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42F" w:rsidRPr="003E542F" w:rsidRDefault="003E542F" w:rsidP="003E542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</w:pPr>
      <w:r w:rsidRPr="003E542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  <w:t>РІЧНИЙ ПЛАН ЗАКУПІВЕЛЬ</w:t>
      </w:r>
    </w:p>
    <w:p w:rsidR="003E542F" w:rsidRPr="003E542F" w:rsidRDefault="003E542F" w:rsidP="003E54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val="uk-UA" w:eastAsia="ru-RU"/>
        </w:rPr>
      </w:pPr>
      <w:r w:rsidRPr="003E542F">
        <w:rPr>
          <w:rFonts w:ascii="Times New Roman" w:eastAsia="Times New Roman" w:hAnsi="Times New Roman" w:cs="Times New Roman"/>
          <w:color w:val="000000"/>
          <w:sz w:val="21"/>
          <w:szCs w:val="21"/>
          <w:lang w:val="uk-UA" w:eastAsia="ru-RU"/>
        </w:rPr>
        <w:t>на 2018 рік</w:t>
      </w:r>
    </w:p>
    <w:p w:rsidR="003E542F" w:rsidRPr="003E542F" w:rsidRDefault="003E542F" w:rsidP="003E54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uk-UA" w:eastAsia="ru-RU"/>
        </w:rPr>
      </w:pPr>
      <w:r w:rsidRPr="003E542F">
        <w:rPr>
          <w:rFonts w:ascii="Times New Roman" w:eastAsia="Times New Roman" w:hAnsi="Times New Roman" w:cs="Times New Roman"/>
          <w:color w:val="000000"/>
          <w:sz w:val="21"/>
          <w:szCs w:val="21"/>
          <w:lang w:val="uk-UA" w:eastAsia="ru-RU"/>
        </w:rPr>
        <w:br/>
        <w:t>1. Найменування замовника: ПРОКУРАТУРА СУМСЬКОЇ ОБЛАСТІ</w:t>
      </w:r>
    </w:p>
    <w:p w:rsidR="003E542F" w:rsidRPr="003E542F" w:rsidRDefault="003E542F" w:rsidP="003E542F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uk-UA" w:eastAsia="ru-RU"/>
        </w:rPr>
      </w:pPr>
      <w:r w:rsidRPr="003E542F">
        <w:rPr>
          <w:rFonts w:ascii="Times New Roman" w:eastAsia="Times New Roman" w:hAnsi="Times New Roman" w:cs="Times New Roman"/>
          <w:color w:val="000000"/>
          <w:sz w:val="21"/>
          <w:szCs w:val="21"/>
          <w:lang w:val="uk-UA" w:eastAsia="ru-RU"/>
        </w:rPr>
        <w:t>2. Код згідно з ЄДРПОУ замовника: 03527891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86"/>
        <w:gridCol w:w="2337"/>
        <w:gridCol w:w="2138"/>
        <w:gridCol w:w="1282"/>
        <w:gridCol w:w="1269"/>
        <w:gridCol w:w="1272"/>
        <w:gridCol w:w="2834"/>
      </w:tblGrid>
      <w:tr w:rsidR="003E542F" w:rsidRPr="003E542F" w:rsidTr="003E542F">
        <w:tc>
          <w:tcPr>
            <w:tcW w:w="141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3. Конкретна назва предмета закупівлі:</w:t>
            </w:r>
          </w:p>
        </w:tc>
        <w:tc>
          <w:tcPr>
            <w:tcW w:w="7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4. Коди відповідних класифікаторів предмета закупівлі (за наявності)</w:t>
            </w:r>
          </w:p>
        </w:tc>
        <w:tc>
          <w:tcPr>
            <w:tcW w:w="6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5. Код згідно з КЕКВ (для бюджетних коштів</w:t>
            </w:r>
          </w:p>
        </w:tc>
        <w:tc>
          <w:tcPr>
            <w:tcW w:w="41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6. Розмір бюджетного призначення за кошторисом або очікувана вартість предмета закупівлі</w:t>
            </w:r>
          </w:p>
        </w:tc>
        <w:tc>
          <w:tcPr>
            <w:tcW w:w="40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7. Процедура закупівлі</w:t>
            </w:r>
          </w:p>
        </w:tc>
        <w:tc>
          <w:tcPr>
            <w:tcW w:w="41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8. Орієнтовний початок проведення процедури закупівлі</w:t>
            </w:r>
          </w:p>
        </w:tc>
        <w:tc>
          <w:tcPr>
            <w:tcW w:w="91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9. Примітки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Послуги з передавання даних і повідомлень (телекомунікаційні послуги)</w:t>
            </w:r>
          </w:p>
        </w:tc>
        <w:tc>
          <w:tcPr>
            <w:tcW w:w="7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64210000-1</w:t>
            </w:r>
          </w:p>
        </w:tc>
        <w:tc>
          <w:tcPr>
            <w:tcW w:w="6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2240: Оплата послуг (крім комунальних)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53 500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﻿Переговорна процедура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вересень,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Додаткова потреба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UA-P-2018-09-20-004212-c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20.09.2018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Автопаливо за талонами: бензин А-92 ЄВРО 5 або еквівалент, бензин А-95 ЄВРО 5 або еквівалент</w:t>
            </w:r>
          </w:p>
        </w:tc>
        <w:tc>
          <w:tcPr>
            <w:tcW w:w="7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09130000-9</w:t>
            </w:r>
          </w:p>
        </w:tc>
        <w:tc>
          <w:tcPr>
            <w:tcW w:w="6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1 035 000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Переговорна процедура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вересень,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Відповідно до п. 4 ч.2 ст. 35 Закону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UA-P-2018-09-20-004205-c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20.09.2018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Автопаливо за талонами: бензин А-92 ЄВРО 5 або еквівалент, бензин А-95 ЄВРО 5 або еквівалент</w:t>
            </w:r>
          </w:p>
        </w:tc>
        <w:tc>
          <w:tcPr>
            <w:tcW w:w="7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09130000-9</w:t>
            </w:r>
          </w:p>
        </w:tc>
        <w:tc>
          <w:tcPr>
            <w:tcW w:w="6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1 035 000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Відкриті торги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вересень,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Згідно потреби. Торги відмінено згідно аб. 5 ч. 1 ст. 31 Закону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UA-P-2018-09-04-001224-a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04.09.2018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20 вересня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Пломбіри</w:t>
            </w:r>
          </w:p>
        </w:tc>
        <w:tc>
          <w:tcPr>
            <w:tcW w:w="7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30190000-7</w:t>
            </w:r>
          </w:p>
        </w:tc>
        <w:tc>
          <w:tcPr>
            <w:tcW w:w="6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42 200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Відкриті торги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серпень,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UA-P-2018-08-22-001288-c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22.08.2018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Папір для друку та інші канцтовари</w:t>
            </w:r>
          </w:p>
        </w:tc>
        <w:tc>
          <w:tcPr>
            <w:tcW w:w="7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30190000-7</w:t>
            </w:r>
          </w:p>
        </w:tc>
        <w:tc>
          <w:tcPr>
            <w:tcW w:w="6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33 500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Відкриті торги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серпень,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UA-P-2018-08-22-001201-c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22.08.2018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Автопаливо за талонами: бензин А-92 ЄВРО 5 або еквівалент, бензин А-95 ЄВРО 5 або еквівалент</w:t>
            </w:r>
          </w:p>
        </w:tc>
        <w:tc>
          <w:tcPr>
            <w:tcW w:w="7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09130000-9</w:t>
            </w:r>
          </w:p>
        </w:tc>
        <w:tc>
          <w:tcPr>
            <w:tcW w:w="6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1 035 000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Відкриті торги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серпень,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Згідно потреби. Закупівля не відбулася (аб. 5 ч. 1 ст. 31 Закону України "Про публічні закупівлі")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UA-P-2018-08-15-003910-b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15.08.2018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04 вересня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Автопаливо за талонами: бензин А-92 ЄВРО 5 або еквівалент, бензин А-95 ЄВРО 5 або еквівалент</w:t>
            </w:r>
          </w:p>
        </w:tc>
        <w:tc>
          <w:tcPr>
            <w:tcW w:w="7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09130000-9</w:t>
            </w:r>
          </w:p>
        </w:tc>
        <w:tc>
          <w:tcPr>
            <w:tcW w:w="6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440 000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Відкриті торги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липень,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Згідно кошторисних призначень.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UA-P-2018-07-13-000881-b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13.07.2018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Штамп з автоматичною оснасткою</w:t>
            </w:r>
          </w:p>
        </w:tc>
        <w:tc>
          <w:tcPr>
            <w:tcW w:w="7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30190000-7</w:t>
            </w:r>
          </w:p>
        </w:tc>
        <w:tc>
          <w:tcPr>
            <w:tcW w:w="6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15 000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Відкриті торги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липень,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Згідно потреби.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UA-P-2018-07-10-004370-a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10.07.2018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Автопаливо за талонами: бензин А-92 ЄВРО 5 або еквівалент, бензин А-95 ЄВРО 5 або еквівалент</w:t>
            </w:r>
          </w:p>
        </w:tc>
        <w:tc>
          <w:tcPr>
            <w:tcW w:w="7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09130000-9</w:t>
            </w:r>
          </w:p>
        </w:tc>
        <w:tc>
          <w:tcPr>
            <w:tcW w:w="6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440 000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Відкриті торги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червень,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Згідно кошторисних призначень. Закупівля не відбулася (аб. 5 ч. 1 ст. 31 Закону України "Про публічні закупівлі")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UA-P-2018-06-</w:t>
            </w: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27-002859-a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27.06.2018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13 липня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Штамп з автоматичною оснасткою</w:t>
            </w:r>
          </w:p>
        </w:tc>
        <w:tc>
          <w:tcPr>
            <w:tcW w:w="7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30190000-7</w:t>
            </w:r>
          </w:p>
        </w:tc>
        <w:tc>
          <w:tcPr>
            <w:tcW w:w="6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15 000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Відкриті торги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червень,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Згідно потреби. Торги відмінено (аб.7 ч.1 ст. 31 Закону України "Про публічні закупівлі")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UA-P-2018-06-21-001493-a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21.06.2018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10 липня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Технічне обслуговування та поточний ремонт транспортних засобів марок Фольксваген, Нісан, Мерседес, Тойота, ВАЗ, ГАЗ</w:t>
            </w:r>
          </w:p>
        </w:tc>
        <w:tc>
          <w:tcPr>
            <w:tcW w:w="7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50110000-9</w:t>
            </w:r>
          </w:p>
        </w:tc>
        <w:tc>
          <w:tcPr>
            <w:tcW w:w="6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2240: Оплата послуг (крім комунальних)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300 000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Відкриті торги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травень,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Згідно потреби (повторно)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UA-P-2018-05-21-002822-a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21.05.2018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Технічне обслуговування та поточний ремонт транспортних засобів марок Тойота</w:t>
            </w:r>
          </w:p>
        </w:tc>
        <w:tc>
          <w:tcPr>
            <w:tcW w:w="7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50110000-9</w:t>
            </w:r>
          </w:p>
        </w:tc>
        <w:tc>
          <w:tcPr>
            <w:tcW w:w="6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2240: Оплата послуг (крім комунальних)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355 200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Відкриті торги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травень,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Згідно потреби (повторно)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UA-P-2018-05-21-002797-a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21.05.2018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Технічне обслуговування та поточний ремонт транспортних засобів марок Шевролет, ВАЗ</w:t>
            </w:r>
          </w:p>
        </w:tc>
        <w:tc>
          <w:tcPr>
            <w:tcW w:w="7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50110000-9</w:t>
            </w:r>
          </w:p>
        </w:tc>
        <w:tc>
          <w:tcPr>
            <w:tcW w:w="6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2240: Оплата послуг (крім комунальних)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Відкриті торги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липень,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Згідно потреби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UA-P-2018-04-17-001433-a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17.04.2018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23 липня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Технічне обслуговування та поточний ремонт транспортних засобів марок Фольксваген, ВАЗ</w:t>
            </w:r>
          </w:p>
        </w:tc>
        <w:tc>
          <w:tcPr>
            <w:tcW w:w="7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50110000-9</w:t>
            </w:r>
          </w:p>
        </w:tc>
        <w:tc>
          <w:tcPr>
            <w:tcW w:w="6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2240: Оплата послуг (крім комунальних)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Відкриті торги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липень,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Згідно потреби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Номер плану: UA-P-2018-04-17-001366-a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17.04.2018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23 липня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Технічне обслуговування та поточний ремонт транспортних засобів марок Шевролет, ВАЗ</w:t>
            </w:r>
          </w:p>
        </w:tc>
        <w:tc>
          <w:tcPr>
            <w:tcW w:w="7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50110000-9</w:t>
            </w:r>
          </w:p>
        </w:tc>
        <w:tc>
          <w:tcPr>
            <w:tcW w:w="6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2240: Оплата послуг (крім комунальних)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Відкриті торги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липень,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Згідно потреби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UA-P-2018-04-17-001352-a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17.04.2018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23 липня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Технічне обслуговування та поточний ремонт транспортних засобів марок Міцубісі, Део, ВАЗ</w:t>
            </w:r>
          </w:p>
        </w:tc>
        <w:tc>
          <w:tcPr>
            <w:tcW w:w="7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50110000-9</w:t>
            </w:r>
          </w:p>
        </w:tc>
        <w:tc>
          <w:tcPr>
            <w:tcW w:w="6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2240: Оплата послуг (крім комунальних)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Відкриті торги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липень,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Згідно потреби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UA-P-2018-04-17-001327-a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17.04.2018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23 липня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Технічне обслуговування та поточний ремонт транспортних засобів марок Фольксваген, Нісан, Мерседес, Тойота, ВАЗ, ГАЗ</w:t>
            </w:r>
          </w:p>
        </w:tc>
        <w:tc>
          <w:tcPr>
            <w:tcW w:w="7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50110000-9</w:t>
            </w:r>
          </w:p>
        </w:tc>
        <w:tc>
          <w:tcPr>
            <w:tcW w:w="6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2240: Оплата послуг (крім комунальних)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300 000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Відкриті торги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квітень,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Згідно потреби. Торги відмінено (відхилення всіх тендерних пропозицій ч.1ст.31 Закону)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UA-P-2018-04-17-001302-a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17.04.2018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21 травня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Папір офісний А4 80 г/м2</w:t>
            </w:r>
          </w:p>
        </w:tc>
        <w:tc>
          <w:tcPr>
            <w:tcW w:w="7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30190000-7</w:t>
            </w:r>
          </w:p>
        </w:tc>
        <w:tc>
          <w:tcPr>
            <w:tcW w:w="6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720 000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Відкриті торги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серпень,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Згідно потреби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UA-P-2018-04-16-003773-a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Опубліковано: 16.04.2018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23 липня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Технічне обслуговування та поточний ремонт транспортних засобів марок Тойота</w:t>
            </w:r>
          </w:p>
        </w:tc>
        <w:tc>
          <w:tcPr>
            <w:tcW w:w="7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50110000-9</w:t>
            </w:r>
          </w:p>
        </w:tc>
        <w:tc>
          <w:tcPr>
            <w:tcW w:w="6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2240: Оплата послуг (крім комунальних)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355 200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Відкриті торги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квітень,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Згідно потреби. Торги відмінено (відхилення всіх тендерних пропозицій ч.1ст.31 Закону)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UA-P-2018-04-16-003743-a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16.04.2018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21 травня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Автопаливо за талонами: бензин А-92 ЄВРО 5 або еквівалент, бензин А-95 ЄВРО 5 або еквівалент</w:t>
            </w:r>
          </w:p>
        </w:tc>
        <w:tc>
          <w:tcPr>
            <w:tcW w:w="7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09130000-9</w:t>
            </w:r>
          </w:p>
        </w:tc>
        <w:tc>
          <w:tcPr>
            <w:tcW w:w="6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1 440 000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Відкриті торги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червень,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Згідно потреби. Закупівля не відбулася у зв'язку з відсутністю достатньої кількості учасників. Торги відмінено.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UA-P-2018-03-02-005055-c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02.03.2018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27 червня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Офісне та канцелярське приладдя різне, в тому числі паперове (ручки, олівці, степлери, файли тощо, конветри тощо)</w:t>
            </w:r>
          </w:p>
        </w:tc>
        <w:tc>
          <w:tcPr>
            <w:tcW w:w="7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30190000-7</w:t>
            </w:r>
          </w:p>
        </w:tc>
        <w:tc>
          <w:tcPr>
            <w:tcW w:w="6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150 000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Відкриті торги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червень,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Річна потреба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UA-P-2018-03-02-005044-c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02.03.2018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21 червня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Природний газ</w:t>
            </w:r>
          </w:p>
        </w:tc>
        <w:tc>
          <w:tcPr>
            <w:tcW w:w="7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09120000-6</w:t>
            </w:r>
          </w:p>
        </w:tc>
        <w:tc>
          <w:tcPr>
            <w:tcW w:w="6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2274: Оплата природного газу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546 546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Переговорна процедура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лютий,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 xml:space="preserve">Переговорна процедура закупівлі проводиться для забезпечення установи природним газом на час відкритих торгів відповідно </w:t>
            </w: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до п. 2 та п. 5 ч. 2 ст. 35 Закону України «Про публічні закупівлі»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UA-P-2018-02-15-002523-c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15.02.2018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Послуги фізичної охорони</w:t>
            </w:r>
          </w:p>
        </w:tc>
        <w:tc>
          <w:tcPr>
            <w:tcW w:w="7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75240000-0</w:t>
            </w:r>
          </w:p>
        </w:tc>
        <w:tc>
          <w:tcPr>
            <w:tcW w:w="6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2240: Оплата послуг (крім комунальних)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1 659 270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Відкриті торги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січень,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UA-P-2017-12-29-004409-c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29.12.2017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Природний газ</w:t>
            </w:r>
          </w:p>
        </w:tc>
        <w:tc>
          <w:tcPr>
            <w:tcW w:w="7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09120000-6</w:t>
            </w:r>
          </w:p>
        </w:tc>
        <w:tc>
          <w:tcPr>
            <w:tcW w:w="6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2274: Оплата природного газу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1 312 150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Відкриті торги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січень,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UA-P-2017-12-29-004384-c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29.12.2017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Електрична енергія</w:t>
            </w:r>
          </w:p>
        </w:tc>
        <w:tc>
          <w:tcPr>
            <w:tcW w:w="7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09310000-5</w:t>
            </w:r>
          </w:p>
        </w:tc>
        <w:tc>
          <w:tcPr>
            <w:tcW w:w="6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2273: Оплата електроенергії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949 749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Переговорна процедура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січень,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UA-P-2017-12-29-004294-c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29.12.2017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Теплова енергія</w:t>
            </w:r>
          </w:p>
        </w:tc>
        <w:tc>
          <w:tcPr>
            <w:tcW w:w="7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09320000-8</w:t>
            </w:r>
          </w:p>
        </w:tc>
        <w:tc>
          <w:tcPr>
            <w:tcW w:w="6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2271: Оплата теплопостачання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1 119 003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Переговорна процедура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січень,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Лотова закупівля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UA-P-2017-12-29-004252-c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29.12.2017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29 грудня 2017</w:t>
            </w:r>
          </w:p>
        </w:tc>
      </w:tr>
    </w:tbl>
    <w:p w:rsidR="003E542F" w:rsidRPr="003E542F" w:rsidRDefault="003E542F" w:rsidP="003E5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542F">
        <w:rPr>
          <w:rFonts w:ascii="Times New Roman" w:eastAsia="Times New Roman" w:hAnsi="Times New Roman" w:cs="Times New Roman"/>
          <w:color w:val="000000"/>
          <w:sz w:val="21"/>
          <w:szCs w:val="21"/>
          <w:lang w:val="uk-UA" w:eastAsia="ru-RU"/>
        </w:rPr>
        <w:br/>
      </w:r>
      <w:r w:rsidRPr="003E542F">
        <w:rPr>
          <w:rFonts w:ascii="Times New Roman" w:eastAsia="Times New Roman" w:hAnsi="Times New Roman" w:cs="Times New Roman"/>
          <w:color w:val="000000"/>
          <w:sz w:val="21"/>
          <w:szCs w:val="21"/>
          <w:lang w:val="uk-UA" w:eastAsia="ru-RU"/>
        </w:rPr>
        <w:br/>
      </w:r>
      <w:r w:rsidRPr="003E542F">
        <w:rPr>
          <w:rFonts w:ascii="Times New Roman" w:eastAsia="Times New Roman" w:hAnsi="Times New Roman" w:cs="Times New Roman"/>
          <w:color w:val="000000"/>
          <w:sz w:val="21"/>
          <w:szCs w:val="21"/>
          <w:lang w:val="uk-UA" w:eastAsia="ru-RU"/>
        </w:rPr>
        <w:br/>
      </w:r>
    </w:p>
    <w:p w:rsidR="003E542F" w:rsidRDefault="003E542F" w:rsidP="003E542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</w:pPr>
    </w:p>
    <w:p w:rsidR="003E542F" w:rsidRDefault="003E542F" w:rsidP="003E542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</w:pPr>
    </w:p>
    <w:p w:rsidR="003E542F" w:rsidRDefault="003E542F" w:rsidP="003E542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</w:pPr>
    </w:p>
    <w:p w:rsidR="003E542F" w:rsidRDefault="003E542F" w:rsidP="003E542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</w:pPr>
    </w:p>
    <w:p w:rsidR="003E542F" w:rsidRPr="003E542F" w:rsidRDefault="003E542F" w:rsidP="003E542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</w:pPr>
      <w:r w:rsidRPr="003E542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  <w:lastRenderedPageBreak/>
        <w:t>ДОДАТОК ДО РІЧНОГО ПЛАНУ ЗАКУПІВЕЛЬ</w:t>
      </w:r>
    </w:p>
    <w:p w:rsidR="003E542F" w:rsidRPr="003E542F" w:rsidRDefault="003E542F" w:rsidP="003E54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val="uk-UA" w:eastAsia="ru-RU"/>
        </w:rPr>
      </w:pPr>
      <w:r w:rsidRPr="003E542F">
        <w:rPr>
          <w:rFonts w:ascii="Times New Roman" w:eastAsia="Times New Roman" w:hAnsi="Times New Roman" w:cs="Times New Roman"/>
          <w:color w:val="000000"/>
          <w:sz w:val="21"/>
          <w:szCs w:val="21"/>
          <w:lang w:val="uk-UA" w:eastAsia="ru-RU"/>
        </w:rPr>
        <w:t>на 2018 рік</w:t>
      </w:r>
    </w:p>
    <w:p w:rsidR="003E542F" w:rsidRPr="003E542F" w:rsidRDefault="003E542F" w:rsidP="003E5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E542F" w:rsidRPr="003E542F" w:rsidRDefault="003E542F" w:rsidP="003E542F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uk-UA" w:eastAsia="ru-RU"/>
        </w:rPr>
      </w:pPr>
      <w:r w:rsidRPr="003E542F">
        <w:rPr>
          <w:rFonts w:ascii="Times New Roman" w:eastAsia="Times New Roman" w:hAnsi="Times New Roman" w:cs="Times New Roman"/>
          <w:color w:val="000000"/>
          <w:sz w:val="21"/>
          <w:szCs w:val="21"/>
          <w:lang w:val="uk-UA" w:eastAsia="ru-RU"/>
        </w:rPr>
        <w:t>1. Найменування замовника: ПРОКУРАТУРА СУМСЬКОЇ ОБЛАСТІ</w:t>
      </w:r>
      <w:bookmarkStart w:id="0" w:name="_GoBack"/>
      <w:bookmarkEnd w:id="0"/>
    </w:p>
    <w:p w:rsidR="003E542F" w:rsidRPr="003E542F" w:rsidRDefault="003E542F" w:rsidP="003E542F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uk-UA" w:eastAsia="ru-RU"/>
        </w:rPr>
      </w:pPr>
      <w:r w:rsidRPr="003E542F">
        <w:rPr>
          <w:rFonts w:ascii="Times New Roman" w:eastAsia="Times New Roman" w:hAnsi="Times New Roman" w:cs="Times New Roman"/>
          <w:color w:val="000000"/>
          <w:sz w:val="21"/>
          <w:szCs w:val="21"/>
          <w:lang w:val="uk-UA" w:eastAsia="ru-RU"/>
        </w:rPr>
        <w:t>2. Код згідно з ЄДРПОУ замовника: 03527891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83"/>
        <w:gridCol w:w="2832"/>
        <w:gridCol w:w="1620"/>
        <w:gridCol w:w="1280"/>
        <w:gridCol w:w="1299"/>
        <w:gridCol w:w="1271"/>
        <w:gridCol w:w="2833"/>
      </w:tblGrid>
      <w:tr w:rsidR="003E542F" w:rsidRPr="003E542F" w:rsidTr="003E542F">
        <w:tc>
          <w:tcPr>
            <w:tcW w:w="15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3. Конкретна назва предмета закупівлі:</w:t>
            </w:r>
          </w:p>
        </w:tc>
        <w:tc>
          <w:tcPr>
            <w:tcW w:w="10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4. Коди відповідних класифікаторів предмета закупівлі (за наявності)</w:t>
            </w:r>
          </w:p>
        </w:tc>
        <w:tc>
          <w:tcPr>
            <w:tcW w:w="5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5. Код згідно з КЕКВ (для бюджетних коштів</w:t>
            </w:r>
          </w:p>
        </w:tc>
        <w:tc>
          <w:tcPr>
            <w:tcW w:w="5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6. Розмір бюджетного призначення за кошторисом або очікувана вартість предмета закупівлі</w:t>
            </w:r>
          </w:p>
        </w:tc>
        <w:tc>
          <w:tcPr>
            <w:tcW w:w="25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7. Процедура закупівлі</w:t>
            </w:r>
          </w:p>
        </w:tc>
        <w:tc>
          <w:tcPr>
            <w:tcW w:w="25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8. Орієнтовний початок проведення процедури закупівлі</w:t>
            </w:r>
          </w:p>
        </w:tc>
        <w:tc>
          <w:tcPr>
            <w:tcW w:w="10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9. Примітки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Калькулятори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30140000-2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10 000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Допорогові закупівлі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жовтень,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Виникла потреба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UA-P-2018-10-11-003492-b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11.10.2018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Факсимільний апарат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30120000-6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15 000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Допорогові закупівлі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жовтень,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Виникла потреба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UA-P-2018-10-11-003463-b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11.10.2018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Ламінатор та приладдя для ламінування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42990000-2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6 000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Допорогові закупівлі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жовтень,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Виникла потреба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UA-P-2018-10-11-003442-b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11.10.2018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Карнизи для штор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44110000-4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5 000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Допорогові закупівлі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жовтень,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UA-P-2018-09-28-004512-c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Опубліковано: 28.09.2018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Штори, ламбрекени, жалюзі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39510000-0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38 000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Допорогові закупівлі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жовтень,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UA-P-2018-09-28-004433-c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28.09.2018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11 жовтня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Крісла офісні, стільці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39110000-6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55 000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Допорогові закупівлі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жовтень,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UA-P-2018-09-28-004388-c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28.09.2018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Автомобільні шини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34350000-5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142 000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Допорогові закупівлі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жовтень,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Згідно потреби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UA-P-2018-09-28-004004-c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28.09.2018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11 жовтня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Комп'ютерний комплекс у комплекті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30210000-4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3110: Придбання обладнання і предметів довгострокового користування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100 000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Допорогові закупівлі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жовтень,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Додаткові кошти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UA-P-2018-09-28-003891-c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28.09.2018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Поточний ремонт службових приміщень, місць загального користування адміністративної будівлі Сумської місцевої прокуратури за адресою вул. Герасима Кондратьєва, 79 м. Суми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45450000-6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2240: Оплата послуг (крім комунальних)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100 000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Допорогові закупівлі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жовтень,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Додаткові кошти.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UA-P-2018-09-28-003760-c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28.09.2018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Котел газовий (газовий нагрівач)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39720000-5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3110: Придбання обладнання і предметів довгострокового користування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15 000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Допорогові закупівлі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вересень,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Виникла потреба (Додаткові кошти)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UA-P-2018-09-19-003223-c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19.09.2018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Радіатор та комплектуючі до нього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44620000-2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1 255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вересень,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Виникла потреба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UA-P-2018-09-19-003036-c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19.09.2018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19 вересня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Послуги з ремонту та технічного обслуговування кондиціонерів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50730000-1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2240: Оплата послуг (крім комунальних)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серпень,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Згідно потреби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UA-P-2018-08-15-003973-b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15.08.2018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Крісло офісне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39110000-6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2 500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вересень,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Згідно потреби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UA-P-2018-08-15-003952-b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15.08.2018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Розробка робочих проектів/проектної документації з організації та облаштування засобами дистанційної передачі даних на комерційних вузлах обліку газу. Розробка робочого проекту/проектної документації з організації та облаштування єдиного комерційного вузла обліку газу.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71240000-2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2240: Оплата послуг (крім комунальних)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72 000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Допорогові закупівлі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серпень,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Додаткові кошти.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UA-P-2018-07-23-002631-b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23.07.2018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17 серпня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Послуги з підготовки та розміщення інформаційних матеріалів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79820000-8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2240: Оплата послуг (крім комунальних)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1 400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липень,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По необхідності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UA-P-2018-07-13-001487-b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13.07.2018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20 вересня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Батарейки Duracell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31410000-3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 xml:space="preserve">2210: Предмети, матеріали, </w:t>
            </w: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15 000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Допорогові закупівлі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липень,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Згідно річної потреби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Номер плану: UA-P-2018-06-26-004138-a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26.06.2018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ДК 021:2015 - 44421300-0 Сейф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44420000-0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2 400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червень,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Згідно потреби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UA-P-2018-06-15-005675-a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15.06.2018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18 червня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Державні номерні знаки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99999999-9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150,90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травень,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Згідно потреби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UA-P-2018-05-25-001602-a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25.05.2018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Реєстрація, перереєстрація та зняття з обліку транспортних засобів з видачею реєстраційних документів та номерних знаків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75110000-0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2240: Оплата послуг (крім комунальних)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763,15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травень,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Згідно потреби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UA-P-2018-05-21-004451-a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21.05.2018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25 травня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Послуги пов'язані із системами та підтримкою (підтримка веб-сайту)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72250000-2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2240: Оплата послуг (крім комунальних)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96 560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Звіт про укладений договір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травень,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Згідно потреби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UA-P-2018-05-18-005464-a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18.05.2018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11 жовтня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Послуги з ремонту та технічного обслуговування протипожежного обладнання зокрема вогнегасників. Повірка лічильників електро-, водо-, газо-, теплопостачання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50410000-2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2240: Оплата послуг (крім комунальних)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10 000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травень,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Згідно потреби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UA-P-2018-05-</w:t>
            </w: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18-005410-a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18.05.2018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12 жовтня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Послуги з оцінки нерухомого майна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79310000-0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2240: Оплата послуг (крім комунальних)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2 300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квітень,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По необхідності забезпечення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UA-P-2018-04-20-004930-a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20.04.2018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26 червня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Заміна лічильника(-ів) електроенергії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51110000-6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2240: Оплата послуг (крім комунальних)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2 052,13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квітень,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По необхідності забезпечення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UA-P-2018-04-20-004929-a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20.04.2018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26 червня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Тример електричний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16310000-1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1 700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квітень,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По необхідності забезпечення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UA-P-2018-04-20-004928-a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20.04.2018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Медичний огляд водіїв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85140000-2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2240: Оплата послуг (крім комунальних)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2 526,78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квітень,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Згідно потреби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UA-P-2018-04-20-004927-a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20.04.2018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26 червня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Навчання спеціалістів у сфері здійснення публічних закупівель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80520000-5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 xml:space="preserve">2282: Окремі заходи по реалізації </w:t>
            </w: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державних (регіональних) програм, не віднесені до заходів розвитку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6 000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 xml:space="preserve">Без застосування електронної </w:t>
            </w: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системи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квітень,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UA-P-2018-03-30-002611-a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Опубліковано: 30.03.2018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Інструкції різні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22470000-5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2 450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квітень,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UA-P-2018-03-26-002060-b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26.03.2018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Послуги по створенню технічної документації на адміністративну будівлю, що знаходиться за адресою: м. Суми, вул. Першотравнева, 12 (технічний паспорт)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71240000-2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2240: Оплата послуг (крім комунальних)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2 565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квітень,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UA-P-2018-03-14-002965-c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14.03.2018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14 червня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Технічне обслуговування транспортних засобів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50110000-9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2240: Оплата послуг (крім комунальних)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7 100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Допорогові закупівлі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березень,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UA-P-2018-03-13-002034-c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13.03.2018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Послуги усного перекладу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79540000-1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2240: Оплата послуг (крім комунальних)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50 000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Допорогові закупівлі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березень,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UA-P-2018-03-03-002073-c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03.03.2018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06 березня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Послуги письмового перекладу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79530000-8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2240: Оплата послуг (крім комунальних)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50 000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Допорогові закупівлі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березень,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UA-P-2018-03-03-002060-c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03.03.2018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Поточний ремонт комп'ютерної та офісної техніки. Заправка та відновлення (регенерація) картриджів до принтерів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50310000-1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2240: Оплата послуг (крім комунальних)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95 800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Допорогові закупівлі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березень,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UA-P-2018-03-03-001620-c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03.03.2018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28 вересня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 xml:space="preserve">Поточний ремонт сходів ганку (улаштування пандусу) за адресою м. Суми, вул. </w:t>
            </w: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Г.Кондратьєва, 33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ДК021-2015: 45450000-6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 xml:space="preserve">2240: Оплата послуг (крім </w:t>
            </w: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комунальних)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3 382,77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Допорогові закупівлі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березень,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UA-P-2018-03-</w:t>
            </w: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03-001574-c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03.03.2018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Засоби для ароматизації, поліролі, креми тощо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39810000-3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16 000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Допорогові закупівлі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червень,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Згідно річної потреби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UA-P-2018-03-02-005120-c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02.03.2018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21 червня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Свердла, шурупи, болти тощо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44530000-4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1 100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березень,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UA-P-2018-03-02-005065-c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02.03.2018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Шланги, труби, трубки та супутні вироби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44160000-9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1 050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квітень,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UA-P-2018-03-02-005068-c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02.03.2018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Швидкозшивачі, теки, лотки для паперів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22850000-3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40 000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Допорогові закупівлі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червень,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Згідно потреби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UA-P-2018-03-02-005064-c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02.03.2018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21 червня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Рукавички для прибирання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18420000-9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5 000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Допорогові закупівлі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липень,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Річна потреба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UA-P-2018-03-02-005063-c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02.03.2018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10 липня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Замки та завіси тощо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44520000-1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 xml:space="preserve">2210: Предмети, матеріали, обладнання та </w:t>
            </w: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11 000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Допорогові закупівлі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липень,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Річна потреба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Номер плану: UA-P-2018-03-02-005070-c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02.03.2018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21 червня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Клей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24910000-6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2 500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липень,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Річна потреба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UA-P-2018-03-02-005061-c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02.03.2018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23 липня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Електроди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31710000-6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450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березень,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UA-P-2018-03-02-005066-c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02.03.2018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Витратний матеріал до принтерів (картриджі, тонери тощо)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30120000-6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Допорогові закупівлі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серпень,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Річна потреба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UA-P-2018-03-02-005067-c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02.03.2018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15 серпня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Різальне приладдя (ножиці, ножі, леза тощо)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39240000-6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2 200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березень,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Річна потреба.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UA-P-2018-03-02-005062-c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02.03.2018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21 червня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Реєстраційні журнали та книги. Записники та щоденники, папірці для нотаток, стікери-закладинки тощо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22810000-1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35 000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Допорогові закупівлі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червень,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 xml:space="preserve">Згідно потреби на поточний рік. Закупівлі здійснюватимуться поступово (партіями), </w:t>
            </w: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залежно від необхідності та/або змін у локальних нормативних документах.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UA-P-2018-03-02-005069-c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02.03.2018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14 червня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Меблі для офісу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39130000-2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березень,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UA-P-2018-03-02-005059-c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02.03.2018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13 березня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Електротовари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31520000-7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8 000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Допорогові закупівлі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серпень,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Річна потреба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UA-P-2018-03-02-005057-c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02.03.2018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23 липня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Фарб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и</w:t>
            </w: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, емалі тощо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44810000-1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березень,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UA-P-2018-03-02-005058-c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02.03.2018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20 квітня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Паперова продукція господарського призначення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33760000-5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15 000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Допорогові закупівлі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червень,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Згідно річної потреби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UA-P-2018-03-02-005054-c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02.03.2018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21 червня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Килимові доріжки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39530000-6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19 000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Допорогові закупівлі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березень,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UA-P-2018-03-02-005053-c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02.03.2018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Знаки поштової оплати (марки)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22410000-7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100 000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Звіт про укладений договір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березень,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Закупівля проводитиметься поступово протягом 2018 року починаючи з березня поточного року.</w:t>
            </w: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br/>
              <w:t>Без використання електронної системи закупівель.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UA-P-2018-03-02-005052-c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02.03.2018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11 жовтня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 xml:space="preserve">Мітли,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щітки та інше господарське прила</w:t>
            </w: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ддя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39220000-0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17 000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Допорогові закупівлі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червень,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Згідно річної потреби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UA-P-2018-03-02-005060-c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02.03.2018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21 червня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Юридична література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22110000-4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4 000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вересень,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UA-P-2018-03-02-005051-c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02.03.2018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Виготовлення бланків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22820000-4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30 000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Допорогові закупівлі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серпень,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UA-P-2018-03-02-005046-c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02.03.2018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Шпагат, мотузка, нитка тощо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39540000-9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14 100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Допорогові закупівлі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липень,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Річна потреба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UA-P-2018-03-</w:t>
            </w: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02-005047-c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02.03.2018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21 червня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Періодичні та офіційні видання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22210000-5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198 000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Звіт про укладений договір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березень,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Передплата проводитиметься поступово протягом 2018 року починаючи з березня поточного року.</w:t>
            </w: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br/>
              <w:t>Без використання електронної системи закупівель.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UA-P-2018-03-02-005049-c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02.03.2018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Герметик, розчинник тощо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44830000-7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березень,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UA-P-2018-03-02-005048-c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02.03.2018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Шліфмашинка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42650000-7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1 850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березень,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UA-P-2018-03-02-005056-c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02.03.2018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Засоби для прання та миття. Засоби для чищення та миття автомобілів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39830000-9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47 000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Допорогові закупівлі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червень,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Згідно річної потреби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UA-P-2018-03-02-005045-c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02.03.2018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11 жовтня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Крани, вентилі, змішувачі тощо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42130000-9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квітень,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UA-P-2018-03-02-005050-c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02.03.2018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Приспособа меблева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39150000-8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 xml:space="preserve">2210: Предмети, </w:t>
            </w: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11 000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 xml:space="preserve">Допорогові </w:t>
            </w: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закупівлі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 xml:space="preserve">вересень, </w:t>
            </w: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Номер плану: UA-P-2018-03-</w:t>
            </w: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02-005043-c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02.03.2018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14 червня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Поточний ремонт та технічне обслуговування транспортних засобів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50110000-9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2240: Оплата послуг (крім комунальних)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17 195,40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Допорогові закупівлі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лютий,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UA-P-2018-02-14-001374-c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14.02.2018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13 березня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Технічне обслуговування та поточний ремонт газового обладнання та приладів, охоронної сигналізації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 xml:space="preserve"> </w:t>
            </w: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тощо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50530000-9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2240: Оплата послуг (крім комунальних)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45 000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лютий,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По необхідності забезпечення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UA-P-2018-02-14-001343-c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14.02.2018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16 серпня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Послуги охоронної сигналізації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79710000-4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2240: Оплата послуг (крім комунальних)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193 587,42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Звіт про укладений договір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лютий,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UA-P-2018-02-14-001259-c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14.02.2018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Послуги фізичної охорони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75240000-0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2240: Оплата послуг (крім комунальних)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172 425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Звіт про укладений договір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лютий,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UA-P-2018-02-14-001136-c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14.02.2018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Послуги з проведення комплексу протиепідемічних заходів (дератизація, дезінсекція)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90920000-2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2240: Оплата послуг (крім комунальних)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201,24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лютий,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UA-P-2018-02-14-001091-c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14.02.2018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Послуги доступу до мережі Інтернет. Послуги щодо пропускання трафіку мережами проводового електроз'язку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72410000-7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2240: Оплата послуг (крім комунальних)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144 560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Звіт про укладений договір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лютий,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Розрахунок очікуваної вартості включає витрати за пролонгованими договорами. Згідно потреби.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UA-P-2018-02-</w:t>
            </w: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14-001035-c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14.02.2018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20 квітня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Розподіл газу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65210000-8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2274: Оплата природного газу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81 032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січень,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Пролонгований договір. Додатковою угодою визначено суму договору на 2018 рік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UA-P-2018-01-31-012844-c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31.01.2018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Водовідведення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90430000-0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2272: Оплата водопостачання та водовідведення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22 500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січень,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Розрахунок очікуваної вартості вкючає витрати за пролонгованими договорами.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UA-P-2018-01-31-012791-c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31.01.2018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Водопостачання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65110000-7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2272: Оплата водопостачання та водовідведення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27 500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січень,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Розрахунок очікуваної вартості вкючає витрати за пролонгованими договорами.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UA-P-2018-01-31-012747-c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31.01.2018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Поточний ремонт крісел</w:t>
            </w: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 xml:space="preserve"> зали засідань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50850000-8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2240: Оплата послуг (крім комунальних)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39 900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Допорогові закупівлі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лютий,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UA-P-2018-01-31-012693-c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31.01.2018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26 червня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 xml:space="preserve">Обов’язкове страхування цивільно-правової відповідальності. Обов’язкове особисте страхування водіїв від нещасних випадків на </w:t>
            </w: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транспорті.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ДК021-2015: 66510000-8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2240: Оплата послуг (крім комунальних)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15 000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Допорогові закупівлі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січень,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UA-P-2018-01-</w:t>
            </w: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31-012628-c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31.01.2018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Послуги з вивезення твердих побутових відходів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90510000-5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2240: Оплата послуг (крім комунальних)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10 800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лютий,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UA-P-2018-01-31-012579-c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31.01.2018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15 серпня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Технічне обслуговування та ремонт системи відеоспостереження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50340000-0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2240: Оплата послуг (крім комунальних)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3 000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лютий,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UA-P-2018-01-31-012510-c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31.01.2018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Видача сертифікатів та їх обслуговування. Послуги з обробки даних.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72310000-1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2240: Оплата послуг (крім комунальних)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49 038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січень,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Згідно потреби.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UA-P-2018-01-31-012415-c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31.01.2018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20 квітня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Послуги з постачання, заміни, консультування та супроводження впровадженої програмної продукції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72260000-5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2240: Оплата послуг (крім комунальних)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102 424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Звіт про укладений договір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січень,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Розрахунок очікуваної вартості вкючає витрати за пролонгованими договорами.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UA-P-2018-01-31-012340-c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31.01.2018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26 червня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Телекомунікаційні послуги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64210000-1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2240: Оплата послуг (крім комунальних)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167 117,20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Звіт про укладений договір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січень,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Розрахунок очікуваної вартості вкючає витрати за пролонгованими договорами.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UA-P-2018-01-31-012246-c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Опубліковано: 31.01.2018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20 квітня 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Послуги фельдзв'язку. Послуги "Кур'єрської доставки"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64120000-3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2240: Оплата послуг (крім комунальних)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40 000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січень,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UA-P-2018-01-31-012110-c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31.01.2018</w:t>
            </w:r>
          </w:p>
        </w:tc>
      </w:tr>
      <w:tr w:rsidR="003E542F" w:rsidRPr="003E542F" w:rsidTr="003E542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Послуги спецз'язку. Приймання кореспонденції з відбитком маркувальної машинки. Приймання-відправлення цінних листів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ДК021-2015: 64110000-0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2240: Оплата послуг (крім комунальних)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83 500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Звіт про укладений договір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січень,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Без використання електронної системи закупівель проводяться витрати по пролонгованим договорам.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Номер плану: UA-P-2018-01-31-011896-c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Опубліковано: 31.01.2018</w:t>
            </w:r>
          </w:p>
          <w:p w:rsidR="003E542F" w:rsidRPr="003E542F" w:rsidRDefault="003E542F" w:rsidP="003E54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3E542F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Змінено: 19 вересня 2018</w:t>
            </w:r>
          </w:p>
        </w:tc>
      </w:tr>
    </w:tbl>
    <w:p w:rsidR="00B123D7" w:rsidRPr="003E542F" w:rsidRDefault="00B123D7" w:rsidP="003E542F">
      <w:pPr>
        <w:rPr>
          <w:lang w:val="uk-UA"/>
        </w:rPr>
      </w:pPr>
    </w:p>
    <w:sectPr w:rsidR="00B123D7" w:rsidRPr="003E542F" w:rsidSect="003E542F">
      <w:pgSz w:w="16838" w:h="11906" w:orient="landscape"/>
      <w:pgMar w:top="568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42F"/>
    <w:rsid w:val="003E542F"/>
    <w:rsid w:val="00B1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E54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54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E5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E54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54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E5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3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4355</Words>
  <Characters>24824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2018-10-22T06:09:00Z</dcterms:created>
  <dcterms:modified xsi:type="dcterms:W3CDTF">2018-10-22T06:15:00Z</dcterms:modified>
</cp:coreProperties>
</file>