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49F" w:rsidRDefault="00B8749F" w:rsidP="00B8749F">
      <w:pPr>
        <w:pStyle w:val="a6"/>
        <w:ind w:left="0"/>
        <w:jc w:val="both"/>
        <w:rPr>
          <w:sz w:val="28"/>
          <w:szCs w:val="28"/>
        </w:rPr>
      </w:pPr>
      <w:r>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-28575</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p>
    <w:p w:rsidR="00B8749F" w:rsidRDefault="00B8749F" w:rsidP="00B8749F">
      <w:pPr>
        <w:pStyle w:val="a6"/>
        <w:ind w:left="0"/>
        <w:jc w:val="both"/>
        <w:rPr>
          <w:sz w:val="28"/>
          <w:szCs w:val="28"/>
        </w:rPr>
      </w:pPr>
    </w:p>
    <w:p w:rsidR="00B8749F" w:rsidRPr="00920881" w:rsidRDefault="002777CB" w:rsidP="00B8749F">
      <w:pPr>
        <w:spacing w:before="360" w:after="60"/>
        <w:jc w:val="center"/>
        <w:rPr>
          <w:rFonts w:ascii="AcademyC" w:hAnsi="AcademyC"/>
          <w:b/>
          <w:color w:val="000000"/>
        </w:rPr>
      </w:pPr>
      <w:r>
        <w:rPr>
          <w:rFonts w:ascii="AcademyC" w:hAnsi="AcademyC"/>
          <w:b/>
          <w:color w:val="000000"/>
          <w:lang w:val="uk-UA"/>
        </w:rPr>
        <w:t xml:space="preserve">        </w:t>
      </w:r>
      <w:r w:rsidR="00B8749F" w:rsidRPr="00920881">
        <w:rPr>
          <w:rFonts w:ascii="AcademyC" w:hAnsi="AcademyC"/>
          <w:b/>
          <w:color w:val="000000"/>
        </w:rPr>
        <w:t>УКРАЇНА</w:t>
      </w:r>
    </w:p>
    <w:p w:rsidR="00B8749F" w:rsidRPr="00920881" w:rsidRDefault="002777CB" w:rsidP="00B8749F">
      <w:pPr>
        <w:spacing w:after="60"/>
        <w:jc w:val="center"/>
        <w:rPr>
          <w:rFonts w:ascii="AcademyC" w:hAnsi="AcademyC"/>
          <w:b/>
          <w:color w:val="000000"/>
          <w:sz w:val="28"/>
          <w:szCs w:val="28"/>
        </w:rPr>
      </w:pPr>
      <w:r>
        <w:rPr>
          <w:rFonts w:ascii="AcademyC" w:hAnsi="AcademyC"/>
          <w:b/>
          <w:color w:val="000000"/>
          <w:sz w:val="28"/>
          <w:szCs w:val="28"/>
          <w:lang w:val="uk-UA"/>
        </w:rPr>
        <w:t xml:space="preserve">         </w:t>
      </w:r>
      <w:proofErr w:type="gramStart"/>
      <w:r w:rsidR="00B8749F" w:rsidRPr="00920881">
        <w:rPr>
          <w:rFonts w:ascii="AcademyC" w:hAnsi="AcademyC"/>
          <w:b/>
          <w:color w:val="000000"/>
          <w:sz w:val="28"/>
          <w:szCs w:val="28"/>
        </w:rPr>
        <w:t>ВИЩА  РАДА</w:t>
      </w:r>
      <w:proofErr w:type="gramEnd"/>
      <w:r w:rsidR="00B8749F" w:rsidRPr="00920881">
        <w:rPr>
          <w:rFonts w:ascii="AcademyC" w:hAnsi="AcademyC"/>
          <w:b/>
          <w:color w:val="000000"/>
          <w:sz w:val="28"/>
          <w:szCs w:val="28"/>
        </w:rPr>
        <w:t xml:space="preserve">  ПРАВОСУДДЯ</w:t>
      </w:r>
    </w:p>
    <w:p w:rsidR="00B8749F" w:rsidRPr="00920881" w:rsidRDefault="002777CB" w:rsidP="00B8749F">
      <w:pPr>
        <w:spacing w:after="60"/>
        <w:jc w:val="center"/>
        <w:rPr>
          <w:rFonts w:ascii="AcademyC" w:hAnsi="AcademyC"/>
          <w:b/>
          <w:sz w:val="28"/>
          <w:szCs w:val="28"/>
        </w:rPr>
      </w:pPr>
      <w:r>
        <w:rPr>
          <w:rFonts w:ascii="AcademyC" w:hAnsi="AcademyC"/>
          <w:b/>
          <w:sz w:val="28"/>
          <w:szCs w:val="28"/>
          <w:lang w:val="uk-UA"/>
        </w:rPr>
        <w:t xml:space="preserve">      </w:t>
      </w:r>
      <w:r w:rsidR="00B8749F" w:rsidRPr="00920881">
        <w:rPr>
          <w:rFonts w:ascii="AcademyC" w:hAnsi="AcademyC"/>
          <w:b/>
          <w:sz w:val="28"/>
          <w:szCs w:val="28"/>
        </w:rPr>
        <w:t>УХВАЛА</w:t>
      </w:r>
    </w:p>
    <w:tbl>
      <w:tblPr>
        <w:tblW w:w="10139" w:type="dxa"/>
        <w:tblInd w:w="-108" w:type="dxa"/>
        <w:tblLook w:val="04A0" w:firstRow="1" w:lastRow="0" w:firstColumn="1" w:lastColumn="0" w:noHBand="0" w:noVBand="1"/>
      </w:tblPr>
      <w:tblGrid>
        <w:gridCol w:w="108"/>
        <w:gridCol w:w="3098"/>
        <w:gridCol w:w="1155"/>
        <w:gridCol w:w="2154"/>
        <w:gridCol w:w="3624"/>
      </w:tblGrid>
      <w:tr w:rsidR="00B8749F" w:rsidRPr="000F2A5D" w:rsidTr="00347DAB">
        <w:trPr>
          <w:gridBefore w:val="1"/>
          <w:wBefore w:w="108" w:type="dxa"/>
          <w:trHeight w:val="188"/>
        </w:trPr>
        <w:tc>
          <w:tcPr>
            <w:tcW w:w="3098" w:type="dxa"/>
          </w:tcPr>
          <w:p w:rsidR="00B8749F" w:rsidRPr="00CC7AF5" w:rsidRDefault="000E6B6F" w:rsidP="00EA2C94">
            <w:pPr>
              <w:ind w:right="-2"/>
              <w:rPr>
                <w:rFonts w:ascii="Times New Roman" w:hAnsi="Times New Roman"/>
                <w:noProof/>
                <w:sz w:val="28"/>
                <w:szCs w:val="28"/>
                <w:lang w:val="uk-UA"/>
              </w:rPr>
            </w:pPr>
            <w:r>
              <w:rPr>
                <w:rFonts w:ascii="Times New Roman" w:hAnsi="Times New Roman"/>
                <w:noProof/>
                <w:sz w:val="28"/>
                <w:szCs w:val="28"/>
                <w:lang w:val="uk-UA"/>
              </w:rPr>
              <w:t>14 січня 2020 року</w:t>
            </w:r>
          </w:p>
        </w:tc>
        <w:tc>
          <w:tcPr>
            <w:tcW w:w="3309" w:type="dxa"/>
            <w:gridSpan w:val="2"/>
          </w:tcPr>
          <w:p w:rsidR="00B8749F" w:rsidRPr="00635BF0" w:rsidRDefault="00B8749F" w:rsidP="00347DAB">
            <w:pPr>
              <w:ind w:right="-2"/>
              <w:jc w:val="center"/>
              <w:rPr>
                <w:rFonts w:ascii="Book Antiqua" w:hAnsi="Book Antiqua"/>
                <w:noProof/>
                <w:sz w:val="20"/>
                <w:szCs w:val="20"/>
              </w:rPr>
            </w:pPr>
            <w:r>
              <w:rPr>
                <w:rFonts w:ascii="Bookman Old Style" w:hAnsi="Bookman Old Style"/>
                <w:sz w:val="20"/>
                <w:szCs w:val="20"/>
              </w:rPr>
              <w:t xml:space="preserve"> </w:t>
            </w:r>
            <w:r w:rsidRPr="00635BF0">
              <w:rPr>
                <w:rFonts w:ascii="Bookman Old Style" w:hAnsi="Bookman Old Style"/>
                <w:sz w:val="20"/>
                <w:szCs w:val="20"/>
              </w:rPr>
              <w:t xml:space="preserve"> </w:t>
            </w:r>
            <w:proofErr w:type="spellStart"/>
            <w:r w:rsidRPr="00635BF0">
              <w:rPr>
                <w:rFonts w:ascii="Book Antiqua" w:hAnsi="Book Antiqua"/>
                <w:sz w:val="20"/>
                <w:szCs w:val="20"/>
              </w:rPr>
              <w:t>Київ</w:t>
            </w:r>
            <w:proofErr w:type="spellEnd"/>
          </w:p>
        </w:tc>
        <w:tc>
          <w:tcPr>
            <w:tcW w:w="3624" w:type="dxa"/>
          </w:tcPr>
          <w:p w:rsidR="00B8749F" w:rsidRPr="00EA2C94" w:rsidRDefault="00EA2C94" w:rsidP="000E6B6F">
            <w:pPr>
              <w:ind w:right="-2"/>
              <w:rPr>
                <w:rFonts w:ascii="Times New Roman" w:hAnsi="Times New Roman"/>
                <w:noProof/>
                <w:sz w:val="28"/>
                <w:szCs w:val="28"/>
                <w:lang w:val="uk-UA"/>
              </w:rPr>
            </w:pPr>
            <w:r>
              <w:rPr>
                <w:rFonts w:ascii="Times New Roman" w:hAnsi="Times New Roman"/>
                <w:noProof/>
                <w:sz w:val="28"/>
                <w:szCs w:val="28"/>
                <w:lang w:val="uk-UA"/>
              </w:rPr>
              <w:t xml:space="preserve">       </w:t>
            </w:r>
            <w:r w:rsidR="000E6B6F">
              <w:rPr>
                <w:rFonts w:ascii="Times New Roman" w:hAnsi="Times New Roman"/>
                <w:noProof/>
                <w:sz w:val="28"/>
                <w:szCs w:val="28"/>
                <w:lang w:val="uk-UA"/>
              </w:rPr>
              <w:t xml:space="preserve">       </w:t>
            </w:r>
            <w:bookmarkStart w:id="0" w:name="_GoBack"/>
            <w:bookmarkEnd w:id="0"/>
            <w:r w:rsidR="00B8749F" w:rsidRPr="000F2A5D">
              <w:rPr>
                <w:rFonts w:ascii="Times New Roman" w:hAnsi="Times New Roman"/>
                <w:noProof/>
                <w:sz w:val="28"/>
                <w:szCs w:val="28"/>
                <w:lang w:val="uk-UA"/>
              </w:rPr>
              <w:t>№</w:t>
            </w:r>
            <w:r w:rsidR="00B8749F" w:rsidRPr="000F2A5D">
              <w:rPr>
                <w:rFonts w:ascii="Times New Roman" w:hAnsi="Times New Roman"/>
                <w:noProof/>
                <w:sz w:val="28"/>
                <w:szCs w:val="28"/>
              </w:rPr>
              <w:t xml:space="preserve"> </w:t>
            </w:r>
            <w:r w:rsidR="000E6B6F">
              <w:rPr>
                <w:rFonts w:ascii="Times New Roman" w:hAnsi="Times New Roman"/>
                <w:noProof/>
                <w:sz w:val="28"/>
                <w:szCs w:val="28"/>
                <w:lang w:val="uk-UA"/>
              </w:rPr>
              <w:t>47/0/15-20</w:t>
            </w:r>
            <w:r>
              <w:rPr>
                <w:rFonts w:ascii="Times New Roman" w:hAnsi="Times New Roman"/>
                <w:noProof/>
                <w:sz w:val="28"/>
                <w:szCs w:val="28"/>
                <w:lang w:val="uk-UA"/>
              </w:rPr>
              <w:t xml:space="preserve">              </w:t>
            </w:r>
          </w:p>
        </w:tc>
      </w:tr>
      <w:tr w:rsidR="00B8749F" w:rsidRPr="00435AD4" w:rsidTr="00347DAB">
        <w:trPr>
          <w:gridBefore w:val="1"/>
          <w:wBefore w:w="108" w:type="dxa"/>
          <w:trHeight w:val="188"/>
        </w:trPr>
        <w:tc>
          <w:tcPr>
            <w:tcW w:w="3098" w:type="dxa"/>
          </w:tcPr>
          <w:p w:rsidR="00B8749F" w:rsidRPr="00635BF0" w:rsidRDefault="00B8749F" w:rsidP="00347DAB">
            <w:pPr>
              <w:ind w:right="-2"/>
              <w:rPr>
                <w:noProof/>
                <w:sz w:val="28"/>
                <w:szCs w:val="28"/>
              </w:rPr>
            </w:pPr>
          </w:p>
        </w:tc>
        <w:tc>
          <w:tcPr>
            <w:tcW w:w="3309" w:type="dxa"/>
            <w:gridSpan w:val="2"/>
          </w:tcPr>
          <w:p w:rsidR="00B8749F" w:rsidRDefault="00B8749F" w:rsidP="00347DAB">
            <w:pPr>
              <w:ind w:right="-2"/>
              <w:jc w:val="center"/>
              <w:rPr>
                <w:rFonts w:ascii="Bookman Old Style" w:hAnsi="Bookman Old Style"/>
                <w:sz w:val="20"/>
                <w:szCs w:val="20"/>
              </w:rPr>
            </w:pPr>
          </w:p>
        </w:tc>
        <w:tc>
          <w:tcPr>
            <w:tcW w:w="3624" w:type="dxa"/>
          </w:tcPr>
          <w:p w:rsidR="00B8749F" w:rsidRPr="00435AD4" w:rsidRDefault="00B8749F" w:rsidP="00347DAB">
            <w:pPr>
              <w:ind w:right="-2"/>
              <w:jc w:val="center"/>
              <w:rPr>
                <w:rFonts w:ascii="Book Antiqua" w:hAnsi="Book Antiqua"/>
                <w:noProof/>
                <w:lang w:val="uk-UA"/>
              </w:rPr>
            </w:pPr>
          </w:p>
        </w:tc>
      </w:tr>
      <w:tr w:rsidR="00B8749F" w:rsidRPr="00473EE9" w:rsidTr="00347DAB">
        <w:trPr>
          <w:gridAfter w:val="2"/>
          <w:wAfter w:w="5778" w:type="dxa"/>
        </w:trPr>
        <w:tc>
          <w:tcPr>
            <w:tcW w:w="4361" w:type="dxa"/>
            <w:gridSpan w:val="3"/>
          </w:tcPr>
          <w:p w:rsidR="00B8749F" w:rsidRDefault="00B8749F" w:rsidP="00347DAB">
            <w:pPr>
              <w:tabs>
                <w:tab w:val="left" w:pos="4253"/>
                <w:tab w:val="left" w:pos="4962"/>
              </w:tabs>
              <w:spacing w:after="0" w:line="240" w:lineRule="auto"/>
              <w:jc w:val="both"/>
              <w:rPr>
                <w:rFonts w:ascii="Times New Roman" w:eastAsia="Calibri" w:hAnsi="Times New Roman"/>
                <w:b/>
                <w:sz w:val="24"/>
                <w:szCs w:val="24"/>
                <w:lang w:val="uk-UA"/>
              </w:rPr>
            </w:pPr>
            <w:r w:rsidRPr="00473EE9">
              <w:rPr>
                <w:rFonts w:ascii="Times New Roman" w:eastAsia="Calibri" w:hAnsi="Times New Roman"/>
                <w:b/>
                <w:sz w:val="24"/>
                <w:szCs w:val="24"/>
                <w:lang w:val="uk-UA"/>
              </w:rPr>
              <w:t xml:space="preserve">Про </w:t>
            </w:r>
            <w:r w:rsidR="00EA2C94">
              <w:rPr>
                <w:rFonts w:ascii="Times New Roman" w:eastAsia="Calibri" w:hAnsi="Times New Roman"/>
                <w:b/>
                <w:sz w:val="24"/>
                <w:szCs w:val="24"/>
                <w:lang w:val="uk-UA"/>
              </w:rPr>
              <w:t xml:space="preserve">залишення без розгляду та повернення скарги судді Жовтневого районного суду міста Дніпропетровська Антонюка О.А. на </w:t>
            </w:r>
            <w:r w:rsidRPr="00473EE9">
              <w:rPr>
                <w:rFonts w:ascii="Times New Roman" w:eastAsia="Calibri" w:hAnsi="Times New Roman"/>
                <w:b/>
                <w:sz w:val="24"/>
                <w:szCs w:val="24"/>
                <w:lang w:val="uk-UA"/>
              </w:rPr>
              <w:t xml:space="preserve">рішення </w:t>
            </w:r>
            <w:r w:rsidR="00EA2C94">
              <w:rPr>
                <w:rFonts w:ascii="Times New Roman" w:eastAsia="Calibri" w:hAnsi="Times New Roman"/>
                <w:b/>
                <w:sz w:val="24"/>
                <w:szCs w:val="24"/>
                <w:lang w:val="uk-UA"/>
              </w:rPr>
              <w:t>Другої</w:t>
            </w:r>
            <w:r>
              <w:rPr>
                <w:rFonts w:ascii="Times New Roman" w:eastAsia="Calibri" w:hAnsi="Times New Roman"/>
                <w:b/>
                <w:sz w:val="24"/>
                <w:szCs w:val="24"/>
                <w:lang w:val="uk-UA"/>
              </w:rPr>
              <w:t xml:space="preserve"> </w:t>
            </w:r>
            <w:r w:rsidRPr="00473EE9">
              <w:rPr>
                <w:rFonts w:ascii="Times New Roman" w:eastAsia="Calibri" w:hAnsi="Times New Roman"/>
                <w:b/>
                <w:sz w:val="24"/>
                <w:szCs w:val="24"/>
                <w:lang w:val="uk-UA"/>
              </w:rPr>
              <w:t>Дисциплінарної палати Вищої ради правосуддя від</w:t>
            </w:r>
            <w:r>
              <w:rPr>
                <w:rFonts w:ascii="Times New Roman" w:eastAsia="Calibri" w:hAnsi="Times New Roman"/>
                <w:b/>
                <w:sz w:val="24"/>
                <w:szCs w:val="24"/>
                <w:lang w:val="uk-UA"/>
              </w:rPr>
              <w:t xml:space="preserve"> </w:t>
            </w:r>
            <w:r w:rsidR="00EA2C94">
              <w:rPr>
                <w:rFonts w:ascii="Times New Roman" w:eastAsia="Calibri" w:hAnsi="Times New Roman"/>
                <w:b/>
                <w:sz w:val="24"/>
                <w:szCs w:val="24"/>
                <w:lang w:val="uk-UA"/>
              </w:rPr>
              <w:t xml:space="preserve">                </w:t>
            </w:r>
            <w:r>
              <w:rPr>
                <w:rFonts w:ascii="Times New Roman" w:eastAsia="Calibri" w:hAnsi="Times New Roman"/>
                <w:b/>
                <w:sz w:val="24"/>
                <w:szCs w:val="24"/>
                <w:lang w:val="uk-UA"/>
              </w:rPr>
              <w:t>2</w:t>
            </w:r>
            <w:r w:rsidRPr="00473EE9">
              <w:rPr>
                <w:rFonts w:ascii="Times New Roman" w:eastAsia="Calibri" w:hAnsi="Times New Roman"/>
                <w:b/>
                <w:sz w:val="24"/>
                <w:szCs w:val="24"/>
                <w:lang w:val="uk-UA"/>
              </w:rPr>
              <w:t xml:space="preserve"> </w:t>
            </w:r>
            <w:r w:rsidR="00EA2C94">
              <w:rPr>
                <w:rFonts w:ascii="Times New Roman" w:eastAsia="Calibri" w:hAnsi="Times New Roman"/>
                <w:b/>
                <w:sz w:val="24"/>
                <w:szCs w:val="24"/>
                <w:lang w:val="uk-UA"/>
              </w:rPr>
              <w:t xml:space="preserve">грудня </w:t>
            </w:r>
            <w:r w:rsidRPr="00473EE9">
              <w:rPr>
                <w:rFonts w:ascii="Times New Roman" w:eastAsia="Calibri" w:hAnsi="Times New Roman"/>
                <w:b/>
                <w:sz w:val="24"/>
                <w:szCs w:val="24"/>
                <w:lang w:val="uk-UA"/>
              </w:rPr>
              <w:t>201</w:t>
            </w:r>
            <w:r w:rsidR="00EA2C94">
              <w:rPr>
                <w:rFonts w:ascii="Times New Roman" w:eastAsia="Calibri" w:hAnsi="Times New Roman"/>
                <w:b/>
                <w:sz w:val="24"/>
                <w:szCs w:val="24"/>
                <w:lang w:val="uk-UA"/>
              </w:rPr>
              <w:t>9</w:t>
            </w:r>
            <w:r w:rsidRPr="00473EE9">
              <w:rPr>
                <w:rFonts w:ascii="Times New Roman" w:eastAsia="Calibri" w:hAnsi="Times New Roman"/>
                <w:b/>
                <w:sz w:val="24"/>
                <w:szCs w:val="24"/>
                <w:lang w:val="uk-UA"/>
              </w:rPr>
              <w:t xml:space="preserve"> року № </w:t>
            </w:r>
            <w:r w:rsidR="00EA2C94">
              <w:rPr>
                <w:rFonts w:ascii="Times New Roman" w:eastAsia="Calibri" w:hAnsi="Times New Roman"/>
                <w:b/>
                <w:sz w:val="24"/>
                <w:szCs w:val="24"/>
                <w:lang w:val="uk-UA"/>
              </w:rPr>
              <w:t>3274</w:t>
            </w:r>
            <w:r w:rsidRPr="00473EE9">
              <w:rPr>
                <w:rFonts w:ascii="Times New Roman" w:eastAsia="Calibri" w:hAnsi="Times New Roman"/>
                <w:b/>
                <w:sz w:val="24"/>
                <w:szCs w:val="24"/>
                <w:lang w:val="uk-UA"/>
              </w:rPr>
              <w:t>/</w:t>
            </w:r>
            <w:r w:rsidR="00EA2C94">
              <w:rPr>
                <w:rFonts w:ascii="Times New Roman" w:eastAsia="Calibri" w:hAnsi="Times New Roman"/>
                <w:b/>
                <w:sz w:val="24"/>
                <w:szCs w:val="24"/>
                <w:lang w:val="uk-UA"/>
              </w:rPr>
              <w:t>2</w:t>
            </w:r>
            <w:r w:rsidRPr="00473EE9">
              <w:rPr>
                <w:rFonts w:ascii="Times New Roman" w:eastAsia="Calibri" w:hAnsi="Times New Roman"/>
                <w:b/>
                <w:sz w:val="24"/>
                <w:szCs w:val="24"/>
                <w:lang w:val="uk-UA"/>
              </w:rPr>
              <w:t>дп/15-1</w:t>
            </w:r>
            <w:r w:rsidR="00EA2C94">
              <w:rPr>
                <w:rFonts w:ascii="Times New Roman" w:eastAsia="Calibri" w:hAnsi="Times New Roman"/>
                <w:b/>
                <w:sz w:val="24"/>
                <w:szCs w:val="24"/>
                <w:lang w:val="uk-UA"/>
              </w:rPr>
              <w:t>9</w:t>
            </w:r>
            <w:r w:rsidRPr="00473EE9">
              <w:rPr>
                <w:rFonts w:ascii="Times New Roman" w:eastAsia="Calibri" w:hAnsi="Times New Roman"/>
                <w:b/>
                <w:sz w:val="24"/>
                <w:szCs w:val="24"/>
                <w:lang w:val="uk-UA"/>
              </w:rPr>
              <w:t xml:space="preserve"> </w:t>
            </w:r>
          </w:p>
          <w:p w:rsidR="00B8749F" w:rsidRPr="00473EE9" w:rsidRDefault="00B8749F" w:rsidP="00EA2C94">
            <w:pPr>
              <w:tabs>
                <w:tab w:val="left" w:pos="4253"/>
                <w:tab w:val="left" w:pos="4962"/>
              </w:tabs>
              <w:spacing w:after="0" w:line="240" w:lineRule="auto"/>
              <w:jc w:val="both"/>
              <w:rPr>
                <w:rFonts w:ascii="Times New Roman" w:eastAsia="Calibri" w:hAnsi="Times New Roman"/>
                <w:b/>
                <w:sz w:val="24"/>
                <w:szCs w:val="24"/>
                <w:lang w:val="uk-UA"/>
              </w:rPr>
            </w:pPr>
            <w:r>
              <w:rPr>
                <w:rFonts w:ascii="Times New Roman" w:eastAsia="Calibri" w:hAnsi="Times New Roman"/>
                <w:b/>
                <w:sz w:val="24"/>
                <w:szCs w:val="24"/>
                <w:lang w:val="uk-UA"/>
              </w:rPr>
              <w:t>про притягненн</w:t>
            </w:r>
            <w:r w:rsidR="00EA2C94">
              <w:rPr>
                <w:rFonts w:ascii="Times New Roman" w:eastAsia="Calibri" w:hAnsi="Times New Roman"/>
                <w:b/>
                <w:sz w:val="24"/>
                <w:szCs w:val="24"/>
                <w:lang w:val="uk-UA"/>
              </w:rPr>
              <w:t>я</w:t>
            </w:r>
            <w:r>
              <w:rPr>
                <w:rFonts w:ascii="Times New Roman" w:eastAsia="Calibri" w:hAnsi="Times New Roman"/>
                <w:b/>
                <w:sz w:val="24"/>
                <w:szCs w:val="24"/>
                <w:lang w:val="uk-UA"/>
              </w:rPr>
              <w:t xml:space="preserve"> його до дисциплінарної відповідальності</w:t>
            </w:r>
          </w:p>
        </w:tc>
      </w:tr>
    </w:tbl>
    <w:p w:rsidR="00B8749F" w:rsidRPr="00435AD4" w:rsidRDefault="00B8749F" w:rsidP="00B8749F">
      <w:pPr>
        <w:ind w:firstLine="684"/>
        <w:jc w:val="both"/>
        <w:rPr>
          <w:rFonts w:ascii="Times New Roman" w:eastAsia="Calibri" w:hAnsi="Times New Roman"/>
          <w:sz w:val="12"/>
          <w:szCs w:val="12"/>
          <w:lang w:val="uk-UA"/>
        </w:rPr>
      </w:pPr>
    </w:p>
    <w:p w:rsidR="00393FEC" w:rsidRDefault="00393FEC" w:rsidP="00393FEC">
      <w:pPr>
        <w:spacing w:after="0" w:line="240" w:lineRule="auto"/>
        <w:ind w:firstLine="686"/>
        <w:jc w:val="both"/>
        <w:rPr>
          <w:rFonts w:ascii="Times New Roman" w:hAnsi="Times New Roman"/>
          <w:sz w:val="28"/>
          <w:szCs w:val="28"/>
          <w:lang w:val="uk-UA"/>
        </w:rPr>
      </w:pPr>
      <w:r>
        <w:rPr>
          <w:rFonts w:ascii="Times New Roman" w:eastAsia="Calibri" w:hAnsi="Times New Roman"/>
          <w:sz w:val="28"/>
          <w:szCs w:val="28"/>
          <w:lang w:val="uk-UA"/>
        </w:rPr>
        <w:t>Вища рада правосуддя</w:t>
      </w:r>
      <w:r w:rsidR="00251778">
        <w:rPr>
          <w:rFonts w:ascii="Times New Roman" w:eastAsia="Calibri" w:hAnsi="Times New Roman"/>
          <w:sz w:val="28"/>
          <w:szCs w:val="28"/>
          <w:lang w:val="uk-UA"/>
        </w:rPr>
        <w:t>,</w:t>
      </w:r>
      <w:r>
        <w:rPr>
          <w:rFonts w:ascii="Times New Roman" w:eastAsia="Calibri" w:hAnsi="Times New Roman"/>
          <w:sz w:val="28"/>
          <w:szCs w:val="28"/>
          <w:lang w:val="uk-UA"/>
        </w:rPr>
        <w:t xml:space="preserve"> розглянувши </w:t>
      </w:r>
      <w:r w:rsidR="00EA2C94">
        <w:rPr>
          <w:rFonts w:ascii="Times New Roman" w:eastAsia="Calibri" w:hAnsi="Times New Roman"/>
          <w:sz w:val="28"/>
          <w:szCs w:val="28"/>
          <w:lang w:val="uk-UA"/>
        </w:rPr>
        <w:t xml:space="preserve">скаргу </w:t>
      </w:r>
      <w:r w:rsidRPr="00473EE9">
        <w:rPr>
          <w:rFonts w:ascii="Times New Roman" w:hAnsi="Times New Roman"/>
          <w:color w:val="000000"/>
          <w:sz w:val="28"/>
          <w:szCs w:val="28"/>
          <w:lang w:val="uk-UA"/>
        </w:rPr>
        <w:t xml:space="preserve">судді </w:t>
      </w:r>
      <w:r w:rsidR="00EA2C94">
        <w:rPr>
          <w:rFonts w:ascii="Times New Roman" w:hAnsi="Times New Roman"/>
          <w:color w:val="000000"/>
          <w:sz w:val="28"/>
          <w:szCs w:val="28"/>
          <w:lang w:val="uk-UA"/>
        </w:rPr>
        <w:t>Жовтневого районного с</w:t>
      </w:r>
      <w:r w:rsidR="00251778" w:rsidRPr="00B8749F">
        <w:rPr>
          <w:rFonts w:ascii="Times New Roman" w:eastAsia="Calibri" w:hAnsi="Times New Roman"/>
          <w:sz w:val="28"/>
          <w:szCs w:val="28"/>
          <w:lang w:val="uk-UA"/>
        </w:rPr>
        <w:t xml:space="preserve">уду </w:t>
      </w:r>
      <w:r w:rsidR="00EA2C94">
        <w:rPr>
          <w:rFonts w:ascii="Times New Roman" w:eastAsia="Calibri" w:hAnsi="Times New Roman"/>
          <w:sz w:val="28"/>
          <w:szCs w:val="28"/>
          <w:lang w:val="uk-UA"/>
        </w:rPr>
        <w:t xml:space="preserve">міста </w:t>
      </w:r>
      <w:r w:rsidR="00251778" w:rsidRPr="00B8749F">
        <w:rPr>
          <w:rFonts w:ascii="Times New Roman" w:eastAsia="Calibri" w:hAnsi="Times New Roman"/>
          <w:sz w:val="28"/>
          <w:szCs w:val="28"/>
          <w:lang w:val="uk-UA"/>
        </w:rPr>
        <w:t>Дніпропетровськ</w:t>
      </w:r>
      <w:r w:rsidR="00EA2C94">
        <w:rPr>
          <w:rFonts w:ascii="Times New Roman" w:eastAsia="Calibri" w:hAnsi="Times New Roman"/>
          <w:sz w:val="28"/>
          <w:szCs w:val="28"/>
          <w:lang w:val="uk-UA"/>
        </w:rPr>
        <w:t>а</w:t>
      </w:r>
      <w:r w:rsidR="00251778" w:rsidRPr="00B8749F">
        <w:rPr>
          <w:rFonts w:ascii="Times New Roman" w:eastAsia="Calibri" w:hAnsi="Times New Roman"/>
          <w:sz w:val="28"/>
          <w:szCs w:val="28"/>
          <w:lang w:val="uk-UA"/>
        </w:rPr>
        <w:t xml:space="preserve"> </w:t>
      </w:r>
      <w:r w:rsidR="00EA2C94">
        <w:rPr>
          <w:rFonts w:ascii="Times New Roman" w:eastAsia="Calibri" w:hAnsi="Times New Roman"/>
          <w:sz w:val="28"/>
          <w:szCs w:val="28"/>
          <w:lang w:val="uk-UA"/>
        </w:rPr>
        <w:t xml:space="preserve">Антонюка Олександра Андрійовича на </w:t>
      </w:r>
      <w:r w:rsidR="00251778" w:rsidRPr="00B8749F">
        <w:rPr>
          <w:rFonts w:ascii="Times New Roman" w:eastAsia="Calibri" w:hAnsi="Times New Roman"/>
          <w:sz w:val="28"/>
          <w:szCs w:val="28"/>
          <w:lang w:val="uk-UA"/>
        </w:rPr>
        <w:t xml:space="preserve">рішення </w:t>
      </w:r>
      <w:r w:rsidR="00EA2C94">
        <w:rPr>
          <w:rFonts w:ascii="Times New Roman" w:eastAsia="Calibri" w:hAnsi="Times New Roman"/>
          <w:sz w:val="28"/>
          <w:szCs w:val="28"/>
          <w:lang w:val="uk-UA"/>
        </w:rPr>
        <w:t xml:space="preserve">Другої </w:t>
      </w:r>
      <w:r w:rsidR="00251778" w:rsidRPr="00B8749F">
        <w:rPr>
          <w:rFonts w:ascii="Times New Roman" w:eastAsia="Calibri" w:hAnsi="Times New Roman"/>
          <w:sz w:val="28"/>
          <w:szCs w:val="28"/>
          <w:lang w:val="uk-UA"/>
        </w:rPr>
        <w:t xml:space="preserve">Дисциплінарної палати Вищої ради правосуддя від 2 </w:t>
      </w:r>
      <w:r w:rsidR="00EA2C94">
        <w:rPr>
          <w:rFonts w:ascii="Times New Roman" w:eastAsia="Calibri" w:hAnsi="Times New Roman"/>
          <w:sz w:val="28"/>
          <w:szCs w:val="28"/>
          <w:lang w:val="uk-UA"/>
        </w:rPr>
        <w:t>груд</w:t>
      </w:r>
      <w:r w:rsidR="00251778" w:rsidRPr="00B8749F">
        <w:rPr>
          <w:rFonts w:ascii="Times New Roman" w:eastAsia="Calibri" w:hAnsi="Times New Roman"/>
          <w:sz w:val="28"/>
          <w:szCs w:val="28"/>
          <w:lang w:val="uk-UA"/>
        </w:rPr>
        <w:t>ня 201</w:t>
      </w:r>
      <w:r w:rsidR="00EA2C94">
        <w:rPr>
          <w:rFonts w:ascii="Times New Roman" w:eastAsia="Calibri" w:hAnsi="Times New Roman"/>
          <w:sz w:val="28"/>
          <w:szCs w:val="28"/>
          <w:lang w:val="uk-UA"/>
        </w:rPr>
        <w:t>9</w:t>
      </w:r>
      <w:r w:rsidR="00251778" w:rsidRPr="00B8749F">
        <w:rPr>
          <w:rFonts w:ascii="Times New Roman" w:eastAsia="Calibri" w:hAnsi="Times New Roman"/>
          <w:sz w:val="28"/>
          <w:szCs w:val="28"/>
          <w:lang w:val="uk-UA"/>
        </w:rPr>
        <w:t xml:space="preserve"> року № </w:t>
      </w:r>
      <w:r w:rsidR="00EA2C94">
        <w:rPr>
          <w:rFonts w:ascii="Times New Roman" w:eastAsia="Calibri" w:hAnsi="Times New Roman"/>
          <w:sz w:val="28"/>
          <w:szCs w:val="28"/>
          <w:lang w:val="uk-UA"/>
        </w:rPr>
        <w:t>3274</w:t>
      </w:r>
      <w:r w:rsidR="00251778" w:rsidRPr="00B8749F">
        <w:rPr>
          <w:rFonts w:ascii="Times New Roman" w:eastAsia="Calibri" w:hAnsi="Times New Roman"/>
          <w:sz w:val="28"/>
          <w:szCs w:val="28"/>
          <w:lang w:val="uk-UA"/>
        </w:rPr>
        <w:t>/</w:t>
      </w:r>
      <w:r w:rsidR="00EA2C94">
        <w:rPr>
          <w:rFonts w:ascii="Times New Roman" w:eastAsia="Calibri" w:hAnsi="Times New Roman"/>
          <w:sz w:val="28"/>
          <w:szCs w:val="28"/>
          <w:lang w:val="uk-UA"/>
        </w:rPr>
        <w:t>2</w:t>
      </w:r>
      <w:r w:rsidR="00251778" w:rsidRPr="00B8749F">
        <w:rPr>
          <w:rFonts w:ascii="Times New Roman" w:eastAsia="Calibri" w:hAnsi="Times New Roman"/>
          <w:sz w:val="28"/>
          <w:szCs w:val="28"/>
          <w:lang w:val="uk-UA"/>
        </w:rPr>
        <w:t>дп/15-1</w:t>
      </w:r>
      <w:r w:rsidR="00EA2C94">
        <w:rPr>
          <w:rFonts w:ascii="Times New Roman" w:eastAsia="Calibri" w:hAnsi="Times New Roman"/>
          <w:sz w:val="28"/>
          <w:szCs w:val="28"/>
          <w:lang w:val="uk-UA"/>
        </w:rPr>
        <w:t>9</w:t>
      </w:r>
      <w:r w:rsidRPr="00473EE9">
        <w:rPr>
          <w:rFonts w:ascii="Times New Roman" w:hAnsi="Times New Roman"/>
          <w:sz w:val="28"/>
          <w:szCs w:val="28"/>
          <w:lang w:val="uk-UA"/>
        </w:rPr>
        <w:t>,</w:t>
      </w:r>
    </w:p>
    <w:p w:rsidR="00A50439" w:rsidRDefault="00A50439" w:rsidP="00A50439">
      <w:pPr>
        <w:spacing w:after="0" w:line="240" w:lineRule="auto"/>
        <w:jc w:val="center"/>
        <w:rPr>
          <w:rFonts w:ascii="Times New Roman" w:eastAsia="Calibri" w:hAnsi="Times New Roman"/>
          <w:b/>
          <w:sz w:val="28"/>
          <w:szCs w:val="28"/>
          <w:lang w:val="uk-UA"/>
        </w:rPr>
      </w:pPr>
    </w:p>
    <w:p w:rsidR="00B8749F" w:rsidRDefault="00B8749F" w:rsidP="00A50439">
      <w:pPr>
        <w:spacing w:after="0" w:line="240" w:lineRule="auto"/>
        <w:jc w:val="center"/>
        <w:rPr>
          <w:rFonts w:ascii="Times New Roman" w:eastAsia="Calibri" w:hAnsi="Times New Roman"/>
          <w:b/>
          <w:sz w:val="28"/>
          <w:szCs w:val="28"/>
          <w:lang w:val="uk-UA"/>
        </w:rPr>
      </w:pPr>
      <w:r w:rsidRPr="00473EE9">
        <w:rPr>
          <w:rFonts w:ascii="Times New Roman" w:eastAsia="Calibri" w:hAnsi="Times New Roman"/>
          <w:b/>
          <w:sz w:val="28"/>
          <w:szCs w:val="28"/>
          <w:lang w:val="uk-UA"/>
        </w:rPr>
        <w:t>встановила:</w:t>
      </w:r>
    </w:p>
    <w:p w:rsidR="00A50439" w:rsidRPr="00473EE9" w:rsidRDefault="00A50439" w:rsidP="00A50439">
      <w:pPr>
        <w:spacing w:after="0" w:line="240" w:lineRule="auto"/>
        <w:jc w:val="center"/>
        <w:rPr>
          <w:rFonts w:ascii="Times New Roman" w:eastAsia="Calibri" w:hAnsi="Times New Roman"/>
          <w:b/>
          <w:sz w:val="28"/>
          <w:szCs w:val="28"/>
          <w:lang w:val="uk-UA"/>
        </w:rPr>
      </w:pPr>
    </w:p>
    <w:p w:rsidR="00CD7668" w:rsidRPr="00CD7668" w:rsidRDefault="00BC780B" w:rsidP="00CD7668">
      <w:pPr>
        <w:widowControl w:val="0"/>
        <w:tabs>
          <w:tab w:val="left" w:pos="851"/>
        </w:tabs>
        <w:spacing w:after="0" w:line="322" w:lineRule="exact"/>
        <w:jc w:val="both"/>
        <w:rPr>
          <w:rFonts w:ascii="Times New Roman" w:hAnsi="Times New Roman"/>
          <w:sz w:val="28"/>
          <w:szCs w:val="28"/>
          <w:lang w:val="uk-UA"/>
        </w:rPr>
      </w:pPr>
      <w:r w:rsidRPr="00CD7668">
        <w:rPr>
          <w:rFonts w:ascii="Times New Roman" w:hAnsi="Times New Roman"/>
          <w:sz w:val="28"/>
          <w:szCs w:val="28"/>
          <w:lang w:val="uk-UA"/>
        </w:rPr>
        <w:t xml:space="preserve">до Вищої ради правосуддя </w:t>
      </w:r>
      <w:r w:rsidR="00CD7668" w:rsidRPr="00CD7668">
        <w:rPr>
          <w:rFonts w:ascii="Times New Roman" w:hAnsi="Times New Roman"/>
          <w:sz w:val="28"/>
          <w:szCs w:val="28"/>
          <w:lang w:val="uk-UA"/>
        </w:rPr>
        <w:t xml:space="preserve">16 грудня 2019 року за вхідним № 6599/0/6-19 надійшла скарга судді Жовтневого районного суду міста Дніпропетровська Антонюка О.А. на рішення Другої Дисциплінарної палати Вищої ради правосуддя (далі – Друга Дисциплінарна палата) від 2 грудня 2019 року </w:t>
      </w:r>
      <w:r w:rsidR="00CD7668">
        <w:rPr>
          <w:rFonts w:ascii="Times New Roman" w:hAnsi="Times New Roman"/>
          <w:sz w:val="28"/>
          <w:szCs w:val="28"/>
          <w:lang w:val="uk-UA"/>
        </w:rPr>
        <w:t xml:space="preserve">                           </w:t>
      </w:r>
      <w:r w:rsidR="00CD7668" w:rsidRPr="00CD7668">
        <w:rPr>
          <w:rFonts w:ascii="Times New Roman" w:hAnsi="Times New Roman"/>
          <w:sz w:val="28"/>
          <w:szCs w:val="28"/>
          <w:lang w:val="uk-UA"/>
        </w:rPr>
        <w:t xml:space="preserve">№ 3274/2дп/15-19 про притягнення його до дисциплінарної відповідальності та застосування до нього дисциплінарного стягнення у виді суворої </w:t>
      </w:r>
      <w:r w:rsidR="00184398">
        <w:rPr>
          <w:rFonts w:ascii="Times New Roman" w:hAnsi="Times New Roman"/>
          <w:sz w:val="28"/>
          <w:szCs w:val="28"/>
          <w:lang w:val="uk-UA"/>
        </w:rPr>
        <w:t xml:space="preserve">догани – з </w:t>
      </w:r>
      <w:r w:rsidR="00CD7668" w:rsidRPr="00CD7668">
        <w:rPr>
          <w:rFonts w:ascii="Times New Roman" w:hAnsi="Times New Roman"/>
          <w:sz w:val="28"/>
          <w:szCs w:val="28"/>
          <w:lang w:val="uk-UA"/>
        </w:rPr>
        <w:t>позбавленням</w:t>
      </w:r>
      <w:r w:rsidR="00184398">
        <w:rPr>
          <w:rFonts w:ascii="Times New Roman" w:hAnsi="Times New Roman"/>
          <w:sz w:val="28"/>
          <w:szCs w:val="28"/>
          <w:lang w:val="uk-UA"/>
        </w:rPr>
        <w:t xml:space="preserve"> </w:t>
      </w:r>
      <w:r w:rsidR="00CD7668" w:rsidRPr="00CD7668">
        <w:rPr>
          <w:rFonts w:ascii="Times New Roman" w:hAnsi="Times New Roman"/>
          <w:sz w:val="28"/>
          <w:szCs w:val="28"/>
          <w:lang w:val="uk-UA"/>
        </w:rPr>
        <w:t xml:space="preserve"> права на отримання доплат до посадового окладу судді протягом трьох місяців.</w:t>
      </w:r>
    </w:p>
    <w:p w:rsidR="00CD7668" w:rsidRPr="00CD7668" w:rsidRDefault="00CD7668" w:rsidP="00CD7668">
      <w:pPr>
        <w:widowControl w:val="0"/>
        <w:tabs>
          <w:tab w:val="left" w:pos="851"/>
        </w:tabs>
        <w:spacing w:after="0" w:line="240" w:lineRule="auto"/>
        <w:jc w:val="both"/>
        <w:rPr>
          <w:rFonts w:ascii="Times New Roman" w:hAnsi="Times New Roman"/>
          <w:sz w:val="28"/>
          <w:szCs w:val="28"/>
          <w:lang w:val="uk-UA"/>
        </w:rPr>
      </w:pPr>
      <w:r>
        <w:rPr>
          <w:rFonts w:ascii="Times New Roman" w:hAnsi="Times New Roman"/>
          <w:sz w:val="28"/>
          <w:szCs w:val="28"/>
          <w:lang w:val="uk-UA" w:eastAsia="ru-RU"/>
        </w:rPr>
        <w:tab/>
      </w:r>
      <w:r w:rsidRPr="00CD7668">
        <w:rPr>
          <w:rFonts w:ascii="Times New Roman" w:hAnsi="Times New Roman"/>
          <w:sz w:val="28"/>
          <w:szCs w:val="28"/>
          <w:lang w:val="uk-UA"/>
        </w:rPr>
        <w:t xml:space="preserve">Відповідно до протоколу автоматизованого розподілу справи між членами Вищої ради правосуддя від 16 грудня 2019 року доповідачем щодо вказаної скарги визначено члена Вищої ради правосуддя </w:t>
      </w:r>
      <w:proofErr w:type="spellStart"/>
      <w:r w:rsidRPr="00CD7668">
        <w:rPr>
          <w:rFonts w:ascii="Times New Roman" w:hAnsi="Times New Roman"/>
          <w:sz w:val="28"/>
          <w:szCs w:val="28"/>
          <w:lang w:val="uk-UA"/>
        </w:rPr>
        <w:t>Овсієнка</w:t>
      </w:r>
      <w:proofErr w:type="spellEnd"/>
      <w:r w:rsidRPr="00CD7668">
        <w:rPr>
          <w:rFonts w:ascii="Times New Roman" w:hAnsi="Times New Roman"/>
          <w:sz w:val="28"/>
          <w:szCs w:val="28"/>
          <w:lang w:val="uk-UA"/>
        </w:rPr>
        <w:t xml:space="preserve"> А.А.</w:t>
      </w:r>
    </w:p>
    <w:p w:rsidR="00CD7668" w:rsidRPr="00CD7668" w:rsidRDefault="00CD7668" w:rsidP="00CD7668">
      <w:pPr>
        <w:pStyle w:val="a3"/>
        <w:ind w:firstLine="708"/>
        <w:jc w:val="both"/>
        <w:rPr>
          <w:rFonts w:ascii="Times New Roman" w:hAnsi="Times New Roman"/>
          <w:sz w:val="28"/>
          <w:szCs w:val="28"/>
        </w:rPr>
      </w:pPr>
      <w:r>
        <w:rPr>
          <w:rFonts w:ascii="Times New Roman" w:hAnsi="Times New Roman"/>
          <w:sz w:val="28"/>
          <w:szCs w:val="28"/>
        </w:rPr>
        <w:t xml:space="preserve">  </w:t>
      </w:r>
      <w:r w:rsidRPr="00CD7668">
        <w:rPr>
          <w:rFonts w:ascii="Times New Roman" w:hAnsi="Times New Roman"/>
          <w:sz w:val="28"/>
          <w:szCs w:val="28"/>
        </w:rPr>
        <w:t>Суддю Антонюка О.А., Гордійчука А.А. належним чином повідомлено про дату, час і місце розгляду скарги. Зазначену інформацію оприлюднено на офіційному веб-сайті Вищої ради правосуддя.</w:t>
      </w:r>
    </w:p>
    <w:p w:rsidR="007B4BD5" w:rsidRDefault="00CD7668" w:rsidP="00CD7668">
      <w:pPr>
        <w:pStyle w:val="a3"/>
        <w:ind w:firstLine="708"/>
        <w:jc w:val="both"/>
        <w:rPr>
          <w:rFonts w:ascii="Times New Roman" w:hAnsi="Times New Roman"/>
          <w:sz w:val="28"/>
          <w:szCs w:val="28"/>
        </w:rPr>
      </w:pPr>
      <w:r w:rsidRPr="00CD7668">
        <w:rPr>
          <w:rFonts w:ascii="Times New Roman" w:hAnsi="Times New Roman"/>
          <w:sz w:val="28"/>
          <w:szCs w:val="28"/>
        </w:rPr>
        <w:t xml:space="preserve">У засідання Вищої ради правосуддя суддя </w:t>
      </w:r>
      <w:r>
        <w:rPr>
          <w:rFonts w:ascii="Times New Roman" w:hAnsi="Times New Roman"/>
          <w:sz w:val="28"/>
          <w:szCs w:val="28"/>
        </w:rPr>
        <w:t>Антонюк О.А. т</w:t>
      </w:r>
      <w:r w:rsidRPr="00CD7668">
        <w:rPr>
          <w:rFonts w:ascii="Times New Roman" w:hAnsi="Times New Roman"/>
          <w:sz w:val="28"/>
          <w:szCs w:val="28"/>
        </w:rPr>
        <w:t xml:space="preserve">а </w:t>
      </w:r>
      <w:r w:rsidR="007B4BD5">
        <w:rPr>
          <w:rFonts w:ascii="Times New Roman" w:hAnsi="Times New Roman"/>
          <w:sz w:val="28"/>
          <w:szCs w:val="28"/>
        </w:rPr>
        <w:t xml:space="preserve">              </w:t>
      </w:r>
      <w:r>
        <w:rPr>
          <w:rFonts w:ascii="Times New Roman" w:hAnsi="Times New Roman"/>
          <w:sz w:val="28"/>
          <w:szCs w:val="28"/>
        </w:rPr>
        <w:t>Гордійчук А.А. н</w:t>
      </w:r>
      <w:r w:rsidRPr="00CD7668">
        <w:rPr>
          <w:rFonts w:ascii="Times New Roman" w:hAnsi="Times New Roman"/>
          <w:sz w:val="28"/>
          <w:szCs w:val="28"/>
        </w:rPr>
        <w:t>е прибули, про причини неявки не повідомили, клопотань про відкладення розгляду скарги не надсилали.</w:t>
      </w:r>
    </w:p>
    <w:p w:rsidR="007B4BD5" w:rsidRPr="007B4BD5" w:rsidRDefault="007B4BD5" w:rsidP="007B4BD5">
      <w:pPr>
        <w:pStyle w:val="a3"/>
        <w:ind w:firstLine="708"/>
        <w:jc w:val="both"/>
        <w:rPr>
          <w:rFonts w:ascii="Times New Roman" w:hAnsi="Times New Roman"/>
          <w:sz w:val="28"/>
          <w:szCs w:val="28"/>
        </w:rPr>
      </w:pPr>
      <w:r w:rsidRPr="007B4BD5">
        <w:rPr>
          <w:rFonts w:ascii="Times New Roman" w:hAnsi="Times New Roman"/>
          <w:sz w:val="28"/>
          <w:szCs w:val="28"/>
        </w:rPr>
        <w:lastRenderedPageBreak/>
        <w:t xml:space="preserve">Вища рада правосуддя вирішила розглянути скаргу за відсутності судді Антонюка О.А. та Гордійчука А.А. </w:t>
      </w:r>
    </w:p>
    <w:p w:rsidR="00CD7668" w:rsidRPr="007B4BD5" w:rsidRDefault="00CD7668" w:rsidP="007B4BD5">
      <w:pPr>
        <w:pStyle w:val="a3"/>
        <w:ind w:firstLine="708"/>
        <w:jc w:val="both"/>
        <w:rPr>
          <w:rFonts w:ascii="Times New Roman" w:hAnsi="Times New Roman"/>
          <w:sz w:val="28"/>
          <w:szCs w:val="28"/>
        </w:rPr>
      </w:pPr>
      <w:r w:rsidRPr="007B4BD5">
        <w:rPr>
          <w:rFonts w:ascii="Times New Roman" w:hAnsi="Times New Roman"/>
          <w:sz w:val="28"/>
          <w:szCs w:val="28"/>
        </w:rPr>
        <w:t xml:space="preserve"> Частиною другою статті 51 Закону України «Про Вищу раду правосуддя» передбачено, що скарга на рішення Дисциплінарної палати має бути подана не пізніше десяти днів з дня його ухвалення. </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7B4BD5">
        <w:rPr>
          <w:rFonts w:ascii="Times New Roman" w:hAnsi="Times New Roman" w:cs="Times New Roman"/>
        </w:rPr>
        <w:t>З урахуванням визначеного Законом України «Про Вищу раду правосуддя» строку останнім днем для подання скарги на рішення Другої</w:t>
      </w:r>
      <w:r w:rsidRPr="00CD7668">
        <w:rPr>
          <w:rFonts w:ascii="Times New Roman" w:hAnsi="Times New Roman" w:cs="Times New Roman"/>
        </w:rPr>
        <w:t xml:space="preserve"> Дисциплінарної палати від 2 грудня 2019 року було 11 грудня 2019 року.  </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CD7668">
        <w:rPr>
          <w:rFonts w:ascii="Times New Roman" w:hAnsi="Times New Roman" w:cs="Times New Roman"/>
        </w:rPr>
        <w:t xml:space="preserve">Водночас скарга судді Антонюка О.А. на рішення дисциплінарного органу підписана 12 грудня 2019 року та цього </w:t>
      </w:r>
      <w:r w:rsidR="00184398">
        <w:rPr>
          <w:rFonts w:ascii="Times New Roman" w:hAnsi="Times New Roman" w:cs="Times New Roman"/>
        </w:rPr>
        <w:t>самого</w:t>
      </w:r>
      <w:r w:rsidRPr="00CD7668">
        <w:rPr>
          <w:rFonts w:ascii="Times New Roman" w:hAnsi="Times New Roman" w:cs="Times New Roman"/>
        </w:rPr>
        <w:t xml:space="preserve"> дня передана до відділення </w:t>
      </w:r>
      <w:r w:rsidR="00184398">
        <w:rPr>
          <w:rFonts w:ascii="Times New Roman" w:hAnsi="Times New Roman" w:cs="Times New Roman"/>
        </w:rPr>
        <w:t>п</w:t>
      </w:r>
      <w:r w:rsidRPr="00CD7668">
        <w:rPr>
          <w:rFonts w:ascii="Times New Roman" w:hAnsi="Times New Roman" w:cs="Times New Roman"/>
        </w:rPr>
        <w:t>ублічного акціонерного товариства «Укрпошта» для на</w:t>
      </w:r>
      <w:r w:rsidR="00184398">
        <w:rPr>
          <w:rFonts w:ascii="Times New Roman" w:hAnsi="Times New Roman" w:cs="Times New Roman"/>
        </w:rPr>
        <w:t>дсилання</w:t>
      </w:r>
      <w:r w:rsidRPr="00CD7668">
        <w:rPr>
          <w:rFonts w:ascii="Times New Roman" w:hAnsi="Times New Roman" w:cs="Times New Roman"/>
        </w:rPr>
        <w:t xml:space="preserve"> до Вищої ради правосуддя, а отже, подана з пропуском встановленого частиною другою статтею 51 Закону України «Про Вищу раду правосуддя» десятиденного строку.</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CD7668">
        <w:rPr>
          <w:rFonts w:ascii="Times New Roman" w:hAnsi="Times New Roman" w:cs="Times New Roman"/>
        </w:rPr>
        <w:t>Згідно з абзацом третім пункту 13.8 Регламенту Вищої ради правосуддя скарга залишається Вищою радою правосуддя без розгляду, якщо особа, яка подала скаргу, не порушує питання про поновлення строку на оскарження рішення Дисциплінарної палати.</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CD7668">
        <w:rPr>
          <w:rFonts w:ascii="Times New Roman" w:hAnsi="Times New Roman" w:cs="Times New Roman"/>
        </w:rPr>
        <w:t>Як убачається зі змісту скарги судді Антонюка О.А., скаржник</w:t>
      </w:r>
      <w:r w:rsidR="00184398">
        <w:rPr>
          <w:rFonts w:ascii="Times New Roman" w:hAnsi="Times New Roman" w:cs="Times New Roman"/>
        </w:rPr>
        <w:t xml:space="preserve"> не порушує </w:t>
      </w:r>
      <w:r w:rsidRPr="00CD7668">
        <w:rPr>
          <w:rFonts w:ascii="Times New Roman" w:hAnsi="Times New Roman" w:cs="Times New Roman"/>
        </w:rPr>
        <w:t>питання про поновлення строку на оскарження рішення Другої Дисциплінарної палати від 2 грудня 2019 року.</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CD7668">
        <w:rPr>
          <w:rFonts w:ascii="Times New Roman" w:hAnsi="Times New Roman" w:cs="Times New Roman"/>
        </w:rPr>
        <w:t>Крім того, клопотань про поновлення строку на оскарження рішення Другої Дисциплінарної палати від 2 грудня 2019 року до Вищої ради правосуддя суддя Антонюк О.А. не подавав.</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CD7668">
        <w:rPr>
          <w:rFonts w:ascii="Times New Roman" w:hAnsi="Times New Roman" w:cs="Times New Roman"/>
        </w:rPr>
        <w:t xml:space="preserve">Слід також зауважити, що скарга судді Антонюка О.А. не містить посилань на номер оскаржуваного ним рішення Дисциплінарної палати, як передбачено пунктом 13.4 Регламенту Вищої ради правосуддя. </w:t>
      </w:r>
    </w:p>
    <w:p w:rsidR="00CD7668" w:rsidRPr="00CD7668" w:rsidRDefault="00CD7668" w:rsidP="00CD7668">
      <w:pPr>
        <w:pStyle w:val="20"/>
        <w:shd w:val="clear" w:color="auto" w:fill="auto"/>
        <w:spacing w:before="0" w:line="240" w:lineRule="auto"/>
        <w:ind w:firstLine="760"/>
        <w:rPr>
          <w:rFonts w:ascii="Times New Roman" w:hAnsi="Times New Roman" w:cs="Times New Roman"/>
        </w:rPr>
      </w:pPr>
      <w:r w:rsidRPr="00CD7668">
        <w:rPr>
          <w:rFonts w:ascii="Times New Roman" w:hAnsi="Times New Roman" w:cs="Times New Roman"/>
        </w:rPr>
        <w:t>Відповідно до пункту 5 частини шостої статті 51 Закону України «Про Вищу раду правосуддя» скарга на рішення Дисциплінарної палати залишається без розгляду і повертається особі, яка її подала, якщо її подано після закінчення строку, встановленого для її подання</w:t>
      </w:r>
      <w:r w:rsidR="00184398">
        <w:rPr>
          <w:rFonts w:ascii="Times New Roman" w:hAnsi="Times New Roman" w:cs="Times New Roman"/>
        </w:rPr>
        <w:t>,</w:t>
      </w:r>
      <w:r w:rsidRPr="00CD7668">
        <w:rPr>
          <w:rFonts w:ascii="Times New Roman" w:hAnsi="Times New Roman" w:cs="Times New Roman"/>
        </w:rPr>
        <w:t xml:space="preserve"> і Вищою радою правосуддя такий строк не поновлено.  </w:t>
      </w:r>
    </w:p>
    <w:p w:rsidR="00CD7668" w:rsidRPr="00CD7668" w:rsidRDefault="00184398" w:rsidP="00CD7668">
      <w:pPr>
        <w:widowControl w:val="0"/>
        <w:tabs>
          <w:tab w:val="left" w:pos="709"/>
        </w:tabs>
        <w:spacing w:after="0" w:line="240" w:lineRule="auto"/>
        <w:ind w:firstLine="709"/>
        <w:jc w:val="both"/>
        <w:rPr>
          <w:rFonts w:ascii="Times New Roman" w:hAnsi="Times New Roman"/>
          <w:bCs/>
          <w:color w:val="000000"/>
          <w:sz w:val="28"/>
          <w:szCs w:val="28"/>
          <w:lang w:val="uk-UA" w:eastAsia="uk-UA" w:bidi="uk-UA"/>
        </w:rPr>
      </w:pPr>
      <w:r>
        <w:rPr>
          <w:rFonts w:ascii="Times New Roman" w:hAnsi="Times New Roman"/>
          <w:bCs/>
          <w:sz w:val="28"/>
          <w:szCs w:val="28"/>
          <w:lang w:val="uk-UA" w:eastAsia="uk-UA" w:bidi="uk-UA"/>
        </w:rPr>
        <w:t>Питання про з</w:t>
      </w:r>
      <w:r w:rsidR="00CD7668" w:rsidRPr="00CD7668">
        <w:rPr>
          <w:rFonts w:ascii="Times New Roman" w:hAnsi="Times New Roman"/>
          <w:bCs/>
          <w:sz w:val="28"/>
          <w:szCs w:val="28"/>
          <w:lang w:val="uk-UA" w:eastAsia="uk-UA" w:bidi="uk-UA"/>
        </w:rPr>
        <w:t>алишення скарги без розгляду і повернення її особі, яка подала скаргу, з підстав, визначених пунктами 4–5 частини шостої статті 51 Закону України «Про Вищу раду правосуддя</w:t>
      </w:r>
      <w:r w:rsidR="00CD7668" w:rsidRPr="00CD7668">
        <w:rPr>
          <w:rFonts w:ascii="Times New Roman" w:hAnsi="Times New Roman"/>
          <w:bCs/>
          <w:color w:val="000000"/>
          <w:sz w:val="28"/>
          <w:szCs w:val="28"/>
          <w:lang w:val="uk-UA" w:eastAsia="uk-UA" w:bidi="uk-UA"/>
        </w:rPr>
        <w:t xml:space="preserve">», </w:t>
      </w:r>
      <w:r>
        <w:rPr>
          <w:rFonts w:ascii="Times New Roman" w:hAnsi="Times New Roman"/>
          <w:bCs/>
          <w:color w:val="000000"/>
          <w:sz w:val="28"/>
          <w:szCs w:val="28"/>
          <w:lang w:val="uk-UA" w:eastAsia="uk-UA" w:bidi="uk-UA"/>
        </w:rPr>
        <w:t>згідно з</w:t>
      </w:r>
      <w:r w:rsidR="00CD7668" w:rsidRPr="00CD7668">
        <w:rPr>
          <w:rFonts w:ascii="Times New Roman" w:hAnsi="Times New Roman"/>
          <w:bCs/>
          <w:color w:val="000000"/>
          <w:sz w:val="28"/>
          <w:szCs w:val="28"/>
          <w:lang w:val="uk-UA" w:eastAsia="uk-UA" w:bidi="uk-UA"/>
        </w:rPr>
        <w:t xml:space="preserve"> пунктом 13.6 </w:t>
      </w:r>
      <w:r>
        <w:rPr>
          <w:rFonts w:ascii="Times New Roman" w:hAnsi="Times New Roman"/>
          <w:bCs/>
          <w:color w:val="000000"/>
          <w:sz w:val="28"/>
          <w:szCs w:val="28"/>
          <w:lang w:val="uk-UA" w:eastAsia="uk-UA" w:bidi="uk-UA"/>
        </w:rPr>
        <w:t xml:space="preserve">               </w:t>
      </w:r>
      <w:r w:rsidR="00CD7668" w:rsidRPr="00CD7668">
        <w:rPr>
          <w:rFonts w:ascii="Times New Roman" w:hAnsi="Times New Roman"/>
          <w:sz w:val="28"/>
          <w:szCs w:val="28"/>
          <w:lang w:val="uk-UA"/>
        </w:rPr>
        <w:t xml:space="preserve">глави 13 розділу ІІ </w:t>
      </w:r>
      <w:r w:rsidR="00CD7668" w:rsidRPr="00CD7668">
        <w:rPr>
          <w:rFonts w:ascii="Times New Roman" w:hAnsi="Times New Roman"/>
          <w:bCs/>
          <w:color w:val="000000"/>
          <w:sz w:val="28"/>
          <w:szCs w:val="28"/>
          <w:lang w:val="uk-UA" w:eastAsia="uk-UA" w:bidi="uk-UA"/>
        </w:rPr>
        <w:t>Регламенту Вищої ради правосуддя вирішується Вищою радою правосуддя.</w:t>
      </w:r>
    </w:p>
    <w:p w:rsidR="00B8749F" w:rsidRDefault="001A3C5F" w:rsidP="00CD7668">
      <w:pPr>
        <w:widowControl w:val="0"/>
        <w:tabs>
          <w:tab w:val="left" w:pos="851"/>
        </w:tabs>
        <w:spacing w:after="0" w:line="322" w:lineRule="exact"/>
        <w:jc w:val="both"/>
        <w:rPr>
          <w:rFonts w:ascii="Times New Roman" w:hAnsi="Times New Roman"/>
          <w:sz w:val="28"/>
          <w:szCs w:val="28"/>
        </w:rPr>
      </w:pPr>
      <w:r w:rsidRPr="007B4BD5">
        <w:rPr>
          <w:rFonts w:ascii="Times New Roman" w:hAnsi="Times New Roman"/>
          <w:sz w:val="28"/>
          <w:szCs w:val="28"/>
          <w:lang w:val="uk-UA"/>
        </w:rPr>
        <w:tab/>
      </w:r>
      <w:r w:rsidR="00B8749F">
        <w:rPr>
          <w:rFonts w:ascii="Times New Roman" w:hAnsi="Times New Roman"/>
          <w:sz w:val="28"/>
          <w:szCs w:val="28"/>
        </w:rPr>
        <w:t xml:space="preserve">На </w:t>
      </w:r>
      <w:proofErr w:type="spellStart"/>
      <w:r w:rsidR="00B8749F">
        <w:rPr>
          <w:rFonts w:ascii="Times New Roman" w:hAnsi="Times New Roman"/>
          <w:sz w:val="28"/>
          <w:szCs w:val="28"/>
        </w:rPr>
        <w:t>підставі</w:t>
      </w:r>
      <w:proofErr w:type="spellEnd"/>
      <w:r w:rsidR="00B8749F">
        <w:rPr>
          <w:rFonts w:ascii="Times New Roman" w:hAnsi="Times New Roman"/>
          <w:sz w:val="28"/>
          <w:szCs w:val="28"/>
        </w:rPr>
        <w:t xml:space="preserve"> </w:t>
      </w:r>
      <w:proofErr w:type="spellStart"/>
      <w:r w:rsidR="00B8749F">
        <w:rPr>
          <w:rFonts w:ascii="Times New Roman" w:hAnsi="Times New Roman"/>
          <w:sz w:val="28"/>
          <w:szCs w:val="28"/>
        </w:rPr>
        <w:t>зазначеного</w:t>
      </w:r>
      <w:proofErr w:type="spellEnd"/>
      <w:r w:rsidR="00B8749F">
        <w:rPr>
          <w:rFonts w:ascii="Times New Roman" w:hAnsi="Times New Roman"/>
          <w:sz w:val="28"/>
          <w:szCs w:val="28"/>
        </w:rPr>
        <w:t xml:space="preserve"> </w:t>
      </w:r>
      <w:proofErr w:type="spellStart"/>
      <w:r w:rsidR="00B8749F">
        <w:rPr>
          <w:rFonts w:ascii="Times New Roman" w:hAnsi="Times New Roman"/>
          <w:sz w:val="28"/>
          <w:szCs w:val="28"/>
        </w:rPr>
        <w:t>Вища</w:t>
      </w:r>
      <w:proofErr w:type="spellEnd"/>
      <w:r w:rsidR="00B8749F">
        <w:rPr>
          <w:rFonts w:ascii="Times New Roman" w:hAnsi="Times New Roman"/>
          <w:sz w:val="28"/>
          <w:szCs w:val="28"/>
        </w:rPr>
        <w:t xml:space="preserve"> рада правосуддя, керуючись статтею 51 Закону України «Про Вищу раду правосуддя», пунктами 13.</w:t>
      </w:r>
      <w:r w:rsidR="007B4BD5">
        <w:rPr>
          <w:rFonts w:ascii="Times New Roman" w:hAnsi="Times New Roman"/>
          <w:sz w:val="28"/>
          <w:szCs w:val="28"/>
          <w:lang w:val="uk-UA"/>
        </w:rPr>
        <w:t>6</w:t>
      </w:r>
      <w:r w:rsidR="00B8749F">
        <w:rPr>
          <w:rFonts w:ascii="Times New Roman" w:hAnsi="Times New Roman"/>
          <w:sz w:val="28"/>
          <w:szCs w:val="28"/>
        </w:rPr>
        <w:t xml:space="preserve">, 13.8 </w:t>
      </w:r>
      <w:r w:rsidR="007B4BD5">
        <w:rPr>
          <w:rFonts w:ascii="Times New Roman" w:hAnsi="Times New Roman"/>
          <w:sz w:val="28"/>
          <w:szCs w:val="28"/>
          <w:lang w:val="uk-UA"/>
        </w:rPr>
        <w:t xml:space="preserve">             </w:t>
      </w:r>
      <w:proofErr w:type="spellStart"/>
      <w:r w:rsidR="00B8749F" w:rsidRPr="00CC1CF5">
        <w:rPr>
          <w:rFonts w:ascii="Times New Roman" w:eastAsiaTheme="minorHAnsi" w:hAnsi="Times New Roman"/>
          <w:sz w:val="28"/>
          <w:szCs w:val="28"/>
        </w:rPr>
        <w:t>глави</w:t>
      </w:r>
      <w:proofErr w:type="spellEnd"/>
      <w:r w:rsidR="00B8749F" w:rsidRPr="00CC1CF5">
        <w:rPr>
          <w:rFonts w:ascii="Times New Roman" w:eastAsiaTheme="minorHAnsi" w:hAnsi="Times New Roman"/>
          <w:sz w:val="28"/>
          <w:szCs w:val="28"/>
        </w:rPr>
        <w:t xml:space="preserve"> 13 </w:t>
      </w:r>
      <w:proofErr w:type="spellStart"/>
      <w:r w:rsidR="00B8749F" w:rsidRPr="00CC1CF5">
        <w:rPr>
          <w:rFonts w:ascii="Times New Roman" w:eastAsiaTheme="minorHAnsi" w:hAnsi="Times New Roman"/>
          <w:sz w:val="28"/>
          <w:szCs w:val="28"/>
        </w:rPr>
        <w:t>розділу</w:t>
      </w:r>
      <w:proofErr w:type="spellEnd"/>
      <w:r w:rsidR="00B8749F" w:rsidRPr="00CC1CF5">
        <w:rPr>
          <w:rFonts w:ascii="Times New Roman" w:eastAsiaTheme="minorHAnsi" w:hAnsi="Times New Roman"/>
          <w:sz w:val="28"/>
          <w:szCs w:val="28"/>
        </w:rPr>
        <w:t xml:space="preserve"> ІІ </w:t>
      </w:r>
      <w:r w:rsidR="00B8749F">
        <w:rPr>
          <w:rFonts w:ascii="Times New Roman" w:hAnsi="Times New Roman"/>
          <w:sz w:val="28"/>
          <w:szCs w:val="28"/>
        </w:rPr>
        <w:t>Регламенту Вищої ради правосуддя,</w:t>
      </w:r>
    </w:p>
    <w:p w:rsidR="00B8749F" w:rsidRDefault="00B8749F" w:rsidP="00B8749F">
      <w:pPr>
        <w:pStyle w:val="a3"/>
        <w:ind w:firstLine="851"/>
        <w:jc w:val="both"/>
        <w:rPr>
          <w:rFonts w:ascii="Times New Roman" w:hAnsi="Times New Roman"/>
          <w:sz w:val="16"/>
          <w:szCs w:val="16"/>
        </w:rPr>
      </w:pPr>
    </w:p>
    <w:p w:rsidR="00B8749F" w:rsidRDefault="00B8749F" w:rsidP="00B8749F">
      <w:pPr>
        <w:pStyle w:val="a3"/>
        <w:jc w:val="center"/>
        <w:rPr>
          <w:rFonts w:ascii="Times New Roman" w:hAnsi="Times New Roman"/>
          <w:b/>
          <w:sz w:val="28"/>
          <w:szCs w:val="28"/>
        </w:rPr>
      </w:pPr>
      <w:r w:rsidRPr="00D00BA9">
        <w:rPr>
          <w:rFonts w:ascii="Times New Roman" w:hAnsi="Times New Roman"/>
          <w:b/>
          <w:sz w:val="28"/>
          <w:szCs w:val="28"/>
        </w:rPr>
        <w:t>ухвалила:</w:t>
      </w:r>
    </w:p>
    <w:p w:rsidR="00B8749F" w:rsidRPr="004413D7" w:rsidRDefault="00B8749F" w:rsidP="00B8749F">
      <w:pPr>
        <w:pStyle w:val="a3"/>
        <w:ind w:firstLine="851"/>
        <w:jc w:val="center"/>
        <w:rPr>
          <w:rFonts w:ascii="Times New Roman" w:hAnsi="Times New Roman"/>
          <w:b/>
          <w:sz w:val="16"/>
          <w:szCs w:val="16"/>
        </w:rPr>
      </w:pPr>
    </w:p>
    <w:p w:rsidR="001A3C5F" w:rsidRDefault="001A3C5F" w:rsidP="001A3C5F">
      <w:pPr>
        <w:spacing w:after="0" w:line="240" w:lineRule="auto"/>
        <w:jc w:val="both"/>
        <w:rPr>
          <w:rFonts w:ascii="Times New Roman" w:hAnsi="Times New Roman"/>
          <w:sz w:val="28"/>
          <w:szCs w:val="28"/>
          <w:lang w:val="uk-UA"/>
        </w:rPr>
      </w:pPr>
      <w:r w:rsidRPr="007B4BD5">
        <w:rPr>
          <w:rFonts w:ascii="Times New Roman" w:hAnsi="Times New Roman"/>
          <w:sz w:val="28"/>
          <w:szCs w:val="28"/>
          <w:lang w:val="uk-UA"/>
        </w:rPr>
        <w:t xml:space="preserve">залишити без розгляду та повернути судді </w:t>
      </w:r>
      <w:r w:rsidRPr="001A3C5F">
        <w:rPr>
          <w:rFonts w:ascii="Times New Roman" w:hAnsi="Times New Roman"/>
          <w:color w:val="000000"/>
          <w:sz w:val="28"/>
          <w:szCs w:val="28"/>
          <w:lang w:val="uk-UA"/>
        </w:rPr>
        <w:t>Жовтневого районного с</w:t>
      </w:r>
      <w:r w:rsidRPr="001A3C5F">
        <w:rPr>
          <w:rFonts w:ascii="Times New Roman" w:eastAsia="Calibri" w:hAnsi="Times New Roman"/>
          <w:sz w:val="28"/>
          <w:szCs w:val="28"/>
          <w:lang w:val="uk-UA"/>
        </w:rPr>
        <w:t>уду міста Дніпропетровська Антонюк</w:t>
      </w:r>
      <w:r w:rsidR="007B4BD5">
        <w:rPr>
          <w:rFonts w:ascii="Times New Roman" w:eastAsia="Calibri" w:hAnsi="Times New Roman"/>
          <w:sz w:val="28"/>
          <w:szCs w:val="28"/>
          <w:lang w:val="uk-UA"/>
        </w:rPr>
        <w:t>у</w:t>
      </w:r>
      <w:r w:rsidRPr="001A3C5F">
        <w:rPr>
          <w:rFonts w:ascii="Times New Roman" w:eastAsia="Calibri" w:hAnsi="Times New Roman"/>
          <w:sz w:val="28"/>
          <w:szCs w:val="28"/>
          <w:lang w:val="uk-UA"/>
        </w:rPr>
        <w:t xml:space="preserve"> Олександр</w:t>
      </w:r>
      <w:r w:rsidR="007B4BD5">
        <w:rPr>
          <w:rFonts w:ascii="Times New Roman" w:eastAsia="Calibri" w:hAnsi="Times New Roman"/>
          <w:sz w:val="28"/>
          <w:szCs w:val="28"/>
          <w:lang w:val="uk-UA"/>
        </w:rPr>
        <w:t>у</w:t>
      </w:r>
      <w:r w:rsidRPr="001A3C5F">
        <w:rPr>
          <w:rFonts w:ascii="Times New Roman" w:eastAsia="Calibri" w:hAnsi="Times New Roman"/>
          <w:sz w:val="28"/>
          <w:szCs w:val="28"/>
          <w:lang w:val="uk-UA"/>
        </w:rPr>
        <w:t xml:space="preserve"> Андрійович</w:t>
      </w:r>
      <w:r w:rsidR="007B4BD5">
        <w:rPr>
          <w:rFonts w:ascii="Times New Roman" w:eastAsia="Calibri" w:hAnsi="Times New Roman"/>
          <w:sz w:val="28"/>
          <w:szCs w:val="28"/>
          <w:lang w:val="uk-UA"/>
        </w:rPr>
        <w:t>у</w:t>
      </w:r>
      <w:r w:rsidRPr="001A3C5F">
        <w:rPr>
          <w:rFonts w:ascii="Times New Roman" w:eastAsia="Calibri" w:hAnsi="Times New Roman"/>
          <w:sz w:val="28"/>
          <w:szCs w:val="28"/>
          <w:lang w:val="uk-UA"/>
        </w:rPr>
        <w:t xml:space="preserve"> </w:t>
      </w:r>
      <w:r>
        <w:rPr>
          <w:rFonts w:ascii="Times New Roman" w:eastAsia="Calibri" w:hAnsi="Times New Roman"/>
          <w:sz w:val="28"/>
          <w:szCs w:val="28"/>
          <w:lang w:val="uk-UA"/>
        </w:rPr>
        <w:t xml:space="preserve">скаргу </w:t>
      </w:r>
      <w:r w:rsidRPr="001A3C5F">
        <w:rPr>
          <w:rFonts w:ascii="Times New Roman" w:eastAsia="Calibri" w:hAnsi="Times New Roman"/>
          <w:sz w:val="28"/>
          <w:szCs w:val="28"/>
          <w:lang w:val="uk-UA"/>
        </w:rPr>
        <w:t xml:space="preserve">на рішення </w:t>
      </w:r>
      <w:r w:rsidRPr="001A3C5F">
        <w:rPr>
          <w:rFonts w:ascii="Times New Roman" w:eastAsia="Calibri" w:hAnsi="Times New Roman"/>
          <w:sz w:val="28"/>
          <w:szCs w:val="28"/>
          <w:lang w:val="uk-UA"/>
        </w:rPr>
        <w:lastRenderedPageBreak/>
        <w:t xml:space="preserve">Другої Дисциплінарної палати Вищої ради правосуддя від 2 грудня </w:t>
      </w:r>
      <w:r w:rsidR="004A669D">
        <w:rPr>
          <w:rFonts w:ascii="Times New Roman" w:eastAsia="Calibri" w:hAnsi="Times New Roman"/>
          <w:sz w:val="28"/>
          <w:szCs w:val="28"/>
          <w:lang w:val="uk-UA"/>
        </w:rPr>
        <w:t xml:space="preserve">                     </w:t>
      </w:r>
      <w:r w:rsidRPr="001A3C5F">
        <w:rPr>
          <w:rFonts w:ascii="Times New Roman" w:eastAsia="Calibri" w:hAnsi="Times New Roman"/>
          <w:sz w:val="28"/>
          <w:szCs w:val="28"/>
          <w:lang w:val="uk-UA"/>
        </w:rPr>
        <w:t>2019 року № 3274/2дп/15-19</w:t>
      </w:r>
      <w:r>
        <w:rPr>
          <w:rFonts w:ascii="Times New Roman" w:hAnsi="Times New Roman"/>
          <w:sz w:val="28"/>
          <w:szCs w:val="28"/>
          <w:lang w:val="uk-UA"/>
        </w:rPr>
        <w:t>.</w:t>
      </w:r>
    </w:p>
    <w:p w:rsidR="001A3C5F" w:rsidRDefault="001A3C5F" w:rsidP="001A3C5F">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  </w:t>
      </w:r>
    </w:p>
    <w:p w:rsidR="001A3C5F" w:rsidRPr="001A3C5F" w:rsidRDefault="001A3C5F" w:rsidP="001A3C5F">
      <w:pPr>
        <w:spacing w:after="0" w:line="240" w:lineRule="auto"/>
        <w:jc w:val="both"/>
        <w:rPr>
          <w:rFonts w:ascii="Times New Roman" w:hAnsi="Times New Roman"/>
          <w:b/>
          <w:sz w:val="28"/>
          <w:szCs w:val="28"/>
        </w:rPr>
      </w:pPr>
      <w:r>
        <w:rPr>
          <w:rFonts w:ascii="Times New Roman" w:hAnsi="Times New Roman"/>
          <w:b/>
          <w:sz w:val="28"/>
          <w:szCs w:val="28"/>
          <w:lang w:val="uk-UA"/>
        </w:rPr>
        <w:t xml:space="preserve">  </w:t>
      </w:r>
      <w:r w:rsidRPr="001A3C5F">
        <w:rPr>
          <w:rFonts w:ascii="Times New Roman" w:hAnsi="Times New Roman"/>
          <w:b/>
          <w:sz w:val="28"/>
          <w:szCs w:val="28"/>
        </w:rPr>
        <w:t xml:space="preserve">Голова </w:t>
      </w:r>
      <w:proofErr w:type="spellStart"/>
      <w:r w:rsidRPr="001A3C5F">
        <w:rPr>
          <w:rFonts w:ascii="Times New Roman" w:hAnsi="Times New Roman"/>
          <w:b/>
          <w:sz w:val="28"/>
          <w:szCs w:val="28"/>
        </w:rPr>
        <w:t>Вищої</w:t>
      </w:r>
      <w:proofErr w:type="spellEnd"/>
      <w:r w:rsidRPr="001A3C5F">
        <w:rPr>
          <w:rFonts w:ascii="Times New Roman" w:hAnsi="Times New Roman"/>
          <w:b/>
          <w:sz w:val="28"/>
          <w:szCs w:val="28"/>
        </w:rPr>
        <w:t xml:space="preserve"> ради </w:t>
      </w:r>
      <w:proofErr w:type="spellStart"/>
      <w:r w:rsidRPr="001A3C5F">
        <w:rPr>
          <w:rFonts w:ascii="Times New Roman" w:hAnsi="Times New Roman"/>
          <w:b/>
          <w:sz w:val="28"/>
          <w:szCs w:val="28"/>
        </w:rPr>
        <w:t>правосуддя</w:t>
      </w:r>
      <w:proofErr w:type="spellEnd"/>
      <w:r w:rsidRPr="001A3C5F">
        <w:rPr>
          <w:rFonts w:ascii="Times New Roman" w:hAnsi="Times New Roman"/>
          <w:b/>
          <w:sz w:val="28"/>
          <w:szCs w:val="28"/>
        </w:rPr>
        <w:tab/>
        <w:t xml:space="preserve">                                А.А. </w:t>
      </w:r>
      <w:proofErr w:type="spellStart"/>
      <w:r w:rsidRPr="001A3C5F">
        <w:rPr>
          <w:rFonts w:ascii="Times New Roman" w:hAnsi="Times New Roman"/>
          <w:b/>
          <w:sz w:val="28"/>
          <w:szCs w:val="28"/>
        </w:rPr>
        <w:t>Овсієнко</w:t>
      </w:r>
      <w:proofErr w:type="spellEnd"/>
    </w:p>
    <w:p w:rsidR="001A3C5F" w:rsidRPr="009F17BA" w:rsidRDefault="001A3C5F" w:rsidP="001A3C5F">
      <w:pPr>
        <w:spacing w:after="0" w:line="240" w:lineRule="auto"/>
        <w:jc w:val="both"/>
        <w:rPr>
          <w:rFonts w:ascii="Times New Roman" w:hAnsi="Times New Roman"/>
          <w:b/>
          <w:sz w:val="36"/>
          <w:szCs w:val="36"/>
        </w:rPr>
      </w:pPr>
    </w:p>
    <w:tbl>
      <w:tblPr>
        <w:tblW w:w="9145" w:type="dxa"/>
        <w:tblLook w:val="04A0" w:firstRow="1" w:lastRow="0" w:firstColumn="1" w:lastColumn="0" w:noHBand="0" w:noVBand="1"/>
      </w:tblPr>
      <w:tblGrid>
        <w:gridCol w:w="5161"/>
        <w:gridCol w:w="908"/>
        <w:gridCol w:w="3076"/>
      </w:tblGrid>
      <w:tr w:rsidR="001A3C5F" w:rsidRPr="001A3C5F" w:rsidTr="007B4BD5">
        <w:trPr>
          <w:trHeight w:val="387"/>
        </w:trPr>
        <w:tc>
          <w:tcPr>
            <w:tcW w:w="5161" w:type="dxa"/>
            <w:hideMark/>
          </w:tcPr>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Члени </w:t>
            </w:r>
            <w:proofErr w:type="spellStart"/>
            <w:r w:rsidRPr="001A3C5F">
              <w:rPr>
                <w:rFonts w:ascii="Times New Roman" w:hAnsi="Times New Roman"/>
                <w:b/>
                <w:sz w:val="28"/>
                <w:szCs w:val="28"/>
              </w:rPr>
              <w:t>Вищої</w:t>
            </w:r>
            <w:proofErr w:type="spellEnd"/>
            <w:r w:rsidRPr="001A3C5F">
              <w:rPr>
                <w:rFonts w:ascii="Times New Roman" w:hAnsi="Times New Roman"/>
                <w:b/>
                <w:sz w:val="28"/>
                <w:szCs w:val="28"/>
              </w:rPr>
              <w:t xml:space="preserve"> ради </w:t>
            </w:r>
            <w:proofErr w:type="spellStart"/>
            <w:r w:rsidRPr="001A3C5F">
              <w:rPr>
                <w:rFonts w:ascii="Times New Roman" w:hAnsi="Times New Roman"/>
                <w:b/>
                <w:sz w:val="28"/>
                <w:szCs w:val="28"/>
              </w:rPr>
              <w:t>правосуддя</w:t>
            </w:r>
            <w:proofErr w:type="spellEnd"/>
          </w:p>
          <w:p w:rsidR="001A3C5F" w:rsidRPr="001A3C5F" w:rsidRDefault="001A3C5F" w:rsidP="001A3C5F">
            <w:pPr>
              <w:spacing w:after="0" w:line="240" w:lineRule="auto"/>
              <w:jc w:val="both"/>
              <w:rPr>
                <w:rFonts w:ascii="Times New Roman" w:hAnsi="Times New Roman"/>
                <w:b/>
                <w:sz w:val="28"/>
                <w:szCs w:val="28"/>
              </w:rPr>
            </w:pPr>
          </w:p>
          <w:p w:rsidR="001A3C5F" w:rsidRPr="001A3C5F" w:rsidRDefault="001A3C5F" w:rsidP="001A3C5F">
            <w:pPr>
              <w:spacing w:after="0" w:line="240" w:lineRule="auto"/>
              <w:jc w:val="both"/>
              <w:rPr>
                <w:rFonts w:ascii="Times New Roman" w:hAnsi="Times New Roman"/>
                <w:b/>
                <w:sz w:val="28"/>
                <w:szCs w:val="28"/>
              </w:rPr>
            </w:pPr>
          </w:p>
          <w:p w:rsidR="001A3C5F" w:rsidRPr="001A3C5F" w:rsidRDefault="001A3C5F" w:rsidP="001A3C5F">
            <w:pPr>
              <w:spacing w:after="0" w:line="240" w:lineRule="auto"/>
              <w:jc w:val="both"/>
              <w:rPr>
                <w:rFonts w:ascii="Times New Roman" w:hAnsi="Times New Roman"/>
                <w:b/>
                <w:sz w:val="28"/>
                <w:szCs w:val="28"/>
              </w:rPr>
            </w:pPr>
          </w:p>
          <w:p w:rsidR="001A3C5F" w:rsidRPr="001A3C5F" w:rsidRDefault="001A3C5F" w:rsidP="001A3C5F">
            <w:pPr>
              <w:spacing w:after="0" w:line="240" w:lineRule="auto"/>
              <w:ind w:left="2268"/>
              <w:jc w:val="both"/>
              <w:rPr>
                <w:rFonts w:ascii="Times New Roman" w:hAnsi="Times New Roman"/>
                <w:b/>
                <w:sz w:val="28"/>
                <w:szCs w:val="28"/>
              </w:rPr>
            </w:pPr>
          </w:p>
          <w:p w:rsidR="001A3C5F" w:rsidRPr="001A3C5F" w:rsidRDefault="001A3C5F" w:rsidP="001A3C5F">
            <w:pPr>
              <w:spacing w:after="0" w:line="240" w:lineRule="auto"/>
              <w:ind w:left="2268"/>
              <w:jc w:val="both"/>
              <w:rPr>
                <w:rFonts w:ascii="Times New Roman" w:hAnsi="Times New Roman"/>
                <w:b/>
                <w:sz w:val="28"/>
                <w:szCs w:val="28"/>
              </w:rPr>
            </w:pPr>
          </w:p>
          <w:p w:rsidR="001A3C5F" w:rsidRPr="001A3C5F" w:rsidRDefault="001A3C5F" w:rsidP="001A3C5F">
            <w:pPr>
              <w:spacing w:after="0" w:line="240" w:lineRule="auto"/>
              <w:ind w:left="2268"/>
              <w:jc w:val="both"/>
              <w:rPr>
                <w:rFonts w:ascii="Times New Roman" w:hAnsi="Times New Roman"/>
                <w:b/>
                <w:sz w:val="28"/>
                <w:szCs w:val="28"/>
              </w:rPr>
            </w:pPr>
          </w:p>
          <w:p w:rsidR="001A3C5F" w:rsidRPr="001A3C5F" w:rsidRDefault="001A3C5F" w:rsidP="001A3C5F">
            <w:pPr>
              <w:spacing w:after="0" w:line="240" w:lineRule="auto"/>
              <w:ind w:left="2268"/>
              <w:jc w:val="both"/>
              <w:rPr>
                <w:rFonts w:ascii="Times New Roman" w:hAnsi="Times New Roman"/>
                <w:b/>
                <w:sz w:val="28"/>
                <w:szCs w:val="28"/>
              </w:rPr>
            </w:pPr>
          </w:p>
          <w:p w:rsidR="001A3C5F" w:rsidRPr="001A3C5F" w:rsidRDefault="001A3C5F" w:rsidP="001A3C5F">
            <w:pPr>
              <w:spacing w:after="0" w:line="240" w:lineRule="auto"/>
              <w:ind w:left="2552"/>
              <w:jc w:val="both"/>
              <w:rPr>
                <w:rFonts w:ascii="Times New Roman" w:hAnsi="Times New Roman"/>
                <w:b/>
                <w:sz w:val="28"/>
                <w:szCs w:val="28"/>
              </w:rPr>
            </w:pPr>
          </w:p>
          <w:p w:rsidR="001A3C5F" w:rsidRPr="001A3C5F" w:rsidRDefault="001A3C5F" w:rsidP="001A3C5F">
            <w:pPr>
              <w:spacing w:after="0" w:line="240" w:lineRule="auto"/>
              <w:jc w:val="both"/>
              <w:rPr>
                <w:rFonts w:ascii="Times New Roman" w:hAnsi="Times New Roman"/>
                <w:b/>
                <w:sz w:val="28"/>
                <w:szCs w:val="28"/>
              </w:rPr>
            </w:pPr>
          </w:p>
          <w:p w:rsidR="001A3C5F" w:rsidRPr="001A3C5F" w:rsidRDefault="001A3C5F" w:rsidP="001A3C5F">
            <w:pPr>
              <w:spacing w:after="0" w:line="240" w:lineRule="auto"/>
              <w:jc w:val="both"/>
              <w:rPr>
                <w:rFonts w:ascii="Times New Roman" w:hAnsi="Times New Roman"/>
                <w:b/>
                <w:sz w:val="28"/>
                <w:szCs w:val="28"/>
              </w:rPr>
            </w:pPr>
          </w:p>
          <w:p w:rsidR="001A3C5F" w:rsidRPr="001A3C5F" w:rsidRDefault="001A3C5F" w:rsidP="001A3C5F">
            <w:pPr>
              <w:spacing w:after="0" w:line="240" w:lineRule="auto"/>
              <w:ind w:left="2552"/>
              <w:jc w:val="both"/>
              <w:rPr>
                <w:rFonts w:ascii="Times New Roman" w:hAnsi="Times New Roman"/>
                <w:b/>
                <w:sz w:val="28"/>
                <w:szCs w:val="28"/>
              </w:rPr>
            </w:pPr>
            <w:r w:rsidRPr="001A3C5F">
              <w:rPr>
                <w:rFonts w:ascii="Times New Roman" w:hAnsi="Times New Roman"/>
                <w:b/>
                <w:sz w:val="28"/>
                <w:szCs w:val="28"/>
              </w:rPr>
              <w:t xml:space="preserve"> </w:t>
            </w:r>
          </w:p>
        </w:tc>
        <w:tc>
          <w:tcPr>
            <w:tcW w:w="908" w:type="dxa"/>
          </w:tcPr>
          <w:p w:rsidR="001A3C5F" w:rsidRPr="001A3C5F" w:rsidRDefault="001A3C5F" w:rsidP="001A3C5F">
            <w:pPr>
              <w:spacing w:after="0" w:line="240" w:lineRule="auto"/>
              <w:jc w:val="both"/>
              <w:rPr>
                <w:rFonts w:ascii="Times New Roman" w:hAnsi="Times New Roman"/>
                <w:b/>
                <w:sz w:val="28"/>
                <w:szCs w:val="28"/>
              </w:rPr>
            </w:pPr>
          </w:p>
        </w:tc>
        <w:tc>
          <w:tcPr>
            <w:tcW w:w="3076" w:type="dxa"/>
          </w:tcPr>
          <w:p w:rsidR="007B4BD5" w:rsidRDefault="007B4BD5" w:rsidP="001A3C5F">
            <w:pPr>
              <w:spacing w:after="0" w:line="240" w:lineRule="auto"/>
              <w:jc w:val="both"/>
              <w:rPr>
                <w:rFonts w:ascii="Times New Roman" w:hAnsi="Times New Roman"/>
                <w:b/>
                <w:sz w:val="28"/>
                <w:szCs w:val="28"/>
              </w:rPr>
            </w:pPr>
            <w:r>
              <w:rPr>
                <w:rFonts w:ascii="Times New Roman" w:hAnsi="Times New Roman"/>
                <w:b/>
                <w:sz w:val="28"/>
                <w:szCs w:val="28"/>
                <w:lang w:val="uk-UA"/>
              </w:rPr>
              <w:t xml:space="preserve">    </w:t>
            </w:r>
            <w:r w:rsidR="001A3C5F" w:rsidRPr="001A3C5F">
              <w:rPr>
                <w:rFonts w:ascii="Times New Roman" w:hAnsi="Times New Roman"/>
                <w:b/>
                <w:sz w:val="28"/>
                <w:szCs w:val="28"/>
              </w:rPr>
              <w:t xml:space="preserve">В.І. </w:t>
            </w:r>
            <w:proofErr w:type="spellStart"/>
            <w:r w:rsidR="001A3C5F" w:rsidRPr="001A3C5F">
              <w:rPr>
                <w:rFonts w:ascii="Times New Roman" w:hAnsi="Times New Roman"/>
                <w:b/>
                <w:sz w:val="28"/>
                <w:szCs w:val="28"/>
              </w:rPr>
              <w:t>Говоруха</w:t>
            </w:r>
            <w:proofErr w:type="spellEnd"/>
          </w:p>
          <w:p w:rsidR="007B4BD5" w:rsidRPr="009F17BA" w:rsidRDefault="007B4BD5" w:rsidP="001A3C5F">
            <w:pPr>
              <w:spacing w:after="0" w:line="240" w:lineRule="auto"/>
              <w:jc w:val="both"/>
              <w:rPr>
                <w:rFonts w:ascii="Times New Roman" w:hAnsi="Times New Roman"/>
                <w:b/>
                <w:sz w:val="36"/>
                <w:szCs w:val="36"/>
                <w:lang w:val="uk-UA"/>
              </w:rPr>
            </w:pPr>
          </w:p>
          <w:p w:rsidR="007B4BD5" w:rsidRDefault="007B4BD5" w:rsidP="001A3C5F">
            <w:pPr>
              <w:spacing w:after="0" w:line="240" w:lineRule="auto"/>
              <w:jc w:val="both"/>
              <w:rPr>
                <w:rFonts w:ascii="Times New Roman" w:hAnsi="Times New Roman"/>
                <w:b/>
                <w:sz w:val="28"/>
                <w:szCs w:val="28"/>
              </w:rPr>
            </w:pPr>
            <w:r>
              <w:rPr>
                <w:rFonts w:ascii="Times New Roman" w:hAnsi="Times New Roman"/>
                <w:b/>
                <w:sz w:val="28"/>
                <w:szCs w:val="28"/>
                <w:lang w:val="uk-UA"/>
              </w:rPr>
              <w:t xml:space="preserve">    П.М. </w:t>
            </w:r>
            <w:proofErr w:type="spellStart"/>
            <w:r>
              <w:rPr>
                <w:rFonts w:ascii="Times New Roman" w:hAnsi="Times New Roman"/>
                <w:b/>
                <w:sz w:val="28"/>
                <w:szCs w:val="28"/>
                <w:lang w:val="uk-UA"/>
              </w:rPr>
              <w:t>Гречківський</w:t>
            </w:r>
            <w:proofErr w:type="spellEnd"/>
            <w:r w:rsidR="001A3C5F" w:rsidRPr="001A3C5F">
              <w:rPr>
                <w:rFonts w:ascii="Times New Roman" w:hAnsi="Times New Roman"/>
                <w:b/>
                <w:sz w:val="28"/>
                <w:szCs w:val="28"/>
              </w:rPr>
              <w:t xml:space="preserve">       </w:t>
            </w:r>
          </w:p>
          <w:p w:rsidR="007B4BD5" w:rsidRPr="009F17BA" w:rsidRDefault="007B4BD5" w:rsidP="001A3C5F">
            <w:pPr>
              <w:spacing w:after="0" w:line="240" w:lineRule="auto"/>
              <w:jc w:val="both"/>
              <w:rPr>
                <w:rFonts w:ascii="Times New Roman" w:hAnsi="Times New Roman"/>
                <w:b/>
                <w:sz w:val="36"/>
                <w:szCs w:val="36"/>
              </w:rPr>
            </w:pPr>
          </w:p>
          <w:p w:rsidR="001A3C5F" w:rsidRPr="001A3C5F" w:rsidRDefault="007B4BD5" w:rsidP="001A3C5F">
            <w:pPr>
              <w:spacing w:after="0" w:line="240" w:lineRule="auto"/>
              <w:jc w:val="both"/>
              <w:rPr>
                <w:rFonts w:ascii="Times New Roman" w:hAnsi="Times New Roman"/>
                <w:b/>
                <w:sz w:val="28"/>
                <w:szCs w:val="28"/>
              </w:rPr>
            </w:pPr>
            <w:r>
              <w:rPr>
                <w:rFonts w:ascii="Times New Roman" w:hAnsi="Times New Roman"/>
                <w:b/>
                <w:sz w:val="28"/>
                <w:szCs w:val="28"/>
                <w:lang w:val="uk-UA"/>
              </w:rPr>
              <w:t xml:space="preserve">    </w:t>
            </w:r>
            <w:r w:rsidR="001A3C5F" w:rsidRPr="001A3C5F">
              <w:rPr>
                <w:rFonts w:ascii="Times New Roman" w:hAnsi="Times New Roman"/>
                <w:b/>
                <w:sz w:val="28"/>
                <w:szCs w:val="28"/>
              </w:rPr>
              <w:t>В.К. Грищук</w:t>
            </w:r>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Л.Б. </w:t>
            </w:r>
            <w:proofErr w:type="spellStart"/>
            <w:r w:rsidRPr="001A3C5F">
              <w:rPr>
                <w:rFonts w:ascii="Times New Roman" w:hAnsi="Times New Roman"/>
                <w:b/>
                <w:sz w:val="28"/>
                <w:szCs w:val="28"/>
              </w:rPr>
              <w:t>Іванова</w:t>
            </w:r>
            <w:proofErr w:type="spellEnd"/>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Н.С.</w:t>
            </w:r>
            <w:r w:rsidR="007B4BD5">
              <w:rPr>
                <w:rFonts w:ascii="Times New Roman" w:hAnsi="Times New Roman"/>
                <w:b/>
                <w:sz w:val="28"/>
                <w:szCs w:val="28"/>
                <w:lang w:val="uk-UA"/>
              </w:rPr>
              <w:t xml:space="preserve"> </w:t>
            </w:r>
            <w:proofErr w:type="spellStart"/>
            <w:r w:rsidRPr="001A3C5F">
              <w:rPr>
                <w:rFonts w:ascii="Times New Roman" w:hAnsi="Times New Roman"/>
                <w:b/>
                <w:sz w:val="28"/>
                <w:szCs w:val="28"/>
              </w:rPr>
              <w:t>Краснощокова</w:t>
            </w:r>
            <w:proofErr w:type="spellEnd"/>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w:t>
            </w:r>
            <w:r w:rsidR="007B4BD5">
              <w:rPr>
                <w:rFonts w:ascii="Times New Roman" w:hAnsi="Times New Roman"/>
                <w:b/>
                <w:sz w:val="28"/>
                <w:szCs w:val="28"/>
                <w:lang w:val="uk-UA"/>
              </w:rPr>
              <w:t xml:space="preserve"> </w:t>
            </w:r>
            <w:r w:rsidRPr="001A3C5F">
              <w:rPr>
                <w:rFonts w:ascii="Times New Roman" w:hAnsi="Times New Roman"/>
                <w:b/>
                <w:sz w:val="28"/>
                <w:szCs w:val="28"/>
              </w:rPr>
              <w:t xml:space="preserve"> О.В.</w:t>
            </w:r>
            <w:r w:rsidR="007B4BD5">
              <w:rPr>
                <w:rFonts w:ascii="Times New Roman" w:hAnsi="Times New Roman"/>
                <w:b/>
                <w:sz w:val="28"/>
                <w:szCs w:val="28"/>
                <w:lang w:val="uk-UA"/>
              </w:rPr>
              <w:t xml:space="preserve"> </w:t>
            </w:r>
            <w:proofErr w:type="spellStart"/>
            <w:r w:rsidRPr="001A3C5F">
              <w:rPr>
                <w:rFonts w:ascii="Times New Roman" w:hAnsi="Times New Roman"/>
                <w:b/>
                <w:sz w:val="28"/>
                <w:szCs w:val="28"/>
              </w:rPr>
              <w:t>Маловацький</w:t>
            </w:r>
            <w:proofErr w:type="spellEnd"/>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В.В. </w:t>
            </w:r>
            <w:proofErr w:type="spellStart"/>
            <w:r w:rsidRPr="001A3C5F">
              <w:rPr>
                <w:rFonts w:ascii="Times New Roman" w:hAnsi="Times New Roman"/>
                <w:b/>
                <w:sz w:val="28"/>
                <w:szCs w:val="28"/>
              </w:rPr>
              <w:t>Матвійчук</w:t>
            </w:r>
            <w:proofErr w:type="spellEnd"/>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В.В. </w:t>
            </w:r>
            <w:proofErr w:type="spellStart"/>
            <w:r w:rsidRPr="001A3C5F">
              <w:rPr>
                <w:rFonts w:ascii="Times New Roman" w:hAnsi="Times New Roman"/>
                <w:b/>
                <w:sz w:val="28"/>
                <w:szCs w:val="28"/>
              </w:rPr>
              <w:t>Шапран</w:t>
            </w:r>
            <w:proofErr w:type="spellEnd"/>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1A3C5F">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Л.А. </w:t>
            </w:r>
            <w:proofErr w:type="spellStart"/>
            <w:r w:rsidRPr="001A3C5F">
              <w:rPr>
                <w:rFonts w:ascii="Times New Roman" w:hAnsi="Times New Roman"/>
                <w:b/>
                <w:sz w:val="28"/>
                <w:szCs w:val="28"/>
              </w:rPr>
              <w:t>Швецова</w:t>
            </w:r>
            <w:proofErr w:type="spellEnd"/>
            <w:r w:rsidRPr="001A3C5F">
              <w:rPr>
                <w:rFonts w:ascii="Times New Roman" w:hAnsi="Times New Roman"/>
                <w:b/>
                <w:sz w:val="28"/>
                <w:szCs w:val="28"/>
              </w:rPr>
              <w:t xml:space="preserve"> </w:t>
            </w:r>
          </w:p>
          <w:p w:rsidR="001A3C5F" w:rsidRPr="009F17BA" w:rsidRDefault="001A3C5F" w:rsidP="001A3C5F">
            <w:pPr>
              <w:spacing w:after="0" w:line="240" w:lineRule="auto"/>
              <w:jc w:val="both"/>
              <w:rPr>
                <w:rFonts w:ascii="Times New Roman" w:hAnsi="Times New Roman"/>
                <w:b/>
                <w:sz w:val="36"/>
                <w:szCs w:val="36"/>
              </w:rPr>
            </w:pPr>
          </w:p>
          <w:p w:rsidR="001A3C5F" w:rsidRPr="001A3C5F" w:rsidRDefault="001A3C5F" w:rsidP="007B4BD5">
            <w:pPr>
              <w:spacing w:after="0" w:line="240" w:lineRule="auto"/>
              <w:jc w:val="both"/>
              <w:rPr>
                <w:rFonts w:ascii="Times New Roman" w:hAnsi="Times New Roman"/>
                <w:b/>
                <w:sz w:val="28"/>
                <w:szCs w:val="28"/>
              </w:rPr>
            </w:pPr>
            <w:r w:rsidRPr="001A3C5F">
              <w:rPr>
                <w:rFonts w:ascii="Times New Roman" w:hAnsi="Times New Roman"/>
                <w:b/>
                <w:sz w:val="28"/>
                <w:szCs w:val="28"/>
              </w:rPr>
              <w:t xml:space="preserve">    С.Б. Шелест</w:t>
            </w:r>
          </w:p>
        </w:tc>
      </w:tr>
    </w:tbl>
    <w:p w:rsidR="001A3C5F" w:rsidRPr="001A3C5F" w:rsidRDefault="001A3C5F" w:rsidP="001A3C5F">
      <w:pPr>
        <w:spacing w:after="0" w:line="240" w:lineRule="auto"/>
        <w:jc w:val="both"/>
        <w:rPr>
          <w:rFonts w:ascii="Times New Roman" w:hAnsi="Times New Roman"/>
          <w:sz w:val="28"/>
          <w:szCs w:val="28"/>
        </w:rPr>
      </w:pPr>
    </w:p>
    <w:p w:rsidR="00B8749F" w:rsidRPr="001A3C5F" w:rsidRDefault="00B8749F" w:rsidP="001A3C5F">
      <w:pPr>
        <w:pStyle w:val="a3"/>
        <w:jc w:val="both"/>
        <w:rPr>
          <w:rFonts w:ascii="Times New Roman" w:hAnsi="Times New Roman"/>
          <w:sz w:val="28"/>
          <w:szCs w:val="28"/>
        </w:rPr>
      </w:pPr>
    </w:p>
    <w:p w:rsidR="00B8749F" w:rsidRDefault="00B8749F" w:rsidP="00B8749F">
      <w:pPr>
        <w:pStyle w:val="a3"/>
        <w:ind w:firstLine="851"/>
        <w:jc w:val="both"/>
        <w:rPr>
          <w:rFonts w:ascii="Times New Roman" w:hAnsi="Times New Roman"/>
          <w:b/>
          <w:sz w:val="28"/>
          <w:szCs w:val="28"/>
        </w:rPr>
      </w:pPr>
    </w:p>
    <w:sectPr w:rsidR="00B8749F" w:rsidSect="00184398">
      <w:headerReference w:type="default" r:id="rId7"/>
      <w:pgSz w:w="11906" w:h="16838"/>
      <w:pgMar w:top="1134" w:right="102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415" w:rsidRDefault="001C2415" w:rsidP="008D53CF">
      <w:pPr>
        <w:spacing w:after="0" w:line="240" w:lineRule="auto"/>
      </w:pPr>
      <w:r>
        <w:separator/>
      </w:r>
    </w:p>
  </w:endnote>
  <w:endnote w:type="continuationSeparator" w:id="0">
    <w:p w:rsidR="001C2415" w:rsidRDefault="001C2415" w:rsidP="008D5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415" w:rsidRDefault="001C2415" w:rsidP="008D53CF">
      <w:pPr>
        <w:spacing w:after="0" w:line="240" w:lineRule="auto"/>
      </w:pPr>
      <w:r>
        <w:separator/>
      </w:r>
    </w:p>
  </w:footnote>
  <w:footnote w:type="continuationSeparator" w:id="0">
    <w:p w:rsidR="001C2415" w:rsidRDefault="001C2415" w:rsidP="008D53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D70" w:rsidRDefault="00BD2F71">
    <w:pPr>
      <w:pStyle w:val="a4"/>
      <w:jc w:val="center"/>
    </w:pPr>
    <w:r>
      <w:fldChar w:fldCharType="begin"/>
    </w:r>
    <w:r w:rsidR="00EF3937">
      <w:instrText xml:space="preserve"> PAGE   \* MERGEFORMAT </w:instrText>
    </w:r>
    <w:r>
      <w:fldChar w:fldCharType="separate"/>
    </w:r>
    <w:r w:rsidR="000E6B6F">
      <w:rPr>
        <w:noProof/>
      </w:rPr>
      <w:t>3</w:t>
    </w:r>
    <w:r>
      <w:fldChar w:fldCharType="end"/>
    </w:r>
  </w:p>
  <w:p w:rsidR="002D7D70" w:rsidRDefault="001C241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9F"/>
    <w:rsid w:val="000E6B6F"/>
    <w:rsid w:val="000F2A5D"/>
    <w:rsid w:val="00146C08"/>
    <w:rsid w:val="00184398"/>
    <w:rsid w:val="001A3C5F"/>
    <w:rsid w:val="001C2415"/>
    <w:rsid w:val="001E46E2"/>
    <w:rsid w:val="001E7CFD"/>
    <w:rsid w:val="00251778"/>
    <w:rsid w:val="002777CB"/>
    <w:rsid w:val="002A3AC9"/>
    <w:rsid w:val="002B1860"/>
    <w:rsid w:val="002F2D55"/>
    <w:rsid w:val="00384210"/>
    <w:rsid w:val="00393FEC"/>
    <w:rsid w:val="00394217"/>
    <w:rsid w:val="00407815"/>
    <w:rsid w:val="004377FA"/>
    <w:rsid w:val="004A669D"/>
    <w:rsid w:val="004C60CE"/>
    <w:rsid w:val="004F09D1"/>
    <w:rsid w:val="005607E0"/>
    <w:rsid w:val="005C289A"/>
    <w:rsid w:val="00651610"/>
    <w:rsid w:val="006554E1"/>
    <w:rsid w:val="0065773C"/>
    <w:rsid w:val="00661B10"/>
    <w:rsid w:val="00666920"/>
    <w:rsid w:val="0074363B"/>
    <w:rsid w:val="00782D42"/>
    <w:rsid w:val="007B4BD5"/>
    <w:rsid w:val="00821FA1"/>
    <w:rsid w:val="0088316D"/>
    <w:rsid w:val="008D53CF"/>
    <w:rsid w:val="008D76DD"/>
    <w:rsid w:val="00922BAF"/>
    <w:rsid w:val="009B7D05"/>
    <w:rsid w:val="009F17BA"/>
    <w:rsid w:val="00A50439"/>
    <w:rsid w:val="00A810A0"/>
    <w:rsid w:val="00AB1F71"/>
    <w:rsid w:val="00B121C9"/>
    <w:rsid w:val="00B26AC4"/>
    <w:rsid w:val="00B8749F"/>
    <w:rsid w:val="00BC780B"/>
    <w:rsid w:val="00BD2F71"/>
    <w:rsid w:val="00C65D9C"/>
    <w:rsid w:val="00CD7668"/>
    <w:rsid w:val="00DB69EC"/>
    <w:rsid w:val="00DD2890"/>
    <w:rsid w:val="00E06102"/>
    <w:rsid w:val="00E56D92"/>
    <w:rsid w:val="00EA2C94"/>
    <w:rsid w:val="00EE5E67"/>
    <w:rsid w:val="00EF3937"/>
    <w:rsid w:val="00F24DEE"/>
    <w:rsid w:val="00FA7712"/>
    <w:rsid w:val="00FC2584"/>
    <w:rsid w:val="00FF1B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242E0"/>
  <w15:docId w15:val="{9B5E877C-424D-4453-B028-CA6B8091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49F"/>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749F"/>
    <w:pPr>
      <w:spacing w:after="0" w:line="240" w:lineRule="auto"/>
    </w:pPr>
    <w:rPr>
      <w:rFonts w:ascii="Calibri" w:eastAsia="Calibri" w:hAnsi="Calibri" w:cs="Times New Roman"/>
    </w:rPr>
  </w:style>
  <w:style w:type="paragraph" w:styleId="a4">
    <w:name w:val="header"/>
    <w:basedOn w:val="a"/>
    <w:link w:val="a5"/>
    <w:uiPriority w:val="99"/>
    <w:unhideWhenUsed/>
    <w:rsid w:val="00B8749F"/>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B8749F"/>
    <w:rPr>
      <w:rFonts w:ascii="Calibri" w:eastAsia="Times New Roman" w:hAnsi="Calibri" w:cs="Times New Roman"/>
      <w:lang w:val="ru-RU"/>
    </w:rPr>
  </w:style>
  <w:style w:type="paragraph" w:styleId="a6">
    <w:name w:val="List Paragraph"/>
    <w:aliases w:val="Подглава"/>
    <w:basedOn w:val="a"/>
    <w:link w:val="a7"/>
    <w:uiPriority w:val="34"/>
    <w:qFormat/>
    <w:rsid w:val="00B8749F"/>
    <w:pPr>
      <w:ind w:left="720"/>
      <w:contextualSpacing/>
    </w:pPr>
    <w:rPr>
      <w:rFonts w:eastAsia="Calibri"/>
    </w:rPr>
  </w:style>
  <w:style w:type="character" w:customStyle="1" w:styleId="a7">
    <w:name w:val="Абзац списку Знак"/>
    <w:aliases w:val="Подглава Знак"/>
    <w:basedOn w:val="a0"/>
    <w:link w:val="a6"/>
    <w:uiPriority w:val="34"/>
    <w:rsid w:val="00B8749F"/>
    <w:rPr>
      <w:rFonts w:ascii="Calibri" w:eastAsia="Calibri" w:hAnsi="Calibri" w:cs="Times New Roman"/>
      <w:lang w:val="ru-RU"/>
    </w:rPr>
  </w:style>
  <w:style w:type="character" w:customStyle="1" w:styleId="FontStyle14">
    <w:name w:val="Font Style14"/>
    <w:rsid w:val="00B8749F"/>
    <w:rPr>
      <w:rFonts w:ascii="Times New Roman" w:hAnsi="Times New Roman" w:cs="Times New Roman" w:hint="default"/>
      <w:sz w:val="26"/>
      <w:szCs w:val="26"/>
    </w:rPr>
  </w:style>
  <w:style w:type="character" w:styleId="a8">
    <w:name w:val="Strong"/>
    <w:basedOn w:val="a0"/>
    <w:uiPriority w:val="22"/>
    <w:qFormat/>
    <w:rsid w:val="00DD2890"/>
    <w:rPr>
      <w:b/>
      <w:bCs/>
    </w:rPr>
  </w:style>
  <w:style w:type="paragraph" w:styleId="a9">
    <w:name w:val="Balloon Text"/>
    <w:basedOn w:val="a"/>
    <w:link w:val="aa"/>
    <w:uiPriority w:val="99"/>
    <w:semiHidden/>
    <w:unhideWhenUsed/>
    <w:rsid w:val="00F24DE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24DEE"/>
    <w:rPr>
      <w:rFonts w:ascii="Tahoma" w:eastAsia="Times New Roman" w:hAnsi="Tahoma" w:cs="Tahoma"/>
      <w:sz w:val="16"/>
      <w:szCs w:val="16"/>
      <w:lang w:val="ru-RU"/>
    </w:rPr>
  </w:style>
  <w:style w:type="character" w:customStyle="1" w:styleId="2">
    <w:name w:val="Основний текст (2)_"/>
    <w:basedOn w:val="a0"/>
    <w:link w:val="20"/>
    <w:rsid w:val="00CD7668"/>
    <w:rPr>
      <w:sz w:val="28"/>
      <w:szCs w:val="28"/>
      <w:shd w:val="clear" w:color="auto" w:fill="FFFFFF"/>
    </w:rPr>
  </w:style>
  <w:style w:type="paragraph" w:customStyle="1" w:styleId="20">
    <w:name w:val="Основний текст (2)"/>
    <w:basedOn w:val="a"/>
    <w:link w:val="2"/>
    <w:rsid w:val="00CD7668"/>
    <w:pPr>
      <w:widowControl w:val="0"/>
      <w:shd w:val="clear" w:color="auto" w:fill="FFFFFF"/>
      <w:spacing w:before="180" w:after="0" w:line="317" w:lineRule="exact"/>
      <w:jc w:val="both"/>
    </w:pPr>
    <w:rPr>
      <w:rFonts w:asciiTheme="minorHAnsi" w:eastAsiaTheme="minorHAnsi" w:hAnsiTheme="minorHAnsi" w:cstheme="minorBidi"/>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5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3087</Words>
  <Characters>1761</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o.yakusyk</dc:creator>
  <cp:lastModifiedBy>Тарас Ліщук (HCJ-MONO0224 - t.lishchuk)</cp:lastModifiedBy>
  <cp:revision>11</cp:revision>
  <cp:lastPrinted>2020-01-15T11:03:00Z</cp:lastPrinted>
  <dcterms:created xsi:type="dcterms:W3CDTF">2019-10-08T06:50:00Z</dcterms:created>
  <dcterms:modified xsi:type="dcterms:W3CDTF">2020-01-16T14:48:00Z</dcterms:modified>
</cp:coreProperties>
</file>