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F7C" w:rsidRPr="003645BB" w:rsidRDefault="00E01F7C" w:rsidP="00E01F7C">
      <w:pPr>
        <w:spacing w:before="200"/>
        <w:ind w:right="5245"/>
        <w:jc w:val="center"/>
        <w:rPr>
          <w:b/>
          <w:sz w:val="28"/>
          <w:szCs w:val="28"/>
        </w:rPr>
      </w:pPr>
      <w:r>
        <w:rPr>
          <w:b/>
          <w:noProof/>
          <w:lang w:eastAsia="uk-UA"/>
        </w:rPr>
        <w:drawing>
          <wp:anchor distT="0" distB="0" distL="114300" distR="114300" simplePos="0" relativeHeight="251659264" behindDoc="0" locked="0" layoutInCell="1" allowOverlap="1">
            <wp:simplePos x="0" y="0"/>
            <wp:positionH relativeFrom="column">
              <wp:posOffset>2840466</wp:posOffset>
            </wp:positionH>
            <wp:positionV relativeFrom="paragraph">
              <wp:posOffset>-79679</wp:posOffset>
            </wp:positionV>
            <wp:extent cx="504797" cy="644056"/>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04797" cy="644056"/>
                    </a:xfrm>
                    <a:prstGeom prst="rect">
                      <a:avLst/>
                    </a:prstGeom>
                    <a:noFill/>
                  </pic:spPr>
                </pic:pic>
              </a:graphicData>
            </a:graphic>
          </wp:anchor>
        </w:drawing>
      </w:r>
    </w:p>
    <w:p w:rsidR="00E01F7C" w:rsidRPr="00920881" w:rsidRDefault="00E01F7C" w:rsidP="00E01F7C">
      <w:pPr>
        <w:spacing w:before="360" w:after="60"/>
        <w:jc w:val="center"/>
        <w:rPr>
          <w:rFonts w:ascii="AcademyC" w:hAnsi="AcademyC"/>
          <w:b/>
          <w:color w:val="000000"/>
        </w:rPr>
      </w:pPr>
      <w:r w:rsidRPr="00920881">
        <w:rPr>
          <w:rFonts w:ascii="AcademyC" w:hAnsi="AcademyC"/>
          <w:b/>
          <w:color w:val="000000"/>
        </w:rPr>
        <w:t>УКРАЇНА</w:t>
      </w:r>
    </w:p>
    <w:p w:rsidR="00E01F7C" w:rsidRPr="00920881" w:rsidRDefault="00E01F7C" w:rsidP="00E01F7C">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E01F7C" w:rsidRPr="00832AFD" w:rsidRDefault="00E01F7C" w:rsidP="00E01F7C">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E01F7C" w:rsidRPr="00920881" w:rsidRDefault="00E01F7C" w:rsidP="00E01F7C">
      <w:pPr>
        <w:pStyle w:val="a5"/>
        <w:spacing w:after="240"/>
        <w:ind w:left="0"/>
        <w:jc w:val="center"/>
        <w:rPr>
          <w:rFonts w:ascii="AcademyC" w:hAnsi="AcademyC"/>
          <w:b/>
          <w:sz w:val="28"/>
          <w:szCs w:val="28"/>
        </w:rPr>
      </w:pPr>
      <w:r w:rsidRPr="00920881">
        <w:rPr>
          <w:rFonts w:ascii="AcademyC" w:hAnsi="AcademyC"/>
          <w:b/>
          <w:sz w:val="28"/>
          <w:szCs w:val="28"/>
        </w:rPr>
        <w:t>УХВАЛА</w:t>
      </w:r>
    </w:p>
    <w:tbl>
      <w:tblPr>
        <w:tblW w:w="0" w:type="auto"/>
        <w:tblLook w:val="04A0" w:firstRow="1" w:lastRow="0" w:firstColumn="1" w:lastColumn="0" w:noHBand="0" w:noVBand="1"/>
      </w:tblPr>
      <w:tblGrid>
        <w:gridCol w:w="3652"/>
        <w:gridCol w:w="2728"/>
        <w:gridCol w:w="3190"/>
      </w:tblGrid>
      <w:tr w:rsidR="00E01F7C" w:rsidRPr="00E2714A" w:rsidTr="00FE3170">
        <w:tc>
          <w:tcPr>
            <w:tcW w:w="3652" w:type="dxa"/>
          </w:tcPr>
          <w:p w:rsidR="00E01F7C" w:rsidRPr="00A56E8A" w:rsidRDefault="00ED0448" w:rsidP="00FE3170">
            <w:pPr>
              <w:rPr>
                <w:noProof/>
              </w:rPr>
            </w:pPr>
            <w:r>
              <w:rPr>
                <w:sz w:val="28"/>
                <w:szCs w:val="28"/>
              </w:rPr>
              <w:t>15 січня 2020 року</w:t>
            </w:r>
          </w:p>
        </w:tc>
        <w:tc>
          <w:tcPr>
            <w:tcW w:w="2728" w:type="dxa"/>
          </w:tcPr>
          <w:p w:rsidR="00E01F7C" w:rsidRPr="00B56607" w:rsidRDefault="00E01F7C" w:rsidP="00FE3170">
            <w:pPr>
              <w:jc w:val="center"/>
              <w:rPr>
                <w:noProof/>
                <w:sz w:val="22"/>
                <w:szCs w:val="22"/>
              </w:rPr>
            </w:pPr>
            <w:r w:rsidRPr="00B56607">
              <w:rPr>
                <w:rFonts w:ascii="Book Antiqua" w:hAnsi="Book Antiqua"/>
                <w:sz w:val="22"/>
                <w:szCs w:val="22"/>
              </w:rPr>
              <w:t>Київ</w:t>
            </w:r>
          </w:p>
        </w:tc>
        <w:tc>
          <w:tcPr>
            <w:tcW w:w="3190" w:type="dxa"/>
          </w:tcPr>
          <w:p w:rsidR="00E01F7C" w:rsidRPr="00ED0448" w:rsidRDefault="00A40504" w:rsidP="00A40504">
            <w:pPr>
              <w:jc w:val="center"/>
              <w:rPr>
                <w:noProof/>
              </w:rPr>
            </w:pPr>
            <w:r>
              <w:rPr>
                <w:sz w:val="28"/>
                <w:szCs w:val="28"/>
              </w:rPr>
              <w:t xml:space="preserve">№ </w:t>
            </w:r>
            <w:bookmarkStart w:id="0" w:name="_GoBack"/>
            <w:bookmarkEnd w:id="0"/>
            <w:r w:rsidR="00ED0448" w:rsidRPr="00ED0448">
              <w:rPr>
                <w:sz w:val="28"/>
                <w:szCs w:val="28"/>
              </w:rPr>
              <w:t>67/3дп/15-20</w:t>
            </w:r>
          </w:p>
        </w:tc>
      </w:tr>
    </w:tbl>
    <w:p w:rsidR="00AB76CF" w:rsidRDefault="00AB76CF" w:rsidP="00E01F7C"/>
    <w:p w:rsidR="0084162C" w:rsidRDefault="008F667E" w:rsidP="001E215E">
      <w:pPr>
        <w:ind w:right="5385"/>
        <w:jc w:val="both"/>
        <w:rPr>
          <w:b/>
        </w:rPr>
      </w:pPr>
      <w:r w:rsidRPr="001E215E">
        <w:rPr>
          <w:b/>
        </w:rPr>
        <w:t xml:space="preserve">Про </w:t>
      </w:r>
      <w:r w:rsidR="003A0582">
        <w:rPr>
          <w:b/>
        </w:rPr>
        <w:t>відкриття</w:t>
      </w:r>
      <w:r w:rsidR="004D5FCE">
        <w:rPr>
          <w:b/>
        </w:rPr>
        <w:t xml:space="preserve"> дисциплінарної справи </w:t>
      </w:r>
      <w:r w:rsidRPr="001E215E">
        <w:rPr>
          <w:b/>
          <w:bCs/>
        </w:rPr>
        <w:t xml:space="preserve">стосовно судді </w:t>
      </w:r>
      <w:r w:rsidR="00FD227B">
        <w:rPr>
          <w:b/>
        </w:rPr>
        <w:t>о</w:t>
      </w:r>
      <w:r w:rsidR="0084162C">
        <w:rPr>
          <w:b/>
        </w:rPr>
        <w:t xml:space="preserve">кружного адміністративного суду </w:t>
      </w:r>
      <w:r w:rsidR="002F6301">
        <w:rPr>
          <w:b/>
        </w:rPr>
        <w:t xml:space="preserve">міста Києва Добрянської Я.І. </w:t>
      </w:r>
    </w:p>
    <w:p w:rsidR="00BF1294" w:rsidRPr="00BE2A7C" w:rsidRDefault="00BF1294" w:rsidP="001E215E">
      <w:pPr>
        <w:ind w:right="5385"/>
        <w:jc w:val="both"/>
        <w:rPr>
          <w:sz w:val="28"/>
          <w:szCs w:val="28"/>
        </w:rPr>
      </w:pPr>
    </w:p>
    <w:p w:rsidR="003A0582" w:rsidRPr="00AE0AD8" w:rsidRDefault="008F667E" w:rsidP="00831277">
      <w:pPr>
        <w:ind w:right="6" w:firstLine="708"/>
        <w:jc w:val="both"/>
        <w:rPr>
          <w:sz w:val="27"/>
          <w:szCs w:val="27"/>
          <w:shd w:val="clear" w:color="auto" w:fill="FFFFFF"/>
        </w:rPr>
      </w:pPr>
      <w:r w:rsidRPr="00AE0AD8">
        <w:rPr>
          <w:sz w:val="27"/>
          <w:szCs w:val="27"/>
        </w:rPr>
        <w:t xml:space="preserve">Третя Дисциплінарна палата Вищої ради правосуддя у складі </w:t>
      </w:r>
      <w:r w:rsidR="005237EB" w:rsidRPr="00AE0AD8">
        <w:rPr>
          <w:sz w:val="27"/>
          <w:szCs w:val="27"/>
        </w:rPr>
        <w:t xml:space="preserve">               </w:t>
      </w:r>
      <w:r w:rsidRPr="00AE0AD8">
        <w:rPr>
          <w:sz w:val="27"/>
          <w:szCs w:val="27"/>
        </w:rPr>
        <w:t>головуючого</w:t>
      </w:r>
      <w:r w:rsidR="005237EB" w:rsidRPr="00AE0AD8">
        <w:rPr>
          <w:sz w:val="27"/>
          <w:szCs w:val="27"/>
        </w:rPr>
        <w:t xml:space="preserve"> </w:t>
      </w:r>
      <w:r w:rsidR="009215A0" w:rsidRPr="00AE0AD8">
        <w:rPr>
          <w:sz w:val="27"/>
          <w:szCs w:val="27"/>
        </w:rPr>
        <w:t>–</w:t>
      </w:r>
      <w:r w:rsidRPr="00AE0AD8">
        <w:rPr>
          <w:sz w:val="27"/>
          <w:szCs w:val="27"/>
        </w:rPr>
        <w:t xml:space="preserve"> </w:t>
      </w:r>
      <w:r w:rsidR="00842A56" w:rsidRPr="00AE0AD8">
        <w:rPr>
          <w:sz w:val="27"/>
          <w:szCs w:val="27"/>
        </w:rPr>
        <w:t xml:space="preserve">Швецової Л.А., </w:t>
      </w:r>
      <w:r w:rsidR="0084162C" w:rsidRPr="00AE0AD8">
        <w:rPr>
          <w:sz w:val="27"/>
          <w:szCs w:val="27"/>
        </w:rPr>
        <w:t>членів Говорухи В</w:t>
      </w:r>
      <w:r w:rsidR="00AE0AD8">
        <w:rPr>
          <w:sz w:val="27"/>
          <w:szCs w:val="27"/>
        </w:rPr>
        <w:t xml:space="preserve">.І., Іванової Л.Б., </w:t>
      </w:r>
      <w:r w:rsidR="0084162C" w:rsidRPr="00AE0AD8">
        <w:rPr>
          <w:sz w:val="27"/>
          <w:szCs w:val="27"/>
        </w:rPr>
        <w:t xml:space="preserve">Матвійчука В.В., </w:t>
      </w:r>
      <w:r w:rsidRPr="00AE0AD8">
        <w:rPr>
          <w:sz w:val="27"/>
          <w:szCs w:val="27"/>
        </w:rPr>
        <w:t xml:space="preserve">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w:t>
      </w:r>
      <w:r w:rsidR="000047C6" w:rsidRPr="00AE0AD8">
        <w:rPr>
          <w:sz w:val="27"/>
          <w:szCs w:val="27"/>
        </w:rPr>
        <w:t>скарги</w:t>
      </w:r>
      <w:r w:rsidR="0084162C" w:rsidRPr="00AE0AD8">
        <w:rPr>
          <w:b/>
          <w:color w:val="000000"/>
          <w:sz w:val="27"/>
          <w:szCs w:val="27"/>
          <w:lang w:bidi="uk-UA"/>
        </w:rPr>
        <w:t xml:space="preserve"> </w:t>
      </w:r>
      <w:r w:rsidR="00831277" w:rsidRPr="00AE0AD8">
        <w:rPr>
          <w:sz w:val="27"/>
          <w:szCs w:val="27"/>
        </w:rPr>
        <w:t xml:space="preserve">Сімутіна Станіслава Леонідовича </w:t>
      </w:r>
      <w:r w:rsidR="00FD227B" w:rsidRPr="00AE0AD8">
        <w:rPr>
          <w:rStyle w:val="af"/>
          <w:sz w:val="27"/>
          <w:szCs w:val="27"/>
        </w:rPr>
        <w:t>стосовно судді о</w:t>
      </w:r>
      <w:r w:rsidR="00831277" w:rsidRPr="00AE0AD8">
        <w:rPr>
          <w:rStyle w:val="af"/>
          <w:sz w:val="27"/>
          <w:szCs w:val="27"/>
        </w:rPr>
        <w:t>кружного адміністративного суду міста Києва Добрянської Ярослави Іванівни,</w:t>
      </w:r>
    </w:p>
    <w:p w:rsidR="008F667E" w:rsidRPr="00AE0AD8" w:rsidRDefault="008F667E" w:rsidP="003A0582">
      <w:pPr>
        <w:jc w:val="both"/>
        <w:rPr>
          <w:sz w:val="27"/>
          <w:szCs w:val="27"/>
        </w:rPr>
      </w:pPr>
    </w:p>
    <w:p w:rsidR="008F667E" w:rsidRPr="00AE0AD8" w:rsidRDefault="008F667E" w:rsidP="008F667E">
      <w:pPr>
        <w:jc w:val="center"/>
        <w:rPr>
          <w:b/>
          <w:sz w:val="27"/>
          <w:szCs w:val="27"/>
        </w:rPr>
      </w:pPr>
      <w:r w:rsidRPr="00AE0AD8">
        <w:rPr>
          <w:b/>
          <w:sz w:val="27"/>
          <w:szCs w:val="27"/>
        </w:rPr>
        <w:t>встановила:</w:t>
      </w:r>
    </w:p>
    <w:p w:rsidR="008F667E" w:rsidRPr="00AE0AD8" w:rsidRDefault="008F667E" w:rsidP="00E01F7C">
      <w:pPr>
        <w:rPr>
          <w:sz w:val="27"/>
          <w:szCs w:val="27"/>
        </w:rPr>
      </w:pPr>
    </w:p>
    <w:p w:rsidR="00831277" w:rsidRPr="00AE0AD8" w:rsidRDefault="00842A56" w:rsidP="00831277">
      <w:pPr>
        <w:pStyle w:val="ps1"/>
        <w:spacing w:before="0" w:beforeAutospacing="0" w:after="0" w:afterAutospacing="0"/>
        <w:jc w:val="both"/>
        <w:rPr>
          <w:sz w:val="27"/>
          <w:szCs w:val="27"/>
        </w:rPr>
      </w:pPr>
      <w:r w:rsidRPr="00AE0AD8">
        <w:rPr>
          <w:color w:val="000000"/>
          <w:sz w:val="27"/>
          <w:szCs w:val="27"/>
        </w:rPr>
        <w:t xml:space="preserve">до </w:t>
      </w:r>
      <w:r w:rsidR="0076748B" w:rsidRPr="00AE0AD8">
        <w:rPr>
          <w:color w:val="000000"/>
          <w:sz w:val="27"/>
          <w:szCs w:val="27"/>
        </w:rPr>
        <w:t xml:space="preserve">Вищої ради правосуддя </w:t>
      </w:r>
      <w:r w:rsidR="00831277" w:rsidRPr="00AE0AD8">
        <w:rPr>
          <w:sz w:val="27"/>
          <w:szCs w:val="27"/>
        </w:rPr>
        <w:t>3 грудня 2019 року за вхідним № С-6558/0/7-19 надійшла скарга Сімутіна С.Л. щодо притягнення до дисципл</w:t>
      </w:r>
      <w:r w:rsidR="00FD227B" w:rsidRPr="00AE0AD8">
        <w:rPr>
          <w:sz w:val="27"/>
          <w:szCs w:val="27"/>
        </w:rPr>
        <w:t>інарної відповідальності судді о</w:t>
      </w:r>
      <w:r w:rsidR="00831277" w:rsidRPr="00AE0AD8">
        <w:rPr>
          <w:sz w:val="27"/>
          <w:szCs w:val="27"/>
        </w:rPr>
        <w:t>кружного адмін</w:t>
      </w:r>
      <w:r w:rsidR="00AE0AD8">
        <w:rPr>
          <w:sz w:val="27"/>
          <w:szCs w:val="27"/>
        </w:rPr>
        <w:t xml:space="preserve">істративного суду міста Києва </w:t>
      </w:r>
      <w:r w:rsidR="00831277" w:rsidRPr="00AE0AD8">
        <w:rPr>
          <w:sz w:val="27"/>
          <w:szCs w:val="27"/>
        </w:rPr>
        <w:t xml:space="preserve">Добрянської Я.І. за дії, вчинені під час розгляду справи № 826/1992/17 за позовом </w:t>
      </w:r>
      <w:r w:rsidR="00ED0448">
        <w:rPr>
          <w:sz w:val="27"/>
          <w:szCs w:val="27"/>
        </w:rPr>
        <w:t xml:space="preserve">ОСОБА_1 </w:t>
      </w:r>
      <w:r w:rsidR="00831277" w:rsidRPr="00AE0AD8">
        <w:rPr>
          <w:sz w:val="27"/>
          <w:szCs w:val="27"/>
        </w:rPr>
        <w:t xml:space="preserve">до Кабінету Міністрів України, третя особа: Міністерство охорони здоров’я України, про визнання протиправним та скасування рішення, зобов’язання вчинити дії. </w:t>
      </w:r>
    </w:p>
    <w:p w:rsidR="00831277" w:rsidRPr="00AE0AD8" w:rsidRDefault="00831277" w:rsidP="00831277">
      <w:pPr>
        <w:pStyle w:val="ps1"/>
        <w:spacing w:before="0" w:beforeAutospacing="0" w:after="0" w:afterAutospacing="0"/>
        <w:ind w:firstLine="709"/>
        <w:jc w:val="both"/>
        <w:rPr>
          <w:sz w:val="27"/>
          <w:szCs w:val="27"/>
        </w:rPr>
      </w:pPr>
      <w:r w:rsidRPr="00AE0AD8">
        <w:rPr>
          <w:sz w:val="27"/>
          <w:szCs w:val="27"/>
        </w:rPr>
        <w:t>У скарзі Сімутін С.Л. зазначив, що з часу відкриття провадж</w:t>
      </w:r>
      <w:r w:rsidR="00C9615A" w:rsidRPr="00AE0AD8">
        <w:rPr>
          <w:sz w:val="27"/>
          <w:szCs w:val="27"/>
        </w:rPr>
        <w:t xml:space="preserve">ення у                      справі – </w:t>
      </w:r>
      <w:r w:rsidRPr="00AE0AD8">
        <w:rPr>
          <w:sz w:val="27"/>
          <w:szCs w:val="27"/>
        </w:rPr>
        <w:t xml:space="preserve">9 лютого 2017 року до часу звернення з відповідною скаргою суддею     </w:t>
      </w:r>
      <w:r w:rsidR="00561B7C" w:rsidRPr="00AE0AD8">
        <w:rPr>
          <w:sz w:val="27"/>
          <w:szCs w:val="27"/>
        </w:rPr>
        <w:t xml:space="preserve">              Добрянською Я.І. на</w:t>
      </w:r>
      <w:r w:rsidRPr="00AE0AD8">
        <w:rPr>
          <w:sz w:val="27"/>
          <w:szCs w:val="27"/>
        </w:rPr>
        <w:t xml:space="preserve"> порушення вимог статті 4 </w:t>
      </w:r>
      <w:r w:rsidR="000A40DF" w:rsidRPr="00AE0AD8">
        <w:rPr>
          <w:sz w:val="27"/>
          <w:szCs w:val="27"/>
        </w:rPr>
        <w:t xml:space="preserve">Кодексу адміністративного судочинства України (далі – </w:t>
      </w:r>
      <w:r w:rsidRPr="00AE0AD8">
        <w:rPr>
          <w:sz w:val="27"/>
          <w:szCs w:val="27"/>
        </w:rPr>
        <w:t>КАС України</w:t>
      </w:r>
      <w:r w:rsidR="000A40DF" w:rsidRPr="00AE0AD8">
        <w:rPr>
          <w:sz w:val="27"/>
          <w:szCs w:val="27"/>
        </w:rPr>
        <w:t>)</w:t>
      </w:r>
      <w:r w:rsidRPr="00AE0AD8">
        <w:rPr>
          <w:sz w:val="27"/>
          <w:szCs w:val="27"/>
        </w:rPr>
        <w:t xml:space="preserve"> не розглянуто справу по суті та не ухвалено судове рішення.</w:t>
      </w:r>
    </w:p>
    <w:p w:rsidR="00831277" w:rsidRPr="00AE0AD8" w:rsidRDefault="00831277" w:rsidP="00831277">
      <w:pPr>
        <w:ind w:right="6" w:firstLine="709"/>
        <w:jc w:val="both"/>
        <w:rPr>
          <w:sz w:val="27"/>
          <w:szCs w:val="27"/>
        </w:rPr>
      </w:pPr>
      <w:r w:rsidRPr="00AE0AD8">
        <w:rPr>
          <w:sz w:val="27"/>
          <w:szCs w:val="27"/>
        </w:rPr>
        <w:t>У зв’язку із наведеним Сімутін</w:t>
      </w:r>
      <w:r w:rsidR="00561B7C" w:rsidRPr="00AE0AD8">
        <w:rPr>
          <w:sz w:val="27"/>
          <w:szCs w:val="27"/>
        </w:rPr>
        <w:t xml:space="preserve"> С.Л. просить притягнути суддю о</w:t>
      </w:r>
      <w:r w:rsidRPr="00AE0AD8">
        <w:rPr>
          <w:sz w:val="27"/>
          <w:szCs w:val="27"/>
        </w:rPr>
        <w:t>кружного адміністративного суду міста Києва Добрянську Я.І. до дисциплінарної відповідальності.</w:t>
      </w:r>
    </w:p>
    <w:p w:rsidR="00497887" w:rsidRPr="00AE0AD8" w:rsidRDefault="00842A56" w:rsidP="00842A56">
      <w:pPr>
        <w:widowControl w:val="0"/>
        <w:ind w:firstLine="708"/>
        <w:jc w:val="both"/>
        <w:rPr>
          <w:sz w:val="27"/>
          <w:szCs w:val="27"/>
        </w:rPr>
      </w:pPr>
      <w:r w:rsidRPr="00AE0AD8">
        <w:rPr>
          <w:rFonts w:eastAsia="Times New Roman"/>
          <w:sz w:val="27"/>
          <w:szCs w:val="27"/>
          <w:lang w:eastAsia="uk-UA"/>
        </w:rPr>
        <w:t>Відповідно до протоколу</w:t>
      </w:r>
      <w:r w:rsidR="00831277" w:rsidRPr="00AE0AD8">
        <w:rPr>
          <w:sz w:val="27"/>
          <w:szCs w:val="27"/>
        </w:rPr>
        <w:t xml:space="preserve"> автоматизованого розподілу справи між членами Вищої ради правосуддя цю скаргу</w:t>
      </w:r>
      <w:r w:rsidRPr="00AE0AD8">
        <w:rPr>
          <w:rFonts w:eastAsia="Times New Roman"/>
          <w:sz w:val="27"/>
          <w:szCs w:val="27"/>
          <w:lang w:eastAsia="uk-UA"/>
        </w:rPr>
        <w:t xml:space="preserve"> передано </w:t>
      </w:r>
      <w:r w:rsidRPr="00AE0AD8">
        <w:rPr>
          <w:sz w:val="27"/>
          <w:szCs w:val="27"/>
        </w:rPr>
        <w:t xml:space="preserve">члену Третьої Дисциплінарної палати Вищої ради правосуддя Гречківському П.М. </w:t>
      </w:r>
      <w:r w:rsidR="00497887" w:rsidRPr="00AE0AD8">
        <w:rPr>
          <w:sz w:val="27"/>
          <w:szCs w:val="27"/>
        </w:rPr>
        <w:t>для проведення перевірки.</w:t>
      </w:r>
    </w:p>
    <w:p w:rsidR="0076748B" w:rsidRPr="00AE0AD8" w:rsidRDefault="0076748B" w:rsidP="0076748B">
      <w:pPr>
        <w:widowControl w:val="0"/>
        <w:ind w:firstLine="708"/>
        <w:jc w:val="both"/>
        <w:rPr>
          <w:sz w:val="27"/>
          <w:szCs w:val="27"/>
        </w:rPr>
      </w:pPr>
      <w:r w:rsidRPr="00AE0AD8">
        <w:rPr>
          <w:bCs/>
          <w:iCs/>
          <w:sz w:val="27"/>
          <w:szCs w:val="27"/>
        </w:rPr>
        <w:t xml:space="preserve">Дослідивши матеріали перевірки, заслухавши доповідача – члена </w:t>
      </w:r>
      <w:r w:rsidRPr="00AE0AD8">
        <w:rPr>
          <w:sz w:val="27"/>
          <w:szCs w:val="27"/>
        </w:rPr>
        <w:t xml:space="preserve">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для відкриття дисциплінарної справи стосовно судді </w:t>
      </w:r>
      <w:r w:rsidR="005A6548" w:rsidRPr="00AE0AD8">
        <w:rPr>
          <w:sz w:val="27"/>
          <w:szCs w:val="27"/>
        </w:rPr>
        <w:t>о</w:t>
      </w:r>
      <w:r w:rsidR="000A40DF" w:rsidRPr="00AE0AD8">
        <w:rPr>
          <w:sz w:val="27"/>
          <w:szCs w:val="27"/>
        </w:rPr>
        <w:t xml:space="preserve">кружного адміністративного суду міста Києва Добрянської Я.І. </w:t>
      </w:r>
      <w:r w:rsidRPr="00AE0AD8">
        <w:rPr>
          <w:sz w:val="27"/>
          <w:szCs w:val="27"/>
        </w:rPr>
        <w:t>з огляду на таке.</w:t>
      </w:r>
    </w:p>
    <w:p w:rsidR="000A40DF" w:rsidRPr="00AE0AD8" w:rsidRDefault="000A40DF" w:rsidP="000A40DF">
      <w:pPr>
        <w:ind w:right="6" w:firstLine="708"/>
        <w:jc w:val="both"/>
        <w:rPr>
          <w:sz w:val="27"/>
          <w:szCs w:val="27"/>
        </w:rPr>
      </w:pPr>
      <w:r w:rsidRPr="00AE0AD8">
        <w:rPr>
          <w:sz w:val="27"/>
          <w:szCs w:val="27"/>
        </w:rPr>
        <w:t xml:space="preserve">Добрянська Ярослава Іванівна Указом Президента України від 26 лютого 2007 року № 148/2007 призначена на посаду судді Львівського окружного адміністративного суду строком на п’ять років, Указом Президента України від                   </w:t>
      </w:r>
      <w:r w:rsidRPr="00AE0AD8">
        <w:rPr>
          <w:sz w:val="27"/>
          <w:szCs w:val="27"/>
        </w:rPr>
        <w:lastRenderedPageBreak/>
        <w:t>6 квітня 2007 року № 284/2007 переве</w:t>
      </w:r>
      <w:r w:rsidR="005A6548" w:rsidRPr="00AE0AD8">
        <w:rPr>
          <w:sz w:val="27"/>
          <w:szCs w:val="27"/>
        </w:rPr>
        <w:t>дена на роботу на посаді судді о</w:t>
      </w:r>
      <w:r w:rsidRPr="00AE0AD8">
        <w:rPr>
          <w:sz w:val="27"/>
          <w:szCs w:val="27"/>
        </w:rPr>
        <w:t xml:space="preserve">кружного адміністративного суду міста Києва, Постановою Верховної Ради України від                    15 березня 2012 року № </w:t>
      </w:r>
      <w:r w:rsidR="005A6548" w:rsidRPr="00AE0AD8">
        <w:rPr>
          <w:sz w:val="27"/>
          <w:szCs w:val="27"/>
        </w:rPr>
        <w:t>4530-VI обрана на посаду судді о</w:t>
      </w:r>
      <w:r w:rsidRPr="00AE0AD8">
        <w:rPr>
          <w:sz w:val="27"/>
          <w:szCs w:val="27"/>
        </w:rPr>
        <w:t>кружного адміністративного суду міста Києва безстроково.</w:t>
      </w:r>
    </w:p>
    <w:p w:rsidR="000A40DF" w:rsidRPr="00AE0AD8" w:rsidRDefault="0084162C" w:rsidP="000A40DF">
      <w:pPr>
        <w:ind w:right="6" w:firstLine="708"/>
        <w:jc w:val="both"/>
        <w:rPr>
          <w:sz w:val="27"/>
          <w:szCs w:val="27"/>
        </w:rPr>
      </w:pPr>
      <w:r w:rsidRPr="00AE0AD8">
        <w:rPr>
          <w:sz w:val="27"/>
          <w:szCs w:val="27"/>
        </w:rPr>
        <w:t>Попередн</w:t>
      </w:r>
      <w:r w:rsidR="0010453F" w:rsidRPr="00AE0AD8">
        <w:rPr>
          <w:sz w:val="27"/>
          <w:szCs w:val="27"/>
        </w:rPr>
        <w:t xml:space="preserve">ьою перевіркою </w:t>
      </w:r>
      <w:r w:rsidR="000A40DF" w:rsidRPr="00AE0AD8">
        <w:rPr>
          <w:sz w:val="27"/>
          <w:szCs w:val="27"/>
        </w:rPr>
        <w:t>та на підставі довідки про рух справи встановлено, що відповідно до витягу з протоколу автоматизованого розподілу судової справи між суддями від 6 лютого 2017 року спра</w:t>
      </w:r>
      <w:r w:rsidR="008463A2" w:rsidRPr="00AE0AD8">
        <w:rPr>
          <w:sz w:val="27"/>
          <w:szCs w:val="27"/>
        </w:rPr>
        <w:t>ву № 826/1992/17 розподілено судді Добрянській</w:t>
      </w:r>
      <w:r w:rsidR="000A40DF" w:rsidRPr="00AE0AD8">
        <w:rPr>
          <w:sz w:val="27"/>
          <w:szCs w:val="27"/>
        </w:rPr>
        <w:t xml:space="preserve"> Я.І. </w:t>
      </w:r>
    </w:p>
    <w:p w:rsidR="000A40DF" w:rsidRPr="00AE0AD8" w:rsidRDefault="005A6548" w:rsidP="000A40DF">
      <w:pPr>
        <w:ind w:right="6" w:firstLine="708"/>
        <w:jc w:val="both"/>
        <w:rPr>
          <w:sz w:val="27"/>
          <w:szCs w:val="27"/>
          <w:lang w:val="ru-RU"/>
        </w:rPr>
      </w:pPr>
      <w:r w:rsidRPr="00AE0AD8">
        <w:rPr>
          <w:sz w:val="27"/>
          <w:szCs w:val="27"/>
        </w:rPr>
        <w:t>Ухвалою о</w:t>
      </w:r>
      <w:r w:rsidR="000A40DF" w:rsidRPr="00AE0AD8">
        <w:rPr>
          <w:sz w:val="27"/>
          <w:szCs w:val="27"/>
        </w:rPr>
        <w:t xml:space="preserve">кружного адміністративного суду міста Києва від 9 лютого                  2017 року відкрито </w:t>
      </w:r>
      <w:r w:rsidR="000A40DF" w:rsidRPr="00AE0AD8">
        <w:rPr>
          <w:sz w:val="27"/>
          <w:szCs w:val="27"/>
          <w:lang w:val="ru-RU"/>
        </w:rPr>
        <w:t>провадження у справі та призначено попереднє судове засідання на 16 травня 2017 року.</w:t>
      </w:r>
    </w:p>
    <w:p w:rsidR="000A40DF" w:rsidRPr="00AE0AD8" w:rsidRDefault="000A40DF" w:rsidP="000A40DF">
      <w:pPr>
        <w:ind w:right="6" w:firstLine="708"/>
        <w:jc w:val="both"/>
        <w:rPr>
          <w:sz w:val="27"/>
          <w:szCs w:val="27"/>
          <w:lang w:val="ru-RU"/>
        </w:rPr>
      </w:pPr>
      <w:r w:rsidRPr="00AE0AD8">
        <w:rPr>
          <w:sz w:val="27"/>
          <w:szCs w:val="27"/>
          <w:lang w:val="ru-RU"/>
        </w:rPr>
        <w:t>16 травня 2017 року проведено судове засідання, в якому залуч</w:t>
      </w:r>
      <w:r w:rsidR="008463A2" w:rsidRPr="00AE0AD8">
        <w:rPr>
          <w:sz w:val="27"/>
          <w:szCs w:val="27"/>
          <w:lang w:val="ru-RU"/>
        </w:rPr>
        <w:t xml:space="preserve">ено до участі у справі </w:t>
      </w:r>
      <w:r w:rsidR="005A6548" w:rsidRPr="00AE0AD8">
        <w:rPr>
          <w:sz w:val="27"/>
          <w:szCs w:val="27"/>
          <w:lang w:val="ru-RU"/>
        </w:rPr>
        <w:t>як третю особу</w:t>
      </w:r>
      <w:r w:rsidRPr="00AE0AD8">
        <w:rPr>
          <w:sz w:val="27"/>
          <w:szCs w:val="27"/>
          <w:lang w:val="ru-RU"/>
        </w:rPr>
        <w:t xml:space="preserve">, яка не заявляє самостійних вимог </w:t>
      </w:r>
      <w:r w:rsidR="005A6548" w:rsidRPr="00AE0AD8">
        <w:rPr>
          <w:sz w:val="27"/>
          <w:szCs w:val="27"/>
          <w:lang w:val="ru-RU"/>
        </w:rPr>
        <w:t xml:space="preserve">щодо </w:t>
      </w:r>
      <w:r w:rsidRPr="00AE0AD8">
        <w:rPr>
          <w:sz w:val="27"/>
          <w:szCs w:val="27"/>
          <w:lang w:val="ru-RU"/>
        </w:rPr>
        <w:t>предмет</w:t>
      </w:r>
      <w:r w:rsidR="005A6548" w:rsidRPr="00AE0AD8">
        <w:rPr>
          <w:sz w:val="27"/>
          <w:szCs w:val="27"/>
          <w:lang w:val="ru-RU"/>
        </w:rPr>
        <w:t>а</w:t>
      </w:r>
      <w:r w:rsidRPr="00AE0AD8">
        <w:rPr>
          <w:sz w:val="27"/>
          <w:szCs w:val="27"/>
          <w:lang w:val="ru-RU"/>
        </w:rPr>
        <w:t xml:space="preserve"> спору на стороні відповідача, Міністерство охорони здоров’я України, оголошено </w:t>
      </w:r>
      <w:r w:rsidR="005A6548" w:rsidRPr="00AE0AD8">
        <w:rPr>
          <w:sz w:val="27"/>
          <w:szCs w:val="27"/>
          <w:lang w:val="ru-RU"/>
        </w:rPr>
        <w:t>перерву до</w:t>
      </w:r>
      <w:r w:rsidRPr="00AE0AD8">
        <w:rPr>
          <w:sz w:val="27"/>
          <w:szCs w:val="27"/>
          <w:lang w:val="ru-RU"/>
        </w:rPr>
        <w:t xml:space="preserve"> 15 серпня 2017 року.</w:t>
      </w:r>
    </w:p>
    <w:p w:rsidR="000A40DF" w:rsidRPr="00AE0AD8" w:rsidRDefault="000A40DF" w:rsidP="000A40DF">
      <w:pPr>
        <w:ind w:right="6" w:firstLine="708"/>
        <w:jc w:val="both"/>
        <w:rPr>
          <w:sz w:val="27"/>
          <w:szCs w:val="27"/>
          <w:lang w:val="ru-RU"/>
        </w:rPr>
      </w:pPr>
      <w:r w:rsidRPr="00AE0AD8">
        <w:rPr>
          <w:sz w:val="27"/>
          <w:szCs w:val="27"/>
          <w:lang w:val="ru-RU"/>
        </w:rPr>
        <w:t xml:space="preserve">15 серпня 2017 року у зв’язку з </w:t>
      </w:r>
      <w:r w:rsidR="005A6548" w:rsidRPr="00AE0AD8">
        <w:rPr>
          <w:sz w:val="27"/>
          <w:szCs w:val="27"/>
          <w:lang w:val="ru-RU"/>
        </w:rPr>
        <w:t xml:space="preserve">тимчасовою непрацездатністю </w:t>
      </w:r>
      <w:r w:rsidRPr="00AE0AD8">
        <w:rPr>
          <w:sz w:val="27"/>
          <w:szCs w:val="27"/>
          <w:lang w:val="ru-RU"/>
        </w:rPr>
        <w:t>судді Добрянської Я.І., розгляд справи відкладено на 2 листопада 2017 року.</w:t>
      </w:r>
    </w:p>
    <w:p w:rsidR="000A40DF" w:rsidRPr="00AE0AD8" w:rsidRDefault="000A40DF" w:rsidP="000A40DF">
      <w:pPr>
        <w:ind w:right="6" w:firstLine="708"/>
        <w:jc w:val="both"/>
        <w:rPr>
          <w:sz w:val="27"/>
          <w:szCs w:val="27"/>
          <w:lang w:val="ru-RU"/>
        </w:rPr>
      </w:pPr>
      <w:r w:rsidRPr="00AE0AD8">
        <w:rPr>
          <w:sz w:val="27"/>
          <w:szCs w:val="27"/>
          <w:lang w:val="ru-RU"/>
        </w:rPr>
        <w:t>24 жовтня 2017 року позивачем подано клопотання про розгляд справи без його участі.</w:t>
      </w:r>
    </w:p>
    <w:p w:rsidR="000A40DF" w:rsidRPr="00AE0AD8" w:rsidRDefault="000A40DF" w:rsidP="000A40DF">
      <w:pPr>
        <w:ind w:right="6" w:firstLine="708"/>
        <w:jc w:val="both"/>
        <w:rPr>
          <w:sz w:val="27"/>
          <w:szCs w:val="27"/>
          <w:lang w:val="ru-RU"/>
        </w:rPr>
      </w:pPr>
      <w:r w:rsidRPr="00AE0AD8">
        <w:rPr>
          <w:sz w:val="27"/>
          <w:szCs w:val="27"/>
          <w:lang w:val="ru-RU"/>
        </w:rPr>
        <w:t>2 листопада 2017 року через неявку всіх осіб, які беруть участь у справі, розгляд справи відкладено на 14 грудня 2017 року.</w:t>
      </w:r>
    </w:p>
    <w:p w:rsidR="000A40DF" w:rsidRPr="00AE0AD8" w:rsidRDefault="000A40DF" w:rsidP="000A40DF">
      <w:pPr>
        <w:ind w:right="6" w:firstLine="708"/>
        <w:jc w:val="both"/>
        <w:rPr>
          <w:sz w:val="27"/>
          <w:szCs w:val="27"/>
          <w:lang w:val="ru-RU"/>
        </w:rPr>
      </w:pPr>
      <w:r w:rsidRPr="00AE0AD8">
        <w:rPr>
          <w:sz w:val="27"/>
          <w:szCs w:val="27"/>
          <w:lang w:val="ru-RU"/>
        </w:rPr>
        <w:t>Ухвалою суду від 6 листопада 2017 року закінчено підготовче провадження та призначено справу до судового розгляду на 14 грудня 2017 року.</w:t>
      </w:r>
    </w:p>
    <w:p w:rsidR="000A40DF" w:rsidRPr="00AE0AD8" w:rsidRDefault="000A40DF" w:rsidP="000A40DF">
      <w:pPr>
        <w:ind w:right="6" w:firstLine="708"/>
        <w:jc w:val="both"/>
        <w:rPr>
          <w:sz w:val="27"/>
          <w:szCs w:val="27"/>
          <w:lang w:val="ru-RU"/>
        </w:rPr>
      </w:pPr>
      <w:r w:rsidRPr="00AE0AD8">
        <w:rPr>
          <w:sz w:val="27"/>
          <w:szCs w:val="27"/>
          <w:lang w:val="ru-RU"/>
        </w:rPr>
        <w:t>14 грудня 2017 року секретарем судового засідання складено довідку про нездійснення фіксування судового засідання через неявку всіх осіб, які беруть участь у справі, а також суд перейшов до розгляду адміністративної справи в порядку письмового провадження на підставі частини шостої статті 128 КАС України.</w:t>
      </w:r>
    </w:p>
    <w:p w:rsidR="000A40DF" w:rsidRPr="00AE0AD8" w:rsidRDefault="000A40DF" w:rsidP="000A40DF">
      <w:pPr>
        <w:ind w:right="6" w:firstLine="708"/>
        <w:jc w:val="both"/>
        <w:rPr>
          <w:sz w:val="27"/>
          <w:szCs w:val="27"/>
          <w:lang w:val="ru-RU"/>
        </w:rPr>
      </w:pPr>
      <w:r w:rsidRPr="00AE0AD8">
        <w:rPr>
          <w:sz w:val="27"/>
          <w:szCs w:val="27"/>
          <w:lang w:val="ru-RU"/>
        </w:rPr>
        <w:t>14 грудня 2017 року від Міністерства охорони здоров’я Украї</w:t>
      </w:r>
      <w:r w:rsidR="005A6548" w:rsidRPr="00AE0AD8">
        <w:rPr>
          <w:sz w:val="27"/>
          <w:szCs w:val="27"/>
          <w:lang w:val="ru-RU"/>
        </w:rPr>
        <w:t>ни надійшли заперечення. Цього самого</w:t>
      </w:r>
      <w:r w:rsidRPr="00AE0AD8">
        <w:rPr>
          <w:sz w:val="27"/>
          <w:szCs w:val="27"/>
          <w:lang w:val="ru-RU"/>
        </w:rPr>
        <w:t xml:space="preserve"> дня позивачем подано клопотання про розгляд справи без його участі.</w:t>
      </w:r>
    </w:p>
    <w:p w:rsidR="000A40DF" w:rsidRPr="00AE0AD8" w:rsidRDefault="000A40DF" w:rsidP="000A40DF">
      <w:pPr>
        <w:ind w:right="6" w:firstLine="708"/>
        <w:jc w:val="both"/>
        <w:rPr>
          <w:sz w:val="27"/>
          <w:szCs w:val="27"/>
          <w:lang w:val="ru-RU"/>
        </w:rPr>
      </w:pPr>
      <w:r w:rsidRPr="00AE0AD8">
        <w:rPr>
          <w:sz w:val="27"/>
          <w:szCs w:val="27"/>
          <w:lang w:val="ru-RU"/>
        </w:rPr>
        <w:t>26 грудня 2018 року від позивача надійшла заява про надання інформації про рух справи. 28 грудня 2018 року надано відповідь на вказане звернення.</w:t>
      </w:r>
    </w:p>
    <w:p w:rsidR="00D436D3" w:rsidRPr="00AE0AD8" w:rsidRDefault="000A40DF" w:rsidP="00AE0AD8">
      <w:pPr>
        <w:ind w:right="6" w:firstLine="708"/>
        <w:jc w:val="both"/>
        <w:rPr>
          <w:sz w:val="27"/>
          <w:szCs w:val="27"/>
          <w:lang w:val="ru-RU"/>
        </w:rPr>
      </w:pPr>
      <w:r w:rsidRPr="00AE0AD8">
        <w:rPr>
          <w:sz w:val="27"/>
          <w:szCs w:val="27"/>
          <w:lang w:val="ru-RU"/>
        </w:rPr>
        <w:t>Відповідно до частини першої статті 122 КАС України (в редакції, чинній на час звернення до суду з вказаним позовом) адміністративна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 Справи щодо прийняття громадян на публічну службу, її проходження, звільнення з публічної служби розглядаються та вирішуються протягом розумного строку, але не більше двадцяти днів з дня відкриття провадження у справі.</w:t>
      </w:r>
    </w:p>
    <w:p w:rsidR="000A40DF" w:rsidRPr="00AE0AD8" w:rsidRDefault="000A40DF" w:rsidP="000A40DF">
      <w:pPr>
        <w:ind w:right="6" w:firstLine="708"/>
        <w:jc w:val="both"/>
        <w:rPr>
          <w:sz w:val="27"/>
          <w:szCs w:val="27"/>
          <w:lang w:val="ru-RU"/>
        </w:rPr>
      </w:pPr>
      <w:r w:rsidRPr="00AE0AD8">
        <w:rPr>
          <w:sz w:val="27"/>
          <w:szCs w:val="27"/>
        </w:rPr>
        <w:t>У письмових поясненнях, наданих до Вищої ради правосуддя, суддя                Добрянська Я.І. зазначила, що справи, які перебувають в її провадженні, не можуть бути фізично нею розглянуті в строк</w:t>
      </w:r>
      <w:r w:rsidR="005A6548" w:rsidRPr="00AE0AD8">
        <w:rPr>
          <w:sz w:val="27"/>
          <w:szCs w:val="27"/>
        </w:rPr>
        <w:t>,</w:t>
      </w:r>
      <w:r w:rsidRPr="00AE0AD8">
        <w:rPr>
          <w:sz w:val="27"/>
          <w:szCs w:val="27"/>
        </w:rPr>
        <w:t xml:space="preserve"> визначений законом, оскільки за період січня</w:t>
      </w:r>
      <w:r w:rsidR="008463A2" w:rsidRPr="00AE0AD8">
        <w:rPr>
          <w:sz w:val="27"/>
          <w:szCs w:val="27"/>
        </w:rPr>
        <w:t xml:space="preserve"> </w:t>
      </w:r>
      <w:r w:rsidRPr="00AE0AD8">
        <w:rPr>
          <w:sz w:val="27"/>
          <w:szCs w:val="27"/>
        </w:rPr>
        <w:t>–</w:t>
      </w:r>
      <w:r w:rsidR="008463A2" w:rsidRPr="00AE0AD8">
        <w:rPr>
          <w:sz w:val="27"/>
          <w:szCs w:val="27"/>
        </w:rPr>
        <w:t xml:space="preserve"> </w:t>
      </w:r>
      <w:r w:rsidRPr="00AE0AD8">
        <w:rPr>
          <w:sz w:val="27"/>
          <w:szCs w:val="27"/>
        </w:rPr>
        <w:t>листопада 2019 року в її провадженні перебувало 151</w:t>
      </w:r>
      <w:r w:rsidR="005A6548" w:rsidRPr="00AE0AD8">
        <w:rPr>
          <w:sz w:val="27"/>
          <w:szCs w:val="27"/>
        </w:rPr>
        <w:t>1 справ і матеріалів. При цьому</w:t>
      </w:r>
      <w:r w:rsidRPr="00AE0AD8">
        <w:rPr>
          <w:sz w:val="27"/>
          <w:szCs w:val="27"/>
        </w:rPr>
        <w:t xml:space="preserve"> середньомісячне </w:t>
      </w:r>
      <w:r w:rsidR="005A6548" w:rsidRPr="00AE0AD8">
        <w:rPr>
          <w:sz w:val="27"/>
          <w:szCs w:val="27"/>
        </w:rPr>
        <w:t>навантаження на одного суддю в о</w:t>
      </w:r>
      <w:r w:rsidRPr="00AE0AD8">
        <w:rPr>
          <w:sz w:val="27"/>
          <w:szCs w:val="27"/>
        </w:rPr>
        <w:t>кружному адміністративному суді міст</w:t>
      </w:r>
      <w:r w:rsidR="008463A2" w:rsidRPr="00AE0AD8">
        <w:rPr>
          <w:sz w:val="27"/>
          <w:szCs w:val="27"/>
        </w:rPr>
        <w:t>а Києва становить</w:t>
      </w:r>
      <w:r w:rsidRPr="00AE0AD8">
        <w:rPr>
          <w:sz w:val="27"/>
          <w:szCs w:val="27"/>
        </w:rPr>
        <w:t xml:space="preserve"> 87 справ і матеріалів, при кількості розглянутих </w:t>
      </w:r>
      <w:r w:rsidR="008463A2" w:rsidRPr="00AE0AD8">
        <w:rPr>
          <w:sz w:val="27"/>
          <w:szCs w:val="27"/>
        </w:rPr>
        <w:t xml:space="preserve">– </w:t>
      </w:r>
      <w:r w:rsidRPr="00AE0AD8">
        <w:rPr>
          <w:sz w:val="27"/>
          <w:szCs w:val="27"/>
        </w:rPr>
        <w:t>68, а середньомісячна кількість справ і матеріалів, які надійшли до її провадження</w:t>
      </w:r>
      <w:r w:rsidR="005A6548" w:rsidRPr="00AE0AD8">
        <w:rPr>
          <w:sz w:val="27"/>
          <w:szCs w:val="27"/>
        </w:rPr>
        <w:t>,</w:t>
      </w:r>
      <w:r w:rsidRPr="00AE0AD8">
        <w:rPr>
          <w:sz w:val="27"/>
          <w:szCs w:val="27"/>
        </w:rPr>
        <w:t xml:space="preserve"> станом на кі</w:t>
      </w:r>
      <w:r w:rsidR="005A6548" w:rsidRPr="00AE0AD8">
        <w:rPr>
          <w:sz w:val="27"/>
          <w:szCs w:val="27"/>
        </w:rPr>
        <w:t>нець листопада 2019 року становить</w:t>
      </w:r>
      <w:r w:rsidRPr="00AE0AD8">
        <w:rPr>
          <w:sz w:val="27"/>
          <w:szCs w:val="27"/>
        </w:rPr>
        <w:t xml:space="preserve"> 93</w:t>
      </w:r>
      <w:r w:rsidR="008463A2" w:rsidRPr="00AE0AD8">
        <w:rPr>
          <w:sz w:val="27"/>
          <w:szCs w:val="27"/>
        </w:rPr>
        <w:t xml:space="preserve"> справи</w:t>
      </w:r>
      <w:r w:rsidRPr="00AE0AD8">
        <w:rPr>
          <w:sz w:val="27"/>
          <w:szCs w:val="27"/>
        </w:rPr>
        <w:t xml:space="preserve">, при </w:t>
      </w:r>
      <w:r w:rsidRPr="00AE0AD8">
        <w:rPr>
          <w:sz w:val="27"/>
          <w:szCs w:val="27"/>
        </w:rPr>
        <w:lastRenderedPageBreak/>
        <w:t xml:space="preserve">кількості розглянутих </w:t>
      </w:r>
      <w:r w:rsidR="008463A2" w:rsidRPr="00AE0AD8">
        <w:rPr>
          <w:sz w:val="27"/>
          <w:szCs w:val="27"/>
        </w:rPr>
        <w:t xml:space="preserve">– </w:t>
      </w:r>
      <w:r w:rsidRPr="00AE0AD8">
        <w:rPr>
          <w:sz w:val="27"/>
          <w:szCs w:val="27"/>
        </w:rPr>
        <w:t>76. Усі справи розглядаються в порядку черговості, однак справи, предметом спору в яких є захист соціально-економічних прав малозахищених верств населення, підлягають першочерговому розгляду. Вважає, що безпідставного затягування або невжиття заходів щодо розгляду справи протягом строку, встановленого законом, а тим більше порушень прав позивача у справі, нею допущено не було.</w:t>
      </w:r>
    </w:p>
    <w:p w:rsidR="000A40DF" w:rsidRPr="00AE0AD8" w:rsidRDefault="000A40DF" w:rsidP="000A40DF">
      <w:pPr>
        <w:ind w:right="6" w:firstLine="708"/>
        <w:jc w:val="both"/>
        <w:rPr>
          <w:sz w:val="27"/>
          <w:szCs w:val="27"/>
          <w:lang w:val="ru-RU"/>
        </w:rPr>
      </w:pPr>
      <w:r w:rsidRPr="00AE0AD8">
        <w:rPr>
          <w:sz w:val="27"/>
          <w:szCs w:val="27"/>
          <w:lang w:val="ru-RU"/>
        </w:rPr>
        <w:t xml:space="preserve">До письмових </w:t>
      </w:r>
      <w:r w:rsidR="005A6548" w:rsidRPr="00AE0AD8">
        <w:rPr>
          <w:sz w:val="27"/>
          <w:szCs w:val="27"/>
          <w:lang w:val="ru-RU"/>
        </w:rPr>
        <w:t>пояснень суддею додано рішення о</w:t>
      </w:r>
      <w:r w:rsidRPr="00AE0AD8">
        <w:rPr>
          <w:sz w:val="27"/>
          <w:szCs w:val="27"/>
          <w:lang w:val="ru-RU"/>
        </w:rPr>
        <w:t xml:space="preserve">кружного адміністративного суду міста Києва від 12 грудня 2019 року, яким у задоволенні позову </w:t>
      </w:r>
      <w:r w:rsidR="00A652CD">
        <w:rPr>
          <w:sz w:val="27"/>
          <w:szCs w:val="27"/>
          <w:lang w:val="ru-RU"/>
        </w:rPr>
        <w:t>ОСОБА_</w:t>
      </w:r>
      <w:r w:rsidR="00ED0448">
        <w:rPr>
          <w:sz w:val="27"/>
          <w:szCs w:val="27"/>
          <w:lang w:val="ru-RU"/>
        </w:rPr>
        <w:t xml:space="preserve">1 </w:t>
      </w:r>
      <w:r w:rsidRPr="00AE0AD8">
        <w:rPr>
          <w:sz w:val="27"/>
          <w:szCs w:val="27"/>
          <w:lang w:val="ru-RU"/>
        </w:rPr>
        <w:t xml:space="preserve">відмовлено. </w:t>
      </w:r>
    </w:p>
    <w:p w:rsidR="000A40DF" w:rsidRPr="00AE0AD8" w:rsidRDefault="000A40DF" w:rsidP="000A40DF">
      <w:pPr>
        <w:ind w:right="6" w:firstLine="708"/>
        <w:jc w:val="both"/>
        <w:rPr>
          <w:sz w:val="27"/>
          <w:szCs w:val="27"/>
          <w:lang w:val="ru-RU"/>
        </w:rPr>
      </w:pPr>
      <w:r w:rsidRPr="00AE0AD8">
        <w:rPr>
          <w:sz w:val="27"/>
          <w:szCs w:val="27"/>
          <w:lang w:val="ru-RU"/>
        </w:rPr>
        <w:t>Нормами чинного КАС України визначено, що основними засадами (принципами) адміністративного судочинства є, зокрема, розумність строків розгляду справи судом. 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0A40DF" w:rsidRPr="00AE0AD8" w:rsidRDefault="000A40DF" w:rsidP="000A40DF">
      <w:pPr>
        <w:ind w:right="6" w:firstLine="708"/>
        <w:jc w:val="both"/>
        <w:rPr>
          <w:sz w:val="27"/>
          <w:szCs w:val="27"/>
          <w:lang w:val="ru-RU"/>
        </w:rPr>
      </w:pPr>
      <w:r w:rsidRPr="00AE0AD8">
        <w:rPr>
          <w:sz w:val="27"/>
          <w:szCs w:val="27"/>
          <w:lang w:val="ru-RU"/>
        </w:rPr>
        <w:t>Згідно з пунктом 11 частини першої статті 3 КАС України (у вказаній вище редакції) розумний строк – найкоротший строк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0A40DF" w:rsidRPr="00AE0AD8" w:rsidRDefault="000A40DF" w:rsidP="000A40DF">
      <w:pPr>
        <w:ind w:right="6" w:firstLine="708"/>
        <w:jc w:val="both"/>
        <w:rPr>
          <w:sz w:val="27"/>
          <w:szCs w:val="27"/>
          <w:lang w:val="ru-RU"/>
        </w:rPr>
      </w:pPr>
      <w:r w:rsidRPr="00AE0AD8">
        <w:rPr>
          <w:sz w:val="27"/>
          <w:szCs w:val="27"/>
          <w:lang w:val="ru-RU"/>
        </w:rPr>
        <w:t>Відповідно до статті 6 Конвенції про захист прав людини і основоположних свобод (Рим, 4 листопада 1950 року)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5A6548" w:rsidRPr="00AE0AD8">
        <w:rPr>
          <w:sz w:val="27"/>
          <w:szCs w:val="27"/>
          <w:lang w:val="ru-RU"/>
        </w:rPr>
        <w:t>ить спір щодо його прав та обов</w:t>
      </w:r>
      <w:r w:rsidR="005A6548" w:rsidRPr="00AE0AD8">
        <w:rPr>
          <w:rFonts w:eastAsia="Times New Roman"/>
          <w:sz w:val="27"/>
          <w:szCs w:val="27"/>
        </w:rPr>
        <w:t>’</w:t>
      </w:r>
      <w:r w:rsidRPr="00AE0AD8">
        <w:rPr>
          <w:sz w:val="27"/>
          <w:szCs w:val="27"/>
          <w:lang w:val="ru-RU"/>
        </w:rPr>
        <w:t>язків цивільного характеру або встановить обґрунтованість будь-якого висунутого проти нього кримінального обвинувачення.</w:t>
      </w:r>
    </w:p>
    <w:p w:rsidR="000A40DF" w:rsidRPr="00AE0AD8" w:rsidRDefault="000A40DF" w:rsidP="000A40DF">
      <w:pPr>
        <w:ind w:right="6" w:firstLine="708"/>
        <w:jc w:val="both"/>
        <w:rPr>
          <w:sz w:val="27"/>
          <w:szCs w:val="27"/>
          <w:lang w:val="ru-RU"/>
        </w:rPr>
      </w:pPr>
      <w:r w:rsidRPr="00AE0AD8">
        <w:rPr>
          <w:sz w:val="27"/>
          <w:szCs w:val="27"/>
          <w:lang w:val="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w:t>
      </w:r>
      <w:r w:rsidR="00C9615A" w:rsidRPr="00AE0AD8">
        <w:rPr>
          <w:sz w:val="27"/>
          <w:szCs w:val="27"/>
          <w:lang w:val="ru-RU"/>
        </w:rPr>
        <w:t xml:space="preserve">ля заявника (рішення у справах «Федіна проти України» від </w:t>
      </w:r>
      <w:r w:rsidR="00AE0AD8">
        <w:rPr>
          <w:sz w:val="27"/>
          <w:szCs w:val="27"/>
          <w:lang w:val="ru-RU"/>
        </w:rPr>
        <w:t xml:space="preserve">                           </w:t>
      </w:r>
      <w:r w:rsidRPr="00AE0AD8">
        <w:rPr>
          <w:sz w:val="27"/>
          <w:szCs w:val="27"/>
          <w:lang w:val="ru-RU"/>
        </w:rPr>
        <w:t>2 вересня</w:t>
      </w:r>
      <w:r w:rsidR="00C9615A" w:rsidRPr="00AE0AD8">
        <w:rPr>
          <w:sz w:val="27"/>
          <w:szCs w:val="27"/>
          <w:lang w:val="ru-RU"/>
        </w:rPr>
        <w:t xml:space="preserve"> 2010 року, «Смірнова проти України»</w:t>
      </w:r>
      <w:r w:rsidRPr="00AE0AD8">
        <w:rPr>
          <w:sz w:val="27"/>
          <w:szCs w:val="27"/>
          <w:lang w:val="ru-RU"/>
        </w:rPr>
        <w:t xml:space="preserve"> від </w:t>
      </w:r>
      <w:r w:rsidR="00C9615A" w:rsidRPr="00AE0AD8">
        <w:rPr>
          <w:sz w:val="27"/>
          <w:szCs w:val="27"/>
          <w:lang w:val="ru-RU"/>
        </w:rPr>
        <w:t>8 листопада 2005 року, «Матіка проти Румунії» від 2 листопада 2006 року, «Літоселітіс проти Греції»</w:t>
      </w:r>
      <w:r w:rsidRPr="00AE0AD8">
        <w:rPr>
          <w:sz w:val="27"/>
          <w:szCs w:val="27"/>
          <w:lang w:val="ru-RU"/>
        </w:rPr>
        <w:t xml:space="preserve"> від 5 лютого 2004 року та інші).</w:t>
      </w:r>
    </w:p>
    <w:p w:rsidR="000A40DF" w:rsidRPr="00AE0AD8" w:rsidRDefault="000A40DF" w:rsidP="000A40DF">
      <w:pPr>
        <w:ind w:right="6" w:firstLine="708"/>
        <w:jc w:val="both"/>
        <w:rPr>
          <w:sz w:val="27"/>
          <w:szCs w:val="27"/>
          <w:lang w:val="ru-RU"/>
        </w:rPr>
      </w:pPr>
      <w:r w:rsidRPr="00AE0AD8">
        <w:rPr>
          <w:sz w:val="27"/>
          <w:szCs w:val="27"/>
          <w:lang w:val="ru-RU"/>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w:t>
      </w:r>
      <w:r w:rsidR="005A6548" w:rsidRPr="00AE0AD8">
        <w:rPr>
          <w:sz w:val="27"/>
          <w:szCs w:val="27"/>
          <w:lang w:val="ru-RU"/>
        </w:rPr>
        <w:t>авлення до виконання своїх обов</w:t>
      </w:r>
      <w:r w:rsidR="005A6548" w:rsidRPr="00AE0AD8">
        <w:rPr>
          <w:rFonts w:eastAsia="Times New Roman"/>
          <w:sz w:val="27"/>
          <w:szCs w:val="27"/>
        </w:rPr>
        <w:t>’</w:t>
      </w:r>
      <w:r w:rsidRPr="00AE0AD8">
        <w:rPr>
          <w:sz w:val="27"/>
          <w:szCs w:val="27"/>
          <w:lang w:val="ru-RU"/>
        </w:rPr>
        <w:t>язків.</w:t>
      </w:r>
    </w:p>
    <w:p w:rsidR="000A40DF" w:rsidRPr="00AE0AD8" w:rsidRDefault="000A40DF" w:rsidP="000A40DF">
      <w:pPr>
        <w:ind w:right="6" w:firstLine="708"/>
        <w:jc w:val="both"/>
        <w:rPr>
          <w:sz w:val="27"/>
          <w:szCs w:val="27"/>
          <w:lang w:val="ru-RU"/>
        </w:rPr>
      </w:pPr>
      <w:r w:rsidRPr="00AE0AD8">
        <w:rPr>
          <w:sz w:val="27"/>
          <w:szCs w:val="27"/>
          <w:lang w:val="ru-RU"/>
        </w:rPr>
        <w:t>Попередньою перевіркою встановлено, що з моменту постановлення                       9 лютого 2017 року суддею Добрянською Я.І. ухвали про відкриття провадження у справі № 826/1992/17 до ухва</w:t>
      </w:r>
      <w:r w:rsidR="005A6548" w:rsidRPr="00AE0AD8">
        <w:rPr>
          <w:sz w:val="27"/>
          <w:szCs w:val="27"/>
          <w:lang w:val="ru-RU"/>
        </w:rPr>
        <w:t xml:space="preserve">лення рішення пройшло 2 роки </w:t>
      </w:r>
      <w:r w:rsidRPr="00AE0AD8">
        <w:rPr>
          <w:sz w:val="27"/>
          <w:szCs w:val="27"/>
          <w:lang w:val="ru-RU"/>
        </w:rPr>
        <w:t xml:space="preserve">10 місяців, з урахуванням тієї обставини, що рішення було ухвалено суддею після направлення </w:t>
      </w:r>
      <w:r w:rsidRPr="00AE0AD8">
        <w:rPr>
          <w:sz w:val="27"/>
          <w:szCs w:val="27"/>
          <w:lang w:val="ru-RU"/>
        </w:rPr>
        <w:lastRenderedPageBreak/>
        <w:t xml:space="preserve">судді запиту Вищої ради правосуддя для надання письмових пояснень за скаргою Сімутіна С.Л. </w:t>
      </w:r>
    </w:p>
    <w:p w:rsidR="000A40DF" w:rsidRPr="00AE0AD8" w:rsidRDefault="000A40DF" w:rsidP="000A40DF">
      <w:pPr>
        <w:ind w:right="6" w:firstLine="708"/>
        <w:jc w:val="both"/>
        <w:rPr>
          <w:sz w:val="27"/>
          <w:szCs w:val="27"/>
          <w:lang w:val="ru-RU"/>
        </w:rPr>
      </w:pPr>
      <w:r w:rsidRPr="00AE0AD8">
        <w:rPr>
          <w:sz w:val="27"/>
          <w:szCs w:val="27"/>
          <w:lang w:val="ru-RU"/>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0A40DF" w:rsidRPr="00AE0AD8" w:rsidRDefault="000A40DF" w:rsidP="000A40DF">
      <w:pPr>
        <w:ind w:right="6" w:firstLine="708"/>
        <w:jc w:val="both"/>
        <w:rPr>
          <w:sz w:val="27"/>
          <w:szCs w:val="27"/>
          <w:lang w:val="ru-RU"/>
        </w:rPr>
      </w:pPr>
      <w:r w:rsidRPr="00AE0AD8">
        <w:rPr>
          <w:sz w:val="27"/>
          <w:szCs w:val="27"/>
          <w:lang w:val="ru-RU"/>
        </w:rPr>
        <w:t xml:space="preserve">Такі дії судді Добрянської Я.І. можуть свідчити про вчинення дисциплінарного проступку, передбаченого пунктом 2 частини першої </w:t>
      </w:r>
      <w:r w:rsidR="008463A2" w:rsidRPr="00AE0AD8">
        <w:rPr>
          <w:sz w:val="27"/>
          <w:szCs w:val="27"/>
          <w:lang w:val="ru-RU"/>
        </w:rPr>
        <w:t xml:space="preserve">                     статті </w:t>
      </w:r>
      <w:r w:rsidRPr="00AE0AD8">
        <w:rPr>
          <w:sz w:val="27"/>
          <w:szCs w:val="27"/>
          <w:lang w:val="ru-RU"/>
        </w:rPr>
        <w:t>106 Закону України «Про судоустрій і статус суддів», а саме про безпідставне затягування або невжиття суддею заходів щодо розгляду заяви, скарги чи справи протягом строку, встановленого законом.</w:t>
      </w:r>
    </w:p>
    <w:p w:rsidR="006C61BB" w:rsidRPr="00AE0AD8" w:rsidRDefault="006C61BB" w:rsidP="006C61BB">
      <w:pPr>
        <w:ind w:right="6" w:firstLine="708"/>
        <w:jc w:val="both"/>
        <w:rPr>
          <w:sz w:val="27"/>
          <w:szCs w:val="27"/>
          <w:shd w:val="clear" w:color="auto" w:fill="FFFFFF"/>
        </w:rPr>
      </w:pPr>
      <w:r w:rsidRPr="00AE0AD8">
        <w:rPr>
          <w:rFonts w:eastAsia="Times New Roman"/>
          <w:sz w:val="27"/>
          <w:szCs w:val="27"/>
        </w:rPr>
        <w:t xml:space="preserve">З огляду на викладене Третя Дисциплінарна палата Вищої ради правосуддя вважає, що стосовно судді </w:t>
      </w:r>
      <w:r w:rsidRPr="00AE0AD8">
        <w:rPr>
          <w:rStyle w:val="af"/>
          <w:sz w:val="27"/>
          <w:szCs w:val="27"/>
        </w:rPr>
        <w:t>окружного адміністративного суду міста Києва Добрянської Я.І.</w:t>
      </w:r>
      <w:r w:rsidRPr="00AE0AD8">
        <w:rPr>
          <w:sz w:val="27"/>
          <w:szCs w:val="27"/>
          <w:shd w:val="clear" w:color="auto" w:fill="FFFFFF"/>
        </w:rPr>
        <w:t xml:space="preserve"> </w:t>
      </w:r>
      <w:r w:rsidRPr="00AE0AD8">
        <w:rPr>
          <w:rFonts w:eastAsia="Times New Roman"/>
          <w:sz w:val="27"/>
          <w:szCs w:val="27"/>
        </w:rPr>
        <w:t xml:space="preserve">слід відкрити дисциплінарну справу за ознаками в її діях проступку, </w:t>
      </w:r>
      <w:r w:rsidRPr="00AE0AD8">
        <w:rPr>
          <w:sz w:val="27"/>
          <w:szCs w:val="27"/>
        </w:rPr>
        <w:t>передбаченого пунктом 2 частини першої статті 106 Закону України «Про судоустрій і статус суддів».</w:t>
      </w:r>
    </w:p>
    <w:p w:rsidR="00C148DF" w:rsidRPr="00AE0AD8" w:rsidRDefault="006C61BB" w:rsidP="00AE0AD8">
      <w:pPr>
        <w:ind w:firstLine="708"/>
        <w:jc w:val="both"/>
        <w:rPr>
          <w:sz w:val="27"/>
          <w:szCs w:val="27"/>
        </w:rPr>
      </w:pPr>
      <w:r w:rsidRPr="00AE0AD8">
        <w:rPr>
          <w:rStyle w:val="FontStyle16"/>
          <w:sz w:val="27"/>
          <w:szCs w:val="27"/>
          <w:lang w:eastAsia="uk-UA"/>
        </w:rPr>
        <w:t xml:space="preserve">Керуючись статтею 46 Закону України «Про Вищу раду правосуддя», </w:t>
      </w:r>
      <w:r w:rsidR="009F0C36">
        <w:rPr>
          <w:rStyle w:val="FontStyle16"/>
          <w:sz w:val="27"/>
          <w:szCs w:val="27"/>
          <w:lang w:eastAsia="uk-UA"/>
        </w:rPr>
        <w:t xml:space="preserve">                </w:t>
      </w:r>
      <w:r w:rsidRPr="00AE0AD8">
        <w:rPr>
          <w:rStyle w:val="FontStyle16"/>
          <w:sz w:val="27"/>
          <w:szCs w:val="27"/>
          <w:lang w:eastAsia="uk-UA"/>
        </w:rPr>
        <w:t>статтею 106 Закону України «Про судоустрій і статус суддів»</w:t>
      </w:r>
      <w:r w:rsidRPr="00AE0AD8">
        <w:rPr>
          <w:sz w:val="27"/>
          <w:szCs w:val="27"/>
        </w:rPr>
        <w:t>,</w:t>
      </w:r>
      <w:r w:rsidRPr="00AE0AD8">
        <w:rPr>
          <w:rFonts w:eastAsia="Times New Roman"/>
          <w:sz w:val="27"/>
          <w:szCs w:val="27"/>
        </w:rPr>
        <w:t xml:space="preserve"> Третя Дисциплінарна палата Вищої ради правосуддя</w:t>
      </w:r>
    </w:p>
    <w:p w:rsidR="00C148DF" w:rsidRPr="00AE0AD8" w:rsidRDefault="00C148DF" w:rsidP="00C148DF">
      <w:pPr>
        <w:jc w:val="center"/>
        <w:rPr>
          <w:b/>
          <w:bCs/>
          <w:sz w:val="27"/>
          <w:szCs w:val="27"/>
        </w:rPr>
      </w:pPr>
      <w:r w:rsidRPr="00AE0AD8">
        <w:rPr>
          <w:b/>
          <w:bCs/>
          <w:sz w:val="27"/>
          <w:szCs w:val="27"/>
        </w:rPr>
        <w:t>ухвалила:</w:t>
      </w:r>
    </w:p>
    <w:p w:rsidR="00C148DF" w:rsidRPr="00AE0AD8" w:rsidRDefault="00C148DF" w:rsidP="00C148DF">
      <w:pPr>
        <w:jc w:val="both"/>
        <w:rPr>
          <w:b/>
          <w:bCs/>
          <w:sz w:val="27"/>
          <w:szCs w:val="27"/>
        </w:rPr>
      </w:pPr>
    </w:p>
    <w:p w:rsidR="0084162C" w:rsidRPr="00AE0AD8" w:rsidRDefault="00C148DF" w:rsidP="0084162C">
      <w:pPr>
        <w:ind w:right="6"/>
        <w:jc w:val="both"/>
        <w:rPr>
          <w:sz w:val="27"/>
          <w:szCs w:val="27"/>
          <w:shd w:val="clear" w:color="auto" w:fill="FFFFFF"/>
        </w:rPr>
      </w:pPr>
      <w:r w:rsidRPr="00AE0AD8">
        <w:rPr>
          <w:sz w:val="27"/>
          <w:szCs w:val="27"/>
        </w:rPr>
        <w:t>відкрити дисциплінарну справу стосовно судді</w:t>
      </w:r>
      <w:r w:rsidRPr="00AE0AD8">
        <w:rPr>
          <w:b/>
          <w:sz w:val="27"/>
          <w:szCs w:val="27"/>
        </w:rPr>
        <w:t xml:space="preserve"> </w:t>
      </w:r>
      <w:r w:rsidR="005A6548" w:rsidRPr="00AE0AD8">
        <w:rPr>
          <w:rStyle w:val="af"/>
          <w:sz w:val="27"/>
          <w:szCs w:val="27"/>
        </w:rPr>
        <w:t>о</w:t>
      </w:r>
      <w:r w:rsidR="00C9615A" w:rsidRPr="00AE0AD8">
        <w:rPr>
          <w:rStyle w:val="af"/>
          <w:sz w:val="27"/>
          <w:szCs w:val="27"/>
        </w:rPr>
        <w:t>кружного адміністративного суду міста Києва Добрянської Ярослави Іванівни.</w:t>
      </w:r>
    </w:p>
    <w:p w:rsidR="00497887" w:rsidRPr="00AE0AD8" w:rsidRDefault="00497887" w:rsidP="00C148DF">
      <w:pPr>
        <w:widowControl w:val="0"/>
        <w:ind w:firstLine="708"/>
        <w:jc w:val="both"/>
        <w:rPr>
          <w:sz w:val="27"/>
          <w:szCs w:val="27"/>
        </w:rPr>
      </w:pPr>
      <w:r w:rsidRPr="00AE0AD8">
        <w:rPr>
          <w:sz w:val="27"/>
          <w:szCs w:val="27"/>
        </w:rPr>
        <w:t xml:space="preserve">Ухвала оскарженню не підлягає. </w:t>
      </w:r>
    </w:p>
    <w:p w:rsidR="008F667E" w:rsidRPr="00FC1892" w:rsidRDefault="008F667E" w:rsidP="00E01F7C">
      <w:pPr>
        <w:rPr>
          <w:sz w:val="28"/>
          <w:szCs w:val="28"/>
        </w:rPr>
      </w:pPr>
    </w:p>
    <w:p w:rsidR="00E86552" w:rsidRPr="002D56D3" w:rsidRDefault="00E86552" w:rsidP="00E86552">
      <w:pPr>
        <w:jc w:val="both"/>
        <w:rPr>
          <w:b/>
          <w:sz w:val="28"/>
          <w:szCs w:val="28"/>
        </w:rPr>
      </w:pPr>
      <w:r w:rsidRPr="002D56D3">
        <w:rPr>
          <w:b/>
          <w:sz w:val="28"/>
          <w:szCs w:val="28"/>
        </w:rPr>
        <w:t xml:space="preserve">Головуючий на засіданні </w:t>
      </w:r>
    </w:p>
    <w:p w:rsidR="00E86552" w:rsidRPr="002D56D3" w:rsidRDefault="00E86552" w:rsidP="00E86552">
      <w:pPr>
        <w:jc w:val="both"/>
        <w:rPr>
          <w:b/>
          <w:sz w:val="28"/>
          <w:szCs w:val="28"/>
        </w:rPr>
      </w:pPr>
      <w:r w:rsidRPr="002D56D3">
        <w:rPr>
          <w:b/>
          <w:sz w:val="28"/>
          <w:szCs w:val="28"/>
        </w:rPr>
        <w:t xml:space="preserve">Третьої Дисциплінарної </w:t>
      </w:r>
    </w:p>
    <w:p w:rsidR="00E86552" w:rsidRPr="002D56D3" w:rsidRDefault="00E86552" w:rsidP="00E86552">
      <w:pPr>
        <w:tabs>
          <w:tab w:val="left" w:pos="6521"/>
        </w:tabs>
        <w:jc w:val="both"/>
        <w:rPr>
          <w:b/>
          <w:sz w:val="28"/>
          <w:szCs w:val="28"/>
        </w:rPr>
      </w:pPr>
      <w:r w:rsidRPr="002D56D3">
        <w:rPr>
          <w:b/>
          <w:sz w:val="28"/>
          <w:szCs w:val="28"/>
        </w:rPr>
        <w:t>палати Вищої ради правосуддя</w:t>
      </w:r>
      <w:r w:rsidRPr="002D56D3">
        <w:rPr>
          <w:b/>
          <w:sz w:val="28"/>
          <w:szCs w:val="28"/>
        </w:rPr>
        <w:tab/>
        <w:t>Л.А. Швецова</w:t>
      </w:r>
    </w:p>
    <w:p w:rsidR="00E86552" w:rsidRPr="002D56D3" w:rsidRDefault="00E86552" w:rsidP="00E86552">
      <w:pPr>
        <w:tabs>
          <w:tab w:val="left" w:pos="6521"/>
        </w:tabs>
        <w:ind w:firstLine="709"/>
        <w:jc w:val="both"/>
        <w:rPr>
          <w:b/>
          <w:sz w:val="28"/>
          <w:szCs w:val="28"/>
        </w:rPr>
      </w:pPr>
    </w:p>
    <w:p w:rsidR="00E86552" w:rsidRPr="002D56D3" w:rsidRDefault="00E86552" w:rsidP="00E86552">
      <w:pPr>
        <w:jc w:val="both"/>
        <w:rPr>
          <w:b/>
          <w:sz w:val="28"/>
          <w:szCs w:val="28"/>
        </w:rPr>
      </w:pPr>
      <w:r w:rsidRPr="002D56D3">
        <w:rPr>
          <w:b/>
          <w:sz w:val="28"/>
          <w:szCs w:val="28"/>
        </w:rPr>
        <w:t xml:space="preserve">Члени Третьої Дисциплінарної </w:t>
      </w:r>
    </w:p>
    <w:p w:rsidR="007E4F42" w:rsidRDefault="00F26A66" w:rsidP="00F26A66">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палати Вищої ради правосуддя</w:t>
      </w:r>
      <w:r>
        <w:rPr>
          <w:b/>
          <w:sz w:val="28"/>
          <w:szCs w:val="28"/>
          <w:lang w:val="uk-UA"/>
        </w:rPr>
        <w:tab/>
      </w:r>
      <w:r w:rsidR="007E4F42">
        <w:rPr>
          <w:b/>
          <w:sz w:val="28"/>
          <w:szCs w:val="28"/>
          <w:lang w:val="uk-UA"/>
        </w:rPr>
        <w:t>В.І. Говоруха</w:t>
      </w:r>
    </w:p>
    <w:p w:rsidR="007E4F42" w:rsidRDefault="007E4F42" w:rsidP="00F26A66">
      <w:pPr>
        <w:pStyle w:val="ab"/>
        <w:tabs>
          <w:tab w:val="left" w:pos="6480"/>
          <w:tab w:val="left" w:pos="6946"/>
          <w:tab w:val="left" w:pos="7020"/>
        </w:tabs>
        <w:spacing w:before="0" w:beforeAutospacing="0" w:after="0" w:afterAutospacing="0" w:line="360" w:lineRule="auto"/>
        <w:jc w:val="both"/>
        <w:rPr>
          <w:b/>
          <w:sz w:val="28"/>
          <w:szCs w:val="28"/>
          <w:lang w:val="uk-UA"/>
        </w:rPr>
      </w:pPr>
    </w:p>
    <w:p w:rsidR="00F26A66" w:rsidRPr="002D56D3" w:rsidRDefault="007E4F42" w:rsidP="00F26A66">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F26A66" w:rsidRPr="002D56D3">
        <w:rPr>
          <w:b/>
          <w:sz w:val="28"/>
          <w:szCs w:val="28"/>
          <w:lang w:val="uk-UA"/>
        </w:rPr>
        <w:t>Л.Б. Іванова</w:t>
      </w:r>
    </w:p>
    <w:p w:rsidR="00E86552" w:rsidRPr="002D56D3" w:rsidRDefault="00E86552" w:rsidP="00F26A66">
      <w:pPr>
        <w:pStyle w:val="ab"/>
        <w:tabs>
          <w:tab w:val="left" w:pos="6609"/>
        </w:tabs>
        <w:spacing w:before="0" w:beforeAutospacing="0" w:after="0" w:afterAutospacing="0" w:line="360" w:lineRule="auto"/>
        <w:jc w:val="both"/>
        <w:rPr>
          <w:b/>
          <w:sz w:val="28"/>
          <w:szCs w:val="28"/>
          <w:lang w:val="uk-UA"/>
        </w:rPr>
      </w:pPr>
    </w:p>
    <w:p w:rsidR="00E86552" w:rsidRPr="002D56D3" w:rsidRDefault="00E86552" w:rsidP="00E86552">
      <w:pPr>
        <w:pStyle w:val="ab"/>
        <w:tabs>
          <w:tab w:val="left" w:pos="6480"/>
          <w:tab w:val="left" w:pos="6946"/>
          <w:tab w:val="left" w:pos="7020"/>
        </w:tabs>
        <w:spacing w:before="0" w:beforeAutospacing="0" w:after="0" w:afterAutospacing="0" w:line="360" w:lineRule="auto"/>
        <w:jc w:val="both"/>
        <w:rPr>
          <w:b/>
          <w:sz w:val="28"/>
          <w:szCs w:val="28"/>
          <w:lang w:val="uk-UA"/>
        </w:rPr>
      </w:pPr>
      <w:r w:rsidRPr="002D56D3">
        <w:rPr>
          <w:b/>
          <w:sz w:val="28"/>
          <w:szCs w:val="28"/>
          <w:lang w:val="uk-UA"/>
        </w:rPr>
        <w:tab/>
        <w:t>В.В. Матвійчук</w:t>
      </w:r>
    </w:p>
    <w:p w:rsidR="00F26A66" w:rsidRPr="00F26A66" w:rsidRDefault="00F26A66" w:rsidP="00F26A66">
      <w:pPr>
        <w:pStyle w:val="ac"/>
        <w:jc w:val="both"/>
        <w:rPr>
          <w:b/>
          <w:sz w:val="20"/>
          <w:szCs w:val="20"/>
        </w:rPr>
      </w:pPr>
    </w:p>
    <w:p w:rsidR="008F667E" w:rsidRPr="00CF4677" w:rsidRDefault="008F667E" w:rsidP="00E01F7C">
      <w:pPr>
        <w:rPr>
          <w:sz w:val="27"/>
          <w:szCs w:val="27"/>
        </w:rPr>
      </w:pPr>
    </w:p>
    <w:sectPr w:rsidR="008F667E" w:rsidRPr="00CF4677" w:rsidSect="00FC1892">
      <w:headerReference w:type="default" r:id="rId8"/>
      <w:pgSz w:w="11906" w:h="16838"/>
      <w:pgMar w:top="709"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AF6" w:rsidRDefault="00F70AF6" w:rsidP="00497887">
      <w:r>
        <w:separator/>
      </w:r>
    </w:p>
  </w:endnote>
  <w:endnote w:type="continuationSeparator" w:id="0">
    <w:p w:rsidR="00F70AF6" w:rsidRDefault="00F70AF6" w:rsidP="00497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AF6" w:rsidRDefault="00F70AF6" w:rsidP="00497887">
      <w:r>
        <w:separator/>
      </w:r>
    </w:p>
  </w:footnote>
  <w:footnote w:type="continuationSeparator" w:id="0">
    <w:p w:rsidR="00F70AF6" w:rsidRDefault="00F70AF6" w:rsidP="00497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412"/>
      <w:docPartObj>
        <w:docPartGallery w:val="Page Numbers (Top of Page)"/>
        <w:docPartUnique/>
      </w:docPartObj>
    </w:sdtPr>
    <w:sdtEndPr/>
    <w:sdtContent>
      <w:p w:rsidR="00497887" w:rsidRDefault="00026324" w:rsidP="00EA3427">
        <w:pPr>
          <w:pStyle w:val="a7"/>
          <w:jc w:val="center"/>
        </w:pPr>
        <w:r>
          <w:fldChar w:fldCharType="begin"/>
        </w:r>
        <w:r>
          <w:instrText xml:space="preserve"> PAGE   \* MERGEFORMAT </w:instrText>
        </w:r>
        <w:r>
          <w:fldChar w:fldCharType="separate"/>
        </w:r>
        <w:r w:rsidR="00A40504">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41F"/>
    <w:rsid w:val="000047C6"/>
    <w:rsid w:val="00015B97"/>
    <w:rsid w:val="00016540"/>
    <w:rsid w:val="00026324"/>
    <w:rsid w:val="0003707A"/>
    <w:rsid w:val="000A37DB"/>
    <w:rsid w:val="000A40DF"/>
    <w:rsid w:val="000A5604"/>
    <w:rsid w:val="000B53A1"/>
    <w:rsid w:val="000B59AD"/>
    <w:rsid w:val="00101685"/>
    <w:rsid w:val="00102C8C"/>
    <w:rsid w:val="0010453F"/>
    <w:rsid w:val="00110D60"/>
    <w:rsid w:val="0015386E"/>
    <w:rsid w:val="00193E8F"/>
    <w:rsid w:val="001A37C6"/>
    <w:rsid w:val="001E0C48"/>
    <w:rsid w:val="001E215E"/>
    <w:rsid w:val="001E65E4"/>
    <w:rsid w:val="001E7427"/>
    <w:rsid w:val="00206039"/>
    <w:rsid w:val="002256F3"/>
    <w:rsid w:val="00235818"/>
    <w:rsid w:val="0026337D"/>
    <w:rsid w:val="00263E04"/>
    <w:rsid w:val="0028216A"/>
    <w:rsid w:val="00294724"/>
    <w:rsid w:val="002A0118"/>
    <w:rsid w:val="002A485E"/>
    <w:rsid w:val="002C2E41"/>
    <w:rsid w:val="002C694B"/>
    <w:rsid w:val="002D126E"/>
    <w:rsid w:val="002D2782"/>
    <w:rsid w:val="002D56D3"/>
    <w:rsid w:val="002D7A38"/>
    <w:rsid w:val="002F6301"/>
    <w:rsid w:val="00321CCC"/>
    <w:rsid w:val="00335FB8"/>
    <w:rsid w:val="00341C14"/>
    <w:rsid w:val="003454BD"/>
    <w:rsid w:val="00366053"/>
    <w:rsid w:val="0038641F"/>
    <w:rsid w:val="003950DB"/>
    <w:rsid w:val="003A0582"/>
    <w:rsid w:val="003A2730"/>
    <w:rsid w:val="003C49C0"/>
    <w:rsid w:val="00412D28"/>
    <w:rsid w:val="004353C6"/>
    <w:rsid w:val="00444EF6"/>
    <w:rsid w:val="004462E9"/>
    <w:rsid w:val="00460313"/>
    <w:rsid w:val="004758F3"/>
    <w:rsid w:val="00497887"/>
    <w:rsid w:val="004B0DC7"/>
    <w:rsid w:val="004B275A"/>
    <w:rsid w:val="004C33D6"/>
    <w:rsid w:val="004D5FCE"/>
    <w:rsid w:val="004D6C0E"/>
    <w:rsid w:val="004E6922"/>
    <w:rsid w:val="005039AC"/>
    <w:rsid w:val="005167BE"/>
    <w:rsid w:val="005237EB"/>
    <w:rsid w:val="00557B48"/>
    <w:rsid w:val="00561B7C"/>
    <w:rsid w:val="00585352"/>
    <w:rsid w:val="005A6548"/>
    <w:rsid w:val="00631621"/>
    <w:rsid w:val="00631724"/>
    <w:rsid w:val="0064218B"/>
    <w:rsid w:val="00656B6E"/>
    <w:rsid w:val="0067317A"/>
    <w:rsid w:val="00690C37"/>
    <w:rsid w:val="006923E7"/>
    <w:rsid w:val="00694F8C"/>
    <w:rsid w:val="006B0968"/>
    <w:rsid w:val="006C61BB"/>
    <w:rsid w:val="00705FE6"/>
    <w:rsid w:val="007112A5"/>
    <w:rsid w:val="00716DDE"/>
    <w:rsid w:val="007250BF"/>
    <w:rsid w:val="00742B1B"/>
    <w:rsid w:val="00745526"/>
    <w:rsid w:val="0076748B"/>
    <w:rsid w:val="007A6E29"/>
    <w:rsid w:val="007B51E7"/>
    <w:rsid w:val="007E4F42"/>
    <w:rsid w:val="00813B24"/>
    <w:rsid w:val="00814D2F"/>
    <w:rsid w:val="00831277"/>
    <w:rsid w:val="0084162C"/>
    <w:rsid w:val="00842A56"/>
    <w:rsid w:val="00844413"/>
    <w:rsid w:val="008463A2"/>
    <w:rsid w:val="00847A26"/>
    <w:rsid w:val="00870E18"/>
    <w:rsid w:val="008905E9"/>
    <w:rsid w:val="00893FFF"/>
    <w:rsid w:val="008F2677"/>
    <w:rsid w:val="008F667E"/>
    <w:rsid w:val="009215A0"/>
    <w:rsid w:val="00922F47"/>
    <w:rsid w:val="009253C3"/>
    <w:rsid w:val="009313BA"/>
    <w:rsid w:val="00944B6A"/>
    <w:rsid w:val="00994BBF"/>
    <w:rsid w:val="009D616E"/>
    <w:rsid w:val="009F0C36"/>
    <w:rsid w:val="00A04576"/>
    <w:rsid w:val="00A1568E"/>
    <w:rsid w:val="00A30519"/>
    <w:rsid w:val="00A40504"/>
    <w:rsid w:val="00A456EE"/>
    <w:rsid w:val="00A652CD"/>
    <w:rsid w:val="00A65FB0"/>
    <w:rsid w:val="00A76CC9"/>
    <w:rsid w:val="00AA1E58"/>
    <w:rsid w:val="00AA2C94"/>
    <w:rsid w:val="00AB76CF"/>
    <w:rsid w:val="00AE0AD8"/>
    <w:rsid w:val="00AE209F"/>
    <w:rsid w:val="00AE5743"/>
    <w:rsid w:val="00AE6341"/>
    <w:rsid w:val="00B31E12"/>
    <w:rsid w:val="00B32BB1"/>
    <w:rsid w:val="00B54881"/>
    <w:rsid w:val="00B56607"/>
    <w:rsid w:val="00B900EF"/>
    <w:rsid w:val="00B956AB"/>
    <w:rsid w:val="00BA03D8"/>
    <w:rsid w:val="00BD4F48"/>
    <w:rsid w:val="00BE1D93"/>
    <w:rsid w:val="00BE2A7C"/>
    <w:rsid w:val="00BE48B3"/>
    <w:rsid w:val="00BE568A"/>
    <w:rsid w:val="00BF1294"/>
    <w:rsid w:val="00BF2FC9"/>
    <w:rsid w:val="00BF6ECC"/>
    <w:rsid w:val="00C06B33"/>
    <w:rsid w:val="00C148DF"/>
    <w:rsid w:val="00C151EC"/>
    <w:rsid w:val="00C16066"/>
    <w:rsid w:val="00C177D0"/>
    <w:rsid w:val="00C31ED4"/>
    <w:rsid w:val="00C33FF9"/>
    <w:rsid w:val="00C414D6"/>
    <w:rsid w:val="00C43843"/>
    <w:rsid w:val="00C67E6C"/>
    <w:rsid w:val="00C71062"/>
    <w:rsid w:val="00C95B33"/>
    <w:rsid w:val="00C9615A"/>
    <w:rsid w:val="00CA2658"/>
    <w:rsid w:val="00CB0C74"/>
    <w:rsid w:val="00CD0456"/>
    <w:rsid w:val="00CD0ABC"/>
    <w:rsid w:val="00CD5001"/>
    <w:rsid w:val="00CE5C6F"/>
    <w:rsid w:val="00CE7837"/>
    <w:rsid w:val="00CF4677"/>
    <w:rsid w:val="00D0723D"/>
    <w:rsid w:val="00D436D3"/>
    <w:rsid w:val="00D762EA"/>
    <w:rsid w:val="00DA6481"/>
    <w:rsid w:val="00DC2AEB"/>
    <w:rsid w:val="00DD0EFA"/>
    <w:rsid w:val="00DF5CF1"/>
    <w:rsid w:val="00E01F7C"/>
    <w:rsid w:val="00E07CF5"/>
    <w:rsid w:val="00E1190B"/>
    <w:rsid w:val="00E206F5"/>
    <w:rsid w:val="00E51DE3"/>
    <w:rsid w:val="00E54FC1"/>
    <w:rsid w:val="00E86552"/>
    <w:rsid w:val="00E90A0A"/>
    <w:rsid w:val="00E93ACC"/>
    <w:rsid w:val="00EA3427"/>
    <w:rsid w:val="00EA737A"/>
    <w:rsid w:val="00ED0448"/>
    <w:rsid w:val="00EE1224"/>
    <w:rsid w:val="00F26A66"/>
    <w:rsid w:val="00F70AF6"/>
    <w:rsid w:val="00F70B0E"/>
    <w:rsid w:val="00F7516C"/>
    <w:rsid w:val="00FA6787"/>
    <w:rsid w:val="00FB0502"/>
    <w:rsid w:val="00FB5730"/>
    <w:rsid w:val="00FC1892"/>
    <w:rsid w:val="00FC3FDB"/>
    <w:rsid w:val="00FD227B"/>
    <w:rsid w:val="00FD36DD"/>
    <w:rsid w:val="00FD6901"/>
    <w:rsid w:val="00FE06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F3BC"/>
  <w15:docId w15:val="{9CE8C8CB-60FC-46E5-AEDE-71BB1B6D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41F"/>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rPr>
      <w:rFonts w:eastAsiaTheme="minorHAnsi"/>
      <w:sz w:val="28"/>
      <w:szCs w:val="28"/>
      <w:lang w:eastAsia="en-US"/>
    </w:rPr>
  </w:style>
  <w:style w:type="character" w:customStyle="1" w:styleId="10">
    <w:name w:val="Стиль1 Знак"/>
    <w:basedOn w:val="a0"/>
    <w:link w:val="1"/>
    <w:rsid w:val="00BE1D93"/>
  </w:style>
  <w:style w:type="paragraph" w:styleId="a3">
    <w:name w:val="Balloon Text"/>
    <w:basedOn w:val="a"/>
    <w:link w:val="a4"/>
    <w:uiPriority w:val="99"/>
    <w:semiHidden/>
    <w:unhideWhenUsed/>
    <w:rsid w:val="0038641F"/>
    <w:rPr>
      <w:rFonts w:ascii="Tahoma" w:hAnsi="Tahoma" w:cs="Tahoma"/>
      <w:sz w:val="16"/>
      <w:szCs w:val="16"/>
    </w:rPr>
  </w:style>
  <w:style w:type="character" w:customStyle="1" w:styleId="a4">
    <w:name w:val="Текст у виносці Знак"/>
    <w:basedOn w:val="a0"/>
    <w:link w:val="a3"/>
    <w:uiPriority w:val="99"/>
    <w:semiHidden/>
    <w:rsid w:val="0038641F"/>
    <w:rPr>
      <w:rFonts w:ascii="Tahoma" w:eastAsia="Calibri" w:hAnsi="Tahoma" w:cs="Tahoma"/>
      <w:sz w:val="16"/>
      <w:szCs w:val="16"/>
      <w:lang w:eastAsia="ru-RU"/>
    </w:rPr>
  </w:style>
  <w:style w:type="paragraph" w:styleId="a5">
    <w:name w:val="List Paragraph"/>
    <w:aliases w:val="Подглава"/>
    <w:basedOn w:val="a"/>
    <w:link w:val="a6"/>
    <w:uiPriority w:val="34"/>
    <w:qFormat/>
    <w:rsid w:val="00E01F7C"/>
    <w:pPr>
      <w:spacing w:after="200" w:line="276" w:lineRule="auto"/>
      <w:ind w:left="720"/>
      <w:contextualSpacing/>
    </w:pPr>
    <w:rPr>
      <w:rFonts w:ascii="Calibri" w:hAnsi="Calibri"/>
      <w:sz w:val="22"/>
      <w:szCs w:val="22"/>
      <w:lang w:val="ru-RU" w:eastAsia="en-US"/>
    </w:rPr>
  </w:style>
  <w:style w:type="character" w:customStyle="1" w:styleId="a6">
    <w:name w:val="Абзац списку Знак"/>
    <w:aliases w:val="Подглава Знак"/>
    <w:basedOn w:val="a0"/>
    <w:link w:val="a5"/>
    <w:uiPriority w:val="34"/>
    <w:rsid w:val="00E01F7C"/>
    <w:rPr>
      <w:rFonts w:ascii="Calibri" w:eastAsia="Calibri" w:hAnsi="Calibri"/>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F667E"/>
    <w:rPr>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F667E"/>
    <w:pPr>
      <w:tabs>
        <w:tab w:val="left" w:pos="9540"/>
      </w:tabs>
      <w:ind w:firstLine="709"/>
      <w:jc w:val="both"/>
    </w:pPr>
    <w:rPr>
      <w:rFonts w:eastAsiaTheme="minorHAnsi"/>
      <w:bCs/>
      <w:sz w:val="28"/>
      <w:szCs w:val="28"/>
      <w:lang w:eastAsia="en-US"/>
    </w:rPr>
  </w:style>
  <w:style w:type="paragraph" w:styleId="a7">
    <w:name w:val="header"/>
    <w:basedOn w:val="a"/>
    <w:link w:val="a8"/>
    <w:uiPriority w:val="99"/>
    <w:unhideWhenUsed/>
    <w:rsid w:val="00497887"/>
    <w:pPr>
      <w:tabs>
        <w:tab w:val="center" w:pos="4819"/>
        <w:tab w:val="right" w:pos="9639"/>
      </w:tabs>
    </w:pPr>
  </w:style>
  <w:style w:type="character" w:customStyle="1" w:styleId="a8">
    <w:name w:val="Верхній колонтитул Знак"/>
    <w:basedOn w:val="a0"/>
    <w:link w:val="a7"/>
    <w:uiPriority w:val="99"/>
    <w:rsid w:val="00497887"/>
    <w:rPr>
      <w:rFonts w:eastAsia="Calibri"/>
      <w:sz w:val="24"/>
      <w:szCs w:val="24"/>
      <w:lang w:eastAsia="ru-RU"/>
    </w:rPr>
  </w:style>
  <w:style w:type="paragraph" w:styleId="a9">
    <w:name w:val="footer"/>
    <w:basedOn w:val="a"/>
    <w:link w:val="aa"/>
    <w:uiPriority w:val="99"/>
    <w:semiHidden/>
    <w:unhideWhenUsed/>
    <w:rsid w:val="00497887"/>
    <w:pPr>
      <w:tabs>
        <w:tab w:val="center" w:pos="4819"/>
        <w:tab w:val="right" w:pos="9639"/>
      </w:tabs>
    </w:pPr>
  </w:style>
  <w:style w:type="character" w:customStyle="1" w:styleId="aa">
    <w:name w:val="Нижній колонтитул Знак"/>
    <w:basedOn w:val="a0"/>
    <w:link w:val="a9"/>
    <w:uiPriority w:val="99"/>
    <w:semiHidden/>
    <w:rsid w:val="00497887"/>
    <w:rPr>
      <w:rFonts w:eastAsia="Calibri"/>
      <w:sz w:val="24"/>
      <w:szCs w:val="24"/>
      <w:lang w:eastAsia="ru-RU"/>
    </w:rPr>
  </w:style>
  <w:style w:type="character" w:customStyle="1" w:styleId="apple-converted-space">
    <w:name w:val="apple-converted-space"/>
    <w:basedOn w:val="a0"/>
    <w:rsid w:val="00497887"/>
  </w:style>
  <w:style w:type="paragraph" w:styleId="ab">
    <w:name w:val="Normal (Web)"/>
    <w:basedOn w:val="a"/>
    <w:uiPriority w:val="99"/>
    <w:unhideWhenUsed/>
    <w:rsid w:val="00497887"/>
    <w:pPr>
      <w:spacing w:before="100" w:beforeAutospacing="1" w:after="100" w:afterAutospacing="1"/>
    </w:pPr>
    <w:rPr>
      <w:rFonts w:eastAsia="Times New Roman"/>
      <w:lang w:val="ru-RU"/>
    </w:rPr>
  </w:style>
  <w:style w:type="paragraph" w:styleId="ac">
    <w:name w:val="No Spacing"/>
    <w:link w:val="ad"/>
    <w:uiPriority w:val="1"/>
    <w:qFormat/>
    <w:rsid w:val="00497887"/>
    <w:rPr>
      <w:rFonts w:eastAsia="Calibri"/>
      <w:szCs w:val="22"/>
    </w:rPr>
  </w:style>
  <w:style w:type="character" w:customStyle="1" w:styleId="ae">
    <w:name w:val="Основний текст_"/>
    <w:basedOn w:val="a0"/>
    <w:link w:val="11"/>
    <w:rsid w:val="00497887"/>
    <w:rPr>
      <w:sz w:val="26"/>
      <w:szCs w:val="26"/>
      <w:shd w:val="clear" w:color="auto" w:fill="FFFFFF"/>
    </w:rPr>
  </w:style>
  <w:style w:type="paragraph" w:customStyle="1" w:styleId="11">
    <w:name w:val="Основний текст1"/>
    <w:basedOn w:val="a"/>
    <w:link w:val="ae"/>
    <w:rsid w:val="00497887"/>
    <w:pPr>
      <w:widowControl w:val="0"/>
      <w:shd w:val="clear" w:color="auto" w:fill="FFFFFF"/>
      <w:spacing w:before="600" w:after="300" w:line="320" w:lineRule="exact"/>
      <w:jc w:val="both"/>
    </w:pPr>
    <w:rPr>
      <w:rFonts w:eastAsiaTheme="minorHAnsi"/>
      <w:sz w:val="26"/>
      <w:szCs w:val="26"/>
      <w:shd w:val="clear" w:color="auto" w:fill="FFFFFF"/>
      <w:lang w:eastAsia="en-US"/>
    </w:rPr>
  </w:style>
  <w:style w:type="paragraph" w:customStyle="1" w:styleId="12">
    <w:name w:val="Без інтервалів1"/>
    <w:link w:val="13"/>
    <w:qFormat/>
    <w:rsid w:val="00DF5CF1"/>
    <w:pPr>
      <w:widowControl w:val="0"/>
      <w:autoSpaceDE w:val="0"/>
      <w:autoSpaceDN w:val="0"/>
      <w:adjustRightInd w:val="0"/>
      <w:ind w:firstLine="708"/>
      <w:jc w:val="both"/>
    </w:pPr>
    <w:rPr>
      <w:rFonts w:eastAsia="Times New Roman"/>
      <w:lang w:eastAsia="ru-RU"/>
    </w:rPr>
  </w:style>
  <w:style w:type="paragraph" w:customStyle="1" w:styleId="2">
    <w:name w:val="Основний текст2"/>
    <w:basedOn w:val="a"/>
    <w:rsid w:val="00DF5CF1"/>
    <w:pPr>
      <w:widowControl w:val="0"/>
      <w:shd w:val="clear" w:color="auto" w:fill="FFFFFF"/>
      <w:spacing w:before="600" w:after="300" w:line="320" w:lineRule="exact"/>
      <w:jc w:val="both"/>
    </w:pPr>
    <w:rPr>
      <w:rFonts w:eastAsia="Times New Roman"/>
      <w:sz w:val="26"/>
      <w:szCs w:val="26"/>
      <w:lang w:eastAsia="en-US"/>
    </w:rPr>
  </w:style>
  <w:style w:type="character" w:customStyle="1" w:styleId="13">
    <w:name w:val="Без інтервалів1 Знак"/>
    <w:basedOn w:val="a0"/>
    <w:link w:val="12"/>
    <w:rsid w:val="00DF5CF1"/>
    <w:rPr>
      <w:rFonts w:eastAsia="Times New Roman"/>
      <w:lang w:eastAsia="ru-RU"/>
    </w:rPr>
  </w:style>
  <w:style w:type="character" w:customStyle="1" w:styleId="rvts9">
    <w:name w:val="rvts9"/>
    <w:basedOn w:val="a0"/>
    <w:rsid w:val="00DF5CF1"/>
    <w:rPr>
      <w:rFonts w:cs="Times New Roman"/>
    </w:rPr>
  </w:style>
  <w:style w:type="character" w:customStyle="1" w:styleId="rvts15">
    <w:name w:val="rvts15"/>
    <w:rsid w:val="00842A56"/>
  </w:style>
  <w:style w:type="character" w:customStyle="1" w:styleId="20">
    <w:name w:val="Основной текст (2)_"/>
    <w:link w:val="21"/>
    <w:locked/>
    <w:rsid w:val="004B0DC7"/>
    <w:rPr>
      <w:b/>
      <w:bCs/>
      <w:sz w:val="26"/>
      <w:szCs w:val="26"/>
      <w:shd w:val="clear" w:color="auto" w:fill="FFFFFF"/>
    </w:rPr>
  </w:style>
  <w:style w:type="paragraph" w:customStyle="1" w:styleId="21">
    <w:name w:val="Основной текст (2)"/>
    <w:basedOn w:val="a"/>
    <w:link w:val="20"/>
    <w:rsid w:val="004B0DC7"/>
    <w:pPr>
      <w:widowControl w:val="0"/>
      <w:shd w:val="clear" w:color="auto" w:fill="FFFFFF"/>
      <w:autoSpaceDN w:val="0"/>
      <w:spacing w:after="1020" w:line="240" w:lineRule="atLeast"/>
      <w:jc w:val="center"/>
    </w:pPr>
    <w:rPr>
      <w:rFonts w:eastAsiaTheme="minorHAnsi"/>
      <w:b/>
      <w:bCs/>
      <w:sz w:val="26"/>
      <w:szCs w:val="26"/>
      <w:lang w:eastAsia="en-US"/>
    </w:rPr>
  </w:style>
  <w:style w:type="character" w:customStyle="1" w:styleId="FontStyle14">
    <w:name w:val="Font Style14"/>
    <w:basedOn w:val="a0"/>
    <w:rsid w:val="004B0DC7"/>
    <w:rPr>
      <w:rFonts w:ascii="Times New Roman" w:hAnsi="Times New Roman" w:cs="Times New Roman" w:hint="default"/>
      <w:sz w:val="26"/>
      <w:szCs w:val="26"/>
    </w:rPr>
  </w:style>
  <w:style w:type="character" w:customStyle="1" w:styleId="af">
    <w:name w:val="Основной текст_"/>
    <w:link w:val="14"/>
    <w:locked/>
    <w:rsid w:val="004B0DC7"/>
    <w:rPr>
      <w:shd w:val="clear" w:color="auto" w:fill="FFFFFF"/>
    </w:rPr>
  </w:style>
  <w:style w:type="paragraph" w:customStyle="1" w:styleId="14">
    <w:name w:val="Основной текст1"/>
    <w:basedOn w:val="a"/>
    <w:link w:val="af"/>
    <w:rsid w:val="004B0DC7"/>
    <w:pPr>
      <w:widowControl w:val="0"/>
      <w:shd w:val="clear" w:color="auto" w:fill="FFFFFF"/>
      <w:spacing w:before="1020" w:after="300" w:line="328" w:lineRule="exact"/>
      <w:ind w:firstLine="851"/>
      <w:jc w:val="both"/>
    </w:pPr>
    <w:rPr>
      <w:rFonts w:eastAsiaTheme="minorHAnsi"/>
      <w:sz w:val="28"/>
      <w:szCs w:val="28"/>
      <w:shd w:val="clear" w:color="auto" w:fill="FFFFFF"/>
      <w:lang w:eastAsia="en-US"/>
    </w:rPr>
  </w:style>
  <w:style w:type="paragraph" w:styleId="af0">
    <w:name w:val="Body Text"/>
    <w:basedOn w:val="a"/>
    <w:link w:val="af1"/>
    <w:uiPriority w:val="99"/>
    <w:rsid w:val="00C31ED4"/>
    <w:pPr>
      <w:spacing w:after="120"/>
    </w:pPr>
    <w:rPr>
      <w:lang w:val="ru-RU"/>
    </w:rPr>
  </w:style>
  <w:style w:type="character" w:customStyle="1" w:styleId="af1">
    <w:name w:val="Основний текст Знак"/>
    <w:basedOn w:val="a0"/>
    <w:link w:val="af0"/>
    <w:uiPriority w:val="99"/>
    <w:rsid w:val="00C31ED4"/>
    <w:rPr>
      <w:rFonts w:eastAsia="Calibri"/>
      <w:sz w:val="24"/>
      <w:szCs w:val="24"/>
      <w:lang w:val="ru-RU" w:eastAsia="ru-RU"/>
    </w:rPr>
  </w:style>
  <w:style w:type="character" w:customStyle="1" w:styleId="ad">
    <w:name w:val="Без інтервалів Знак"/>
    <w:basedOn w:val="a0"/>
    <w:link w:val="ac"/>
    <w:uiPriority w:val="1"/>
    <w:rsid w:val="00C31ED4"/>
    <w:rPr>
      <w:rFonts w:eastAsia="Calibri"/>
      <w:szCs w:val="22"/>
    </w:rPr>
  </w:style>
  <w:style w:type="character" w:customStyle="1" w:styleId="10pt">
    <w:name w:val="Основний текст + 10 pt"/>
    <w:aliases w:val="Напівжирний"/>
    <w:uiPriority w:val="99"/>
    <w:rsid w:val="0076748B"/>
    <w:rPr>
      <w:rFonts w:ascii="Times New Roman" w:hAnsi="Times New Roman" w:cs="Times New Roman"/>
      <w:b/>
      <w:bCs/>
      <w:sz w:val="20"/>
      <w:szCs w:val="20"/>
      <w:u w:val="none"/>
    </w:rPr>
  </w:style>
  <w:style w:type="character" w:customStyle="1" w:styleId="FontStyle18">
    <w:name w:val="Font Style18"/>
    <w:rsid w:val="0076748B"/>
    <w:rPr>
      <w:rFonts w:ascii="Times New Roman" w:hAnsi="Times New Roman" w:cs="Times New Roman" w:hint="default"/>
      <w:b/>
      <w:bCs/>
      <w:i/>
      <w:iCs/>
      <w:spacing w:val="50"/>
      <w:sz w:val="22"/>
      <w:szCs w:val="22"/>
    </w:rPr>
  </w:style>
  <w:style w:type="character" w:customStyle="1" w:styleId="FontStyle16">
    <w:name w:val="Font Style16"/>
    <w:rsid w:val="00C148DF"/>
    <w:rPr>
      <w:rFonts w:ascii="Times New Roman" w:hAnsi="Times New Roman" w:cs="Times New Roman" w:hint="default"/>
      <w:sz w:val="28"/>
      <w:szCs w:val="28"/>
    </w:rPr>
  </w:style>
  <w:style w:type="paragraph" w:customStyle="1" w:styleId="rvps2">
    <w:name w:val="rvps2"/>
    <w:basedOn w:val="a"/>
    <w:rsid w:val="0084162C"/>
    <w:pPr>
      <w:spacing w:before="100" w:beforeAutospacing="1" w:after="100" w:afterAutospacing="1"/>
      <w:ind w:firstLine="851"/>
      <w:jc w:val="both"/>
    </w:pPr>
    <w:rPr>
      <w:rFonts w:eastAsia="Times New Roman"/>
      <w:lang w:val="ru-RU"/>
    </w:rPr>
  </w:style>
  <w:style w:type="paragraph" w:customStyle="1" w:styleId="ps1">
    <w:name w:val="ps1"/>
    <w:basedOn w:val="a"/>
    <w:rsid w:val="00831277"/>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79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36F99-D185-4472-A91D-6927C18C7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6910</Words>
  <Characters>3940</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Волкова (VRU-IMP01-UKR - k.volkova)</dc:creator>
  <cp:keywords/>
  <dc:description/>
  <cp:lastModifiedBy>Вікторія Оніщук (HCJ-HP0611 - v.onishchuk)</cp:lastModifiedBy>
  <cp:revision>5</cp:revision>
  <dcterms:created xsi:type="dcterms:W3CDTF">2020-01-16T14:21:00Z</dcterms:created>
  <dcterms:modified xsi:type="dcterms:W3CDTF">2020-01-16T14:38:00Z</dcterms:modified>
</cp:coreProperties>
</file>