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5F9" w:rsidRDefault="003935F9" w:rsidP="003935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3935F9" w:rsidRDefault="003935F9" w:rsidP="003935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3935F9" w:rsidRPr="003935F9" w:rsidRDefault="003935F9" w:rsidP="003935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3935F9">
        <w:rPr>
          <w:rFonts w:ascii="Times New Roman" w:eastAsia="Calibri" w:hAnsi="Times New Roman" w:cs="Times New Roman"/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5F9" w:rsidRPr="003935F9" w:rsidRDefault="003935F9" w:rsidP="003935F9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3935F9">
        <w:rPr>
          <w:rFonts w:ascii="AcademyC" w:eastAsia="Calibri" w:hAnsi="AcademyC" w:cs="Times New Roman"/>
          <w:b/>
          <w:sz w:val="27"/>
          <w:szCs w:val="27"/>
        </w:rPr>
        <w:t>УКРАЇНА</w:t>
      </w:r>
    </w:p>
    <w:p w:rsidR="003935F9" w:rsidRPr="003935F9" w:rsidRDefault="003935F9" w:rsidP="003935F9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3935F9">
        <w:rPr>
          <w:rFonts w:ascii="AcademyC" w:eastAsia="Calibri" w:hAnsi="AcademyC" w:cs="Times New Roman"/>
          <w:b/>
          <w:sz w:val="27"/>
          <w:szCs w:val="27"/>
        </w:rPr>
        <w:t>ВИЩА  РАДА  ПРАВОСУДДЯ</w:t>
      </w:r>
    </w:p>
    <w:p w:rsidR="003935F9" w:rsidRPr="003935F9" w:rsidRDefault="003935F9" w:rsidP="003935F9">
      <w:pPr>
        <w:spacing w:after="0" w:line="240" w:lineRule="auto"/>
        <w:jc w:val="center"/>
        <w:rPr>
          <w:rFonts w:ascii="AcademyC" w:eastAsia="Calibri" w:hAnsi="AcademyC" w:cs="Times New Roman"/>
          <w:sz w:val="27"/>
          <w:szCs w:val="27"/>
        </w:rPr>
      </w:pPr>
      <w:r w:rsidRPr="003935F9">
        <w:rPr>
          <w:rFonts w:ascii="AcademyC" w:eastAsia="Calibri" w:hAnsi="AcademyC" w:cs="Times New Roman"/>
          <w:sz w:val="27"/>
          <w:szCs w:val="27"/>
        </w:rPr>
        <w:t>ТРЕТЯ ДИСЦИПЛІНАРНА ПАЛАТА</w:t>
      </w:r>
    </w:p>
    <w:p w:rsidR="003935F9" w:rsidRPr="003935F9" w:rsidRDefault="003935F9" w:rsidP="003935F9">
      <w:pPr>
        <w:widowControl w:val="0"/>
        <w:spacing w:after="0" w:line="20" w:lineRule="atLeast"/>
        <w:jc w:val="center"/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</w:pPr>
      <w:r w:rsidRPr="003935F9"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  <w:t>УХВАЛА</w:t>
      </w:r>
    </w:p>
    <w:p w:rsidR="003935F9" w:rsidRPr="003935F9" w:rsidRDefault="003935F9" w:rsidP="003935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3935F9" w:rsidRPr="003935F9" w:rsidTr="00574443">
        <w:trPr>
          <w:trHeight w:val="188"/>
        </w:trPr>
        <w:tc>
          <w:tcPr>
            <w:tcW w:w="3716" w:type="dxa"/>
          </w:tcPr>
          <w:p w:rsidR="003935F9" w:rsidRPr="003935F9" w:rsidRDefault="003935F9" w:rsidP="00C844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3935F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15 січня 20</w:t>
            </w:r>
            <w:r w:rsidR="00C844B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en-US"/>
              </w:rPr>
              <w:t>20</w:t>
            </w:r>
            <w:r w:rsidRPr="003935F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2488" w:type="dxa"/>
          </w:tcPr>
          <w:p w:rsidR="003935F9" w:rsidRPr="003935F9" w:rsidRDefault="003935F9" w:rsidP="003935F9">
            <w:pPr>
              <w:spacing w:after="0" w:line="240" w:lineRule="auto"/>
              <w:jc w:val="center"/>
              <w:rPr>
                <w:rFonts w:ascii="Book Antiqua" w:eastAsia="Calibri" w:hAnsi="Book Antiqua" w:cs="Times New Roman"/>
                <w:noProof/>
                <w:sz w:val="27"/>
                <w:szCs w:val="27"/>
              </w:rPr>
            </w:pPr>
            <w:r w:rsidRPr="003935F9">
              <w:rPr>
                <w:rFonts w:ascii="Book Antiqua" w:eastAsia="Calibri" w:hAnsi="Book Antiqua" w:cs="Times New Roman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3935F9" w:rsidRPr="00C844B5" w:rsidRDefault="003935F9" w:rsidP="00C844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en-US"/>
              </w:rPr>
            </w:pPr>
            <w:r w:rsidRPr="003935F9">
              <w:rPr>
                <w:rFonts w:ascii="Times New Roman" w:eastAsia="Calibri" w:hAnsi="Times New Roman" w:cs="Times New Roman"/>
                <w:b/>
                <w:noProof/>
                <w:sz w:val="27"/>
                <w:szCs w:val="27"/>
              </w:rPr>
              <w:t xml:space="preserve">         </w:t>
            </w:r>
            <w:r w:rsidRPr="003935F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 w:rsidR="009F54F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83</w:t>
            </w:r>
            <w:r w:rsidRPr="003935F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/3дп/15-</w:t>
            </w:r>
            <w:r w:rsidR="00C844B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en-US"/>
              </w:rPr>
              <w:t>20</w:t>
            </w:r>
            <w:bookmarkStart w:id="0" w:name="_GoBack"/>
            <w:bookmarkEnd w:id="0"/>
          </w:p>
        </w:tc>
      </w:tr>
    </w:tbl>
    <w:p w:rsidR="003935F9" w:rsidRPr="003935F9" w:rsidRDefault="003935F9" w:rsidP="003935F9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935F9" w:rsidRPr="003935F9" w:rsidRDefault="003935F9" w:rsidP="003935F9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3935F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3935F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3935F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3935F9" w:rsidRPr="003935F9" w:rsidRDefault="003935F9" w:rsidP="00393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935F9" w:rsidRPr="003935F9" w:rsidRDefault="003935F9" w:rsidP="003935F9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Говорухи В.І</w:t>
      </w:r>
      <w:r w:rsidRPr="00393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членів Іванової Л.Б., Матвійчука В.В.,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Швецової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</w:t>
      </w:r>
      <w:r w:rsidRPr="00393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3935F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393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3935F9" w:rsidRPr="003935F9" w:rsidRDefault="003935F9" w:rsidP="003935F9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5F9" w:rsidRPr="003935F9" w:rsidRDefault="003935F9" w:rsidP="0039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3935F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3935F9" w:rsidRPr="003935F9" w:rsidRDefault="003935F9" w:rsidP="0039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35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 15 січня 2020 року включено питання про відкриття дисциплінарної справи чи відмову в її відкритті за скаргою Кузьміна Р.Р. стосовно судді Печерського районного суду міста Києва Новака Романа Васильовича</w:t>
      </w:r>
      <w:r w:rsidRPr="003935F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.</w:t>
      </w: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5F9">
        <w:rPr>
          <w:rFonts w:ascii="Times New Roman" w:eastAsia="Calibri" w:hAnsi="Times New Roman" w:cs="Times New Roman"/>
          <w:sz w:val="28"/>
          <w:szCs w:val="28"/>
        </w:rPr>
        <w:tab/>
        <w:t xml:space="preserve">Членом Третьої Дисциплінарної палати Вищої ради правосуддя </w:t>
      </w:r>
      <w:proofErr w:type="spellStart"/>
      <w:r w:rsidRPr="003935F9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Pr="003935F9">
        <w:rPr>
          <w:rFonts w:ascii="Times New Roman" w:eastAsia="Calibri" w:hAnsi="Times New Roman" w:cs="Times New Roman"/>
          <w:bCs/>
          <w:sz w:val="28"/>
          <w:szCs w:val="28"/>
        </w:rPr>
        <w:t>Печерського районного суду міста Києва</w:t>
      </w:r>
      <w:r w:rsidRPr="003935F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Новак Р.В. розглядав справу, в якій </w:t>
      </w:r>
      <w:proofErr w:type="spellStart"/>
      <w:r w:rsidRPr="003935F9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 П.М. був учасником.</w:t>
      </w: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5F9">
        <w:rPr>
          <w:rFonts w:ascii="Times New Roman" w:eastAsia="Calibri" w:hAnsi="Times New Roman" w:cs="Times New Roman"/>
          <w:sz w:val="28"/>
          <w:szCs w:val="28"/>
        </w:rPr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3935F9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5F9">
        <w:rPr>
          <w:rFonts w:ascii="Times New Roman" w:eastAsia="Calibri" w:hAnsi="Times New Roman" w:cs="Times New Roman"/>
          <w:sz w:val="28"/>
          <w:szCs w:val="28"/>
        </w:rPr>
        <w:tab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3935F9" w:rsidRPr="003935F9" w:rsidRDefault="003935F9" w:rsidP="003935F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</w:pPr>
      <w:bookmarkStart w:id="1" w:name="bookmark0"/>
    </w:p>
    <w:p w:rsidR="003935F9" w:rsidRPr="003935F9" w:rsidRDefault="003935F9" w:rsidP="003935F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</w:pPr>
      <w:r w:rsidRPr="003935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ухвалила:</w:t>
      </w:r>
      <w:bookmarkEnd w:id="1"/>
    </w:p>
    <w:p w:rsidR="003935F9" w:rsidRPr="003935F9" w:rsidRDefault="003935F9" w:rsidP="003935F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3935F9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</w:t>
      </w:r>
      <w:r w:rsidRPr="003935F9">
        <w:rPr>
          <w:rFonts w:ascii="Times New Roman" w:eastAsia="Calibri" w:hAnsi="Times New Roman" w:cs="Times New Roman"/>
          <w:sz w:val="28"/>
          <w:szCs w:val="28"/>
        </w:rPr>
        <w:lastRenderedPageBreak/>
        <w:t>дисциплінарної справи чи відмову в її відкритті за скаргою  Кузьміна Р.Р. стосовно судді Печерського районного суду міста Києва Новака Романа Васильовича</w:t>
      </w:r>
      <w:r w:rsidRPr="003935F9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.</w:t>
      </w: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5F9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35F9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35F9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3935F9" w:rsidRPr="003935F9" w:rsidRDefault="003935F9" w:rsidP="003935F9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35F9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3935F9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3935F9" w:rsidRPr="003935F9" w:rsidRDefault="003935F9" w:rsidP="003935F9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35F9" w:rsidRPr="003935F9" w:rsidRDefault="003935F9" w:rsidP="003935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35F9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3935F9" w:rsidRPr="003935F9" w:rsidRDefault="003935F9" w:rsidP="003935F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39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Pr="0039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.Б. Іванова</w:t>
      </w:r>
    </w:p>
    <w:p w:rsidR="003935F9" w:rsidRPr="003935F9" w:rsidRDefault="003935F9" w:rsidP="003935F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5F9" w:rsidRDefault="003935F9" w:rsidP="003935F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3935F9" w:rsidRDefault="003935F9" w:rsidP="003935F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5F9" w:rsidRPr="003935F9" w:rsidRDefault="003935F9" w:rsidP="003935F9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Л.А.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Швецова</w:t>
      </w:r>
      <w:proofErr w:type="spellEnd"/>
    </w:p>
    <w:p w:rsidR="003935F9" w:rsidRPr="003935F9" w:rsidRDefault="003935F9" w:rsidP="00393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935F9" w:rsidRPr="003935F9" w:rsidTr="00574443">
        <w:trPr>
          <w:trHeight w:val="1214"/>
        </w:trPr>
        <w:tc>
          <w:tcPr>
            <w:tcW w:w="6771" w:type="dxa"/>
          </w:tcPr>
          <w:p w:rsidR="003935F9" w:rsidRPr="003935F9" w:rsidRDefault="003935F9" w:rsidP="003935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935F9" w:rsidRPr="003935F9" w:rsidRDefault="003935F9" w:rsidP="003935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35F9" w:rsidRPr="003935F9" w:rsidTr="00574443">
        <w:tc>
          <w:tcPr>
            <w:tcW w:w="6771" w:type="dxa"/>
          </w:tcPr>
          <w:p w:rsidR="003935F9" w:rsidRPr="003935F9" w:rsidRDefault="003935F9" w:rsidP="003935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3935F9" w:rsidRPr="003935F9" w:rsidRDefault="003935F9" w:rsidP="003935F9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3935F9" w:rsidRPr="003935F9" w:rsidRDefault="003935F9" w:rsidP="003935F9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75" w:rsidRDefault="00AA4975"/>
    <w:sectPr w:rsidR="00AA4975" w:rsidSect="003935F9">
      <w:headerReference w:type="default" r:id="rId7"/>
      <w:pgSz w:w="11906" w:h="16838"/>
      <w:pgMar w:top="850" w:right="850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E08" w:rsidRDefault="00EF0E08">
      <w:pPr>
        <w:spacing w:after="0" w:line="240" w:lineRule="auto"/>
      </w:pPr>
      <w:r>
        <w:separator/>
      </w:r>
    </w:p>
  </w:endnote>
  <w:endnote w:type="continuationSeparator" w:id="0">
    <w:p w:rsidR="00EF0E08" w:rsidRDefault="00EF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E08" w:rsidRDefault="00EF0E08">
      <w:pPr>
        <w:spacing w:after="0" w:line="240" w:lineRule="auto"/>
      </w:pPr>
      <w:r>
        <w:separator/>
      </w:r>
    </w:p>
  </w:footnote>
  <w:footnote w:type="continuationSeparator" w:id="0">
    <w:p w:rsidR="00EF0E08" w:rsidRDefault="00EF0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3935F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44B5">
      <w:rPr>
        <w:noProof/>
      </w:rPr>
      <w:t>2</w:t>
    </w:r>
    <w:r>
      <w:rPr>
        <w:noProof/>
      </w:rPr>
      <w:fldChar w:fldCharType="end"/>
    </w:r>
  </w:p>
  <w:p w:rsidR="001D4F10" w:rsidRDefault="00EF0E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C5C"/>
    <w:rsid w:val="003935F9"/>
    <w:rsid w:val="007355C8"/>
    <w:rsid w:val="009F54F6"/>
    <w:rsid w:val="00AA4975"/>
    <w:rsid w:val="00B27C5C"/>
    <w:rsid w:val="00C844B5"/>
    <w:rsid w:val="00E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78E3"/>
  <w15:chartTrackingRefBased/>
  <w15:docId w15:val="{421241F7-308B-4AF1-96BE-1B1EA911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35F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3935F9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93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93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</cp:revision>
  <cp:lastPrinted>2020-01-16T07:39:00Z</cp:lastPrinted>
  <dcterms:created xsi:type="dcterms:W3CDTF">2020-01-16T07:37:00Z</dcterms:created>
  <dcterms:modified xsi:type="dcterms:W3CDTF">2020-01-22T10:51:00Z</dcterms:modified>
</cp:coreProperties>
</file>