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41D" w:rsidRPr="00FD19E6" w:rsidRDefault="00FB041D" w:rsidP="00FB041D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color w:val="000000"/>
          <w:szCs w:val="20"/>
          <w:lang w:eastAsia="x-none"/>
        </w:rPr>
      </w:pPr>
    </w:p>
    <w:p w:rsidR="00FB041D" w:rsidRPr="00FD19E6" w:rsidRDefault="00FB041D" w:rsidP="00FB041D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color w:val="000000"/>
          <w:szCs w:val="20"/>
          <w:lang w:eastAsia="x-none"/>
        </w:rPr>
      </w:pPr>
    </w:p>
    <w:p w:rsidR="00FB041D" w:rsidRPr="00FD19E6" w:rsidRDefault="00FB041D" w:rsidP="00FB041D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color w:val="000000"/>
          <w:szCs w:val="20"/>
          <w:lang w:eastAsia="x-none"/>
        </w:rPr>
      </w:pPr>
    </w:p>
    <w:p w:rsidR="00FB041D" w:rsidRPr="00FD19E6" w:rsidRDefault="00FB041D" w:rsidP="00FB041D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color w:val="000000"/>
          <w:szCs w:val="20"/>
          <w:lang w:eastAsia="x-none"/>
        </w:rPr>
      </w:pPr>
      <w:r w:rsidRPr="00FD19E6">
        <w:rPr>
          <w:rFonts w:ascii="AcademyC" w:eastAsia="Calibri" w:hAnsi="AcademyC" w:cs="Times New Roman"/>
          <w:b/>
          <w:noProof/>
          <w:color w:val="00000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 wp14:anchorId="35EBA331" wp14:editId="2BE05C94">
            <wp:simplePos x="0" y="0"/>
            <wp:positionH relativeFrom="column">
              <wp:posOffset>2834640</wp:posOffset>
            </wp:positionH>
            <wp:positionV relativeFrom="paragraph">
              <wp:posOffset>-567690</wp:posOffset>
            </wp:positionV>
            <wp:extent cx="504825" cy="6477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041D" w:rsidRPr="00FD19E6" w:rsidRDefault="00FB041D" w:rsidP="00FB041D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color w:val="000000"/>
          <w:lang w:eastAsia="x-none"/>
        </w:rPr>
      </w:pPr>
      <w:r w:rsidRPr="00FD19E6">
        <w:rPr>
          <w:rFonts w:ascii="AcademyC" w:eastAsia="Calibri" w:hAnsi="AcademyC" w:cs="Times New Roman"/>
          <w:b/>
          <w:color w:val="000000"/>
          <w:szCs w:val="20"/>
          <w:lang w:eastAsia="x-none"/>
        </w:rPr>
        <w:t>УКРАЇНА</w:t>
      </w:r>
    </w:p>
    <w:p w:rsidR="00FB041D" w:rsidRPr="00FD19E6" w:rsidRDefault="00FB041D" w:rsidP="00FB041D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FD19E6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FB041D" w:rsidRPr="00FD19E6" w:rsidRDefault="00FB041D" w:rsidP="00FB041D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FD19E6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ПЕРША ДИСЦИПЛІНАРНА ПАЛАТА</w:t>
      </w:r>
    </w:p>
    <w:p w:rsidR="00FB041D" w:rsidRPr="00FD19E6" w:rsidRDefault="00FB041D" w:rsidP="00FB041D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eastAsia="x-none"/>
        </w:rPr>
      </w:pPr>
      <w:r w:rsidRPr="00FD19E6">
        <w:rPr>
          <w:rFonts w:ascii="AcademyC" w:eastAsia="Calibri" w:hAnsi="AcademyC" w:cs="Times New Roman"/>
          <w:b/>
          <w:sz w:val="28"/>
          <w:szCs w:val="28"/>
          <w:lang w:eastAsia="x-none"/>
        </w:rPr>
        <w:t>УХВАЛА</w:t>
      </w:r>
    </w:p>
    <w:p w:rsidR="00FB041D" w:rsidRPr="00FD19E6" w:rsidRDefault="00FB041D" w:rsidP="00FB041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FB041D" w:rsidRPr="00FD19E6" w:rsidTr="00CD6A23">
        <w:trPr>
          <w:trHeight w:val="188"/>
        </w:trPr>
        <w:tc>
          <w:tcPr>
            <w:tcW w:w="3098" w:type="dxa"/>
            <w:hideMark/>
          </w:tcPr>
          <w:p w:rsidR="00FB041D" w:rsidRPr="00FD19E6" w:rsidRDefault="00FB041D" w:rsidP="00CD6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17 січня</w:t>
            </w:r>
            <w:r w:rsidRPr="00FD19E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20</w:t>
            </w:r>
            <w:r w:rsidRPr="00FD19E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FB041D" w:rsidRPr="00FD19E6" w:rsidRDefault="00FB041D" w:rsidP="00CD6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Times New Roman"/>
                <w:noProof/>
                <w:szCs w:val="24"/>
              </w:rPr>
            </w:pPr>
            <w:r w:rsidRPr="00FD19E6"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  <w:t xml:space="preserve">                      </w:t>
            </w:r>
            <w:r w:rsidRPr="00FD19E6">
              <w:rPr>
                <w:rFonts w:ascii="Book Antiqua" w:eastAsia="Times New Roman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3624" w:type="dxa"/>
            <w:hideMark/>
          </w:tcPr>
          <w:p w:rsidR="00FB041D" w:rsidRPr="00FD19E6" w:rsidRDefault="00FB041D" w:rsidP="00FB0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</w:t>
            </w:r>
            <w:r w:rsidRPr="00FD19E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118/</w:t>
            </w:r>
            <w:r w:rsidRPr="00FD19E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1дп/15-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20</w:t>
            </w:r>
          </w:p>
        </w:tc>
      </w:tr>
    </w:tbl>
    <w:p w:rsidR="00FB041D" w:rsidRDefault="00FB041D" w:rsidP="00FB041D">
      <w:pPr>
        <w:widowControl w:val="0"/>
        <w:tabs>
          <w:tab w:val="left" w:pos="2977"/>
          <w:tab w:val="left" w:pos="3402"/>
          <w:tab w:val="left" w:pos="4111"/>
          <w:tab w:val="left" w:pos="4536"/>
          <w:tab w:val="left" w:pos="4854"/>
        </w:tabs>
        <w:suppressAutoHyphens/>
        <w:autoSpaceDE w:val="0"/>
        <w:autoSpaceDN w:val="0"/>
        <w:spacing w:after="0" w:line="240" w:lineRule="auto"/>
        <w:ind w:right="566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41D" w:rsidRDefault="00FB041D" w:rsidP="00FB041D">
      <w:pPr>
        <w:widowControl w:val="0"/>
        <w:tabs>
          <w:tab w:val="left" w:pos="2977"/>
        </w:tabs>
        <w:suppressAutoHyphens/>
        <w:autoSpaceDE w:val="0"/>
        <w:autoSpaceDN w:val="0"/>
        <w:spacing w:after="0" w:line="240" w:lineRule="auto"/>
        <w:ind w:right="5102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041D" w:rsidRPr="00FD19E6" w:rsidRDefault="00FB041D" w:rsidP="00FB041D">
      <w:pPr>
        <w:widowControl w:val="0"/>
        <w:tabs>
          <w:tab w:val="left" w:pos="2977"/>
        </w:tabs>
        <w:suppressAutoHyphens/>
        <w:autoSpaceDE w:val="0"/>
        <w:autoSpaceDN w:val="0"/>
        <w:spacing w:after="0" w:line="240" w:lineRule="auto"/>
        <w:ind w:right="5102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FD19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 відмову у відкритті дисциплінарної справи стосовно с</w:t>
      </w:r>
      <w:r w:rsidRPr="00FD19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удді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Дзержинського районного суду міста Кривого Рогу Дніпропетровської області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Ступака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С.В.</w:t>
      </w:r>
    </w:p>
    <w:p w:rsidR="00FB041D" w:rsidRPr="00FD19E6" w:rsidRDefault="00FB041D" w:rsidP="00FB041D">
      <w:pPr>
        <w:tabs>
          <w:tab w:val="left" w:pos="2977"/>
          <w:tab w:val="left" w:pos="3402"/>
          <w:tab w:val="left" w:pos="4678"/>
          <w:tab w:val="left" w:pos="4854"/>
        </w:tabs>
        <w:spacing w:after="0" w:line="240" w:lineRule="auto"/>
        <w:ind w:left="-284" w:right="5669" w:firstLine="71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041D" w:rsidRPr="00FD19E6" w:rsidRDefault="00FB041D" w:rsidP="00FB041D">
      <w:pPr>
        <w:tabs>
          <w:tab w:val="left" w:pos="2977"/>
          <w:tab w:val="left" w:pos="3402"/>
          <w:tab w:val="left" w:pos="4678"/>
          <w:tab w:val="left" w:pos="4854"/>
        </w:tabs>
        <w:spacing w:after="0" w:line="240" w:lineRule="auto"/>
        <w:ind w:left="-284" w:right="5669" w:firstLine="71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041D" w:rsidRPr="00FD19E6" w:rsidRDefault="00FB041D" w:rsidP="00FB04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9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Перша Дисциплінарна палата Вищої ради правосуддя у складі головуючого – </w:t>
      </w:r>
      <w:proofErr w:type="spellStart"/>
      <w:r w:rsidRPr="00F90508">
        <w:rPr>
          <w:rFonts w:ascii="Times New Roman" w:eastAsia="Calibri" w:hAnsi="Times New Roman" w:cs="Times New Roman"/>
          <w:sz w:val="28"/>
          <w:szCs w:val="28"/>
          <w:lang w:eastAsia="ru-RU"/>
        </w:rPr>
        <w:t>Шапрана</w:t>
      </w:r>
      <w:proofErr w:type="spellEnd"/>
      <w:r w:rsidRPr="00F90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В.В., членів </w:t>
      </w:r>
      <w:proofErr w:type="spellStart"/>
      <w:r w:rsidRPr="00F90508">
        <w:rPr>
          <w:rFonts w:ascii="Times New Roman" w:eastAsia="Calibri" w:hAnsi="Times New Roman" w:cs="Times New Roman"/>
          <w:sz w:val="28"/>
          <w:szCs w:val="28"/>
          <w:lang w:eastAsia="ru-RU"/>
        </w:rPr>
        <w:t>Краснощокової</w:t>
      </w:r>
      <w:proofErr w:type="spellEnd"/>
      <w:r w:rsidRPr="00F90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Н.С., </w:t>
      </w:r>
      <w:proofErr w:type="spellStart"/>
      <w:r w:rsidRPr="00F90508">
        <w:rPr>
          <w:rFonts w:ascii="Times New Roman" w:eastAsia="Calibri" w:hAnsi="Times New Roman" w:cs="Times New Roman"/>
          <w:sz w:val="28"/>
          <w:szCs w:val="28"/>
          <w:lang w:eastAsia="ru-RU"/>
        </w:rPr>
        <w:t>Маловацького</w:t>
      </w:r>
      <w:proofErr w:type="spellEnd"/>
      <w:r w:rsidRPr="00F90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О.В.,</w:t>
      </w:r>
      <w:r w:rsidRPr="00FD19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розглянувши висновок доповідача – члена Першої Дисциплінарної палати Вищої ради правосуддя Шелест С.Б. за результатами перевірки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</w:t>
      </w:r>
      <w:r w:rsidRPr="00FD19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D19E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скарги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Балюри Андрія Станіславовича </w:t>
      </w:r>
      <w:r w:rsidRPr="00FD19E6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на дії судді</w:t>
      </w: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Дзержинського районного суду міста Кривого Рогу Дніпропетровської області </w:t>
      </w:r>
      <w:proofErr w:type="spellStart"/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Ступака</w:t>
      </w:r>
      <w:proofErr w:type="spellEnd"/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Володимировича</w:t>
      </w:r>
      <w:r w:rsidRPr="00FD19E6">
        <w:rPr>
          <w:rFonts w:ascii="Times New Roman" w:eastAsia="Calibri" w:hAnsi="Times New Roman" w:cs="Times New Roman"/>
          <w:color w:val="3A3A3A"/>
          <w:sz w:val="28"/>
          <w:szCs w:val="28"/>
          <w:shd w:val="clear" w:color="auto" w:fill="FFFFFF"/>
          <w:lang w:eastAsia="ru-RU"/>
        </w:rPr>
        <w:t>,</w:t>
      </w:r>
    </w:p>
    <w:p w:rsidR="00FB041D" w:rsidRPr="00FD19E6" w:rsidRDefault="00FB041D" w:rsidP="00FB041D">
      <w:pPr>
        <w:spacing w:after="0" w:line="23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041D" w:rsidRPr="00FD19E6" w:rsidRDefault="00FB041D" w:rsidP="00FB041D">
      <w:pPr>
        <w:spacing w:after="0" w:line="23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D19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FB041D" w:rsidRPr="00FD19E6" w:rsidRDefault="00FB041D" w:rsidP="00FB041D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x-none"/>
        </w:rPr>
      </w:pPr>
    </w:p>
    <w:p w:rsidR="00FB041D" w:rsidRPr="00FD19E6" w:rsidRDefault="00FB041D" w:rsidP="00FB041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9E6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до Вищої ради правосуддя 1 жовтня 2018 року за вхідним № Б-1469/1/7-18 надійшла дисциплінарна скарга Балюри А.С. на дії </w:t>
      </w: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судді Дзержинського районного суду міста Кривого Рогу Дніпропетровської області </w:t>
      </w:r>
      <w:proofErr w:type="spellStart"/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Ступака</w:t>
      </w:r>
      <w:proofErr w:type="spellEnd"/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під час розгляду справи </w:t>
      </w:r>
      <w:r w:rsidRPr="00FD19E6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№ 210/1057/18.</w:t>
      </w:r>
    </w:p>
    <w:p w:rsidR="00FB041D" w:rsidRPr="00FD19E6" w:rsidRDefault="00FB041D" w:rsidP="00FB04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9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 скарзі Балюра А.С. вказує на несвоєчасне надання суддею копії р</w:t>
      </w:r>
      <w:r w:rsidRPr="00FD1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ішення </w:t>
      </w: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Дзержинського районного суду міста Кривого Рогу Дніпропетровської області від 21 травня 2018 року</w:t>
      </w:r>
      <w:r w:rsidRPr="00FD19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 справі </w:t>
      </w:r>
      <w:r w:rsidRPr="00FD19E6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№ 210/1057/18 </w:t>
      </w:r>
      <w:r w:rsidRPr="00FD19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для її внесення до Єдиного державного реєстру судових рішень</w:t>
      </w: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Вказане рішення не було направлено позивачу, про його існування він дізнався 2 липня 2018 року з </w:t>
      </w:r>
      <w:r w:rsidRPr="00FD19E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офіційного </w:t>
      </w:r>
      <w:r w:rsidRPr="00F90508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 xml:space="preserve">                   </w:t>
      </w:r>
      <w:r w:rsidRPr="00FD19E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веб-порталу «Судова влада України»</w:t>
      </w: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Також зазначив про порушення формування зазначеної судової справи, яка була надана йому 21 травня 2018 року для ознайомлення.</w:t>
      </w:r>
    </w:p>
    <w:p w:rsidR="00FB041D" w:rsidRPr="00FD19E6" w:rsidRDefault="00FB041D" w:rsidP="00FB0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9E6">
        <w:rPr>
          <w:rFonts w:ascii="Times New Roman" w:eastAsia="Calibri" w:hAnsi="Times New Roman" w:cs="Times New Roman"/>
          <w:sz w:val="28"/>
          <w:szCs w:val="28"/>
        </w:rPr>
        <w:t xml:space="preserve">На думку скаржника, такі дії судді </w:t>
      </w:r>
      <w:proofErr w:type="spellStart"/>
      <w:r w:rsidRPr="00FD19E6">
        <w:rPr>
          <w:rFonts w:ascii="Times New Roman" w:eastAsia="Calibri" w:hAnsi="Times New Roman" w:cs="Times New Roman"/>
          <w:sz w:val="28"/>
          <w:szCs w:val="28"/>
        </w:rPr>
        <w:t>Ступака</w:t>
      </w:r>
      <w:proofErr w:type="spellEnd"/>
      <w:r w:rsidRPr="00FD19E6">
        <w:rPr>
          <w:rFonts w:ascii="Times New Roman" w:eastAsia="Calibri" w:hAnsi="Times New Roman" w:cs="Times New Roman"/>
          <w:sz w:val="28"/>
          <w:szCs w:val="28"/>
        </w:rPr>
        <w:t xml:space="preserve"> С.В. слід кваліфікувати як умисне або внаслідок недбалості порушення засад рівності всіх учасників судового процесу перед законом і судом; </w:t>
      </w: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зволікання з виготовленням вмотивованого судового рішення,</w:t>
      </w:r>
      <w:r w:rsidRPr="00FD19E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D19E6">
        <w:rPr>
          <w:rFonts w:ascii="Times New Roman" w:eastAsia="Calibri" w:hAnsi="Times New Roman" w:cs="Times New Roman"/>
          <w:sz w:val="28"/>
          <w:szCs w:val="28"/>
        </w:rPr>
        <w:t>несвоєчасне надання суддею копії судового рішення для її внесення до Єдиного державного реєстру судових рішень.</w:t>
      </w:r>
    </w:p>
    <w:p w:rsidR="00FB041D" w:rsidRPr="00FD19E6" w:rsidRDefault="00FB041D" w:rsidP="00FB0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 w:rsidRPr="00FD19E6">
        <w:rPr>
          <w:rFonts w:ascii="Times New Roman" w:eastAsia="Calibri" w:hAnsi="Times New Roman" w:cs="Times New Roman"/>
          <w:sz w:val="28"/>
          <w:szCs w:val="28"/>
        </w:rPr>
        <w:t>Відповідно до протоколу автоматизованого розподілу справи між членами Вищої ради правосуддя від 1 жовтня 2018 року вказану дисциплінарну скаргу передано на розгляд члену Вищої ради правосуддя Бойку А.М.</w:t>
      </w:r>
    </w:p>
    <w:p w:rsidR="00FB041D" w:rsidRPr="00FD19E6" w:rsidRDefault="00FB041D" w:rsidP="00FB04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 зв’язку із припиненням повноважень члена Вищої ради правосуддя                    Бойка А.М., протоколом повторного автоматизованого визначення члена Вищої ради правосуддя у справі від 3 червня 2019 року, дисциплінарну скаргу передано на розгляд члену Вищої ради правосуддя </w:t>
      </w:r>
      <w:proofErr w:type="spellStart"/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Овсієнку</w:t>
      </w:r>
      <w:proofErr w:type="spellEnd"/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</w:p>
    <w:p w:rsidR="00FB041D" w:rsidRPr="00FD19E6" w:rsidRDefault="00FB041D" w:rsidP="00FB04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рішення Вищої ради правосуддя від 24 вересня 2019 року                                  № 2556/0/15-19, 11 жовтня 2019 року здійснено повторний автоматизований розподіл матеріалу та доповідачем для проведення перевірки визначено члена Вищої ради правосуддя Шелест С.Б.</w:t>
      </w:r>
    </w:p>
    <w:p w:rsidR="00FB041D" w:rsidRPr="00FD19E6" w:rsidRDefault="00FB041D" w:rsidP="00FB04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FD19E6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Здійснивши попереднє вивчення та перевірку дисциплінарної скарги, заслухавши доповідача – члена Першої Дисциплінарної палати Шелест С.Б., Перша Дисциплінарна палата Вищої ради правосуддя дійшла висновку про відмову у відкритті дисциплінарної справи стосовно судді </w:t>
      </w: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Дзержинського районного суду міста Кривого Рогу Дніпропетровської області </w:t>
      </w:r>
      <w:proofErr w:type="spellStart"/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Ступака</w:t>
      </w:r>
      <w:proofErr w:type="spellEnd"/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</w:t>
      </w:r>
      <w:r w:rsidRPr="00FD19E6">
        <w:rPr>
          <w:rFonts w:ascii="Times New Roman" w:eastAsia="Arial Unicode MS" w:hAnsi="Times New Roman" w:cs="Times New Roman"/>
          <w:sz w:val="28"/>
          <w:szCs w:val="28"/>
          <w:lang w:eastAsia="ru-RU"/>
        </w:rPr>
        <w:t>з огляду на таке.</w:t>
      </w:r>
    </w:p>
    <w:p w:rsidR="00FB041D" w:rsidRPr="00FD19E6" w:rsidRDefault="00FB041D" w:rsidP="00FB04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Дзержинського районного суду міста Кривого Рогу Дніпропетровської області 12 березня 2018 року надійшла позовна заява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ОСОБА_1</w:t>
      </w:r>
      <w:r w:rsidRPr="00FD19E6">
        <w:rPr>
          <w:rFonts w:ascii="Times New Roman" w:hAnsi="Times New Roman" w:cs="Times New Roman"/>
          <w:color w:val="000000"/>
          <w:sz w:val="28"/>
          <w:szCs w:val="28"/>
        </w:rPr>
        <w:t xml:space="preserve"> до                                      ПАТ «</w:t>
      </w:r>
      <w:proofErr w:type="spellStart"/>
      <w:r w:rsidRPr="00FD19E6">
        <w:rPr>
          <w:rFonts w:ascii="Times New Roman" w:hAnsi="Times New Roman" w:cs="Times New Roman"/>
          <w:color w:val="000000"/>
          <w:sz w:val="28"/>
          <w:szCs w:val="28"/>
        </w:rPr>
        <w:t>АрселорМіттал</w:t>
      </w:r>
      <w:proofErr w:type="spellEnd"/>
      <w:r w:rsidRPr="00FD19E6">
        <w:rPr>
          <w:rFonts w:ascii="Times New Roman" w:hAnsi="Times New Roman" w:cs="Times New Roman"/>
          <w:color w:val="000000"/>
          <w:sz w:val="28"/>
          <w:szCs w:val="28"/>
        </w:rPr>
        <w:t xml:space="preserve"> Кривий Ріг», третя особа, яка не заявляють самостійних вимог на </w:t>
      </w:r>
      <w:r w:rsidRPr="00FD19E6">
        <w:rPr>
          <w:rFonts w:ascii="Times New Roman" w:hAnsi="Times New Roman" w:cs="Times New Roman"/>
          <w:color w:val="000000" w:themeColor="text1"/>
          <w:sz w:val="28"/>
          <w:szCs w:val="28"/>
        </w:rPr>
        <w:t>предмет спору Первинна профспілкова організація Всеукраїнської профспілки працівників науки, виробництва та фінансів ПАТ «</w:t>
      </w:r>
      <w:proofErr w:type="spellStart"/>
      <w:r w:rsidRPr="00FD19E6">
        <w:rPr>
          <w:rFonts w:ascii="Times New Roman" w:hAnsi="Times New Roman" w:cs="Times New Roman"/>
          <w:color w:val="000000" w:themeColor="text1"/>
          <w:sz w:val="28"/>
          <w:szCs w:val="28"/>
        </w:rPr>
        <w:t>АрселорМіттал</w:t>
      </w:r>
      <w:proofErr w:type="spellEnd"/>
      <w:r w:rsidRPr="00FD19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Кривий Ріг» на стороні позивача, третя особа, яка не заявляє самостійних вимог на предмет спору Директор департаменту з персоналу Публічного акціонерного товариства «</w:t>
      </w:r>
      <w:proofErr w:type="spellStart"/>
      <w:r w:rsidRPr="00FD19E6">
        <w:rPr>
          <w:rFonts w:ascii="Times New Roman" w:hAnsi="Times New Roman" w:cs="Times New Roman"/>
          <w:color w:val="000000" w:themeColor="text1"/>
          <w:sz w:val="28"/>
          <w:szCs w:val="28"/>
        </w:rPr>
        <w:t>АрселорМіттал</w:t>
      </w:r>
      <w:proofErr w:type="spellEnd"/>
      <w:r w:rsidRPr="00FD19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Кривий Ріг»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ОСОБА_2</w:t>
      </w:r>
      <w:r w:rsidRPr="00FD19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стороні відповідача, про скасування наказу про звільнення та поновлення на роботі. Відповідно до протоколу автоматичного розподілу судової справи між суддями, головуючим у справі № </w:t>
      </w:r>
      <w:r w:rsidRPr="00FD19E6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 210/1057/18</w:t>
      </w:r>
      <w:r w:rsidRPr="00FD19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визначено </w:t>
      </w:r>
      <w:proofErr w:type="spellStart"/>
      <w:r w:rsidRPr="00FD19E6">
        <w:rPr>
          <w:rFonts w:ascii="Times New Roman" w:hAnsi="Times New Roman" w:cs="Times New Roman"/>
          <w:color w:val="000000" w:themeColor="text1"/>
          <w:sz w:val="28"/>
          <w:szCs w:val="28"/>
        </w:rPr>
        <w:t>Ступака</w:t>
      </w:r>
      <w:proofErr w:type="spellEnd"/>
      <w:r w:rsidRPr="00FD19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С.В.</w:t>
      </w:r>
    </w:p>
    <w:p w:rsidR="00FB041D" w:rsidRPr="00FD19E6" w:rsidRDefault="00FB041D" w:rsidP="00FB04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Ухвалою судді від 19 березня 2018 року відкрито провадження у справі та призначено її розгляд за правилами спрощеного позовного провадження без повідомлення сторін за наявними у справі матеріалами.</w:t>
      </w:r>
    </w:p>
    <w:p w:rsidR="00FB041D" w:rsidRPr="00FD19E6" w:rsidRDefault="00FB041D" w:rsidP="00FB04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D1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Рішенням </w:t>
      </w: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Дзержинського районного суду міста Кривого Рогу Дніпропетровської області від 21 травня 2018 року</w:t>
      </w:r>
      <w:r w:rsidRPr="00FD19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задоволенні вказаного позову</w:t>
      </w:r>
      <w:r w:rsidRPr="00FD19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відмовлено</w:t>
      </w: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041D" w:rsidRPr="00FD19E6" w:rsidRDefault="00FB041D" w:rsidP="00FB0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статтею 259 ЦПК, суди ухвалюють рішення, постанови іменем України негайно після закінчення судового розгляду. У виняткових випадках залежно від складності справи складання повного рішення (постанови) суду може бути відкладено на строк не більш як десять днів, а якщо справа розглянута у порядку спрощеного провадження - не більш як п’ять днів з дня закінчення розгляду справи.</w:t>
      </w:r>
      <w:bookmarkStart w:id="0" w:name="n7969"/>
      <w:bookmarkEnd w:id="0"/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B041D" w:rsidRPr="00FD19E6" w:rsidRDefault="00FB041D" w:rsidP="00FB0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статті 272 ЦПК України, копії повного судового рішення вручаються учасникам справи, які були присутні у судовому засіданні, негайно після проголошення такого рішення.</w:t>
      </w:r>
      <w:bookmarkStart w:id="1" w:name="n8103"/>
      <w:bookmarkEnd w:id="1"/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n8104"/>
      <w:bookmarkEnd w:id="2"/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проголошення в судовому засіданні скороченого рішення суд надсилає учасникам справи копію повного судового рішення протягом двох днів з дня його складання - в електронній формі у порядку, встановленому законом (у випадку наявності в особи офіційної електронної адреси), або рекомендованим листом з повідомленням про вручення - якщо така адреса в особи відсутня.</w:t>
      </w:r>
      <w:bookmarkStart w:id="3" w:name="n8105"/>
      <w:bookmarkStart w:id="4" w:name="n8106"/>
      <w:bookmarkEnd w:id="3"/>
      <w:bookmarkEnd w:id="4"/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Учасникам справи, які не були присутні в </w:t>
      </w: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судовому засіданні, або якщо судове рішення було ухвалено поза межами судового засідання чи без повідомлення (виклику) учасників справи, копія судового рішення надсилається протягом двох днів з дня його складення у повному обсязі в електронній формі у порядку, визначеному законом, - у випадку наявності у особи офіційної електронної адреси, або рекомендованим листом з повідомленням про вручення - якщо така адреса відсутня.</w:t>
      </w:r>
    </w:p>
    <w:p w:rsidR="00FB041D" w:rsidRPr="00FD19E6" w:rsidRDefault="00FB041D" w:rsidP="00FB041D">
      <w:pPr>
        <w:pStyle w:val="1"/>
        <w:ind w:firstLine="709"/>
        <w:jc w:val="both"/>
        <w:rPr>
          <w:szCs w:val="28"/>
        </w:rPr>
      </w:pPr>
      <w:r w:rsidRPr="00FD19E6">
        <w:rPr>
          <w:szCs w:val="28"/>
        </w:rPr>
        <w:t xml:space="preserve">Попередньою перевіркою установлено, що відповідно до реєстру відправлення поштової кореспонденції </w:t>
      </w:r>
      <w:r w:rsidRPr="00FD19E6">
        <w:rPr>
          <w:szCs w:val="28"/>
          <w:lang w:eastAsia="ru-RU"/>
        </w:rPr>
        <w:t xml:space="preserve">Дзержинського районного суду міста Кривого Рогу Дніпропетровської області, супровідний лист </w:t>
      </w:r>
      <w:r>
        <w:rPr>
          <w:szCs w:val="28"/>
          <w:lang w:eastAsia="ru-RU"/>
        </w:rPr>
        <w:t xml:space="preserve">                                                      </w:t>
      </w:r>
      <w:r w:rsidRPr="00FD19E6">
        <w:rPr>
          <w:szCs w:val="28"/>
          <w:lang w:eastAsia="ru-RU"/>
        </w:rPr>
        <w:t xml:space="preserve">№ 22804/2/210/991/18 від 21 травня 2018 року разом з копією рішення Дзержинського районного суду міста Кривого Рогу Дніпропетровської області від 21 травня 2018 року відправлено на адресу </w:t>
      </w:r>
      <w:r w:rsidR="00715680">
        <w:rPr>
          <w:szCs w:val="28"/>
          <w:lang w:eastAsia="ru-RU"/>
        </w:rPr>
        <w:t>ОСОБА_1</w:t>
      </w:r>
      <w:r w:rsidRPr="00FD19E6">
        <w:rPr>
          <w:szCs w:val="28"/>
          <w:lang w:eastAsia="ru-RU"/>
        </w:rPr>
        <w:t xml:space="preserve"> 3 липня 2018 року.</w:t>
      </w:r>
      <w:r w:rsidRPr="00FD19E6">
        <w:rPr>
          <w:szCs w:val="28"/>
        </w:rPr>
        <w:t xml:space="preserve"> Справу </w:t>
      </w:r>
      <w:r w:rsidRPr="00FD19E6">
        <w:rPr>
          <w:szCs w:val="28"/>
          <w:highlight w:val="white"/>
          <w:lang w:eastAsia="ru-RU"/>
        </w:rPr>
        <w:t>№ 210/1057/18</w:t>
      </w:r>
      <w:r w:rsidRPr="00FD19E6">
        <w:rPr>
          <w:szCs w:val="28"/>
        </w:rPr>
        <w:t xml:space="preserve"> передано до канцелярії суду секретарем судового засідання 25 червня 2018 року.</w:t>
      </w:r>
    </w:p>
    <w:p w:rsidR="00FB041D" w:rsidRPr="00F5465A" w:rsidRDefault="00FB041D" w:rsidP="00FB041D">
      <w:pPr>
        <w:pStyle w:val="1"/>
        <w:ind w:firstLine="709"/>
        <w:jc w:val="both"/>
        <w:rPr>
          <w:szCs w:val="28"/>
        </w:rPr>
      </w:pPr>
      <w:r w:rsidRPr="00F5465A">
        <w:rPr>
          <w:szCs w:val="28"/>
        </w:rPr>
        <w:t>Відповідно до частини другої статті 2 Закону України «Про доступ до судових рішень» усі судові рішення є відкритими та підлягають оприлюдненню в електронній формі не пізніше наступного дня після їх виготовлення і підписання.</w:t>
      </w:r>
    </w:p>
    <w:p w:rsidR="00FB041D" w:rsidRPr="00F5465A" w:rsidRDefault="00FB041D" w:rsidP="00FB041D">
      <w:pPr>
        <w:pStyle w:val="Style98"/>
        <w:widowControl/>
        <w:spacing w:line="240" w:lineRule="auto"/>
        <w:ind w:firstLine="709"/>
        <w:rPr>
          <w:color w:val="000000"/>
          <w:shd w:val="clear" w:color="auto" w:fill="FFFFFF"/>
        </w:rPr>
      </w:pPr>
      <w:r w:rsidRPr="00F5465A">
        <w:t>Згідно з пунктом 1 розділу ІІІ Порядку ведення Єдиного державного реєстру судових рішень, затвердженого Рішенням Вищої ради правосуддя від</w:t>
      </w:r>
      <w:r>
        <w:t xml:space="preserve">               </w:t>
      </w:r>
      <w:r w:rsidRPr="00F5465A">
        <w:t xml:space="preserve"> 19 квітня 2018 року № 1200/0/15-18 </w:t>
      </w:r>
      <w:r w:rsidRPr="00F5465A">
        <w:rPr>
          <w:shd w:val="clear" w:color="auto" w:fill="FFFFFF"/>
        </w:rPr>
        <w:t>електронний примірник судового рішення або окремої думки судді оприлюд</w:t>
      </w:r>
      <w:r w:rsidRPr="00F5465A">
        <w:rPr>
          <w:color w:val="000000"/>
          <w:shd w:val="clear" w:color="auto" w:fill="FFFFFF"/>
        </w:rPr>
        <w:t>нюється шляхом надсилання до Реєстру у день його виготовлення засобами АСДС.</w:t>
      </w:r>
    </w:p>
    <w:p w:rsidR="00FB041D" w:rsidRPr="00F5465A" w:rsidRDefault="00FB041D" w:rsidP="00FB04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F546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Попередньою перевіркою установлено, що з</w:t>
      </w:r>
      <w:r w:rsidRPr="00F546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гідно інформації, яка міститься у Єдиному державному реєстрі судових рішень, електронну копію повного тексту рішення </w:t>
      </w:r>
      <w:r w:rsidRPr="00F5465A">
        <w:rPr>
          <w:rFonts w:ascii="Times New Roman" w:eastAsia="Times New Roman" w:hAnsi="Times New Roman" w:cs="Times New Roman"/>
          <w:sz w:val="28"/>
          <w:szCs w:val="28"/>
          <w:lang w:eastAsia="ru-RU"/>
        </w:rPr>
        <w:t>Дзержинського районного суду міста Кривого Рогу Дніпропетровської області від 21 травня 2018 року</w:t>
      </w:r>
      <w:r w:rsidRPr="00F54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546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 справі №</w:t>
      </w:r>
      <w:r w:rsidRPr="00F5465A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210/1057/18</w:t>
      </w:r>
      <w:r w:rsidRPr="00F546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було надіслано до Єдиного державного реєстру судових рішень 25 червня 2018 року, зареєстровано 26 червня 2018 року, оприлюднено – 2 липня 2018 року.</w:t>
      </w:r>
    </w:p>
    <w:p w:rsidR="00FB041D" w:rsidRPr="00F5465A" w:rsidRDefault="00FB041D" w:rsidP="00FB041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465A">
        <w:rPr>
          <w:rFonts w:ascii="Times New Roman" w:hAnsi="Times New Roman" w:cs="Times New Roman"/>
          <w:sz w:val="28"/>
          <w:szCs w:val="28"/>
        </w:rPr>
        <w:t>Отже, мало місце порушення строку направлення копії р</w:t>
      </w:r>
      <w:r w:rsidRPr="00F54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ішення </w:t>
      </w:r>
      <w:r w:rsidRPr="00F5465A">
        <w:rPr>
          <w:rFonts w:ascii="Times New Roman" w:eastAsia="Times New Roman" w:hAnsi="Times New Roman" w:cs="Times New Roman"/>
          <w:sz w:val="28"/>
          <w:szCs w:val="28"/>
          <w:lang w:eastAsia="ru-RU"/>
        </w:rPr>
        <w:t>Дзержинського районного суду міста Кривого Рогу Дніпропетровської області від 21 травня 2018 року</w:t>
      </w:r>
      <w:r w:rsidRPr="00F5465A">
        <w:rPr>
          <w:rStyle w:val="FontStyle16"/>
        </w:rPr>
        <w:t xml:space="preserve"> </w:t>
      </w:r>
      <w:r w:rsidR="00715680">
        <w:rPr>
          <w:rStyle w:val="FontStyle16"/>
        </w:rPr>
        <w:t>ОСОБА_1</w:t>
      </w:r>
      <w:r w:rsidRPr="00F5465A">
        <w:rPr>
          <w:rStyle w:val="FontStyle16"/>
        </w:rPr>
        <w:t xml:space="preserve"> та </w:t>
      </w:r>
      <w:r w:rsidRPr="00F5465A">
        <w:rPr>
          <w:rFonts w:ascii="Times New Roman" w:hAnsi="Times New Roman" w:cs="Times New Roman"/>
          <w:sz w:val="28"/>
          <w:szCs w:val="28"/>
        </w:rPr>
        <w:t>до Єдиного державного реєстру судових рішень.</w:t>
      </w:r>
    </w:p>
    <w:p w:rsidR="00FB041D" w:rsidRPr="00FD19E6" w:rsidRDefault="00FB041D" w:rsidP="00FB041D">
      <w:pPr>
        <w:widowControl w:val="0"/>
        <w:suppressAutoHyphens/>
        <w:autoSpaceDN w:val="0"/>
        <w:spacing w:after="0" w:line="240" w:lineRule="auto"/>
        <w:ind w:right="-2" w:firstLine="5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FD19E6">
        <w:rPr>
          <w:rFonts w:ascii="Times New Roman" w:hAnsi="Times New Roman" w:cs="Times New Roman"/>
          <w:sz w:val="28"/>
          <w:szCs w:val="28"/>
        </w:rPr>
        <w:t xml:space="preserve">У письмових поясненнях суддя </w:t>
      </w:r>
      <w:proofErr w:type="spellStart"/>
      <w:r w:rsidRPr="00FD19E6">
        <w:rPr>
          <w:rFonts w:ascii="Times New Roman" w:hAnsi="Times New Roman" w:cs="Times New Roman"/>
          <w:sz w:val="28"/>
          <w:szCs w:val="28"/>
        </w:rPr>
        <w:t>Ступак</w:t>
      </w:r>
      <w:proofErr w:type="spellEnd"/>
      <w:r w:rsidRPr="00FD19E6">
        <w:rPr>
          <w:rFonts w:ascii="Times New Roman" w:hAnsi="Times New Roman" w:cs="Times New Roman"/>
          <w:sz w:val="28"/>
          <w:szCs w:val="28"/>
        </w:rPr>
        <w:t xml:space="preserve"> С.В. зазначив, що несвоєчасне надіслання </w:t>
      </w:r>
      <w:r w:rsidR="00715680">
        <w:rPr>
          <w:rFonts w:ascii="Times New Roman" w:hAnsi="Times New Roman" w:cs="Times New Roman"/>
          <w:sz w:val="28"/>
          <w:szCs w:val="28"/>
        </w:rPr>
        <w:t>ОСОБА_1</w:t>
      </w:r>
      <w:r w:rsidRPr="00FD19E6">
        <w:rPr>
          <w:rFonts w:ascii="Times New Roman" w:hAnsi="Times New Roman" w:cs="Times New Roman"/>
          <w:sz w:val="28"/>
          <w:szCs w:val="28"/>
        </w:rPr>
        <w:t xml:space="preserve"> та внесення</w:t>
      </w:r>
      <w:r w:rsidRPr="00FD19E6">
        <w:rPr>
          <w:rStyle w:val="a6"/>
          <w:rFonts w:ascii="Times New Roman" w:hAnsi="Times New Roman" w:cs="Times New Roman"/>
          <w:szCs w:val="28"/>
        </w:rPr>
        <w:t xml:space="preserve"> копії вказаного рішення суду до Єдиного державного реєстру судових рішень</w:t>
      </w:r>
      <w:r w:rsidRPr="00FD19E6">
        <w:rPr>
          <w:rFonts w:ascii="Times New Roman" w:hAnsi="Times New Roman" w:cs="Times New Roman"/>
          <w:sz w:val="28"/>
          <w:szCs w:val="28"/>
        </w:rPr>
        <w:t xml:space="preserve"> зумовлено надмірним навантаженням</w:t>
      </w:r>
      <w:r w:rsidRPr="00FD19E6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  <w:r w:rsidRPr="00FD19E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Так, за період першого півріччя 2018 року в його провадженні перебувало </w:t>
      </w:r>
      <w:r w:rsidRPr="00F9050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 w:bidi="uk-UA"/>
        </w:rPr>
        <w:t xml:space="preserve">                              </w:t>
      </w:r>
      <w:r w:rsidRPr="00FD19E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999 судових справ, з них розглянуто – 718 справ.</w:t>
      </w:r>
    </w:p>
    <w:p w:rsidR="00FB041D" w:rsidRPr="00FD19E6" w:rsidRDefault="00FB041D" w:rsidP="00FB041D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FD19E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Крім того, суддя </w:t>
      </w:r>
      <w:proofErr w:type="spellStart"/>
      <w:r w:rsidRPr="00FD19E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Ступак</w:t>
      </w:r>
      <w:proofErr w:type="spellEnd"/>
      <w:r w:rsidRPr="00FD19E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С.В. просив врахувати, що в період травня-червня 2018 року ним як головуючим суддею та суддею у складі колегій здійснювалось судочинство у 12 справах, які розглядаються колегіально.</w:t>
      </w:r>
    </w:p>
    <w:p w:rsidR="00FB041D" w:rsidRPr="00FD19E6" w:rsidRDefault="00FB041D" w:rsidP="00FB041D">
      <w:pPr>
        <w:suppressAutoHyphens/>
        <w:autoSpaceDE w:val="0"/>
        <w:autoSpaceDN w:val="0"/>
        <w:spacing w:after="0" w:line="240" w:lineRule="auto"/>
        <w:ind w:firstLine="6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Наведені дані свідчать про високий рівень навантаження судді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proofErr w:type="spellStart"/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Ступака</w:t>
      </w:r>
      <w:proofErr w:type="spellEnd"/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та наявність об’єктивних причин, з яких мало місце недотримання строку </w:t>
      </w:r>
      <w:r w:rsidRPr="00FD19E6">
        <w:rPr>
          <w:rFonts w:ascii="Times New Roman" w:hAnsi="Times New Roman" w:cs="Times New Roman"/>
          <w:sz w:val="28"/>
          <w:szCs w:val="28"/>
        </w:rPr>
        <w:t>направлення копії р</w:t>
      </w:r>
      <w:r w:rsidRPr="00FD1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ішення </w:t>
      </w: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Дзержинського районного суду міста Кривого Рогу Дніпропетровської області від 21 травня 2018 року</w:t>
      </w:r>
      <w:r w:rsidRPr="00FD19E6">
        <w:rPr>
          <w:rStyle w:val="FontStyle16"/>
        </w:rPr>
        <w:t xml:space="preserve"> </w:t>
      </w:r>
      <w:r w:rsidR="00715680">
        <w:rPr>
          <w:rStyle w:val="FontStyle16"/>
        </w:rPr>
        <w:t>ОСОБА_1</w:t>
      </w:r>
      <w:r w:rsidRPr="00FD19E6">
        <w:rPr>
          <w:rStyle w:val="FontStyle16"/>
        </w:rPr>
        <w:t xml:space="preserve"> та </w:t>
      </w:r>
      <w:r w:rsidRPr="00FD19E6">
        <w:rPr>
          <w:rFonts w:ascii="Times New Roman" w:hAnsi="Times New Roman" w:cs="Times New Roman"/>
          <w:sz w:val="28"/>
          <w:szCs w:val="28"/>
        </w:rPr>
        <w:t xml:space="preserve">до Єдиного </w:t>
      </w:r>
      <w:r w:rsidRPr="00FD19E6">
        <w:rPr>
          <w:rFonts w:ascii="Times New Roman" w:hAnsi="Times New Roman" w:cs="Times New Roman"/>
          <w:sz w:val="28"/>
          <w:szCs w:val="28"/>
        </w:rPr>
        <w:lastRenderedPageBreak/>
        <w:t xml:space="preserve">державного реєстру судових рішень. </w:t>
      </w: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Втім таке порушення не унеможливило реалізацію права апеляційного оскарження рішення суду. </w:t>
      </w:r>
    </w:p>
    <w:p w:rsidR="00FB041D" w:rsidRPr="00FD19E6" w:rsidRDefault="00FB041D" w:rsidP="00FB04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Попередньою перевіркою установлено, що постановою Дніпровського апеляційного суду від 6 лютого 2019 року апеляційну скаргу </w:t>
      </w:r>
      <w:r w:rsidR="007156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ОСОБА_1</w:t>
      </w: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залишено без задоволення, рішення Дзержинського районного суду міста Кривого Рогу Дніпропетровської області від 21 травня 2018 року – без змін. </w:t>
      </w:r>
    </w:p>
    <w:p w:rsidR="00FB041D" w:rsidRPr="00F5465A" w:rsidRDefault="00FB041D" w:rsidP="00FB04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9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Отже, скаржник (позивач – у справі) скористався правом на оскарження </w:t>
      </w:r>
      <w:r w:rsidRPr="00F546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судового рішення в апеляційному порядку.</w:t>
      </w:r>
    </w:p>
    <w:p w:rsidR="00FB041D" w:rsidRPr="00F5465A" w:rsidRDefault="00FB041D" w:rsidP="00FB04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5465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Відповідно до пункту 2 частини першої статті 106 Закону України «Про судоустрій і статус суддів» суддю може бути притягнуто </w:t>
      </w:r>
      <w:r w:rsidRPr="00F5465A">
        <w:rPr>
          <w:rFonts w:ascii="Times New Roman" w:eastAsia="Calibri" w:hAnsi="Times New Roman" w:cs="Times New Roman"/>
          <w:sz w:val="28"/>
          <w:szCs w:val="28"/>
        </w:rPr>
        <w:t xml:space="preserve">до дисциплінарної відповідальності у порядку дисциплінарного провадження, зокрема, з підстав </w:t>
      </w:r>
      <w:r w:rsidRPr="00F5465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несвоєчасного надання суддею копії судового рішення для її внесення до Єдиного державного реєстру судових рішень.</w:t>
      </w:r>
    </w:p>
    <w:p w:rsidR="00FB041D" w:rsidRPr="00F5465A" w:rsidRDefault="00FB041D" w:rsidP="00FB04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Втім, виявлення факту недотримання передбаченого законом строку </w:t>
      </w:r>
      <w:r w:rsidRPr="00F546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надання суддею копії судового рішення для її внесення до Єдиного державного реєстру судових рішень</w:t>
      </w:r>
      <w:r w:rsidRPr="00F5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є безумовним свідченням наявності підстав для притягнення судді до дисциплінарної відповідальності. </w:t>
      </w:r>
    </w:p>
    <w:p w:rsidR="00FB041D" w:rsidRPr="00F5465A" w:rsidRDefault="00FB041D" w:rsidP="00FB041D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5465A">
        <w:rPr>
          <w:rFonts w:ascii="Times New Roman" w:eastAsia="Calibri" w:hAnsi="Times New Roman" w:cs="Times New Roman"/>
          <w:sz w:val="28"/>
          <w:szCs w:val="28"/>
        </w:rPr>
        <w:t>Попередньою перевіркою установлено відсутність суб’єктивної сторони дисциплінарного проступку, визначеного пунктом 2 частини першої статті 106 Закону України «Про судоустрій та статус суддів» у виді умислу або недбалості, що у свою чергу, виключає склад дисциплінарного проступку.</w:t>
      </w:r>
    </w:p>
    <w:p w:rsidR="00FB041D" w:rsidRPr="00F5465A" w:rsidRDefault="00FB041D" w:rsidP="00FB041D">
      <w:pPr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9E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Отже, з урахуванням викладеного, </w:t>
      </w:r>
      <w:r w:rsidRPr="00FD19E6">
        <w:rPr>
          <w:rFonts w:ascii="Times New Roman" w:eastAsia="Calibri" w:hAnsi="Times New Roman" w:cs="Times New Roman"/>
          <w:sz w:val="28"/>
          <w:szCs w:val="28"/>
          <w:lang w:eastAsia="ru-RU"/>
        </w:rPr>
        <w:t>Першою Дисциплінарною палатою Вищої ради правосуддя</w:t>
      </w:r>
      <w:r w:rsidRPr="00FD19E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FD19E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не установлено відомостей, які вказують </w:t>
      </w:r>
      <w:r w:rsidRPr="00F5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наявність у діях судді </w:t>
      </w:r>
      <w:proofErr w:type="spellStart"/>
      <w:r w:rsidRPr="00F5465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Ступака</w:t>
      </w:r>
      <w:proofErr w:type="spellEnd"/>
      <w:r w:rsidRPr="00F5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ознак дисциплінарного проступку, який </w:t>
      </w:r>
      <w:r w:rsidRPr="00F5465A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hyperlink r:id="rId5" w:anchor="n1137" w:history="1">
        <w:r w:rsidRPr="00F5465A">
          <w:rPr>
            <w:rFonts w:ascii="Times New Roman" w:hAnsi="Times New Roman" w:cs="Times New Roman"/>
            <w:sz w:val="28"/>
            <w:szCs w:val="28"/>
          </w:rPr>
          <w:t>частини першої</w:t>
        </w:r>
      </w:hyperlink>
      <w:r w:rsidRPr="00F5465A">
        <w:rPr>
          <w:rFonts w:ascii="Times New Roman" w:hAnsi="Times New Roman" w:cs="Times New Roman"/>
          <w:sz w:val="28"/>
          <w:szCs w:val="28"/>
        </w:rPr>
        <w:t xml:space="preserve"> статті 106 цього Закону може бути підставою для дисциплінарної відповідальності судді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041D" w:rsidRPr="00F5465A" w:rsidRDefault="00FB041D" w:rsidP="00FB04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465A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доводів скаржника Балюри А.С. з приводу неоднакового відношення судді до сторін, які приймали участь у справі №</w:t>
      </w:r>
      <w:r w:rsidRPr="00F5465A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val="ru-RU" w:eastAsia="ru-RU"/>
        </w:rPr>
        <w:t xml:space="preserve"> 210/1057/18</w:t>
      </w:r>
      <w:r w:rsidRPr="00F546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суддя </w:t>
      </w:r>
      <w:proofErr w:type="spellStart"/>
      <w:r w:rsidRPr="00F546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Ступак</w:t>
      </w:r>
      <w:proofErr w:type="spellEnd"/>
      <w:r w:rsidRPr="00F546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С.В. у своїх поясненнях зазначив, що вони є надуманими, адже розгляд вказаної справи відбувався за правилами спрощеного позовного провадження без повідомлення сторін та за наявними у справі матеріалами, які надані сторонами у справі через канцелярію суду.</w:t>
      </w:r>
    </w:p>
    <w:p w:rsidR="00FB041D" w:rsidRPr="00F5465A" w:rsidRDefault="00FB041D" w:rsidP="00FB04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465A">
        <w:rPr>
          <w:rFonts w:ascii="Times New Roman" w:eastAsia="Calibri" w:hAnsi="Times New Roman" w:cs="Times New Roman"/>
          <w:sz w:val="28"/>
          <w:szCs w:val="28"/>
        </w:rPr>
        <w:t xml:space="preserve">Суддя </w:t>
      </w:r>
      <w:proofErr w:type="spellStart"/>
      <w:r w:rsidRPr="00F5465A">
        <w:rPr>
          <w:rFonts w:ascii="Times New Roman" w:eastAsia="Calibri" w:hAnsi="Times New Roman" w:cs="Times New Roman"/>
          <w:sz w:val="28"/>
          <w:szCs w:val="28"/>
        </w:rPr>
        <w:t>Ступак</w:t>
      </w:r>
      <w:proofErr w:type="spellEnd"/>
      <w:r w:rsidRPr="00F5465A">
        <w:rPr>
          <w:rFonts w:ascii="Times New Roman" w:eastAsia="Calibri" w:hAnsi="Times New Roman" w:cs="Times New Roman"/>
          <w:sz w:val="28"/>
          <w:szCs w:val="28"/>
        </w:rPr>
        <w:t xml:space="preserve"> С.В. також повідомив, що на підставі скарги </w:t>
      </w:r>
      <w:r w:rsidR="00715680">
        <w:rPr>
          <w:rFonts w:ascii="Times New Roman" w:eastAsia="Calibri" w:hAnsi="Times New Roman" w:cs="Times New Roman"/>
          <w:sz w:val="28"/>
          <w:szCs w:val="28"/>
        </w:rPr>
        <w:t>ОСОБА_1</w:t>
      </w:r>
      <w:bookmarkStart w:id="5" w:name="_GoBack"/>
      <w:bookmarkEnd w:id="5"/>
      <w:r w:rsidRPr="00F5465A">
        <w:rPr>
          <w:rFonts w:ascii="Times New Roman" w:eastAsia="Calibri" w:hAnsi="Times New Roman" w:cs="Times New Roman"/>
          <w:sz w:val="28"/>
          <w:szCs w:val="28"/>
        </w:rPr>
        <w:t xml:space="preserve">, керівником апарату </w:t>
      </w:r>
      <w:r w:rsidRPr="00F5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Дзержинського районного суду міста Кривого Рогу Дніпропетровської області </w:t>
      </w:r>
      <w:r w:rsidRPr="00F5465A">
        <w:rPr>
          <w:rFonts w:ascii="Times New Roman" w:eastAsia="Calibri" w:hAnsi="Times New Roman" w:cs="Times New Roman"/>
          <w:sz w:val="28"/>
          <w:szCs w:val="28"/>
        </w:rPr>
        <w:t>проведено службову перевірку, за результатами якої складено доповідну записку на його ім’я про порушення порядку видачі судової справи для ознайомлення помічником судді.</w:t>
      </w:r>
    </w:p>
    <w:p w:rsidR="00FB041D" w:rsidRPr="00FD19E6" w:rsidRDefault="00FB041D" w:rsidP="00FB0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19E6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FB041D" w:rsidRPr="00FD19E6" w:rsidRDefault="00FB041D" w:rsidP="00FB0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19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дисциплінарна скарга не містить відомостей про наявність ознак дисциплінарного проступку судді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Ступака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С.В.</w:t>
      </w:r>
      <w:r w:rsidRPr="00FD19E6">
        <w:rPr>
          <w:rFonts w:ascii="Times New Roman" w:eastAsia="Calibri" w:hAnsi="Times New Roman" w:cs="Times New Roman"/>
          <w:sz w:val="28"/>
          <w:szCs w:val="28"/>
          <w:lang w:eastAsia="uk-UA"/>
        </w:rPr>
        <w:t>,</w:t>
      </w:r>
      <w:r w:rsidRPr="00FD19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Перша Дисциплінарна палата Вищої ради правосуддя вважає, що у відкритті дисциплінарної справи стосовно вказаного судді має бути відмовлено.</w:t>
      </w:r>
    </w:p>
    <w:p w:rsidR="00FB041D" w:rsidRPr="00FD19E6" w:rsidRDefault="00FB041D" w:rsidP="00FB0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19E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Враховуючи викладені обставини, Перша Дисциплінарна палата Вищої ради правосуддя, керуючись статтею 45 Закону України «Про Вищу раду правосуддя», статтею 107 Закону України «Про судоустрій і статус суддів»,</w:t>
      </w:r>
    </w:p>
    <w:p w:rsidR="00FB041D" w:rsidRPr="00FD19E6" w:rsidRDefault="00FB041D" w:rsidP="00FB041D">
      <w:pPr>
        <w:spacing w:after="0" w:line="23" w:lineRule="atLeast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041D" w:rsidRPr="00FD19E6" w:rsidRDefault="00FB041D" w:rsidP="00FB041D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FD19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FD19E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041D" w:rsidRPr="00FD19E6" w:rsidRDefault="00FB041D" w:rsidP="00FB041D">
      <w:pPr>
        <w:spacing w:after="120" w:line="23" w:lineRule="atLeast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ru-RU"/>
        </w:rPr>
      </w:pPr>
    </w:p>
    <w:p w:rsidR="00FB041D" w:rsidRPr="00FD19E6" w:rsidRDefault="00FB041D" w:rsidP="00FB041D">
      <w:pPr>
        <w:spacing w:after="0" w:line="23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19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стосовно </w:t>
      </w:r>
      <w:r w:rsidRPr="00FD19E6"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судді</w:t>
      </w:r>
      <w:r w:rsidRPr="00FD19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Дзержинського районного суду міста Кривого Рогу Дніпропетровської області </w:t>
      </w:r>
      <w:proofErr w:type="spellStart"/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Ступака</w:t>
      </w:r>
      <w:proofErr w:type="spellEnd"/>
      <w:r w:rsidRPr="00FD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Володимировича</w:t>
      </w:r>
      <w:r w:rsidRPr="00FD19E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041D" w:rsidRPr="00FD19E6" w:rsidRDefault="00FB041D" w:rsidP="00FB041D">
      <w:pPr>
        <w:spacing w:after="120" w:line="23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D19E6">
        <w:rPr>
          <w:rFonts w:ascii="Times New Roman" w:eastAsia="Calibri" w:hAnsi="Times New Roman" w:cs="Times New Roman"/>
          <w:sz w:val="28"/>
          <w:szCs w:val="28"/>
          <w:lang w:eastAsia="ru-RU"/>
        </w:rPr>
        <w:t>Ухвала про відмову у відкритті дисциплінарної справи оскарженню не підлягає.</w:t>
      </w:r>
    </w:p>
    <w:p w:rsidR="00FB041D" w:rsidRPr="00FD19E6" w:rsidRDefault="00FB041D" w:rsidP="00FB041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041D" w:rsidRPr="00FD19E6" w:rsidRDefault="00FB041D" w:rsidP="00FB041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041D" w:rsidRPr="00F90508" w:rsidRDefault="00FB041D" w:rsidP="00FB041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90508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041D" w:rsidRPr="00F90508" w:rsidRDefault="00FB041D" w:rsidP="00FB041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90508">
        <w:rPr>
          <w:rFonts w:ascii="Times New Roman" w:eastAsia="Calibri" w:hAnsi="Times New Roman" w:cs="Times New Roman"/>
          <w:b/>
          <w:sz w:val="28"/>
          <w:szCs w:val="28"/>
        </w:rPr>
        <w:t xml:space="preserve">Першої Дисциплінарної палати </w:t>
      </w:r>
    </w:p>
    <w:p w:rsidR="00FB041D" w:rsidRPr="00F90508" w:rsidRDefault="00FB041D" w:rsidP="00FB041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90508">
        <w:rPr>
          <w:rFonts w:ascii="Times New Roman" w:eastAsia="Calibri" w:hAnsi="Times New Roman" w:cs="Times New Roman"/>
          <w:b/>
          <w:sz w:val="28"/>
          <w:szCs w:val="28"/>
        </w:rPr>
        <w:t>Вищої ради правосуддя</w:t>
      </w:r>
      <w:r w:rsidRPr="00F9050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9050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9050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9050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9050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90508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В.В. </w:t>
      </w:r>
      <w:proofErr w:type="spellStart"/>
      <w:r w:rsidRPr="00F90508">
        <w:rPr>
          <w:rFonts w:ascii="Times New Roman" w:eastAsia="Calibri" w:hAnsi="Times New Roman" w:cs="Times New Roman"/>
          <w:b/>
          <w:sz w:val="28"/>
          <w:szCs w:val="28"/>
        </w:rPr>
        <w:t>Шапран</w:t>
      </w:r>
      <w:proofErr w:type="spellEnd"/>
    </w:p>
    <w:p w:rsidR="00FB041D" w:rsidRPr="00F90508" w:rsidRDefault="00FB041D" w:rsidP="00FB041D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041D" w:rsidRPr="00F90508" w:rsidRDefault="00FB041D" w:rsidP="00FB041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90508">
        <w:rPr>
          <w:rFonts w:ascii="Times New Roman" w:eastAsia="Calibri" w:hAnsi="Times New Roman" w:cs="Times New Roman"/>
          <w:b/>
          <w:sz w:val="28"/>
          <w:szCs w:val="28"/>
        </w:rPr>
        <w:t xml:space="preserve">Члени Першої Дисциплінарної </w:t>
      </w:r>
    </w:p>
    <w:p w:rsidR="00FB041D" w:rsidRPr="00F90508" w:rsidRDefault="00FB041D" w:rsidP="00FB041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90508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F9050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9050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9050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9050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90508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Н.С. </w:t>
      </w:r>
      <w:proofErr w:type="spellStart"/>
      <w:r w:rsidRPr="00F90508">
        <w:rPr>
          <w:rFonts w:ascii="Times New Roman" w:eastAsia="Calibri" w:hAnsi="Times New Roman" w:cs="Times New Roman"/>
          <w:b/>
          <w:sz w:val="28"/>
          <w:szCs w:val="28"/>
        </w:rPr>
        <w:t>Краснощокова</w:t>
      </w:r>
      <w:proofErr w:type="spellEnd"/>
    </w:p>
    <w:p w:rsidR="00FB041D" w:rsidRPr="00F90508" w:rsidRDefault="00FB041D" w:rsidP="00FB041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041D" w:rsidRPr="00F90508" w:rsidRDefault="00FB041D" w:rsidP="00FB041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041D" w:rsidRPr="00FD19E6" w:rsidRDefault="00FB041D" w:rsidP="00FB041D">
      <w:pPr>
        <w:tabs>
          <w:tab w:val="left" w:pos="723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9050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О.В. </w:t>
      </w:r>
      <w:proofErr w:type="spellStart"/>
      <w:r w:rsidRPr="00F90508">
        <w:rPr>
          <w:rFonts w:ascii="Times New Roman" w:eastAsia="Calibri" w:hAnsi="Times New Roman" w:cs="Times New Roman"/>
          <w:b/>
          <w:sz w:val="28"/>
          <w:szCs w:val="28"/>
        </w:rPr>
        <w:t>Маловацький</w:t>
      </w:r>
      <w:proofErr w:type="spellEnd"/>
    </w:p>
    <w:p w:rsidR="00FB041D" w:rsidRPr="00FD19E6" w:rsidRDefault="00FB041D" w:rsidP="00FB041D">
      <w:pPr>
        <w:tabs>
          <w:tab w:val="left" w:pos="6946"/>
        </w:tabs>
        <w:spacing w:after="0" w:line="240" w:lineRule="auto"/>
        <w:ind w:left="6946" w:hanging="574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041D" w:rsidRPr="00FD19E6" w:rsidRDefault="00FB041D" w:rsidP="00FB041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041D" w:rsidRPr="00FD19E6" w:rsidRDefault="00FB041D" w:rsidP="00FB041D">
      <w:pPr>
        <w:rPr>
          <w:sz w:val="28"/>
          <w:szCs w:val="28"/>
        </w:rPr>
      </w:pPr>
    </w:p>
    <w:p w:rsidR="00FB041D" w:rsidRDefault="00FB041D" w:rsidP="00FB041D"/>
    <w:p w:rsidR="001B79C1" w:rsidRDefault="001B79C1"/>
    <w:sectPr w:rsidR="001B79C1" w:rsidSect="005B64FE">
      <w:headerReference w:type="default" r:id="rId6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2D1" w:rsidRDefault="0071568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:rsidR="005F52D1" w:rsidRDefault="007156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41D"/>
    <w:rsid w:val="001B79C1"/>
    <w:rsid w:val="00715680"/>
    <w:rsid w:val="00FB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9A764"/>
  <w15:chartTrackingRefBased/>
  <w15:docId w15:val="{39574700-1E89-4BEC-B530-88B5990A2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0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FB041D"/>
  </w:style>
  <w:style w:type="paragraph" w:customStyle="1" w:styleId="Style98">
    <w:name w:val="Style98"/>
    <w:basedOn w:val="a"/>
    <w:uiPriority w:val="99"/>
    <w:rsid w:val="00FB041D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Без інтервалів1"/>
    <w:rsid w:val="00FB041D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5">
    <w:name w:val="No Spacing"/>
    <w:uiPriority w:val="1"/>
    <w:qFormat/>
    <w:rsid w:val="00FB041D"/>
    <w:pPr>
      <w:spacing w:after="0" w:line="240" w:lineRule="auto"/>
    </w:pPr>
  </w:style>
  <w:style w:type="character" w:customStyle="1" w:styleId="a6">
    <w:name w:val="Основний текст_"/>
    <w:link w:val="2"/>
    <w:locked/>
    <w:rsid w:val="00FB041D"/>
    <w:rPr>
      <w:sz w:val="28"/>
      <w:shd w:val="clear" w:color="auto" w:fill="FFFFFF"/>
    </w:rPr>
  </w:style>
  <w:style w:type="paragraph" w:customStyle="1" w:styleId="2">
    <w:name w:val="Основний текст2"/>
    <w:basedOn w:val="a"/>
    <w:link w:val="a6"/>
    <w:rsid w:val="00FB041D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hd w:val="clear" w:color="auto" w:fill="FFFFFF"/>
    </w:rPr>
  </w:style>
  <w:style w:type="character" w:customStyle="1" w:styleId="FontStyle16">
    <w:name w:val="Font Style16"/>
    <w:uiPriority w:val="99"/>
    <w:rsid w:val="00FB041D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://zakon2.rada.gov.ua/laws/show/1402-19/print1443084513338409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7652</Words>
  <Characters>4363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Алла Чернець (VRU-US10PC309 - a.chernets)</cp:lastModifiedBy>
  <cp:revision>2</cp:revision>
  <dcterms:created xsi:type="dcterms:W3CDTF">2020-01-28T13:00:00Z</dcterms:created>
  <dcterms:modified xsi:type="dcterms:W3CDTF">2020-01-28T13:08:00Z</dcterms:modified>
</cp:coreProperties>
</file>