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B1A" w:rsidRDefault="00450B1A" w:rsidP="00CC4E6D">
      <w:pPr>
        <w:pStyle w:val="a6"/>
        <w:ind w:left="0"/>
        <w:jc w:val="both"/>
        <w:rPr>
          <w:sz w:val="28"/>
          <w:szCs w:val="28"/>
          <w:lang w:val="uk-UA"/>
        </w:rPr>
      </w:pPr>
    </w:p>
    <w:p w:rsidR="00DB2BB2" w:rsidRDefault="00DB2BB2" w:rsidP="00CC4E6D">
      <w:pPr>
        <w:pStyle w:val="a6"/>
        <w:ind w:left="0"/>
        <w:jc w:val="both"/>
        <w:rPr>
          <w:sz w:val="28"/>
          <w:szCs w:val="28"/>
          <w:lang w:val="uk-UA"/>
        </w:rPr>
      </w:pPr>
    </w:p>
    <w:p w:rsidR="0020271F" w:rsidRPr="00450B1A" w:rsidRDefault="0020271F" w:rsidP="00CC4E6D">
      <w:pPr>
        <w:pStyle w:val="a6"/>
        <w:ind w:left="0"/>
        <w:jc w:val="both"/>
        <w:rPr>
          <w:sz w:val="28"/>
          <w:szCs w:val="28"/>
          <w:lang w:val="uk-UA"/>
        </w:rPr>
      </w:pPr>
    </w:p>
    <w:p w:rsidR="00CC4E6D" w:rsidRDefault="00CC4E6D" w:rsidP="00CC4E6D">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CC4E6D" w:rsidRDefault="00CC4E6D" w:rsidP="00CC4E6D">
      <w:pPr>
        <w:pStyle w:val="a6"/>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C4E6D" w:rsidTr="00EE7AA4">
        <w:trPr>
          <w:trHeight w:val="188"/>
        </w:trPr>
        <w:tc>
          <w:tcPr>
            <w:tcW w:w="3098" w:type="dxa"/>
            <w:hideMark/>
          </w:tcPr>
          <w:p w:rsidR="00CC4E6D" w:rsidRPr="00E90EE2" w:rsidRDefault="00E90EE2" w:rsidP="00E90EE2">
            <w:pPr>
              <w:ind w:right="-2"/>
              <w:rPr>
                <w:rFonts w:ascii="Times New Roman" w:hAnsi="Times New Roman"/>
                <w:noProof/>
                <w:sz w:val="28"/>
                <w:szCs w:val="28"/>
              </w:rPr>
            </w:pPr>
            <w:r w:rsidRPr="00E90EE2">
              <w:rPr>
                <w:rFonts w:ascii="Times New Roman" w:hAnsi="Times New Roman"/>
                <w:noProof/>
                <w:sz w:val="28"/>
                <w:szCs w:val="28"/>
              </w:rPr>
              <w:t>17 січня 2020 року</w:t>
            </w:r>
          </w:p>
        </w:tc>
        <w:tc>
          <w:tcPr>
            <w:tcW w:w="3309" w:type="dxa"/>
            <w:hideMark/>
          </w:tcPr>
          <w:p w:rsidR="00CC4E6D" w:rsidRPr="00E90EE2" w:rsidRDefault="00CC4E6D" w:rsidP="00EE7AA4">
            <w:pPr>
              <w:ind w:right="-2"/>
              <w:jc w:val="center"/>
              <w:rPr>
                <w:rFonts w:ascii="Times New Roman" w:hAnsi="Times New Roman"/>
                <w:noProof/>
                <w:sz w:val="28"/>
                <w:szCs w:val="28"/>
                <w:lang w:val="ru-RU"/>
              </w:rPr>
            </w:pPr>
            <w:r w:rsidRPr="00E90EE2">
              <w:rPr>
                <w:rFonts w:ascii="Times New Roman" w:hAnsi="Times New Roman"/>
                <w:sz w:val="28"/>
                <w:szCs w:val="28"/>
              </w:rPr>
              <w:t xml:space="preserve">      Київ</w:t>
            </w:r>
          </w:p>
        </w:tc>
        <w:tc>
          <w:tcPr>
            <w:tcW w:w="3624" w:type="dxa"/>
            <w:hideMark/>
          </w:tcPr>
          <w:p w:rsidR="00CC4E6D" w:rsidRPr="00E90EE2" w:rsidRDefault="00CC4E6D" w:rsidP="00E90EE2">
            <w:pPr>
              <w:ind w:right="-2"/>
              <w:jc w:val="center"/>
              <w:rPr>
                <w:rFonts w:ascii="Times New Roman" w:hAnsi="Times New Roman"/>
                <w:noProof/>
                <w:sz w:val="28"/>
                <w:szCs w:val="28"/>
              </w:rPr>
            </w:pPr>
            <w:r w:rsidRPr="00E90EE2">
              <w:rPr>
                <w:rFonts w:ascii="Times New Roman" w:hAnsi="Times New Roman"/>
                <w:noProof/>
                <w:sz w:val="28"/>
                <w:szCs w:val="28"/>
                <w:lang w:val="en-US"/>
              </w:rPr>
              <w:t xml:space="preserve">    </w:t>
            </w:r>
            <w:r w:rsidR="00E90EE2" w:rsidRPr="00E90EE2">
              <w:rPr>
                <w:rFonts w:ascii="Times New Roman" w:hAnsi="Times New Roman"/>
                <w:noProof/>
                <w:sz w:val="28"/>
                <w:szCs w:val="28"/>
              </w:rPr>
              <w:t>№ 119/1дп/15-20</w:t>
            </w:r>
          </w:p>
        </w:tc>
      </w:tr>
    </w:tbl>
    <w:p w:rsidR="0020271F" w:rsidRDefault="0020271F"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265254" w:rsidRPr="00963F47" w:rsidRDefault="00265254"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r w:rsidRPr="00963F47">
        <w:rPr>
          <w:rFonts w:ascii="Times New Roman" w:hAnsi="Times New Roman" w:cs="Times New Roman"/>
          <w:sz w:val="24"/>
          <w:szCs w:val="24"/>
          <w:lang w:val="uk-UA" w:eastAsia="ru-RU"/>
        </w:rPr>
        <w:t>Про залишення без розгляду та повернення дисциплінарної скарги</w:t>
      </w:r>
      <w:r w:rsidR="00630328" w:rsidRPr="00963F47">
        <w:rPr>
          <w:rFonts w:ascii="Times New Roman" w:hAnsi="Times New Roman" w:cs="Times New Roman"/>
          <w:sz w:val="24"/>
          <w:szCs w:val="24"/>
          <w:lang w:val="uk-UA" w:eastAsia="ru-RU"/>
        </w:rPr>
        <w:t xml:space="preserve">              </w:t>
      </w:r>
      <w:r w:rsidR="00963F47" w:rsidRPr="00963F47">
        <w:rPr>
          <w:rFonts w:ascii="Times New Roman" w:hAnsi="Times New Roman" w:cs="Times New Roman"/>
          <w:sz w:val="24"/>
          <w:szCs w:val="24"/>
          <w:lang w:val="uk-UA"/>
        </w:rPr>
        <w:t>Апанасенка О.М.</w:t>
      </w:r>
      <w:r w:rsidRPr="00963F47">
        <w:rPr>
          <w:rFonts w:ascii="Times New Roman" w:hAnsi="Times New Roman" w:cs="Times New Roman"/>
          <w:sz w:val="24"/>
          <w:szCs w:val="24"/>
          <w:lang w:val="uk-UA" w:eastAsia="ru-RU"/>
        </w:rPr>
        <w:t xml:space="preserve"> стосовно судді </w:t>
      </w:r>
      <w:r w:rsidR="00963F47" w:rsidRPr="00963F47">
        <w:rPr>
          <w:rFonts w:ascii="Times New Roman" w:hAnsi="Times New Roman" w:cs="Times New Roman"/>
          <w:sz w:val="24"/>
          <w:szCs w:val="24"/>
          <w:lang w:val="uk-UA"/>
        </w:rPr>
        <w:t>Київського районного суду міста Одеси Луняченка В</w:t>
      </w:r>
      <w:r w:rsidR="00630328" w:rsidRPr="00963F47">
        <w:rPr>
          <w:rFonts w:ascii="Times New Roman" w:hAnsi="Times New Roman" w:cs="Times New Roman"/>
          <w:sz w:val="24"/>
          <w:szCs w:val="24"/>
          <w:lang w:val="uk-UA"/>
        </w:rPr>
        <w:t>.</w:t>
      </w:r>
      <w:r w:rsidR="00963F47" w:rsidRPr="00963F47">
        <w:rPr>
          <w:rFonts w:ascii="Times New Roman" w:hAnsi="Times New Roman" w:cs="Times New Roman"/>
          <w:sz w:val="24"/>
          <w:szCs w:val="24"/>
          <w:lang w:val="uk-UA"/>
        </w:rPr>
        <w:t>О.</w:t>
      </w:r>
      <w:r w:rsidR="00630328" w:rsidRPr="00963F47">
        <w:rPr>
          <w:rFonts w:ascii="Times New Roman" w:hAnsi="Times New Roman" w:cs="Times New Roman"/>
          <w:sz w:val="24"/>
          <w:szCs w:val="24"/>
          <w:lang w:val="uk-UA" w:eastAsia="ru-RU"/>
        </w:rPr>
        <w:t xml:space="preserve"> </w:t>
      </w:r>
    </w:p>
    <w:p w:rsidR="00630328" w:rsidRDefault="00630328"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630328" w:rsidRPr="00265254" w:rsidRDefault="00630328" w:rsidP="00CC4E6D">
      <w:pPr>
        <w:pStyle w:val="20"/>
        <w:shd w:val="clear" w:color="auto" w:fill="auto"/>
        <w:spacing w:after="0" w:line="240" w:lineRule="auto"/>
        <w:ind w:right="4960"/>
        <w:jc w:val="both"/>
        <w:rPr>
          <w:rFonts w:ascii="Times New Roman" w:hAnsi="Times New Roman" w:cs="Times New Roman"/>
          <w:b w:val="0"/>
          <w:sz w:val="24"/>
          <w:szCs w:val="24"/>
          <w:lang w:val="uk-UA"/>
        </w:rPr>
      </w:pPr>
    </w:p>
    <w:p w:rsidR="00CC4E6D" w:rsidRPr="00D10512" w:rsidRDefault="00CC4E6D" w:rsidP="00242633">
      <w:pPr>
        <w:spacing w:line="240" w:lineRule="auto"/>
        <w:ind w:firstLine="709"/>
        <w:jc w:val="both"/>
        <w:rPr>
          <w:rFonts w:ascii="Times New Roman" w:hAnsi="Times New Roman"/>
          <w:sz w:val="28"/>
          <w:szCs w:val="28"/>
        </w:rPr>
      </w:pPr>
      <w:r w:rsidRPr="00242633">
        <w:rPr>
          <w:rFonts w:ascii="Times New Roman" w:hAnsi="Times New Roman"/>
          <w:sz w:val="28"/>
          <w:szCs w:val="28"/>
        </w:rPr>
        <w:t>Перша Дисциплінарна палата Вищої ради правосуддя у складі головуючого – Шапрана В.В., членів</w:t>
      </w:r>
      <w:r w:rsidR="00EE52A5">
        <w:rPr>
          <w:rFonts w:ascii="Times New Roman" w:hAnsi="Times New Roman"/>
          <w:sz w:val="28"/>
          <w:szCs w:val="28"/>
        </w:rPr>
        <w:t xml:space="preserve"> </w:t>
      </w:r>
      <w:r w:rsidR="000F597C">
        <w:rPr>
          <w:rFonts w:ascii="Times New Roman" w:hAnsi="Times New Roman"/>
          <w:sz w:val="28"/>
          <w:szCs w:val="28"/>
        </w:rPr>
        <w:t>Краснощокової Н.С., Шелест С.Б.</w:t>
      </w:r>
      <w:r w:rsidRPr="00242633">
        <w:rPr>
          <w:rFonts w:ascii="Times New Roman" w:hAnsi="Times New Roman"/>
          <w:sz w:val="28"/>
          <w:szCs w:val="28"/>
        </w:rPr>
        <w:t>, розглянувши висновок доповідача – члена Першої Дисциплінарної палати Вищої ради правосуддя Маловацького О.В. за результатами попередньої перевірки дисциплінарної скарги</w:t>
      </w:r>
      <w:r w:rsidR="00963F47">
        <w:rPr>
          <w:rFonts w:ascii="Times New Roman" w:hAnsi="Times New Roman"/>
          <w:sz w:val="28"/>
          <w:szCs w:val="28"/>
        </w:rPr>
        <w:t xml:space="preserve"> </w:t>
      </w:r>
      <w:r w:rsidR="00D10512" w:rsidRPr="00D10512">
        <w:rPr>
          <w:rFonts w:ascii="Times New Roman" w:hAnsi="Times New Roman"/>
          <w:sz w:val="28"/>
          <w:szCs w:val="28"/>
        </w:rPr>
        <w:t>Апанасенка Олександра Миколайовича стосовно судді Київського районного суду міста Одеси Луняченка Валеріана Олександровича</w:t>
      </w:r>
      <w:r w:rsidRPr="00D10512">
        <w:rPr>
          <w:rFonts w:ascii="Times New Roman" w:hAnsi="Times New Roman"/>
          <w:sz w:val="28"/>
          <w:szCs w:val="28"/>
        </w:rPr>
        <w:t>,</w:t>
      </w:r>
    </w:p>
    <w:p w:rsidR="00CC4E6D" w:rsidRDefault="008E2719" w:rsidP="008E2719">
      <w:pPr>
        <w:pStyle w:val="20"/>
        <w:shd w:val="clear" w:color="auto" w:fill="auto"/>
        <w:tabs>
          <w:tab w:val="left" w:pos="3945"/>
          <w:tab w:val="center" w:pos="5173"/>
        </w:tabs>
        <w:spacing w:after="0" w:line="240" w:lineRule="auto"/>
        <w:ind w:firstLine="709"/>
        <w:jc w:val="left"/>
        <w:rPr>
          <w:rStyle w:val="FontStyle14"/>
          <w:sz w:val="28"/>
          <w:szCs w:val="28"/>
          <w:lang w:val="uk-UA"/>
        </w:rPr>
      </w:pPr>
      <w:r>
        <w:rPr>
          <w:rStyle w:val="FontStyle14"/>
          <w:sz w:val="28"/>
          <w:szCs w:val="28"/>
          <w:lang w:val="uk-UA"/>
        </w:rPr>
        <w:tab/>
        <w:t xml:space="preserve"> </w:t>
      </w:r>
      <w:r w:rsidR="00CC4E6D" w:rsidRPr="005913B4">
        <w:rPr>
          <w:rStyle w:val="FontStyle14"/>
          <w:sz w:val="28"/>
          <w:szCs w:val="28"/>
          <w:lang w:val="uk-UA"/>
        </w:rPr>
        <w:t>встановила:</w:t>
      </w:r>
    </w:p>
    <w:p w:rsidR="00CC4E6D" w:rsidRPr="005913B4" w:rsidRDefault="00CC4E6D" w:rsidP="00CC4E6D">
      <w:pPr>
        <w:pStyle w:val="20"/>
        <w:shd w:val="clear" w:color="auto" w:fill="auto"/>
        <w:spacing w:after="0" w:line="240" w:lineRule="auto"/>
        <w:ind w:firstLine="709"/>
        <w:rPr>
          <w:rStyle w:val="FontStyle14"/>
          <w:sz w:val="28"/>
          <w:szCs w:val="28"/>
          <w:lang w:val="uk-UA"/>
        </w:rPr>
      </w:pPr>
    </w:p>
    <w:p w:rsidR="00D10512" w:rsidRPr="004E2522" w:rsidRDefault="00D10512" w:rsidP="004E2522">
      <w:pPr>
        <w:spacing w:after="0" w:line="240" w:lineRule="auto"/>
        <w:jc w:val="both"/>
        <w:rPr>
          <w:rFonts w:ascii="Times New Roman" w:hAnsi="Times New Roman"/>
          <w:sz w:val="28"/>
          <w:szCs w:val="28"/>
        </w:rPr>
      </w:pPr>
      <w:r w:rsidRPr="004E2522">
        <w:rPr>
          <w:rFonts w:ascii="Times New Roman" w:hAnsi="Times New Roman"/>
          <w:sz w:val="28"/>
          <w:szCs w:val="28"/>
        </w:rPr>
        <w:t>до Вищої ради правосуддя 16 вересня 2019 року надійшла дисциплінарна скарга Апанасенка А.М. на дії судді Київського районного суду міста Одеси Луняченка В.О.</w:t>
      </w:r>
    </w:p>
    <w:p w:rsidR="00D10512" w:rsidRPr="004E2522" w:rsidRDefault="00D10512"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Відповідно до протоколу повторного автоматизованого визначення члена Вищої ради правосуддя від 16 вересня 2019 року вказану скарга передана для розгляду члену Вищої ради правосуддя Маловацькому О.В. (протокол автоматизованого розподілу матеріалу № А-5181/0/7-19).</w:t>
      </w:r>
    </w:p>
    <w:p w:rsidR="00657C95" w:rsidRPr="004E2522" w:rsidRDefault="00657C95"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У скарзі Апанасенко А.М. вказує на порушення, які допущені суддею Київського районного суду міста Одеси Луняченком В.О. під час розгляду справи № 520/2489/16 та постановленням ухвали у ній </w:t>
      </w:r>
      <w:r w:rsidRPr="004E2522">
        <w:rPr>
          <w:rStyle w:val="rvts11"/>
          <w:rFonts w:ascii="Times New Roman" w:hAnsi="Times New Roman"/>
          <w:sz w:val="28"/>
          <w:szCs w:val="28"/>
        </w:rPr>
        <w:t xml:space="preserve">про відмову у задоволенні заяви про скасування тимчасового обмеження у праві виїзду за межі України. </w:t>
      </w:r>
      <w:r w:rsidRPr="004E2522">
        <w:rPr>
          <w:rFonts w:ascii="Times New Roman" w:hAnsi="Times New Roman"/>
          <w:sz w:val="28"/>
          <w:szCs w:val="28"/>
        </w:rPr>
        <w:t>На думку скаржника, у діях судді Луняченка В.О. наявні ознаки дисциплінарного проступку, передбаченого підпунктом «б» пункту 1, пункту 4 частини першої статті 106 Закону України «Про судоустрій і статус суддів», а саме, не зазначення в судовому рішенні мотивів прийняття або відхилення аргументів сторін щодо суті спору, порушення прав людини і основоположних свобод.</w:t>
      </w:r>
    </w:p>
    <w:p w:rsidR="00657C95" w:rsidRPr="004E2522" w:rsidRDefault="00657C95"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Зокрема, скаржник зазначив, що суддя Луняченко В.О. постановивши ухвалу у цій справі не зазначив в ній мотивів відхилення його аргументів, а </w:t>
      </w:r>
      <w:r w:rsidRPr="004E2522">
        <w:rPr>
          <w:rFonts w:ascii="Times New Roman" w:hAnsi="Times New Roman"/>
          <w:sz w:val="28"/>
          <w:szCs w:val="28"/>
        </w:rPr>
        <w:lastRenderedPageBreak/>
        <w:t>саме, бажання божника виконати рішення суду шляхом звернення стягнення на власне майно останнього, тощо.</w:t>
      </w:r>
    </w:p>
    <w:p w:rsidR="00657C95" w:rsidRPr="004E2522" w:rsidRDefault="00657C95"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 У зв’язку із викладеним просить притягнути суддю до дисциплінарної відповідальності.</w:t>
      </w:r>
    </w:p>
    <w:p w:rsidR="00E23D3C" w:rsidRPr="004E2522" w:rsidRDefault="00D3478E" w:rsidP="004E2522">
      <w:pPr>
        <w:spacing w:after="0" w:line="240" w:lineRule="auto"/>
        <w:ind w:firstLine="709"/>
        <w:jc w:val="both"/>
        <w:rPr>
          <w:rFonts w:ascii="Times New Roman" w:hAnsi="Times New Roman"/>
          <w:sz w:val="28"/>
          <w:szCs w:val="28"/>
        </w:rPr>
      </w:pPr>
      <w:r w:rsidRPr="004E2522">
        <w:rPr>
          <w:rFonts w:ascii="Times New Roman" w:hAnsi="Times New Roman"/>
          <w:color w:val="000000"/>
          <w:sz w:val="28"/>
          <w:szCs w:val="28"/>
        </w:rPr>
        <w:t>За результатами</w:t>
      </w:r>
      <w:r w:rsidR="00E23D3C" w:rsidRPr="004E2522">
        <w:rPr>
          <w:rFonts w:ascii="Times New Roman" w:hAnsi="Times New Roman"/>
          <w:color w:val="000000"/>
          <w:sz w:val="28"/>
          <w:szCs w:val="28"/>
        </w:rPr>
        <w:t xml:space="preserve"> попередн</w:t>
      </w:r>
      <w:r w:rsidR="00D10E0B" w:rsidRPr="004E2522">
        <w:rPr>
          <w:rFonts w:ascii="Times New Roman" w:hAnsi="Times New Roman"/>
          <w:color w:val="000000"/>
          <w:sz w:val="28"/>
          <w:szCs w:val="28"/>
        </w:rPr>
        <w:t>ьої</w:t>
      </w:r>
      <w:r w:rsidR="00E23D3C" w:rsidRPr="004E2522">
        <w:rPr>
          <w:rFonts w:ascii="Times New Roman" w:hAnsi="Times New Roman"/>
          <w:color w:val="000000"/>
          <w:sz w:val="28"/>
          <w:szCs w:val="28"/>
        </w:rPr>
        <w:t xml:space="preserve"> перевірк</w:t>
      </w:r>
      <w:r w:rsidR="00D10E0B" w:rsidRPr="004E2522">
        <w:rPr>
          <w:rFonts w:ascii="Times New Roman" w:hAnsi="Times New Roman"/>
          <w:color w:val="000000"/>
          <w:sz w:val="28"/>
          <w:szCs w:val="28"/>
        </w:rPr>
        <w:t>и</w:t>
      </w:r>
      <w:r w:rsidR="00E23D3C" w:rsidRPr="004E2522">
        <w:rPr>
          <w:rFonts w:ascii="Times New Roman" w:hAnsi="Times New Roman"/>
          <w:color w:val="000000"/>
          <w:sz w:val="28"/>
          <w:szCs w:val="28"/>
        </w:rPr>
        <w:t xml:space="preserve"> дисциплінарної скарги                  </w:t>
      </w:r>
      <w:r w:rsidR="009A166F" w:rsidRPr="004E2522">
        <w:rPr>
          <w:rFonts w:ascii="Times New Roman" w:hAnsi="Times New Roman"/>
          <w:sz w:val="28"/>
          <w:szCs w:val="28"/>
        </w:rPr>
        <w:t>Хмиза В.В.</w:t>
      </w:r>
      <w:r w:rsidR="00875C2D" w:rsidRPr="004E2522">
        <w:rPr>
          <w:rFonts w:ascii="Times New Roman" w:hAnsi="Times New Roman"/>
          <w:sz w:val="28"/>
          <w:szCs w:val="28"/>
        </w:rPr>
        <w:t>, член Першої Дисциплінарної палати Маловацький О.В. запропонував</w:t>
      </w:r>
      <w:r w:rsidR="00E23D3C" w:rsidRPr="004E2522">
        <w:rPr>
          <w:rFonts w:ascii="Times New Roman" w:hAnsi="Times New Roman"/>
          <w:sz w:val="28"/>
          <w:szCs w:val="28"/>
        </w:rPr>
        <w:t xml:space="preserve"> залиш</w:t>
      </w:r>
      <w:r w:rsidR="00875C2D" w:rsidRPr="004E2522">
        <w:rPr>
          <w:rFonts w:ascii="Times New Roman" w:hAnsi="Times New Roman"/>
          <w:sz w:val="28"/>
          <w:szCs w:val="28"/>
        </w:rPr>
        <w:t>ити</w:t>
      </w:r>
      <w:r w:rsidR="00E23D3C" w:rsidRPr="004E2522">
        <w:rPr>
          <w:rFonts w:ascii="Times New Roman" w:hAnsi="Times New Roman"/>
          <w:sz w:val="28"/>
          <w:szCs w:val="28"/>
        </w:rPr>
        <w:t xml:space="preserve"> </w:t>
      </w:r>
      <w:r w:rsidR="00875C2D" w:rsidRPr="004E2522">
        <w:rPr>
          <w:rFonts w:ascii="Times New Roman" w:hAnsi="Times New Roman"/>
          <w:sz w:val="28"/>
          <w:szCs w:val="28"/>
        </w:rPr>
        <w:t>її</w:t>
      </w:r>
      <w:r w:rsidR="00E23D3C" w:rsidRPr="004E2522">
        <w:rPr>
          <w:rFonts w:ascii="Times New Roman" w:hAnsi="Times New Roman"/>
          <w:sz w:val="28"/>
          <w:szCs w:val="28"/>
        </w:rPr>
        <w:t xml:space="preserve"> без розгляду та поверн</w:t>
      </w:r>
      <w:r w:rsidR="00875C2D" w:rsidRPr="004E2522">
        <w:rPr>
          <w:rFonts w:ascii="Times New Roman" w:hAnsi="Times New Roman"/>
          <w:sz w:val="28"/>
          <w:szCs w:val="28"/>
        </w:rPr>
        <w:t>ути</w:t>
      </w:r>
      <w:r w:rsidR="00E23D3C" w:rsidRPr="004E2522">
        <w:rPr>
          <w:rFonts w:ascii="Times New Roman" w:hAnsi="Times New Roman"/>
          <w:sz w:val="28"/>
          <w:szCs w:val="28"/>
        </w:rPr>
        <w:t xml:space="preserve"> скаржнику</w:t>
      </w:r>
      <w:r w:rsidR="00D5279F" w:rsidRPr="004E2522">
        <w:rPr>
          <w:rFonts w:ascii="Times New Roman" w:hAnsi="Times New Roman"/>
          <w:sz w:val="28"/>
          <w:szCs w:val="28"/>
        </w:rPr>
        <w:t>.</w:t>
      </w:r>
    </w:p>
    <w:p w:rsidR="00D61AD0" w:rsidRPr="004E2522" w:rsidRDefault="00D61AD0" w:rsidP="004E2522">
      <w:pPr>
        <w:spacing w:after="0" w:line="240" w:lineRule="auto"/>
        <w:ind w:firstLine="709"/>
        <w:jc w:val="both"/>
        <w:rPr>
          <w:rFonts w:ascii="Times New Roman" w:hAnsi="Times New Roman"/>
          <w:b/>
          <w:sz w:val="28"/>
          <w:szCs w:val="28"/>
        </w:rPr>
      </w:pPr>
      <w:r w:rsidRPr="004E2522">
        <w:rPr>
          <w:rFonts w:ascii="Times New Roman" w:hAnsi="Times New Roman"/>
          <w:sz w:val="28"/>
          <w:szCs w:val="28"/>
        </w:rPr>
        <w:t>Здійснивши попередню перевірку</w:t>
      </w:r>
      <w:r w:rsidR="002F0BE6" w:rsidRPr="004E2522">
        <w:rPr>
          <w:rFonts w:ascii="Times New Roman" w:hAnsi="Times New Roman"/>
          <w:sz w:val="28"/>
          <w:szCs w:val="28"/>
        </w:rPr>
        <w:t xml:space="preserve"> вказаної</w:t>
      </w:r>
      <w:r w:rsidRPr="004E2522">
        <w:rPr>
          <w:rFonts w:ascii="Times New Roman" w:hAnsi="Times New Roman"/>
          <w:sz w:val="28"/>
          <w:szCs w:val="28"/>
        </w:rPr>
        <w:t xml:space="preserve"> дисциплінарної скарги, заслухавши доповідача – члена Першої Дисциплінарної палати </w:t>
      </w:r>
      <w:r w:rsidR="002F0BE6" w:rsidRPr="004E2522">
        <w:rPr>
          <w:rFonts w:ascii="Times New Roman" w:hAnsi="Times New Roman"/>
          <w:sz w:val="28"/>
          <w:szCs w:val="28"/>
        </w:rPr>
        <w:t xml:space="preserve">             </w:t>
      </w:r>
      <w:r w:rsidRPr="004E2522">
        <w:rPr>
          <w:rFonts w:ascii="Times New Roman" w:hAnsi="Times New Roman"/>
          <w:sz w:val="28"/>
          <w:szCs w:val="28"/>
        </w:rPr>
        <w:t>Маловацького О.В., Перша Дисциплінарна палата Вищої ради правосуддя дійшла висновку про наявність підстав для залиш</w:t>
      </w:r>
      <w:r w:rsidR="002F0BE6" w:rsidRPr="004E2522">
        <w:rPr>
          <w:rFonts w:ascii="Times New Roman" w:hAnsi="Times New Roman"/>
          <w:sz w:val="28"/>
          <w:szCs w:val="28"/>
        </w:rPr>
        <w:t>ення</w:t>
      </w:r>
      <w:r w:rsidRPr="004E2522">
        <w:rPr>
          <w:rFonts w:ascii="Times New Roman" w:hAnsi="Times New Roman"/>
          <w:sz w:val="28"/>
          <w:szCs w:val="28"/>
        </w:rPr>
        <w:t xml:space="preserve"> її без розгляду та поверн</w:t>
      </w:r>
      <w:r w:rsidR="002F0BE6" w:rsidRPr="004E2522">
        <w:rPr>
          <w:rFonts w:ascii="Times New Roman" w:hAnsi="Times New Roman"/>
          <w:sz w:val="28"/>
          <w:szCs w:val="28"/>
        </w:rPr>
        <w:t>ення</w:t>
      </w:r>
      <w:r w:rsidRPr="004E2522">
        <w:rPr>
          <w:rFonts w:ascii="Times New Roman" w:hAnsi="Times New Roman"/>
          <w:sz w:val="28"/>
          <w:szCs w:val="28"/>
        </w:rPr>
        <w:t xml:space="preserve"> скаржнику з огляду на таке.</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На запит члена Вищої ради правосуддя Маловацького О.В. суддею Київського районного суду міста Одеси Луняченком В.О. надано пояснення щодо скарги Апанасенка А.М. та копії матеріалів № 520/2489/16, з яких вбачається наступне.</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12 серпня 2019 року до суду надійшла заява </w:t>
      </w:r>
      <w:r w:rsidR="00BD1E76">
        <w:rPr>
          <w:rFonts w:ascii="Times New Roman" w:hAnsi="Times New Roman"/>
          <w:sz w:val="28"/>
          <w:szCs w:val="28"/>
        </w:rPr>
        <w:t>ОСОБА_1</w:t>
      </w:r>
      <w:r w:rsidRPr="004E2522">
        <w:rPr>
          <w:rFonts w:ascii="Times New Roman" w:hAnsi="Times New Roman"/>
          <w:sz w:val="28"/>
          <w:szCs w:val="28"/>
        </w:rPr>
        <w:t xml:space="preserve">, яка була обгрунтована тим, що медичною довідкою приватної клініки </w:t>
      </w:r>
      <w:r w:rsidRPr="004E2522">
        <w:rPr>
          <w:rFonts w:ascii="Times New Roman" w:hAnsi="Times New Roman"/>
          <w:sz w:val="28"/>
          <w:szCs w:val="28"/>
          <w:lang w:val="de-DE" w:eastAsia="de-DE" w:bidi="de-DE"/>
        </w:rPr>
        <w:t xml:space="preserve">«HELIOS Privatkliniken GMbH” </w:t>
      </w:r>
      <w:r w:rsidRPr="004E2522">
        <w:rPr>
          <w:rFonts w:ascii="Times New Roman" w:hAnsi="Times New Roman"/>
          <w:sz w:val="28"/>
          <w:szCs w:val="28"/>
        </w:rPr>
        <w:t xml:space="preserve">у Німеччині, датованою 13 червня 2019 року, підтверджується обставина перебування </w:t>
      </w:r>
      <w:r w:rsidR="00BD1E76">
        <w:rPr>
          <w:rFonts w:ascii="Times New Roman" w:hAnsi="Times New Roman"/>
          <w:sz w:val="28"/>
          <w:szCs w:val="28"/>
        </w:rPr>
        <w:t>ОСОБА_1</w:t>
      </w:r>
      <w:r w:rsidRPr="004E2522">
        <w:rPr>
          <w:rFonts w:ascii="Times New Roman" w:hAnsi="Times New Roman"/>
          <w:sz w:val="28"/>
          <w:szCs w:val="28"/>
        </w:rPr>
        <w:t xml:space="preserve"> під медичним наглядом та необхідність проходження щомісячного огляду та лікування, яке обумовлено виявленим важким захворюванням, а також наявні пропозиції про врегулювання заборгованості шляхом звернення стягнення на майно що належить </w:t>
      </w:r>
      <w:r w:rsidR="00BD1E76">
        <w:rPr>
          <w:rFonts w:ascii="Times New Roman" w:hAnsi="Times New Roman"/>
          <w:sz w:val="28"/>
          <w:szCs w:val="28"/>
        </w:rPr>
        <w:t>ОСОБА_1</w:t>
      </w:r>
      <w:r w:rsidRPr="004E2522">
        <w:rPr>
          <w:rFonts w:ascii="Times New Roman" w:hAnsi="Times New Roman"/>
          <w:sz w:val="28"/>
          <w:szCs w:val="28"/>
        </w:rPr>
        <w:t xml:space="preserve"> на праві приватної власності, що свідчить про відсутність ухилення боржника від виконання зобов’язань.</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На підтвердження обставин визначених у заяві до суду були надані лист № 01/11/18-г/83 від 1 листопада 2018 року в якому </w:t>
      </w:r>
      <w:r w:rsidR="00BD1E76">
        <w:rPr>
          <w:rFonts w:ascii="Times New Roman" w:hAnsi="Times New Roman"/>
          <w:sz w:val="28"/>
          <w:szCs w:val="28"/>
          <w:lang w:val="ru-RU" w:eastAsia="ru-RU" w:bidi="ru-RU"/>
        </w:rPr>
        <w:t>ОСОБА_1</w:t>
      </w:r>
      <w:r w:rsidRPr="004E2522">
        <w:rPr>
          <w:rFonts w:ascii="Times New Roman" w:hAnsi="Times New Roman"/>
          <w:sz w:val="28"/>
          <w:szCs w:val="28"/>
        </w:rPr>
        <w:t xml:space="preserve"> пропонував оплатити </w:t>
      </w:r>
      <w:r w:rsidR="00BD1E76">
        <w:rPr>
          <w:rFonts w:ascii="Times New Roman" w:hAnsi="Times New Roman"/>
          <w:sz w:val="28"/>
          <w:szCs w:val="28"/>
        </w:rPr>
        <w:t>______</w:t>
      </w:r>
      <w:r w:rsidRPr="004E2522">
        <w:rPr>
          <w:rFonts w:ascii="Times New Roman" w:hAnsi="Times New Roman"/>
          <w:sz w:val="28"/>
          <w:szCs w:val="28"/>
        </w:rPr>
        <w:t xml:space="preserve"> гривень, одним платежем за закриття заборгованості по двом кредитам товариства з обмеженою відповідальністю «Волдон» та товариством з обмеженою відповідальністю «Данлер», а також повідомлено про те, що </w:t>
      </w:r>
      <w:r w:rsidRPr="004E2522">
        <w:rPr>
          <w:rFonts w:ascii="Times New Roman" w:hAnsi="Times New Roman"/>
          <w:sz w:val="28"/>
          <w:szCs w:val="28"/>
          <w:lang w:bidi="ru-RU"/>
        </w:rPr>
        <w:t>останній</w:t>
      </w:r>
      <w:r w:rsidRPr="004E2522">
        <w:rPr>
          <w:rFonts w:ascii="Times New Roman" w:hAnsi="Times New Roman"/>
          <w:sz w:val="28"/>
          <w:szCs w:val="28"/>
        </w:rPr>
        <w:t xml:space="preserve"> розглядає можливість скористатись процедурою банкрутства фізичної особи, і заявлено, що строк дії пропозиції два тижні і після 15 листопада 2018 року пропозиція вважається недійсною.</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Крім того, скаржником було надано лист від 15 липня 2019 року, згідно якого </w:t>
      </w:r>
      <w:r w:rsidR="00BD1E76">
        <w:rPr>
          <w:rFonts w:ascii="Times New Roman" w:hAnsi="Times New Roman"/>
          <w:sz w:val="28"/>
          <w:szCs w:val="28"/>
          <w:lang w:eastAsia="ru-RU" w:bidi="ru-RU"/>
        </w:rPr>
        <w:t>ОСОБА_1</w:t>
      </w:r>
      <w:r w:rsidRPr="004E2522">
        <w:rPr>
          <w:rFonts w:ascii="Times New Roman" w:hAnsi="Times New Roman"/>
          <w:sz w:val="28"/>
          <w:szCs w:val="28"/>
        </w:rPr>
        <w:t xml:space="preserve"> повідомляє голову правління ПАТ АБ «Південний» про те, що його пропозиції щодо сплати </w:t>
      </w:r>
      <w:r w:rsidR="00BD1E76">
        <w:rPr>
          <w:rFonts w:ascii="Times New Roman" w:hAnsi="Times New Roman"/>
          <w:sz w:val="28"/>
          <w:szCs w:val="28"/>
        </w:rPr>
        <w:t>______</w:t>
      </w:r>
      <w:r w:rsidRPr="004E2522">
        <w:rPr>
          <w:rFonts w:ascii="Times New Roman" w:hAnsi="Times New Roman"/>
          <w:sz w:val="28"/>
          <w:szCs w:val="28"/>
        </w:rPr>
        <w:t xml:space="preserve"> гривень, а потім </w:t>
      </w:r>
      <w:r w:rsidR="00BD1E76">
        <w:rPr>
          <w:rFonts w:ascii="Times New Roman" w:hAnsi="Times New Roman"/>
          <w:sz w:val="28"/>
          <w:szCs w:val="28"/>
        </w:rPr>
        <w:t>_____</w:t>
      </w:r>
      <w:r w:rsidRPr="004E2522">
        <w:rPr>
          <w:rFonts w:ascii="Times New Roman" w:hAnsi="Times New Roman"/>
          <w:sz w:val="28"/>
          <w:szCs w:val="28"/>
        </w:rPr>
        <w:t xml:space="preserve"> гривень не були задоволені, він змушений перебувати під постійним обстеженням медичних працівників німецької клініки </w:t>
      </w:r>
      <w:r w:rsidRPr="004E2522">
        <w:rPr>
          <w:rFonts w:ascii="Times New Roman" w:hAnsi="Times New Roman"/>
          <w:sz w:val="28"/>
          <w:szCs w:val="28"/>
          <w:lang w:val="de-DE" w:eastAsia="de-DE" w:bidi="de-DE"/>
        </w:rPr>
        <w:t>«HELIOS Privatkliniken GMbH</w:t>
      </w:r>
      <w:r w:rsidRPr="004E2522">
        <w:rPr>
          <w:rFonts w:ascii="Times New Roman" w:hAnsi="Times New Roman"/>
          <w:sz w:val="28"/>
          <w:szCs w:val="28"/>
          <w:lang w:eastAsia="de-DE" w:bidi="de-DE"/>
        </w:rPr>
        <w:t>»</w:t>
      </w:r>
      <w:r w:rsidRPr="004E2522">
        <w:rPr>
          <w:rFonts w:ascii="Times New Roman" w:hAnsi="Times New Roman"/>
          <w:sz w:val="28"/>
          <w:szCs w:val="28"/>
        </w:rPr>
        <w:t>, лікування потребує значних фінансових витрат, і він не має можливості погасити заборгованість у повному обсязі шляхом швидкого внесення повної суми боргу та не заперечує проти можливого звернення стягнення на частину його нерухомого майна або частки у розмірі 30% статутного капіталу.</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Згідно копії листа від приватної клініки </w:t>
      </w:r>
      <w:r w:rsidRPr="004E2522">
        <w:rPr>
          <w:rFonts w:ascii="Times New Roman" w:hAnsi="Times New Roman"/>
          <w:sz w:val="28"/>
          <w:szCs w:val="28"/>
          <w:lang w:val="de-DE" w:eastAsia="de-DE" w:bidi="de-DE"/>
        </w:rPr>
        <w:t>«HELIOS Privatkliniken GMbH”</w:t>
      </w:r>
      <w:r w:rsidRPr="004E2522">
        <w:rPr>
          <w:rFonts w:ascii="Times New Roman" w:hAnsi="Times New Roman"/>
          <w:sz w:val="28"/>
          <w:szCs w:val="28"/>
        </w:rPr>
        <w:t xml:space="preserve">, </w:t>
      </w:r>
      <w:r w:rsidR="00BD1E76">
        <w:rPr>
          <w:rFonts w:ascii="Times New Roman" w:hAnsi="Times New Roman"/>
          <w:sz w:val="28"/>
          <w:szCs w:val="28"/>
          <w:lang w:eastAsia="ru-RU" w:bidi="ru-RU"/>
        </w:rPr>
        <w:t>ОСОБА_1</w:t>
      </w:r>
      <w:r w:rsidRPr="004E2522">
        <w:rPr>
          <w:rFonts w:ascii="Times New Roman" w:hAnsi="Times New Roman"/>
          <w:sz w:val="28"/>
          <w:szCs w:val="28"/>
        </w:rPr>
        <w:t xml:space="preserve"> зареєстрований як пацієнт </w:t>
      </w:r>
      <w:r w:rsidRPr="004E2522">
        <w:rPr>
          <w:rFonts w:ascii="Times New Roman" w:hAnsi="Times New Roman"/>
          <w:sz w:val="28"/>
          <w:szCs w:val="28"/>
          <w:lang w:eastAsia="ru-RU" w:bidi="ru-RU"/>
        </w:rPr>
        <w:t xml:space="preserve">и </w:t>
      </w:r>
      <w:r w:rsidRPr="004E2522">
        <w:rPr>
          <w:rFonts w:ascii="Times New Roman" w:hAnsi="Times New Roman"/>
          <w:sz w:val="28"/>
          <w:szCs w:val="28"/>
        </w:rPr>
        <w:t>буде оглядатись один раз в місяць у лікаря.</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lastRenderedPageBreak/>
        <w:t xml:space="preserve">У судовому засіданні представником заявника були надані в якості додаткового обґрунтування відсутності ухилення від виконання зобов’язання та у підтвердження існуючого наміру на виконання рішення суду квитанції, щодо сплати боржником за липень-серпень 2019 року </w:t>
      </w:r>
      <w:r w:rsidR="00BD1E76">
        <w:rPr>
          <w:rFonts w:ascii="Times New Roman" w:hAnsi="Times New Roman"/>
          <w:sz w:val="28"/>
          <w:szCs w:val="28"/>
        </w:rPr>
        <w:t>_____</w:t>
      </w:r>
      <w:r w:rsidRPr="004E2522">
        <w:rPr>
          <w:rFonts w:ascii="Times New Roman" w:hAnsi="Times New Roman"/>
          <w:sz w:val="28"/>
          <w:szCs w:val="28"/>
        </w:rPr>
        <w:t xml:space="preserve"> гривень, трьома розрахунками по </w:t>
      </w:r>
      <w:r w:rsidR="00BD1E76">
        <w:rPr>
          <w:rFonts w:ascii="Times New Roman" w:hAnsi="Times New Roman"/>
          <w:sz w:val="28"/>
          <w:szCs w:val="28"/>
        </w:rPr>
        <w:t>____</w:t>
      </w:r>
      <w:r w:rsidRPr="004E2522">
        <w:rPr>
          <w:rFonts w:ascii="Times New Roman" w:hAnsi="Times New Roman"/>
          <w:sz w:val="28"/>
          <w:szCs w:val="28"/>
        </w:rPr>
        <w:t xml:space="preserve"> гривень.</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Ухвалою Київського районного суду міста Одеси від 5 вересня                  2019 року було відмовлено у задоволенні вказаної заяви </w:t>
      </w:r>
      <w:r w:rsidR="00BD1E76">
        <w:rPr>
          <w:rFonts w:ascii="Times New Roman" w:hAnsi="Times New Roman"/>
          <w:sz w:val="28"/>
          <w:szCs w:val="28"/>
        </w:rPr>
        <w:t>ОСОБА_1</w:t>
      </w:r>
      <w:r w:rsidRPr="004E2522">
        <w:rPr>
          <w:rFonts w:ascii="Times New Roman" w:hAnsi="Times New Roman"/>
          <w:sz w:val="28"/>
          <w:szCs w:val="28"/>
        </w:rPr>
        <w:t xml:space="preserve">. В ухвалі зазначено, що судом з’ясовано баланс інтересів між приватним правом та обмеженням права у зв’язку із невиконанням даною особою рішення суду, та надана оцінка праву на отримання медичного огляду у приватної клініці Німеччини, наявним пропозиціям сплати </w:t>
      </w:r>
      <w:r w:rsidR="00BD1E76">
        <w:rPr>
          <w:rFonts w:ascii="Times New Roman" w:hAnsi="Times New Roman"/>
          <w:sz w:val="28"/>
          <w:szCs w:val="28"/>
        </w:rPr>
        <w:t>______</w:t>
      </w:r>
      <w:r w:rsidRPr="004E2522">
        <w:rPr>
          <w:rFonts w:ascii="Times New Roman" w:hAnsi="Times New Roman"/>
          <w:sz w:val="28"/>
          <w:szCs w:val="28"/>
        </w:rPr>
        <w:t xml:space="preserve"> гривень та </w:t>
      </w:r>
      <w:r w:rsidR="00BD1E76">
        <w:rPr>
          <w:rFonts w:ascii="Times New Roman" w:hAnsi="Times New Roman"/>
          <w:sz w:val="28"/>
          <w:szCs w:val="28"/>
        </w:rPr>
        <w:t>_____</w:t>
      </w:r>
      <w:r w:rsidRPr="004E2522">
        <w:rPr>
          <w:rFonts w:ascii="Times New Roman" w:hAnsi="Times New Roman"/>
          <w:sz w:val="28"/>
          <w:szCs w:val="28"/>
        </w:rPr>
        <w:t xml:space="preserve"> гривень, поданим квитанціям по сплаті </w:t>
      </w:r>
      <w:r w:rsidR="00BD1E76">
        <w:rPr>
          <w:rFonts w:ascii="Times New Roman" w:hAnsi="Times New Roman"/>
          <w:sz w:val="28"/>
          <w:szCs w:val="28"/>
        </w:rPr>
        <w:t>______</w:t>
      </w:r>
      <w:r w:rsidRPr="004E2522">
        <w:rPr>
          <w:rFonts w:ascii="Times New Roman" w:hAnsi="Times New Roman"/>
          <w:sz w:val="28"/>
          <w:szCs w:val="28"/>
        </w:rPr>
        <w:t xml:space="preserve"> гривень.</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На думку судді Луняченка В.О., судом була надана відповідна оцінка всім вимогам заявника, які мають значення для розгляду цієї справи, тому скарга </w:t>
      </w:r>
      <w:r w:rsidR="00BB5AF6">
        <w:rPr>
          <w:rFonts w:ascii="Times New Roman" w:hAnsi="Times New Roman"/>
          <w:sz w:val="28"/>
          <w:szCs w:val="28"/>
        </w:rPr>
        <w:t>ОСОБА_1</w:t>
      </w:r>
      <w:r w:rsidRPr="004E2522">
        <w:rPr>
          <w:rFonts w:ascii="Times New Roman" w:hAnsi="Times New Roman"/>
          <w:sz w:val="28"/>
          <w:szCs w:val="28"/>
        </w:rPr>
        <w:t xml:space="preserve"> є необґрунтованою.</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У ході попередньої перевірки встановлено, що у зазначеній скарзі Апанасенка О.М. відомості про можливі порушення суддею Київського районного суду міста Одеси Луняченком В.О. під час розгляду справи № 520/2489/16 обґрунтовані тим, що суддею постановлено ухвалу про </w:t>
      </w:r>
      <w:r w:rsidRPr="004E2522">
        <w:rPr>
          <w:rStyle w:val="rvts11"/>
          <w:rFonts w:ascii="Times New Roman" w:hAnsi="Times New Roman"/>
          <w:sz w:val="28"/>
          <w:szCs w:val="28"/>
        </w:rPr>
        <w:t>відмову у задоволенні заяви про скасування тимчасового обмеження у праві виїзду за межі України</w:t>
      </w:r>
      <w:r w:rsidRPr="004E2522">
        <w:rPr>
          <w:rFonts w:ascii="Times New Roman" w:hAnsi="Times New Roman"/>
          <w:sz w:val="28"/>
          <w:szCs w:val="28"/>
        </w:rPr>
        <w:t xml:space="preserve">, при цьому, не зазначивши в ній мотивів відхилення його аргументів, а саме, бажання божника виконати рішення суду шляхом звернення стягнення на власне майно останнього, тощо. </w:t>
      </w:r>
    </w:p>
    <w:p w:rsidR="007D56D4" w:rsidRPr="004E2522" w:rsidRDefault="007D56D4" w:rsidP="004E2522">
      <w:pPr>
        <w:pStyle w:val="a8"/>
        <w:ind w:firstLine="709"/>
        <w:jc w:val="both"/>
        <w:rPr>
          <w:rFonts w:cs="Times New Roman"/>
          <w:szCs w:val="28"/>
        </w:rPr>
      </w:pPr>
      <w:r w:rsidRPr="004E2522">
        <w:rPr>
          <w:rFonts w:cs="Times New Roman"/>
          <w:szCs w:val="28"/>
        </w:rPr>
        <w:t xml:space="preserve">Таким чином, не погоджуючись із вказаною ухвалою, скаржник зазначає про можливі допущені суддею помилки у застосуванні норм матеріального права. </w:t>
      </w:r>
      <w:r w:rsidRPr="004E2522">
        <w:rPr>
          <w:rFonts w:cs="Times New Roman"/>
          <w:bCs/>
          <w:szCs w:val="28"/>
        </w:rPr>
        <w:t xml:space="preserve">Зазначеними вище доводами </w:t>
      </w:r>
      <w:r w:rsidR="00BB5AF6">
        <w:rPr>
          <w:rFonts w:cs="Times New Roman"/>
          <w:szCs w:val="28"/>
        </w:rPr>
        <w:t>ОСОБА_1</w:t>
      </w:r>
      <w:r w:rsidRPr="004E2522">
        <w:rPr>
          <w:rFonts w:cs="Times New Roman"/>
          <w:szCs w:val="28"/>
        </w:rPr>
        <w:t xml:space="preserve"> </w:t>
      </w:r>
      <w:r w:rsidRPr="004E2522">
        <w:rPr>
          <w:rFonts w:cs="Times New Roman"/>
          <w:bCs/>
          <w:szCs w:val="28"/>
        </w:rPr>
        <w:t xml:space="preserve">може обґрунтувати свою апеляційну скаргу на ухвалу, з якою він висловив незгоду у дисциплінарній скарзі. </w:t>
      </w:r>
    </w:p>
    <w:p w:rsidR="007D56D4" w:rsidRPr="004E2522" w:rsidRDefault="007D56D4" w:rsidP="004E2522">
      <w:pPr>
        <w:pStyle w:val="rvps4"/>
        <w:spacing w:before="0" w:beforeAutospacing="0" w:after="0" w:afterAutospacing="0"/>
        <w:ind w:firstLine="709"/>
        <w:jc w:val="both"/>
        <w:rPr>
          <w:sz w:val="28"/>
          <w:szCs w:val="28"/>
        </w:rPr>
      </w:pPr>
      <w:r w:rsidRPr="004E2522">
        <w:rPr>
          <w:rStyle w:val="rvts80"/>
          <w:sz w:val="28"/>
          <w:szCs w:val="28"/>
        </w:rPr>
        <w:t>Зі змісту пункту</w:t>
      </w:r>
      <w:r w:rsidRPr="004E2522">
        <w:rPr>
          <w:rStyle w:val="rvts80"/>
          <w:sz w:val="28"/>
          <w:szCs w:val="28"/>
          <w:lang w:val="uk-UA"/>
        </w:rPr>
        <w:t xml:space="preserve"> </w:t>
      </w:r>
      <w:r w:rsidRPr="004E2522">
        <w:rPr>
          <w:rStyle w:val="rvts80"/>
          <w:sz w:val="28"/>
          <w:szCs w:val="28"/>
        </w:rPr>
        <w:t xml:space="preserve">10 постанови Пленуму Верховного Суду України № 8 від 13 червня 2007 року «Про незалежність судової влади» вбачається, що </w:t>
      </w:r>
      <w:r w:rsidRPr="004E2522">
        <w:rPr>
          <w:rStyle w:val="rvts80"/>
          <w:sz w:val="28"/>
          <w:szCs w:val="28"/>
          <w:lang w:val="uk-UA"/>
        </w:rPr>
        <w:t>в</w:t>
      </w:r>
      <w:r w:rsidRPr="004E2522">
        <w:rPr>
          <w:sz w:val="28"/>
          <w:szCs w:val="28"/>
        </w:rPr>
        <w:t xml:space="preserve">ідповідно  до  частини  п’ятої статті  124  Конституції </w:t>
      </w:r>
      <w:r w:rsidRPr="004E2522">
        <w:rPr>
          <w:sz w:val="28"/>
          <w:szCs w:val="28"/>
        </w:rPr>
        <w:br/>
        <w:t xml:space="preserve">України судові рішення є </w:t>
      </w:r>
      <w:r w:rsidRPr="004E2522">
        <w:rPr>
          <w:rStyle w:val="rvts80"/>
          <w:sz w:val="28"/>
          <w:szCs w:val="28"/>
        </w:rPr>
        <w:t>обов’язковими</w:t>
      </w:r>
      <w:r w:rsidRPr="004E2522">
        <w:rPr>
          <w:rStyle w:val="rvts80"/>
          <w:sz w:val="28"/>
          <w:szCs w:val="28"/>
          <w:lang w:val="uk-UA"/>
        </w:rPr>
        <w:t xml:space="preserve"> </w:t>
      </w:r>
      <w:r w:rsidRPr="004E2522">
        <w:rPr>
          <w:sz w:val="28"/>
          <w:szCs w:val="28"/>
        </w:rPr>
        <w:t xml:space="preserve">до виконання </w:t>
      </w:r>
      <w:r w:rsidRPr="004E2522">
        <w:rPr>
          <w:sz w:val="28"/>
          <w:szCs w:val="28"/>
        </w:rPr>
        <w:br/>
        <w:t xml:space="preserve">на всій території України і тому вважаються законними,  доки  вони </w:t>
      </w:r>
      <w:r w:rsidRPr="004E2522">
        <w:rPr>
          <w:sz w:val="28"/>
          <w:szCs w:val="28"/>
        </w:rPr>
        <w:br/>
        <w:t xml:space="preserve">не   скасовані  в  апеляційному  чи  касаційному  порядку  або  не </w:t>
      </w:r>
      <w:r w:rsidRPr="004E2522">
        <w:rPr>
          <w:sz w:val="28"/>
          <w:szCs w:val="28"/>
        </w:rPr>
        <w:br/>
        <w:t xml:space="preserve">переглянуті  компетентним  судом  в  іншому  порядку,  визначеному </w:t>
      </w:r>
      <w:r w:rsidRPr="004E2522">
        <w:rPr>
          <w:sz w:val="28"/>
          <w:szCs w:val="28"/>
        </w:rPr>
        <w:br/>
        <w:t xml:space="preserve">процесуальним  законом,  в  межах провадження справи, </w:t>
      </w:r>
      <w:r w:rsidRPr="004E2522">
        <w:rPr>
          <w:sz w:val="28"/>
          <w:szCs w:val="28"/>
          <w:lang w:val="uk-UA"/>
        </w:rPr>
        <w:t xml:space="preserve"> </w:t>
      </w:r>
      <w:r w:rsidRPr="004E2522">
        <w:rPr>
          <w:sz w:val="28"/>
          <w:szCs w:val="28"/>
        </w:rPr>
        <w:t xml:space="preserve">в якій вони </w:t>
      </w:r>
      <w:r w:rsidRPr="004E2522">
        <w:rPr>
          <w:sz w:val="28"/>
          <w:szCs w:val="28"/>
        </w:rPr>
        <w:br/>
        <w:t>ухвалені.</w:t>
      </w:r>
    </w:p>
    <w:p w:rsidR="007D56D4" w:rsidRPr="004E2522" w:rsidRDefault="007D56D4" w:rsidP="004E2522">
      <w:pPr>
        <w:pStyle w:val="HTML"/>
        <w:ind w:firstLine="709"/>
        <w:jc w:val="both"/>
        <w:rPr>
          <w:rFonts w:ascii="Times New Roman" w:hAnsi="Times New Roman" w:cs="Times New Roman"/>
          <w:sz w:val="28"/>
          <w:szCs w:val="28"/>
        </w:rPr>
      </w:pPr>
      <w:bookmarkStart w:id="0" w:name="o42"/>
      <w:bookmarkEnd w:id="0"/>
      <w:r w:rsidRPr="004E2522">
        <w:rPr>
          <w:rFonts w:ascii="Times New Roman" w:hAnsi="Times New Roman" w:cs="Times New Roman"/>
          <w:sz w:val="28"/>
          <w:szCs w:val="28"/>
        </w:rPr>
        <w:t xml:space="preserve">Виключне право   перевірки   законності   та  обґрунтованості </w:t>
      </w:r>
      <w:r w:rsidRPr="004E2522">
        <w:rPr>
          <w:rFonts w:ascii="Times New Roman" w:hAnsi="Times New Roman" w:cs="Times New Roman"/>
          <w:sz w:val="28"/>
          <w:szCs w:val="28"/>
        </w:rPr>
        <w:br/>
        <w:t xml:space="preserve">судових  рішень  має  відповідний  суд  згідно   з   процесуальним </w:t>
      </w:r>
      <w:r w:rsidRPr="004E2522">
        <w:rPr>
          <w:rFonts w:ascii="Times New Roman" w:hAnsi="Times New Roman" w:cs="Times New Roman"/>
          <w:sz w:val="28"/>
          <w:szCs w:val="28"/>
        </w:rPr>
        <w:br/>
        <w:t xml:space="preserve">законодавством.  Оскарження  у  будь-який  спосіб  судових рішень, </w:t>
      </w:r>
      <w:r w:rsidRPr="004E2522">
        <w:rPr>
          <w:rFonts w:ascii="Times New Roman" w:hAnsi="Times New Roman" w:cs="Times New Roman"/>
          <w:sz w:val="28"/>
          <w:szCs w:val="28"/>
        </w:rPr>
        <w:br/>
        <w:t xml:space="preserve">діяльності судів і суддів щодо розгляду та вирішення  справи  поза </w:t>
      </w:r>
      <w:r w:rsidRPr="004E2522">
        <w:rPr>
          <w:rFonts w:ascii="Times New Roman" w:hAnsi="Times New Roman" w:cs="Times New Roman"/>
          <w:sz w:val="28"/>
          <w:szCs w:val="28"/>
        </w:rPr>
        <w:br/>
        <w:t xml:space="preserve">передбаченим   процесуальним   законом   порядком   у   справі  не </w:t>
      </w:r>
      <w:r w:rsidRPr="004E2522">
        <w:rPr>
          <w:rFonts w:ascii="Times New Roman" w:hAnsi="Times New Roman" w:cs="Times New Roman"/>
          <w:sz w:val="28"/>
          <w:szCs w:val="28"/>
        </w:rPr>
        <w:br/>
        <w:t xml:space="preserve">допускається,  і суди повинні відмовляти у  прийнятті  позовів  та </w:t>
      </w:r>
      <w:r w:rsidRPr="004E2522">
        <w:rPr>
          <w:rFonts w:ascii="Times New Roman" w:hAnsi="Times New Roman" w:cs="Times New Roman"/>
          <w:sz w:val="28"/>
          <w:szCs w:val="28"/>
        </w:rPr>
        <w:br/>
        <w:t>заяв з таким предметом.</w:t>
      </w:r>
    </w:p>
    <w:p w:rsidR="007D56D4" w:rsidRPr="004E2522" w:rsidRDefault="007D56D4" w:rsidP="004E2522">
      <w:pPr>
        <w:spacing w:after="0" w:line="240" w:lineRule="auto"/>
        <w:ind w:firstLine="709"/>
        <w:jc w:val="both"/>
        <w:rPr>
          <w:rFonts w:ascii="Times New Roman" w:hAnsi="Times New Roman"/>
          <w:sz w:val="28"/>
          <w:szCs w:val="28"/>
        </w:rPr>
      </w:pPr>
      <w:bookmarkStart w:id="1" w:name="o43"/>
      <w:bookmarkEnd w:id="1"/>
      <w:r w:rsidRPr="004E2522">
        <w:rPr>
          <w:rFonts w:ascii="Times New Roman" w:hAnsi="Times New Roman"/>
          <w:sz w:val="28"/>
          <w:szCs w:val="28"/>
        </w:rPr>
        <w:t>Частиною першою статті 352 Цивільного процесуального кодексу України (далі – ЦПК України) передбачено, що у</w:t>
      </w:r>
      <w:r w:rsidRPr="004E2522">
        <w:rPr>
          <w:rStyle w:val="rvts0"/>
          <w:rFonts w:ascii="Times New Roman" w:hAnsi="Times New Roman"/>
          <w:sz w:val="28"/>
          <w:szCs w:val="28"/>
        </w:rPr>
        <w:t xml:space="preserve">часники справи, а також </w:t>
      </w:r>
      <w:r w:rsidRPr="004E2522">
        <w:rPr>
          <w:rStyle w:val="rvts0"/>
          <w:rFonts w:ascii="Times New Roman" w:hAnsi="Times New Roman"/>
          <w:sz w:val="28"/>
          <w:szCs w:val="28"/>
        </w:rPr>
        <w:lastRenderedPageBreak/>
        <w:t>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w:t>
      </w:r>
    </w:p>
    <w:p w:rsidR="007D56D4" w:rsidRPr="004E2522" w:rsidRDefault="007D56D4" w:rsidP="004E2522">
      <w:pPr>
        <w:pStyle w:val="rvps2"/>
        <w:spacing w:before="0" w:beforeAutospacing="0" w:after="0" w:afterAutospacing="0"/>
        <w:ind w:firstLine="709"/>
        <w:jc w:val="both"/>
        <w:rPr>
          <w:sz w:val="28"/>
          <w:szCs w:val="28"/>
          <w:lang w:val="uk-UA"/>
        </w:rPr>
      </w:pPr>
      <w:r w:rsidRPr="004E2522">
        <w:rPr>
          <w:color w:val="000000"/>
          <w:sz w:val="28"/>
          <w:szCs w:val="28"/>
          <w:shd w:val="clear" w:color="auto" w:fill="FFFFFF"/>
          <w:lang w:val="uk-UA"/>
        </w:rPr>
        <w:t>Відповідно до частин першої та другої статті 367 ЦПК України с</w:t>
      </w:r>
      <w:r w:rsidRPr="004E2522">
        <w:rPr>
          <w:sz w:val="28"/>
          <w:szCs w:val="28"/>
          <w:lang w:val="uk-UA"/>
        </w:rPr>
        <w:t>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7D56D4" w:rsidRPr="004E2522" w:rsidRDefault="007D56D4" w:rsidP="004E2522">
      <w:pPr>
        <w:pStyle w:val="rvps2"/>
        <w:spacing w:before="0" w:beforeAutospacing="0" w:after="0" w:afterAutospacing="0"/>
        <w:ind w:firstLine="709"/>
        <w:jc w:val="both"/>
        <w:rPr>
          <w:sz w:val="28"/>
          <w:szCs w:val="28"/>
          <w:lang w:val="uk-UA"/>
        </w:rPr>
      </w:pPr>
      <w:bookmarkStart w:id="2" w:name="n8675"/>
      <w:bookmarkEnd w:id="2"/>
      <w:r w:rsidRPr="004E2522">
        <w:rPr>
          <w:sz w:val="28"/>
          <w:szCs w:val="28"/>
          <w:lang w:val="uk-UA"/>
        </w:rPr>
        <w:t>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7D56D4" w:rsidRPr="004E2522" w:rsidRDefault="00BB5AF6" w:rsidP="004E2522">
      <w:pPr>
        <w:spacing w:after="0" w:line="240" w:lineRule="auto"/>
        <w:ind w:firstLine="709"/>
        <w:jc w:val="both"/>
        <w:rPr>
          <w:rFonts w:ascii="Times New Roman" w:hAnsi="Times New Roman"/>
          <w:sz w:val="28"/>
          <w:szCs w:val="28"/>
        </w:rPr>
      </w:pPr>
      <w:r>
        <w:rPr>
          <w:rFonts w:ascii="Times New Roman" w:hAnsi="Times New Roman"/>
          <w:sz w:val="28"/>
          <w:szCs w:val="28"/>
        </w:rPr>
        <w:t>ОСОБА_1</w:t>
      </w:r>
      <w:r w:rsidR="007D56D4" w:rsidRPr="004E2522">
        <w:rPr>
          <w:rFonts w:ascii="Times New Roman" w:hAnsi="Times New Roman"/>
          <w:sz w:val="28"/>
          <w:szCs w:val="28"/>
        </w:rPr>
        <w:t xml:space="preserve"> скористався правом на апеляційне оскарження.</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Згідно даних із Єдиного державного реєстру судових рішень,                         27 вересня 2019 року Одеським апеляційним судом постановлено ухвалу про відкриття апеляційного провадження та витребування із Київського районного суду міста Одеси справу № 520/2489/16 у зв’язку із надходженням апеляційної скарги </w:t>
      </w:r>
      <w:r w:rsidR="00BB5AF6">
        <w:rPr>
          <w:rFonts w:ascii="Times New Roman" w:hAnsi="Times New Roman"/>
          <w:sz w:val="28"/>
          <w:szCs w:val="28"/>
        </w:rPr>
        <w:t>ОСОБА_1</w:t>
      </w:r>
      <w:r w:rsidRPr="004E2522">
        <w:rPr>
          <w:rFonts w:ascii="Times New Roman" w:hAnsi="Times New Roman"/>
          <w:sz w:val="28"/>
          <w:szCs w:val="28"/>
        </w:rPr>
        <w:t xml:space="preserve"> на ухвалу Київського районного суду міста Одеси від 5 вересня 2019 року. Ухвалою Одеського апеляційного суду від 1 листопада 2019 року апеляційну скаргу </w:t>
      </w:r>
      <w:r w:rsidR="00BB5AF6">
        <w:rPr>
          <w:rFonts w:ascii="Times New Roman" w:hAnsi="Times New Roman"/>
          <w:sz w:val="28"/>
          <w:szCs w:val="28"/>
        </w:rPr>
        <w:t>ОСОБА_1</w:t>
      </w:r>
      <w:r w:rsidRPr="004E2522">
        <w:rPr>
          <w:rFonts w:ascii="Times New Roman" w:hAnsi="Times New Roman"/>
          <w:sz w:val="28"/>
          <w:szCs w:val="28"/>
        </w:rPr>
        <w:t xml:space="preserve"> </w:t>
      </w:r>
      <w:r w:rsidR="00E52F7B" w:rsidRPr="004E2522">
        <w:rPr>
          <w:rFonts w:ascii="Times New Roman" w:hAnsi="Times New Roman"/>
          <w:sz w:val="28"/>
          <w:szCs w:val="28"/>
        </w:rPr>
        <w:fldChar w:fldCharType="begin"/>
      </w:r>
      <w:r w:rsidRPr="004E2522">
        <w:rPr>
          <w:rFonts w:ascii="Times New Roman" w:hAnsi="Times New Roman"/>
          <w:sz w:val="28"/>
          <w:szCs w:val="28"/>
        </w:rPr>
        <w:instrText xml:space="preserve"> HYPERLINK "http://search.ligazakon.ua/l_doc2.nsf/link1/an_10006/ed_2019_10_02/pravo1/T04_1618.html?pravo=1" \l "10006" \o "Цивільний процесуальний кодекс України (ред. з 15.12.2017); нормативно-правовий акт № 1618-IV від 18.03.2004" \t "_blank" </w:instrText>
      </w:r>
      <w:r w:rsidR="00E52F7B" w:rsidRPr="004E2522">
        <w:rPr>
          <w:rFonts w:ascii="Times New Roman" w:hAnsi="Times New Roman"/>
          <w:sz w:val="28"/>
          <w:szCs w:val="28"/>
        </w:rPr>
        <w:fldChar w:fldCharType="separate"/>
      </w:r>
      <w:r w:rsidRPr="004E2522">
        <w:rPr>
          <w:rStyle w:val="rvts28"/>
          <w:rFonts w:ascii="Times New Roman" w:hAnsi="Times New Roman"/>
          <w:sz w:val="28"/>
          <w:szCs w:val="28"/>
        </w:rPr>
        <w:t>призначено до розгляду на 23 січня 2020 року.</w:t>
      </w:r>
    </w:p>
    <w:p w:rsidR="007D56D4" w:rsidRPr="004E2522" w:rsidRDefault="00E52F7B"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fldChar w:fldCharType="end"/>
      </w:r>
      <w:r w:rsidR="007D56D4" w:rsidRPr="004E2522">
        <w:rPr>
          <w:rFonts w:ascii="Times New Roman" w:hAnsi="Times New Roman"/>
          <w:sz w:val="28"/>
          <w:szCs w:val="28"/>
        </w:rPr>
        <w:t xml:space="preserve">Як вбачається, рішення судом апеляційної інстанції на момент здійснення попередньої перевірки скарги </w:t>
      </w:r>
      <w:r w:rsidR="00BB5AF6">
        <w:rPr>
          <w:rFonts w:ascii="Times New Roman" w:hAnsi="Times New Roman"/>
          <w:sz w:val="28"/>
          <w:szCs w:val="28"/>
        </w:rPr>
        <w:t>ОСОБА_1</w:t>
      </w:r>
      <w:bookmarkStart w:id="3" w:name="_GoBack"/>
      <w:bookmarkEnd w:id="3"/>
      <w:r w:rsidR="007D56D4" w:rsidRPr="004E2522">
        <w:rPr>
          <w:rFonts w:ascii="Times New Roman" w:hAnsi="Times New Roman"/>
          <w:sz w:val="28"/>
          <w:szCs w:val="28"/>
        </w:rPr>
        <w:t xml:space="preserve"> не ухвалено.</w:t>
      </w:r>
    </w:p>
    <w:p w:rsidR="007D56D4" w:rsidRPr="004E2522" w:rsidRDefault="007D56D4"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Тому, оцінка законності та обґрунтованості ухвали суду першої інстанції буде надано судом апеляційної інстанції у визначеному законом порядку.</w:t>
      </w:r>
    </w:p>
    <w:p w:rsidR="007D56D4" w:rsidRPr="004E2522" w:rsidRDefault="007D56D4" w:rsidP="004E2522">
      <w:pPr>
        <w:spacing w:after="0" w:line="240" w:lineRule="auto"/>
        <w:ind w:firstLine="709"/>
        <w:jc w:val="both"/>
        <w:rPr>
          <w:rFonts w:ascii="Times New Roman" w:hAnsi="Times New Roman"/>
          <w:color w:val="000000"/>
          <w:sz w:val="28"/>
          <w:szCs w:val="28"/>
        </w:rPr>
      </w:pPr>
      <w:r w:rsidRPr="004E2522">
        <w:rPr>
          <w:rFonts w:ascii="Times New Roman" w:hAnsi="Times New Roman"/>
          <w:color w:val="000000"/>
          <w:sz w:val="28"/>
          <w:szCs w:val="28"/>
        </w:rPr>
        <w:t xml:space="preserve">Крім того, </w:t>
      </w:r>
      <w:r w:rsidRPr="004E2522">
        <w:rPr>
          <w:rFonts w:ascii="Times New Roman" w:hAnsi="Times New Roman"/>
          <w:sz w:val="28"/>
          <w:szCs w:val="28"/>
        </w:rPr>
        <w:t xml:space="preserve">Апанасенко А.М. </w:t>
      </w:r>
      <w:r w:rsidRPr="004E2522">
        <w:rPr>
          <w:rFonts w:ascii="Times New Roman" w:hAnsi="Times New Roman"/>
          <w:color w:val="000000"/>
          <w:sz w:val="28"/>
          <w:szCs w:val="28"/>
        </w:rPr>
        <w:t xml:space="preserve">у дисциплінарній скарзі посилається на порушення суддею </w:t>
      </w:r>
      <w:r w:rsidRPr="004E2522">
        <w:rPr>
          <w:rFonts w:ascii="Times New Roman" w:hAnsi="Times New Roman"/>
          <w:sz w:val="28"/>
          <w:szCs w:val="28"/>
        </w:rPr>
        <w:t>Луняченком В.О. прав людини і основоположних свобод</w:t>
      </w:r>
      <w:r w:rsidRPr="004E2522">
        <w:rPr>
          <w:rFonts w:ascii="Times New Roman" w:hAnsi="Times New Roman"/>
          <w:color w:val="000000"/>
          <w:sz w:val="28"/>
          <w:szCs w:val="28"/>
        </w:rPr>
        <w:t>, проте не вказує, яка саме поведінка судді свідчила про таке.</w:t>
      </w:r>
    </w:p>
    <w:p w:rsidR="007D56D4" w:rsidRPr="004E2522" w:rsidRDefault="007D56D4" w:rsidP="004E2522">
      <w:pPr>
        <w:pStyle w:val="a8"/>
        <w:ind w:firstLine="709"/>
        <w:jc w:val="both"/>
        <w:rPr>
          <w:rStyle w:val="rvts9"/>
          <w:color w:val="000000"/>
          <w:szCs w:val="28"/>
        </w:rPr>
      </w:pPr>
      <w:r w:rsidRPr="004E2522">
        <w:rPr>
          <w:rStyle w:val="rvts9"/>
          <w:color w:val="000000"/>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D56D4" w:rsidRPr="004E2522" w:rsidRDefault="007D56D4" w:rsidP="004E2522">
      <w:pPr>
        <w:pStyle w:val="a8"/>
        <w:ind w:firstLine="709"/>
        <w:jc w:val="both"/>
        <w:rPr>
          <w:rStyle w:val="rvts9"/>
          <w:color w:val="000000"/>
          <w:szCs w:val="28"/>
        </w:rPr>
      </w:pPr>
      <w:r w:rsidRPr="004E2522">
        <w:rPr>
          <w:rStyle w:val="rvts9"/>
          <w:color w:val="000000"/>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 </w:t>
      </w:r>
    </w:p>
    <w:p w:rsidR="007D56D4" w:rsidRPr="004E2522" w:rsidRDefault="007D56D4" w:rsidP="004E2522">
      <w:pPr>
        <w:pStyle w:val="a8"/>
        <w:ind w:firstLine="709"/>
        <w:jc w:val="both"/>
        <w:rPr>
          <w:rStyle w:val="rvts9"/>
          <w:color w:val="000000"/>
          <w:szCs w:val="28"/>
        </w:rPr>
      </w:pPr>
      <w:r w:rsidRPr="004E2522">
        <w:rPr>
          <w:rStyle w:val="rvts9"/>
          <w:color w:val="000000"/>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w:t>
      </w:r>
    </w:p>
    <w:p w:rsidR="007D56D4" w:rsidRPr="004E2522" w:rsidRDefault="008E59FB"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lang w:eastAsia="uk-UA"/>
        </w:rPr>
        <w:lastRenderedPageBreak/>
        <w:t xml:space="preserve">За таких обставин, враховуючи зміст скарги, Перша Дисциплінарна палата Вищої ради правосуддя дійшла висновку, що </w:t>
      </w:r>
      <w:r w:rsidR="005D7D50" w:rsidRPr="004E2522">
        <w:rPr>
          <w:rFonts w:ascii="Times New Roman" w:hAnsi="Times New Roman"/>
          <w:sz w:val="28"/>
          <w:szCs w:val="28"/>
          <w:lang w:eastAsia="uk-UA"/>
        </w:rPr>
        <w:t xml:space="preserve">скарга </w:t>
      </w:r>
      <w:r w:rsidR="007D56D4" w:rsidRPr="004E2522">
        <w:rPr>
          <w:rFonts w:ascii="Times New Roman" w:hAnsi="Times New Roman"/>
          <w:sz w:val="28"/>
          <w:szCs w:val="28"/>
        </w:rPr>
        <w:t xml:space="preserve">Апанасенка А.М. </w:t>
      </w:r>
      <w:r w:rsidR="007D56D4" w:rsidRPr="004E2522">
        <w:rPr>
          <w:rStyle w:val="rvts9"/>
          <w:rFonts w:ascii="Times New Roman" w:hAnsi="Times New Roman"/>
          <w:color w:val="000000"/>
          <w:sz w:val="28"/>
          <w:szCs w:val="28"/>
        </w:rPr>
        <w:t>ґрунтується лише на доводах, що можуть бути перевірені виключно судом вищої інстанції в порядку, передбаченому процесуальним законом</w:t>
      </w:r>
      <w:r w:rsidR="007D56D4" w:rsidRPr="004E2522">
        <w:rPr>
          <w:rFonts w:ascii="Times New Roman" w:hAnsi="Times New Roman"/>
          <w:sz w:val="28"/>
          <w:szCs w:val="28"/>
        </w:rPr>
        <w:t>, а факти, які у ній зазначені, не можуть бути підставою для прийняття рішення про відкриття дисциплінарної справи стосовно судді Київського районного суду міста Одеси Луняченка В.О.</w:t>
      </w:r>
    </w:p>
    <w:p w:rsidR="00763759" w:rsidRPr="004E2522" w:rsidRDefault="00763759" w:rsidP="004E2522">
      <w:pPr>
        <w:spacing w:after="0" w:line="240" w:lineRule="auto"/>
        <w:ind w:firstLine="709"/>
        <w:jc w:val="both"/>
        <w:rPr>
          <w:rFonts w:ascii="Times New Roman" w:hAnsi="Times New Roman"/>
          <w:sz w:val="28"/>
          <w:szCs w:val="28"/>
        </w:rPr>
      </w:pPr>
      <w:r w:rsidRPr="004E2522">
        <w:rPr>
          <w:rFonts w:ascii="Times New Roman" w:hAnsi="Times New Roman"/>
          <w:color w:val="000000"/>
          <w:sz w:val="28"/>
          <w:szCs w:val="28"/>
        </w:rPr>
        <w:t>Відповідно до пунктів 2, 3,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p>
    <w:p w:rsidR="007C0C8E" w:rsidRPr="004E2522" w:rsidRDefault="007C0C8E" w:rsidP="004E2522">
      <w:pPr>
        <w:spacing w:after="0" w:line="240" w:lineRule="auto"/>
        <w:ind w:firstLine="709"/>
        <w:jc w:val="both"/>
        <w:rPr>
          <w:rFonts w:ascii="Times New Roman" w:hAnsi="Times New Roman"/>
          <w:sz w:val="28"/>
          <w:szCs w:val="28"/>
        </w:rPr>
      </w:pPr>
      <w:r w:rsidRPr="004E2522">
        <w:rPr>
          <w:rFonts w:ascii="Times New Roman" w:hAnsi="Times New Roman"/>
          <w:sz w:val="28"/>
          <w:szCs w:val="28"/>
        </w:rPr>
        <w:t xml:space="preserve">З огляду на зазначене дисциплінарна скарга </w:t>
      </w:r>
      <w:r w:rsidR="004E2522" w:rsidRPr="004E2522">
        <w:rPr>
          <w:rFonts w:ascii="Times New Roman" w:hAnsi="Times New Roman"/>
          <w:sz w:val="28"/>
          <w:szCs w:val="28"/>
        </w:rPr>
        <w:t xml:space="preserve">Апанасенка А.М. на дії судді Київського районного суду міста Одеси Луняченка В.О. </w:t>
      </w:r>
      <w:r w:rsidR="009A166F" w:rsidRPr="004E2522">
        <w:rPr>
          <w:rFonts w:ascii="Times New Roman" w:hAnsi="Times New Roman"/>
          <w:sz w:val="28"/>
          <w:szCs w:val="28"/>
        </w:rPr>
        <w:t>п</w:t>
      </w:r>
      <w:r w:rsidRPr="004E2522">
        <w:rPr>
          <w:rFonts w:ascii="Times New Roman" w:hAnsi="Times New Roman"/>
          <w:sz w:val="28"/>
          <w:szCs w:val="28"/>
        </w:rPr>
        <w:t>ідлягає залишенню без розгляду та поверненню скаржнику як така, що не містить відомостей про ознаки дисциплінарного проступку судді</w:t>
      </w:r>
      <w:r w:rsidR="004456BD" w:rsidRPr="004E2522">
        <w:rPr>
          <w:rFonts w:ascii="Times New Roman" w:hAnsi="Times New Roman"/>
          <w:sz w:val="28"/>
          <w:szCs w:val="28"/>
        </w:rPr>
        <w:t xml:space="preserve"> </w:t>
      </w:r>
      <w:r w:rsidR="004456BD" w:rsidRPr="004E2522">
        <w:rPr>
          <w:rFonts w:ascii="Times New Roman" w:hAnsi="Times New Roman"/>
          <w:color w:val="000000"/>
          <w:sz w:val="28"/>
          <w:szCs w:val="28"/>
        </w:rPr>
        <w:t>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r w:rsidRPr="004E2522">
        <w:rPr>
          <w:rFonts w:ascii="Times New Roman" w:hAnsi="Times New Roman"/>
          <w:sz w:val="28"/>
          <w:szCs w:val="28"/>
        </w:rPr>
        <w:t>.</w:t>
      </w:r>
    </w:p>
    <w:p w:rsidR="00481138" w:rsidRPr="00803BFC" w:rsidRDefault="00CC4E6D" w:rsidP="00481138">
      <w:pPr>
        <w:pStyle w:val="Style98"/>
        <w:widowControl/>
        <w:spacing w:line="240" w:lineRule="auto"/>
        <w:ind w:firstLine="709"/>
        <w:rPr>
          <w:lang w:eastAsia="uk-UA"/>
        </w:rPr>
      </w:pPr>
      <w:r w:rsidRPr="00C42476">
        <w:rPr>
          <w:rStyle w:val="FontStyle16"/>
        </w:rPr>
        <w:t xml:space="preserve">Перша Дисциплінарна палата Вищої ради правосуддя, керуючись </w:t>
      </w:r>
      <w:r w:rsidR="00F625AB" w:rsidRPr="00C42476">
        <w:rPr>
          <w:rStyle w:val="FontStyle16"/>
        </w:rPr>
        <w:t xml:space="preserve"> </w:t>
      </w:r>
      <w:r w:rsidRPr="00C42476">
        <w:rPr>
          <w:rStyle w:val="FontStyle16"/>
        </w:rPr>
        <w:t>статт</w:t>
      </w:r>
      <w:r w:rsidR="006E0D85" w:rsidRPr="00C42476">
        <w:rPr>
          <w:rStyle w:val="FontStyle16"/>
        </w:rPr>
        <w:t xml:space="preserve">ею </w:t>
      </w:r>
      <w:r w:rsidR="00481138" w:rsidRPr="00C42476">
        <w:rPr>
          <w:rStyle w:val="FontStyle16"/>
        </w:rPr>
        <w:t>108</w:t>
      </w:r>
      <w:r w:rsidRPr="00C42476">
        <w:rPr>
          <w:rStyle w:val="FontStyle16"/>
        </w:rPr>
        <w:t xml:space="preserve"> Закону України «Про судоустрій і статус суддів»,</w:t>
      </w:r>
      <w:r w:rsidR="00481138" w:rsidRPr="00C42476">
        <w:rPr>
          <w:rStyle w:val="FontStyle16"/>
        </w:rPr>
        <w:t xml:space="preserve"> </w:t>
      </w:r>
      <w:r w:rsidR="00F7338E" w:rsidRPr="00C42476">
        <w:rPr>
          <w:rStyle w:val="FontStyle16"/>
        </w:rPr>
        <w:t xml:space="preserve">                           </w:t>
      </w:r>
      <w:r w:rsidRPr="00C42476">
        <w:rPr>
          <w:rStyle w:val="FontStyle16"/>
        </w:rPr>
        <w:t>статт</w:t>
      </w:r>
      <w:r w:rsidR="00481138" w:rsidRPr="00C42476">
        <w:rPr>
          <w:rStyle w:val="FontStyle16"/>
        </w:rPr>
        <w:t>ею 44</w:t>
      </w:r>
      <w:r w:rsidRPr="00C42476">
        <w:rPr>
          <w:rStyle w:val="FontStyle16"/>
        </w:rPr>
        <w:t xml:space="preserve"> Закону України «Про Вищу раду правосуддя»</w:t>
      </w:r>
      <w:r w:rsidR="00481138" w:rsidRPr="00C42476">
        <w:rPr>
          <w:rStyle w:val="FontStyle16"/>
        </w:rPr>
        <w:t xml:space="preserve">, </w:t>
      </w:r>
      <w:r w:rsidR="00F7338E" w:rsidRPr="00C42476">
        <w:rPr>
          <w:rStyle w:val="FontStyle16"/>
        </w:rPr>
        <w:t xml:space="preserve">                         </w:t>
      </w:r>
      <w:r w:rsidR="00481138" w:rsidRPr="00C42476">
        <w:t>пунктом 12.7 Регламенту Вищої ради</w:t>
      </w:r>
      <w:r w:rsidR="00481138" w:rsidRPr="00657C95">
        <w:rPr>
          <w:b/>
        </w:rPr>
        <w:t xml:space="preserve"> </w:t>
      </w:r>
      <w:r w:rsidR="00481138">
        <w:t>правосуддя</w:t>
      </w:r>
    </w:p>
    <w:p w:rsidR="00CC4E6D" w:rsidRPr="00D31753" w:rsidRDefault="00CC4E6D" w:rsidP="00CC4E6D">
      <w:pPr>
        <w:pStyle w:val="HTML"/>
        <w:shd w:val="clear" w:color="auto" w:fill="FFFFFF"/>
        <w:ind w:firstLine="709"/>
        <w:jc w:val="both"/>
        <w:textAlignment w:val="baseline"/>
        <w:rPr>
          <w:rFonts w:ascii="Times New Roman" w:hAnsi="Times New Roman" w:cs="Times New Roman"/>
          <w:sz w:val="28"/>
          <w:szCs w:val="28"/>
        </w:rPr>
      </w:pPr>
    </w:p>
    <w:p w:rsidR="00CC4E6D" w:rsidRPr="005913B4" w:rsidRDefault="00CC4E6D" w:rsidP="00CC4E6D">
      <w:pPr>
        <w:pStyle w:val="Style98"/>
        <w:widowControl/>
        <w:tabs>
          <w:tab w:val="left" w:pos="851"/>
        </w:tabs>
        <w:spacing w:line="240" w:lineRule="auto"/>
        <w:ind w:firstLine="709"/>
        <w:jc w:val="center"/>
        <w:rPr>
          <w:b/>
          <w:bCs/>
        </w:rPr>
      </w:pPr>
      <w:r w:rsidRPr="005913B4">
        <w:rPr>
          <w:b/>
          <w:bCs/>
        </w:rPr>
        <w:t>ухвалила:</w:t>
      </w:r>
    </w:p>
    <w:p w:rsidR="00CC4E6D" w:rsidRPr="005913B4" w:rsidRDefault="00CC4E6D" w:rsidP="00CC4E6D">
      <w:pPr>
        <w:pStyle w:val="Style98"/>
        <w:widowControl/>
        <w:tabs>
          <w:tab w:val="left" w:pos="851"/>
        </w:tabs>
        <w:spacing w:line="240" w:lineRule="auto"/>
        <w:ind w:firstLine="709"/>
        <w:jc w:val="center"/>
        <w:rPr>
          <w:b/>
          <w:bCs/>
        </w:rPr>
      </w:pPr>
    </w:p>
    <w:p w:rsidR="00CC4E6D" w:rsidRPr="001A770F" w:rsidRDefault="00F7338E" w:rsidP="00F70D60">
      <w:pPr>
        <w:spacing w:after="0" w:line="240" w:lineRule="auto"/>
        <w:jc w:val="both"/>
        <w:rPr>
          <w:rFonts w:ascii="Times New Roman" w:hAnsi="Times New Roman"/>
          <w:sz w:val="28"/>
          <w:szCs w:val="28"/>
        </w:rPr>
      </w:pPr>
      <w:r w:rsidRPr="001A770F">
        <w:rPr>
          <w:rFonts w:ascii="Times New Roman" w:hAnsi="Times New Roman"/>
          <w:sz w:val="28"/>
          <w:szCs w:val="28"/>
        </w:rPr>
        <w:t>дисциплінарн</w:t>
      </w:r>
      <w:r w:rsidR="001A770F">
        <w:rPr>
          <w:rFonts w:ascii="Times New Roman" w:hAnsi="Times New Roman"/>
          <w:sz w:val="28"/>
          <w:szCs w:val="28"/>
        </w:rPr>
        <w:t>у</w:t>
      </w:r>
      <w:r w:rsidRPr="001A770F">
        <w:rPr>
          <w:rFonts w:ascii="Times New Roman" w:hAnsi="Times New Roman"/>
          <w:sz w:val="28"/>
          <w:szCs w:val="28"/>
        </w:rPr>
        <w:t xml:space="preserve"> скарг</w:t>
      </w:r>
      <w:r w:rsidR="001A770F">
        <w:rPr>
          <w:rFonts w:ascii="Times New Roman" w:hAnsi="Times New Roman"/>
          <w:sz w:val="28"/>
          <w:szCs w:val="28"/>
        </w:rPr>
        <w:t>у</w:t>
      </w:r>
      <w:r w:rsidR="00657C95">
        <w:rPr>
          <w:rFonts w:ascii="Times New Roman" w:hAnsi="Times New Roman"/>
          <w:sz w:val="28"/>
          <w:szCs w:val="28"/>
        </w:rPr>
        <w:t xml:space="preserve"> </w:t>
      </w:r>
      <w:r w:rsidR="00657C95" w:rsidRPr="00D10512">
        <w:rPr>
          <w:rFonts w:ascii="Times New Roman" w:hAnsi="Times New Roman"/>
          <w:sz w:val="28"/>
          <w:szCs w:val="28"/>
        </w:rPr>
        <w:t>Апанасенка Олександра Миколайовича стосовно судді Київського районного суду міста Одеси Луняченка Валеріана Олександровича</w:t>
      </w:r>
      <w:r w:rsidR="00202F54">
        <w:rPr>
          <w:rFonts w:ascii="Times New Roman" w:hAnsi="Times New Roman"/>
          <w:sz w:val="28"/>
          <w:szCs w:val="28"/>
        </w:rPr>
        <w:t xml:space="preserve"> </w:t>
      </w:r>
      <w:r w:rsidR="00767576" w:rsidRPr="001A770F">
        <w:rPr>
          <w:rFonts w:ascii="Times New Roman" w:hAnsi="Times New Roman"/>
          <w:sz w:val="28"/>
          <w:szCs w:val="28"/>
        </w:rPr>
        <w:t>залишити без розгляду та повернути</w:t>
      </w:r>
      <w:r w:rsidR="00767576">
        <w:rPr>
          <w:rFonts w:ascii="Times New Roman" w:hAnsi="Times New Roman"/>
          <w:sz w:val="28"/>
          <w:szCs w:val="28"/>
        </w:rPr>
        <w:t xml:space="preserve"> скаржнику</w:t>
      </w:r>
      <w:r w:rsidR="00F70D60" w:rsidRPr="001A770F">
        <w:rPr>
          <w:rFonts w:ascii="Times New Roman" w:hAnsi="Times New Roman"/>
          <w:sz w:val="28"/>
          <w:szCs w:val="28"/>
        </w:rPr>
        <w:t>.</w:t>
      </w:r>
    </w:p>
    <w:p w:rsidR="00CC4E6D" w:rsidRPr="001A770F" w:rsidRDefault="00CC4E6D" w:rsidP="00CC4E6D">
      <w:pPr>
        <w:spacing w:after="0" w:line="100" w:lineRule="atLeast"/>
        <w:ind w:firstLine="708"/>
        <w:jc w:val="both"/>
        <w:rPr>
          <w:rFonts w:ascii="Times New Roman" w:hAnsi="Times New Roman"/>
          <w:sz w:val="28"/>
          <w:szCs w:val="28"/>
        </w:rPr>
      </w:pPr>
      <w:r w:rsidRPr="001A770F">
        <w:rPr>
          <w:rFonts w:ascii="Times New Roman" w:hAnsi="Times New Roman"/>
          <w:sz w:val="28"/>
          <w:szCs w:val="28"/>
        </w:rPr>
        <w:t>Ухвала оскарженню не підлягає.</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CC4E6D"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 xml:space="preserve">Члени Першої Дисциплінарної </w:t>
      </w:r>
      <w:r>
        <w:rPr>
          <w:rFonts w:ascii="Times New Roman" w:hAnsi="Times New Roman"/>
          <w:b/>
          <w:sz w:val="28"/>
          <w:szCs w:val="28"/>
        </w:rPr>
        <w:tab/>
      </w:r>
    </w:p>
    <w:p w:rsidR="00CC4E6D" w:rsidRDefault="00CC4E6D" w:rsidP="001A770F">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00202F54">
        <w:rPr>
          <w:rFonts w:ascii="Times New Roman" w:hAnsi="Times New Roman"/>
          <w:b/>
          <w:sz w:val="28"/>
          <w:szCs w:val="28"/>
        </w:rPr>
        <w:t xml:space="preserve">          Н.С. </w:t>
      </w:r>
      <w:r w:rsidR="00202F54" w:rsidRPr="00202F54">
        <w:rPr>
          <w:rFonts w:ascii="Times New Roman" w:hAnsi="Times New Roman"/>
          <w:b/>
          <w:sz w:val="28"/>
          <w:szCs w:val="28"/>
        </w:rPr>
        <w:t>Краснощокова</w:t>
      </w:r>
    </w:p>
    <w:p w:rsidR="00202F54" w:rsidRDefault="00202F54" w:rsidP="001A770F">
      <w:pPr>
        <w:rPr>
          <w:rFonts w:ascii="Times New Roman" w:hAnsi="Times New Roman"/>
          <w:b/>
          <w:sz w:val="28"/>
          <w:szCs w:val="28"/>
        </w:rPr>
      </w:pPr>
      <w:r>
        <w:rPr>
          <w:rFonts w:ascii="Times New Roman" w:hAnsi="Times New Roman"/>
          <w:b/>
          <w:sz w:val="28"/>
          <w:szCs w:val="28"/>
        </w:rPr>
        <w:t xml:space="preserve">                                                                          </w:t>
      </w:r>
    </w:p>
    <w:p w:rsidR="00202F54" w:rsidRPr="00202F54" w:rsidRDefault="00202F54" w:rsidP="001A770F">
      <w:pPr>
        <w:rPr>
          <w:rFonts w:ascii="Times New Roman" w:hAnsi="Times New Roman"/>
          <w:b/>
          <w:sz w:val="28"/>
          <w:szCs w:val="28"/>
        </w:rPr>
      </w:pPr>
      <w:r>
        <w:rPr>
          <w:rFonts w:ascii="Times New Roman" w:hAnsi="Times New Roman"/>
          <w:b/>
          <w:sz w:val="28"/>
          <w:szCs w:val="28"/>
        </w:rPr>
        <w:t xml:space="preserve">                                                                                                     С.Б. Шелест</w:t>
      </w:r>
    </w:p>
    <w:p w:rsidR="001B48B0" w:rsidRDefault="001B48B0"/>
    <w:sectPr w:rsidR="001B48B0" w:rsidSect="008D2A23">
      <w:headerReference w:type="default" r:id="rId7"/>
      <w:pgSz w:w="11906" w:h="16838"/>
      <w:pgMar w:top="28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815" w:rsidRDefault="00E07815" w:rsidP="00B14271">
      <w:pPr>
        <w:spacing w:after="0" w:line="240" w:lineRule="auto"/>
      </w:pPr>
      <w:r>
        <w:separator/>
      </w:r>
    </w:p>
  </w:endnote>
  <w:endnote w:type="continuationSeparator" w:id="0">
    <w:p w:rsidR="00E07815" w:rsidRDefault="00E07815" w:rsidP="00B1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815" w:rsidRDefault="00E07815" w:rsidP="00B14271">
      <w:pPr>
        <w:spacing w:after="0" w:line="240" w:lineRule="auto"/>
      </w:pPr>
      <w:r>
        <w:separator/>
      </w:r>
    </w:p>
  </w:footnote>
  <w:footnote w:type="continuationSeparator" w:id="0">
    <w:p w:rsidR="00E07815" w:rsidRDefault="00E07815" w:rsidP="00B1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368" w:rsidRDefault="00E52F7B">
    <w:pPr>
      <w:pStyle w:val="a3"/>
      <w:jc w:val="center"/>
    </w:pPr>
    <w:r>
      <w:fldChar w:fldCharType="begin"/>
    </w:r>
    <w:r w:rsidR="00EF2874">
      <w:instrText xml:space="preserve"> PAGE   \* MERGEFORMAT </w:instrText>
    </w:r>
    <w:r>
      <w:fldChar w:fldCharType="separate"/>
    </w:r>
    <w:r w:rsidR="00BB5AF6">
      <w:rPr>
        <w:noProof/>
      </w:rPr>
      <w:t>4</w:t>
    </w:r>
    <w:r>
      <w:fldChar w:fldCharType="end"/>
    </w:r>
  </w:p>
  <w:p w:rsidR="008C6368" w:rsidRDefault="00E078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4E6D"/>
    <w:rsid w:val="00025E4C"/>
    <w:rsid w:val="00041530"/>
    <w:rsid w:val="0007635F"/>
    <w:rsid w:val="0009108A"/>
    <w:rsid w:val="000A0762"/>
    <w:rsid w:val="000E55DF"/>
    <w:rsid w:val="000F597C"/>
    <w:rsid w:val="00101F22"/>
    <w:rsid w:val="00141DF6"/>
    <w:rsid w:val="00152687"/>
    <w:rsid w:val="00181ABB"/>
    <w:rsid w:val="001A770F"/>
    <w:rsid w:val="001B48B0"/>
    <w:rsid w:val="0020271F"/>
    <w:rsid w:val="00202F54"/>
    <w:rsid w:val="00232580"/>
    <w:rsid w:val="00242633"/>
    <w:rsid w:val="00265254"/>
    <w:rsid w:val="002819C3"/>
    <w:rsid w:val="002B0360"/>
    <w:rsid w:val="002E1A2D"/>
    <w:rsid w:val="002F0BE6"/>
    <w:rsid w:val="00305E6E"/>
    <w:rsid w:val="00322DF1"/>
    <w:rsid w:val="003526C1"/>
    <w:rsid w:val="00355A4F"/>
    <w:rsid w:val="003827D6"/>
    <w:rsid w:val="003A3C01"/>
    <w:rsid w:val="003F016C"/>
    <w:rsid w:val="003F4F86"/>
    <w:rsid w:val="00423475"/>
    <w:rsid w:val="004456BD"/>
    <w:rsid w:val="00450B1A"/>
    <w:rsid w:val="00481138"/>
    <w:rsid w:val="004A59B5"/>
    <w:rsid w:val="004E2522"/>
    <w:rsid w:val="004F69D1"/>
    <w:rsid w:val="005374AF"/>
    <w:rsid w:val="005C727D"/>
    <w:rsid w:val="005D1BC0"/>
    <w:rsid w:val="005D694A"/>
    <w:rsid w:val="005D7D50"/>
    <w:rsid w:val="0060564A"/>
    <w:rsid w:val="00625921"/>
    <w:rsid w:val="00630328"/>
    <w:rsid w:val="00631412"/>
    <w:rsid w:val="00646F92"/>
    <w:rsid w:val="00657C95"/>
    <w:rsid w:val="0069646C"/>
    <w:rsid w:val="006B73E9"/>
    <w:rsid w:val="006E0D85"/>
    <w:rsid w:val="00724ABF"/>
    <w:rsid w:val="00751C42"/>
    <w:rsid w:val="00760DC8"/>
    <w:rsid w:val="00763759"/>
    <w:rsid w:val="00767576"/>
    <w:rsid w:val="00797ED5"/>
    <w:rsid w:val="007C0C8E"/>
    <w:rsid w:val="007D56D4"/>
    <w:rsid w:val="007E1592"/>
    <w:rsid w:val="00800F3A"/>
    <w:rsid w:val="008026BA"/>
    <w:rsid w:val="0084446A"/>
    <w:rsid w:val="00863E83"/>
    <w:rsid w:val="00875C2D"/>
    <w:rsid w:val="008B1893"/>
    <w:rsid w:val="008D2A23"/>
    <w:rsid w:val="008E2719"/>
    <w:rsid w:val="008E59FB"/>
    <w:rsid w:val="00900CEE"/>
    <w:rsid w:val="009228D6"/>
    <w:rsid w:val="00946F7D"/>
    <w:rsid w:val="00961D5E"/>
    <w:rsid w:val="00963F47"/>
    <w:rsid w:val="009668B0"/>
    <w:rsid w:val="0097747F"/>
    <w:rsid w:val="009941BF"/>
    <w:rsid w:val="009972D5"/>
    <w:rsid w:val="009A166F"/>
    <w:rsid w:val="009C50D3"/>
    <w:rsid w:val="009D227D"/>
    <w:rsid w:val="009F5233"/>
    <w:rsid w:val="00A26F9E"/>
    <w:rsid w:val="00A74D03"/>
    <w:rsid w:val="00AB5869"/>
    <w:rsid w:val="00B14271"/>
    <w:rsid w:val="00B144AE"/>
    <w:rsid w:val="00BB5AF6"/>
    <w:rsid w:val="00BD1E76"/>
    <w:rsid w:val="00BD4A25"/>
    <w:rsid w:val="00BE3972"/>
    <w:rsid w:val="00C42476"/>
    <w:rsid w:val="00C80998"/>
    <w:rsid w:val="00CB5E40"/>
    <w:rsid w:val="00CC4E6D"/>
    <w:rsid w:val="00CD0E44"/>
    <w:rsid w:val="00D10512"/>
    <w:rsid w:val="00D10E0B"/>
    <w:rsid w:val="00D27578"/>
    <w:rsid w:val="00D3073A"/>
    <w:rsid w:val="00D3478E"/>
    <w:rsid w:val="00D5279F"/>
    <w:rsid w:val="00D61AD0"/>
    <w:rsid w:val="00D65A94"/>
    <w:rsid w:val="00D80C42"/>
    <w:rsid w:val="00DB2BB2"/>
    <w:rsid w:val="00DC0756"/>
    <w:rsid w:val="00E00FE0"/>
    <w:rsid w:val="00E07815"/>
    <w:rsid w:val="00E23D3C"/>
    <w:rsid w:val="00E3169D"/>
    <w:rsid w:val="00E37070"/>
    <w:rsid w:val="00E476DE"/>
    <w:rsid w:val="00E52F7B"/>
    <w:rsid w:val="00E64F86"/>
    <w:rsid w:val="00E90EE2"/>
    <w:rsid w:val="00EE52A5"/>
    <w:rsid w:val="00EF2874"/>
    <w:rsid w:val="00EF4B71"/>
    <w:rsid w:val="00F61A7F"/>
    <w:rsid w:val="00F625AB"/>
    <w:rsid w:val="00F70D60"/>
    <w:rsid w:val="00F7338E"/>
    <w:rsid w:val="00FA5ECB"/>
    <w:rsid w:val="00FB43A8"/>
    <w:rsid w:val="00FD5847"/>
    <w:rsid w:val="00FF5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2CA11"/>
  <w15:docId w15:val="{0EE94F18-943D-4F62-AB5C-0B39691C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E6D"/>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C4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C4E6D"/>
    <w:rPr>
      <w:rFonts w:ascii="Courier New" w:eastAsia="Times New Roman" w:hAnsi="Courier New" w:cs="Courier New"/>
      <w:sz w:val="20"/>
      <w:szCs w:val="20"/>
      <w:lang w:val="uk-UA" w:eastAsia="uk-UA"/>
    </w:rPr>
  </w:style>
  <w:style w:type="character" w:customStyle="1" w:styleId="2">
    <w:name w:val="Основной текст (2)_"/>
    <w:link w:val="20"/>
    <w:uiPriority w:val="99"/>
    <w:locked/>
    <w:rsid w:val="00CC4E6D"/>
    <w:rPr>
      <w:b/>
      <w:sz w:val="26"/>
      <w:shd w:val="clear" w:color="auto" w:fill="FFFFFF"/>
    </w:rPr>
  </w:style>
  <w:style w:type="paragraph" w:customStyle="1" w:styleId="20">
    <w:name w:val="Основной текст (2)"/>
    <w:basedOn w:val="a"/>
    <w:link w:val="2"/>
    <w:uiPriority w:val="99"/>
    <w:rsid w:val="00CC4E6D"/>
    <w:pPr>
      <w:widowControl w:val="0"/>
      <w:shd w:val="clear" w:color="auto" w:fill="FFFFFF"/>
      <w:spacing w:after="1020" w:line="240" w:lineRule="atLeast"/>
      <w:jc w:val="center"/>
    </w:pPr>
    <w:rPr>
      <w:rFonts w:asciiTheme="minorHAnsi" w:eastAsiaTheme="minorHAnsi" w:hAnsiTheme="minorHAnsi" w:cstheme="minorBidi"/>
      <w:b/>
      <w:sz w:val="26"/>
      <w:lang w:val="ru-RU"/>
    </w:rPr>
  </w:style>
  <w:style w:type="paragraph" w:customStyle="1" w:styleId="Style98">
    <w:name w:val="Style98"/>
    <w:basedOn w:val="a"/>
    <w:rsid w:val="00CC4E6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CC4E6D"/>
    <w:rPr>
      <w:rFonts w:ascii="Times New Roman" w:hAnsi="Times New Roman" w:cs="Times New Roman"/>
      <w:sz w:val="26"/>
      <w:szCs w:val="26"/>
    </w:rPr>
  </w:style>
  <w:style w:type="paragraph" w:styleId="a3">
    <w:name w:val="header"/>
    <w:basedOn w:val="a"/>
    <w:link w:val="a4"/>
    <w:rsid w:val="00CC4E6D"/>
    <w:pPr>
      <w:tabs>
        <w:tab w:val="center" w:pos="4819"/>
        <w:tab w:val="right" w:pos="9639"/>
      </w:tabs>
      <w:spacing w:after="0" w:line="240" w:lineRule="auto"/>
    </w:pPr>
  </w:style>
  <w:style w:type="character" w:customStyle="1" w:styleId="a4">
    <w:name w:val="Верхній колонтитул Знак"/>
    <w:basedOn w:val="a0"/>
    <w:link w:val="a3"/>
    <w:rsid w:val="00CC4E6D"/>
    <w:rPr>
      <w:rFonts w:ascii="Calibri" w:eastAsia="Calibri" w:hAnsi="Calibri" w:cs="Times New Roman"/>
      <w:lang w:val="uk-UA"/>
    </w:rPr>
  </w:style>
  <w:style w:type="paragraph" w:customStyle="1" w:styleId="StyleZakonu">
    <w:name w:val="StyleZakonu"/>
    <w:basedOn w:val="a"/>
    <w:link w:val="StyleZakonu0"/>
    <w:uiPriority w:val="99"/>
    <w:rsid w:val="00CC4E6D"/>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CC4E6D"/>
    <w:rPr>
      <w:rFonts w:ascii="Times New Roman" w:eastAsia="Times New Roman" w:hAnsi="Times New Roman" w:cs="Times New Roman"/>
      <w:sz w:val="20"/>
      <w:szCs w:val="20"/>
      <w:lang w:val="uk-UA" w:eastAsia="ru-RU"/>
    </w:rPr>
  </w:style>
  <w:style w:type="character" w:customStyle="1" w:styleId="FontStyle16">
    <w:name w:val="Font Style16"/>
    <w:basedOn w:val="a0"/>
    <w:rsid w:val="00CC4E6D"/>
    <w:rPr>
      <w:rFonts w:ascii="Times New Roman" w:hAnsi="Times New Roman" w:cs="Times New Roman"/>
      <w:sz w:val="28"/>
      <w:szCs w:val="28"/>
    </w:rPr>
  </w:style>
  <w:style w:type="character" w:customStyle="1" w:styleId="a5">
    <w:name w:val="Абзац списку Знак"/>
    <w:aliases w:val="Подглава Знак"/>
    <w:basedOn w:val="a0"/>
    <w:link w:val="a6"/>
    <w:uiPriority w:val="34"/>
    <w:locked/>
    <w:rsid w:val="00CC4E6D"/>
  </w:style>
  <w:style w:type="paragraph" w:styleId="a6">
    <w:name w:val="List Paragraph"/>
    <w:aliases w:val="Подглава"/>
    <w:basedOn w:val="a"/>
    <w:link w:val="a5"/>
    <w:uiPriority w:val="34"/>
    <w:qFormat/>
    <w:rsid w:val="00CC4E6D"/>
    <w:pPr>
      <w:autoSpaceDN/>
      <w:ind w:left="720"/>
      <w:contextualSpacing/>
    </w:pPr>
    <w:rPr>
      <w:rFonts w:asciiTheme="minorHAnsi" w:eastAsiaTheme="minorHAnsi" w:hAnsiTheme="minorHAnsi" w:cstheme="minorBidi"/>
      <w:lang w:val="ru-RU"/>
    </w:rPr>
  </w:style>
  <w:style w:type="character" w:customStyle="1" w:styleId="FontStyle20">
    <w:name w:val="Font Style20"/>
    <w:basedOn w:val="a0"/>
    <w:uiPriority w:val="99"/>
    <w:rsid w:val="00CC4E6D"/>
    <w:rPr>
      <w:rFonts w:ascii="Times New Roman" w:hAnsi="Times New Roman" w:cs="Times New Roman" w:hint="default"/>
      <w:b/>
      <w:bCs/>
      <w:sz w:val="26"/>
      <w:szCs w:val="26"/>
    </w:rPr>
  </w:style>
  <w:style w:type="character" w:styleId="a7">
    <w:name w:val="Emphasis"/>
    <w:basedOn w:val="a0"/>
    <w:qFormat/>
    <w:rsid w:val="00D3073A"/>
    <w:rPr>
      <w:i/>
      <w:iCs/>
    </w:rPr>
  </w:style>
  <w:style w:type="paragraph" w:customStyle="1" w:styleId="rvps2">
    <w:name w:val="rvps2"/>
    <w:basedOn w:val="a"/>
    <w:rsid w:val="00EF2874"/>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Default">
    <w:name w:val="Default"/>
    <w:uiPriority w:val="99"/>
    <w:rsid w:val="00EF287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paragraph" w:customStyle="1" w:styleId="rvps11">
    <w:name w:val="rvps11"/>
    <w:basedOn w:val="a"/>
    <w:rsid w:val="00A26F9E"/>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8">
    <w:name w:val="rvps8"/>
    <w:basedOn w:val="a"/>
    <w:rsid w:val="0069646C"/>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69646C"/>
  </w:style>
  <w:style w:type="character" w:customStyle="1" w:styleId="rvts19">
    <w:name w:val="rvts19"/>
    <w:basedOn w:val="a0"/>
    <w:rsid w:val="0069646C"/>
  </w:style>
  <w:style w:type="character" w:customStyle="1" w:styleId="rvts13">
    <w:name w:val="rvts13"/>
    <w:basedOn w:val="a0"/>
    <w:rsid w:val="006B73E9"/>
  </w:style>
  <w:style w:type="character" w:customStyle="1" w:styleId="rvts72">
    <w:name w:val="rvts72"/>
    <w:basedOn w:val="a0"/>
    <w:rsid w:val="00FA5ECB"/>
  </w:style>
  <w:style w:type="character" w:customStyle="1" w:styleId="rvts74">
    <w:name w:val="rvts74"/>
    <w:basedOn w:val="a0"/>
    <w:rsid w:val="00FA5ECB"/>
  </w:style>
  <w:style w:type="paragraph" w:styleId="a8">
    <w:name w:val="No Spacing"/>
    <w:uiPriority w:val="1"/>
    <w:qFormat/>
    <w:rsid w:val="00FA5ECB"/>
    <w:pPr>
      <w:spacing w:after="0" w:line="240" w:lineRule="auto"/>
    </w:pPr>
    <w:rPr>
      <w:rFonts w:ascii="Times New Roman" w:hAnsi="Times New Roman"/>
      <w:sz w:val="28"/>
      <w:lang w:val="uk-UA"/>
    </w:rPr>
  </w:style>
  <w:style w:type="character" w:customStyle="1" w:styleId="rvts96">
    <w:name w:val="rvts96"/>
    <w:basedOn w:val="a0"/>
    <w:rsid w:val="00FA5ECB"/>
  </w:style>
  <w:style w:type="character" w:customStyle="1" w:styleId="rvts0">
    <w:name w:val="rvts0"/>
    <w:basedOn w:val="a0"/>
    <w:rsid w:val="009C50D3"/>
  </w:style>
  <w:style w:type="paragraph" w:customStyle="1" w:styleId="ps4">
    <w:name w:val="ps4"/>
    <w:basedOn w:val="a"/>
    <w:rsid w:val="009C50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9">
    <w:name w:val="Основний текст_"/>
    <w:basedOn w:val="a0"/>
    <w:link w:val="1"/>
    <w:uiPriority w:val="99"/>
    <w:locked/>
    <w:rsid w:val="009C50D3"/>
    <w:rPr>
      <w:rFonts w:eastAsia="Times New Roman" w:cs="Times New Roman"/>
      <w:spacing w:val="7"/>
      <w:shd w:val="clear" w:color="auto" w:fill="FFFFFF"/>
    </w:rPr>
  </w:style>
  <w:style w:type="paragraph" w:customStyle="1" w:styleId="1">
    <w:name w:val="Основний текст1"/>
    <w:basedOn w:val="a"/>
    <w:link w:val="a9"/>
    <w:uiPriority w:val="99"/>
    <w:rsid w:val="009C50D3"/>
    <w:pPr>
      <w:widowControl w:val="0"/>
      <w:shd w:val="clear" w:color="auto" w:fill="FFFFFF"/>
      <w:autoSpaceDN/>
      <w:spacing w:before="480" w:after="0" w:line="302" w:lineRule="exact"/>
    </w:pPr>
    <w:rPr>
      <w:rFonts w:asciiTheme="minorHAnsi" w:eastAsia="Times New Roman" w:hAnsiTheme="minorHAnsi"/>
      <w:spacing w:val="7"/>
      <w:lang w:val="ru-RU"/>
    </w:rPr>
  </w:style>
  <w:style w:type="paragraph" w:customStyle="1" w:styleId="rvps4">
    <w:name w:val="rvps4"/>
    <w:basedOn w:val="a"/>
    <w:rsid w:val="00763759"/>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763759"/>
    <w:rPr>
      <w:rFonts w:cs="Times New Roman"/>
    </w:rPr>
  </w:style>
  <w:style w:type="character" w:customStyle="1" w:styleId="rvts24">
    <w:name w:val="rvts24"/>
    <w:basedOn w:val="a0"/>
    <w:rsid w:val="00763759"/>
  </w:style>
  <w:style w:type="character" w:customStyle="1" w:styleId="rvts80">
    <w:name w:val="rvts80"/>
    <w:basedOn w:val="a0"/>
    <w:rsid w:val="00763759"/>
  </w:style>
  <w:style w:type="character" w:customStyle="1" w:styleId="rvts20">
    <w:name w:val="rvts20"/>
    <w:basedOn w:val="a0"/>
    <w:rsid w:val="003827D6"/>
  </w:style>
  <w:style w:type="character" w:customStyle="1" w:styleId="rvts21">
    <w:name w:val="rvts21"/>
    <w:basedOn w:val="a0"/>
    <w:rsid w:val="00E64F86"/>
  </w:style>
  <w:style w:type="character" w:customStyle="1" w:styleId="rvts11">
    <w:name w:val="rvts11"/>
    <w:basedOn w:val="a0"/>
    <w:rsid w:val="00E64F86"/>
  </w:style>
  <w:style w:type="character" w:customStyle="1" w:styleId="rvts28">
    <w:name w:val="rvts28"/>
    <w:basedOn w:val="a0"/>
    <w:rsid w:val="007D5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5</Pages>
  <Words>8403</Words>
  <Characters>4791</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Катерина Костюк (VRU-USMONO03 - k.kostiuk)</cp:lastModifiedBy>
  <cp:revision>59</cp:revision>
  <dcterms:created xsi:type="dcterms:W3CDTF">2018-03-27T06:30:00Z</dcterms:created>
  <dcterms:modified xsi:type="dcterms:W3CDTF">2020-01-28T11:46:00Z</dcterms:modified>
</cp:coreProperties>
</file>