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8"/>
          <w:szCs w:val="28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:rsidR="00240D00" w:rsidRDefault="00240D00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146" w:type="dxa"/>
        <w:tblLook w:val="04A0" w:firstRow="1" w:lastRow="0" w:firstColumn="1" w:lastColumn="0" w:noHBand="0" w:noVBand="1"/>
      </w:tblPr>
      <w:tblGrid>
        <w:gridCol w:w="4415"/>
        <w:gridCol w:w="218"/>
        <w:gridCol w:w="510"/>
        <w:gridCol w:w="1366"/>
        <w:gridCol w:w="4637"/>
      </w:tblGrid>
      <w:tr w:rsidR="00C26270" w:rsidTr="0098494E">
        <w:trPr>
          <w:trHeight w:val="189"/>
        </w:trPr>
        <w:tc>
          <w:tcPr>
            <w:tcW w:w="4536" w:type="dxa"/>
            <w:hideMark/>
          </w:tcPr>
          <w:p w:rsidR="00C26270" w:rsidRPr="00CB4978" w:rsidRDefault="00C26270" w:rsidP="00240D00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2</w:t>
            </w:r>
            <w:r w:rsidR="00240D00">
              <w:rPr>
                <w:noProof/>
                <w:sz w:val="26"/>
                <w:szCs w:val="26"/>
                <w:lang w:val="uk-UA" w:eastAsia="en-US"/>
              </w:rPr>
              <w:t>0</w:t>
            </w:r>
            <w:r>
              <w:rPr>
                <w:noProof/>
                <w:sz w:val="26"/>
                <w:szCs w:val="26"/>
                <w:lang w:val="uk-UA" w:eastAsia="en-US"/>
              </w:rPr>
              <w:t xml:space="preserve"> січня </w:t>
            </w:r>
            <w:r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>
              <w:rPr>
                <w:noProof/>
                <w:sz w:val="26"/>
                <w:szCs w:val="26"/>
                <w:lang w:val="uk-UA" w:eastAsia="en-US"/>
              </w:rPr>
              <w:t>20</w:t>
            </w:r>
            <w:r w:rsidRPr="00CB4978">
              <w:rPr>
                <w:noProof/>
                <w:sz w:val="26"/>
                <w:szCs w:val="26"/>
                <w:lang w:val="uk-UA" w:eastAsia="en-US"/>
              </w:rPr>
              <w:t xml:space="preserve"> року      </w:t>
            </w:r>
          </w:p>
        </w:tc>
        <w:tc>
          <w:tcPr>
            <w:tcW w:w="482" w:type="dxa"/>
            <w:gridSpan w:val="2"/>
            <w:hideMark/>
          </w:tcPr>
          <w:p w:rsidR="00C26270" w:rsidRPr="004A75D8" w:rsidRDefault="00C26270" w:rsidP="00240D00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lang w:eastAsia="en-US"/>
              </w:rPr>
            </w:pPr>
            <w:proofErr w:type="spellStart"/>
            <w:r w:rsidRPr="004A75D8">
              <w:rPr>
                <w:rFonts w:ascii="Book Antiqua" w:hAnsi="Book Antiqua"/>
              </w:rPr>
              <w:t>Київ</w:t>
            </w:r>
            <w:proofErr w:type="spellEnd"/>
          </w:p>
        </w:tc>
        <w:tc>
          <w:tcPr>
            <w:tcW w:w="1426" w:type="dxa"/>
          </w:tcPr>
          <w:p w:rsidR="00C26270" w:rsidRPr="00CB4978" w:rsidRDefault="00C26270" w:rsidP="00C26270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</w:p>
        </w:tc>
        <w:tc>
          <w:tcPr>
            <w:tcW w:w="4702" w:type="dxa"/>
          </w:tcPr>
          <w:p w:rsidR="00C26270" w:rsidRPr="00CB4978" w:rsidRDefault="00240D00" w:rsidP="00BF727A">
            <w:pPr>
              <w:spacing w:line="0" w:lineRule="atLeast"/>
              <w:ind w:right="1910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</w:t>
            </w:r>
            <w:r w:rsidR="00C26270" w:rsidRPr="00CB4978">
              <w:rPr>
                <w:sz w:val="26"/>
                <w:szCs w:val="26"/>
                <w:lang w:val="uk-UA"/>
              </w:rPr>
              <w:t xml:space="preserve">№ </w:t>
            </w:r>
            <w:r w:rsidR="00BF727A">
              <w:rPr>
                <w:sz w:val="26"/>
                <w:szCs w:val="26"/>
                <w:lang w:val="uk-UA"/>
              </w:rPr>
              <w:t>131</w:t>
            </w:r>
            <w:bookmarkStart w:id="0" w:name="_GoBack"/>
            <w:bookmarkEnd w:id="0"/>
            <w:r w:rsidR="00C26270">
              <w:rPr>
                <w:sz w:val="26"/>
                <w:szCs w:val="26"/>
                <w:lang w:val="uk-UA"/>
              </w:rPr>
              <w:t>/</w:t>
            </w:r>
            <w:r w:rsidR="00C26270" w:rsidRPr="00CB4978">
              <w:rPr>
                <w:sz w:val="26"/>
                <w:szCs w:val="26"/>
                <w:lang w:val="uk-UA"/>
              </w:rPr>
              <w:t>2дп/15-</w:t>
            </w:r>
            <w:r w:rsidR="00C26270">
              <w:rPr>
                <w:sz w:val="26"/>
                <w:szCs w:val="26"/>
                <w:lang w:val="uk-UA"/>
              </w:rPr>
              <w:t>20</w:t>
            </w:r>
            <w:r w:rsidR="00C26270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C26270" w:rsidRPr="0098494E" w:rsidTr="0098494E">
        <w:tblPrEx>
          <w:tblLook w:val="00A0" w:firstRow="1" w:lastRow="0" w:firstColumn="1" w:lastColumn="0" w:noHBand="0" w:noVBand="0"/>
        </w:tblPrEx>
        <w:trPr>
          <w:gridAfter w:val="3"/>
          <w:wAfter w:w="6468" w:type="dxa"/>
          <w:trHeight w:val="997"/>
        </w:trPr>
        <w:tc>
          <w:tcPr>
            <w:tcW w:w="4678" w:type="dxa"/>
            <w:gridSpan w:val="2"/>
          </w:tcPr>
          <w:p w:rsidR="00C26270" w:rsidRDefault="00C26270" w:rsidP="00C26270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:rsidR="00C26270" w:rsidRPr="0098494E" w:rsidRDefault="00C26270" w:rsidP="00C26270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Про відмову у відкритті дисциплінарних справ за скаргами </w:t>
            </w:r>
            <w:proofErr w:type="spellStart"/>
            <w:r w:rsidR="0098494E">
              <w:rPr>
                <w:rFonts w:eastAsia="Times New Roman" w:cs="Calibri"/>
                <w:b/>
                <w:spacing w:val="6"/>
                <w:lang w:val="uk-UA"/>
              </w:rPr>
              <w:t>Бєлобордової</w:t>
            </w:r>
            <w:proofErr w:type="spellEnd"/>
            <w:r w:rsidR="0098494E">
              <w:rPr>
                <w:rFonts w:eastAsia="Times New Roman" w:cs="Calibri"/>
                <w:b/>
                <w:spacing w:val="6"/>
                <w:lang w:val="uk-UA"/>
              </w:rPr>
              <w:t xml:space="preserve"> І.В. стосовно суддів Касаційного адміністративного суду у складі Верховного Суду Дашутіна І.В., </w:t>
            </w:r>
            <w:proofErr w:type="spellStart"/>
            <w:r w:rsidR="0098494E">
              <w:rPr>
                <w:rFonts w:eastAsia="Times New Roman" w:cs="Calibri"/>
                <w:b/>
                <w:spacing w:val="6"/>
                <w:lang w:val="uk-UA"/>
              </w:rPr>
              <w:t>Шишова</w:t>
            </w:r>
            <w:proofErr w:type="spellEnd"/>
            <w:r w:rsidR="0098494E">
              <w:rPr>
                <w:rFonts w:eastAsia="Times New Roman" w:cs="Calibri"/>
                <w:b/>
                <w:spacing w:val="6"/>
                <w:lang w:val="uk-UA"/>
              </w:rPr>
              <w:t xml:space="preserve"> О.О., Яковенка М.М.; Гринчишин Н.М. стосовно судді Луцького міськрайонного суду Волинської області Гриня О.М.; адвоката Попова В.Д. в інтересах ТОВ «</w:t>
            </w:r>
            <w:proofErr w:type="spellStart"/>
            <w:r w:rsidR="0098494E">
              <w:rPr>
                <w:rFonts w:eastAsia="Times New Roman" w:cs="Calibri"/>
                <w:b/>
                <w:spacing w:val="6"/>
                <w:lang w:val="uk-UA"/>
              </w:rPr>
              <w:t>Чернівцігаз</w:t>
            </w:r>
            <w:proofErr w:type="spellEnd"/>
            <w:r w:rsidR="0098494E">
              <w:rPr>
                <w:rFonts w:eastAsia="Times New Roman" w:cs="Calibri"/>
                <w:b/>
                <w:spacing w:val="6"/>
                <w:lang w:val="uk-UA"/>
              </w:rPr>
              <w:t xml:space="preserve"> Збут» стосовно судді </w:t>
            </w:r>
            <w:proofErr w:type="spellStart"/>
            <w:r w:rsidR="0098494E">
              <w:rPr>
                <w:rFonts w:eastAsia="Times New Roman" w:cs="Calibri"/>
                <w:b/>
                <w:spacing w:val="6"/>
                <w:lang w:val="uk-UA"/>
              </w:rPr>
              <w:t>Новоселицького</w:t>
            </w:r>
            <w:proofErr w:type="spellEnd"/>
            <w:r w:rsidR="0098494E"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Чернівецької області </w:t>
            </w:r>
            <w:proofErr w:type="spellStart"/>
            <w:r w:rsidR="0098494E">
              <w:rPr>
                <w:rFonts w:eastAsia="Times New Roman" w:cs="Calibri"/>
                <w:b/>
                <w:spacing w:val="6"/>
                <w:lang w:val="uk-UA"/>
              </w:rPr>
              <w:t>Оленчука</w:t>
            </w:r>
            <w:proofErr w:type="spellEnd"/>
            <w:r w:rsidR="0098494E">
              <w:rPr>
                <w:rFonts w:eastAsia="Times New Roman" w:cs="Calibri"/>
                <w:b/>
                <w:spacing w:val="6"/>
                <w:lang w:val="uk-UA"/>
              </w:rPr>
              <w:t xml:space="preserve"> І.В.; </w:t>
            </w:r>
            <w:proofErr w:type="spellStart"/>
            <w:r w:rsidR="0098494E">
              <w:rPr>
                <w:rFonts w:eastAsia="Times New Roman" w:cs="Calibri"/>
                <w:b/>
                <w:spacing w:val="6"/>
                <w:lang w:val="uk-UA"/>
              </w:rPr>
              <w:t>Шульцева</w:t>
            </w:r>
            <w:proofErr w:type="spellEnd"/>
            <w:r w:rsidR="0098494E">
              <w:rPr>
                <w:rFonts w:eastAsia="Times New Roman" w:cs="Calibri"/>
                <w:b/>
                <w:spacing w:val="6"/>
                <w:lang w:val="uk-UA"/>
              </w:rPr>
              <w:t xml:space="preserve"> О.В. стосовно судді Ленінського районного суду міста Кіровограда Загреби А.В.;                 Соломко Л.О. стосовно судді Обухівського районного суду Київської області Зінченка О.М. та суддів Київського апеляційного суду Вербової  І.М., </w:t>
            </w:r>
            <w:proofErr w:type="spellStart"/>
            <w:r w:rsidR="0098494E">
              <w:rPr>
                <w:rFonts w:eastAsia="Times New Roman" w:cs="Calibri"/>
                <w:b/>
                <w:spacing w:val="6"/>
                <w:lang w:val="uk-UA"/>
              </w:rPr>
              <w:t>Саліхова</w:t>
            </w:r>
            <w:proofErr w:type="spellEnd"/>
            <w:r w:rsidR="0098494E">
              <w:rPr>
                <w:rFonts w:eastAsia="Times New Roman" w:cs="Calibri"/>
                <w:b/>
                <w:spacing w:val="6"/>
                <w:lang w:val="uk-UA"/>
              </w:rPr>
              <w:t xml:space="preserve"> В.В.,             Шахової О.В.; </w:t>
            </w:r>
            <w:proofErr w:type="spellStart"/>
            <w:r w:rsidR="0098494E">
              <w:rPr>
                <w:rFonts w:eastAsia="Times New Roman" w:cs="Calibri"/>
                <w:b/>
                <w:spacing w:val="6"/>
                <w:lang w:val="uk-UA"/>
              </w:rPr>
              <w:t>Буженка</w:t>
            </w:r>
            <w:proofErr w:type="spellEnd"/>
            <w:r w:rsidR="0098494E">
              <w:rPr>
                <w:rFonts w:eastAsia="Times New Roman" w:cs="Calibri"/>
                <w:b/>
                <w:spacing w:val="6"/>
                <w:lang w:val="uk-UA"/>
              </w:rPr>
              <w:t xml:space="preserve"> Ю.С. стосовно судді Херсонського окружного адміністративного суду Попова В.Ф.; адвоката </w:t>
            </w:r>
            <w:proofErr w:type="spellStart"/>
            <w:r w:rsidR="0098494E">
              <w:rPr>
                <w:rFonts w:eastAsia="Times New Roman" w:cs="Calibri"/>
                <w:b/>
                <w:spacing w:val="6"/>
                <w:lang w:val="uk-UA"/>
              </w:rPr>
              <w:t>Шкаровського</w:t>
            </w:r>
            <w:proofErr w:type="spellEnd"/>
            <w:r w:rsidR="0098494E">
              <w:rPr>
                <w:rFonts w:eastAsia="Times New Roman" w:cs="Calibri"/>
                <w:b/>
                <w:spacing w:val="6"/>
                <w:lang w:val="uk-UA"/>
              </w:rPr>
              <w:t xml:space="preserve"> Д.О. в інтересах ТОВ «Еліт Сервіс» стосовно судді господарського суду міста Києва Ковтуна С.А.</w:t>
            </w:r>
          </w:p>
          <w:p w:rsidR="00C26270" w:rsidRPr="00A93B27" w:rsidRDefault="00C26270" w:rsidP="00C26270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:rsidR="00D52D2F" w:rsidRPr="00B53486" w:rsidRDefault="00021A9E" w:rsidP="00B87337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>
        <w:rPr>
          <w:sz w:val="28"/>
          <w:szCs w:val="28"/>
          <w:lang w:val="uk-UA"/>
        </w:rPr>
        <w:br/>
      </w:r>
      <w:r w:rsidRPr="00B53486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>
        <w:rPr>
          <w:sz w:val="28"/>
          <w:szCs w:val="28"/>
          <w:lang w:val="uk-UA"/>
        </w:rPr>
        <w:t>Худика</w:t>
      </w:r>
      <w:proofErr w:type="spellEnd"/>
      <w:r w:rsidR="008A194C">
        <w:rPr>
          <w:sz w:val="28"/>
          <w:szCs w:val="28"/>
          <w:lang w:val="uk-UA"/>
        </w:rPr>
        <w:t xml:space="preserve"> М.П.</w:t>
      </w:r>
      <w:r w:rsidRPr="00B53486">
        <w:rPr>
          <w:sz w:val="28"/>
          <w:szCs w:val="28"/>
          <w:lang w:val="uk-UA"/>
        </w:rPr>
        <w:t xml:space="preserve">, </w:t>
      </w:r>
      <w:r w:rsidR="00190D61">
        <w:rPr>
          <w:sz w:val="28"/>
          <w:szCs w:val="28"/>
          <w:lang w:val="uk-UA"/>
        </w:rPr>
        <w:t>членів</w:t>
      </w:r>
      <w:r w:rsidR="00190D61" w:rsidRPr="004C1674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190D61">
        <w:rPr>
          <w:sz w:val="28"/>
          <w:szCs w:val="28"/>
          <w:lang w:val="uk-UA"/>
        </w:rPr>
        <w:t xml:space="preserve"> Артеменка І.А., </w:t>
      </w:r>
      <w:r w:rsidR="00190D61" w:rsidRPr="00B53486">
        <w:rPr>
          <w:sz w:val="28"/>
          <w:szCs w:val="28"/>
          <w:lang w:val="uk-UA"/>
        </w:rPr>
        <w:t>Прудивуса О.В</w:t>
      </w:r>
      <w:r w:rsidR="00190D61">
        <w:rPr>
          <w:sz w:val="28"/>
          <w:szCs w:val="28"/>
          <w:lang w:val="uk-UA"/>
        </w:rPr>
        <w:t>.,</w:t>
      </w:r>
      <w:r w:rsidR="004C1674">
        <w:rPr>
          <w:sz w:val="28"/>
          <w:szCs w:val="28"/>
          <w:lang w:val="uk-UA"/>
        </w:rPr>
        <w:t xml:space="preserve"> </w:t>
      </w:r>
      <w:r w:rsidR="0022363A" w:rsidRPr="00B53486">
        <w:rPr>
          <w:sz w:val="28"/>
          <w:szCs w:val="28"/>
          <w:lang w:val="uk-UA"/>
        </w:rPr>
        <w:t>розглянувши висновк</w:t>
      </w:r>
      <w:r w:rsidR="00303EA0" w:rsidRPr="00B53486">
        <w:rPr>
          <w:sz w:val="28"/>
          <w:szCs w:val="28"/>
          <w:lang w:val="uk-UA"/>
        </w:rPr>
        <w:t>и</w:t>
      </w:r>
      <w:r w:rsidR="0022363A" w:rsidRPr="00B53486">
        <w:rPr>
          <w:sz w:val="28"/>
          <w:szCs w:val="28"/>
          <w:lang w:val="uk-UA"/>
        </w:rPr>
        <w:t xml:space="preserve"> доповідача – члена </w:t>
      </w:r>
      <w:r w:rsidR="00C34F01" w:rsidRPr="00B53486">
        <w:rPr>
          <w:sz w:val="28"/>
          <w:szCs w:val="28"/>
          <w:lang w:val="uk-UA"/>
        </w:rPr>
        <w:t>Другої</w:t>
      </w:r>
      <w:r w:rsidR="0022363A" w:rsidRPr="00B53486">
        <w:rPr>
          <w:sz w:val="28"/>
          <w:szCs w:val="28"/>
          <w:lang w:val="uk-UA"/>
        </w:rPr>
        <w:t xml:space="preserve"> Дисциплінарн</w:t>
      </w:r>
      <w:r w:rsidR="00990815" w:rsidRPr="00B53486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>
        <w:rPr>
          <w:sz w:val="28"/>
          <w:szCs w:val="28"/>
          <w:lang w:val="uk-UA"/>
        </w:rPr>
        <w:t>Блажівської</w:t>
      </w:r>
      <w:proofErr w:type="spellEnd"/>
      <w:r w:rsidR="003020D9">
        <w:rPr>
          <w:sz w:val="28"/>
          <w:szCs w:val="28"/>
          <w:lang w:val="uk-UA"/>
        </w:rPr>
        <w:t xml:space="preserve"> О.Є.</w:t>
      </w:r>
      <w:r w:rsidR="0022363A" w:rsidRPr="00B53486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B53486">
        <w:rPr>
          <w:sz w:val="28"/>
          <w:szCs w:val="28"/>
          <w:lang w:val="uk-UA"/>
        </w:rPr>
        <w:t xml:space="preserve"> </w:t>
      </w:r>
      <w:r w:rsidR="0022363A" w:rsidRPr="00B53486">
        <w:rPr>
          <w:sz w:val="28"/>
          <w:szCs w:val="28"/>
          <w:lang w:val="uk-UA"/>
        </w:rPr>
        <w:t>скарг</w:t>
      </w:r>
      <w:r w:rsidR="0072724B" w:rsidRPr="00B53486">
        <w:rPr>
          <w:sz w:val="28"/>
          <w:szCs w:val="28"/>
          <w:lang w:val="uk-UA"/>
        </w:rPr>
        <w:t>,</w:t>
      </w:r>
      <w:r w:rsidR="00313773" w:rsidRPr="00B53486">
        <w:rPr>
          <w:sz w:val="28"/>
          <w:szCs w:val="28"/>
          <w:lang w:val="uk-UA"/>
        </w:rPr>
        <w:t xml:space="preserve"> </w:t>
      </w:r>
    </w:p>
    <w:p w:rsidR="00053D3D" w:rsidRPr="008B2188" w:rsidRDefault="00053D3D" w:rsidP="00B87337">
      <w:pPr>
        <w:spacing w:line="320" w:lineRule="exact"/>
        <w:ind w:firstLine="708"/>
        <w:contextualSpacing/>
        <w:jc w:val="both"/>
        <w:rPr>
          <w:lang w:val="uk-UA"/>
        </w:rPr>
      </w:pPr>
    </w:p>
    <w:p w:rsidR="00D52D2F" w:rsidRPr="00B53486" w:rsidRDefault="00161EFD" w:rsidP="00B87337">
      <w:pPr>
        <w:spacing w:line="32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B53486">
        <w:rPr>
          <w:rStyle w:val="rvts9"/>
          <w:b/>
          <w:sz w:val="28"/>
          <w:szCs w:val="28"/>
          <w:lang w:val="uk-UA"/>
        </w:rPr>
        <w:t>в</w:t>
      </w:r>
      <w:r w:rsidR="00D52D2F" w:rsidRPr="00B53486">
        <w:rPr>
          <w:rStyle w:val="rvts9"/>
          <w:b/>
          <w:sz w:val="28"/>
          <w:szCs w:val="28"/>
          <w:lang w:val="uk-UA"/>
        </w:rPr>
        <w:t>становила</w:t>
      </w:r>
      <w:r w:rsidRPr="00B53486">
        <w:rPr>
          <w:rStyle w:val="rvts9"/>
          <w:b/>
          <w:sz w:val="28"/>
          <w:szCs w:val="28"/>
          <w:lang w:val="uk-UA"/>
        </w:rPr>
        <w:t>:</w:t>
      </w:r>
    </w:p>
    <w:p w:rsidR="000D3505" w:rsidRPr="00B87337" w:rsidRDefault="000D3505" w:rsidP="00B87337">
      <w:pPr>
        <w:spacing w:line="320" w:lineRule="exact"/>
        <w:ind w:firstLine="708"/>
        <w:contextualSpacing/>
        <w:jc w:val="both"/>
        <w:rPr>
          <w:lang w:val="uk-UA"/>
        </w:rPr>
      </w:pPr>
    </w:p>
    <w:p w:rsidR="00F06DA5" w:rsidRDefault="00021E65" w:rsidP="00B87337">
      <w:pPr>
        <w:spacing w:line="320" w:lineRule="exact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 xml:space="preserve">1. </w:t>
      </w:r>
      <w:r w:rsidR="003F7A84">
        <w:rPr>
          <w:sz w:val="28"/>
          <w:szCs w:val="28"/>
          <w:lang w:val="uk-UA"/>
        </w:rPr>
        <w:t>2</w:t>
      </w:r>
      <w:r w:rsidR="00CD7850">
        <w:rPr>
          <w:sz w:val="28"/>
          <w:szCs w:val="28"/>
          <w:lang w:val="uk-UA"/>
        </w:rPr>
        <w:t>8</w:t>
      </w:r>
      <w:r w:rsidR="00F06DA5" w:rsidRPr="00F06DA5">
        <w:rPr>
          <w:sz w:val="28"/>
          <w:szCs w:val="28"/>
          <w:lang w:val="uk-UA"/>
        </w:rPr>
        <w:t xml:space="preserve"> </w:t>
      </w:r>
      <w:r w:rsidR="007701E4">
        <w:rPr>
          <w:sz w:val="28"/>
          <w:szCs w:val="28"/>
          <w:lang w:val="uk-UA"/>
        </w:rPr>
        <w:t>листопада</w:t>
      </w:r>
      <w:r w:rsidR="003020D9">
        <w:rPr>
          <w:sz w:val="28"/>
          <w:szCs w:val="28"/>
          <w:lang w:val="uk-UA"/>
        </w:rPr>
        <w:t xml:space="preserve"> 201</w:t>
      </w:r>
      <w:r w:rsidR="007F559B">
        <w:rPr>
          <w:sz w:val="28"/>
          <w:szCs w:val="28"/>
          <w:lang w:val="uk-UA"/>
        </w:rPr>
        <w:t>9</w:t>
      </w:r>
      <w:r w:rsidR="00F06DA5" w:rsidRPr="00F06DA5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7701E4">
        <w:rPr>
          <w:sz w:val="28"/>
          <w:szCs w:val="28"/>
          <w:lang w:val="uk-UA"/>
        </w:rPr>
        <w:t xml:space="preserve">                                          </w:t>
      </w:r>
      <w:r w:rsidR="00F06DA5" w:rsidRPr="00F06DA5">
        <w:rPr>
          <w:sz w:val="28"/>
          <w:szCs w:val="28"/>
          <w:lang w:val="uk-UA"/>
        </w:rPr>
        <w:t xml:space="preserve">№ </w:t>
      </w:r>
      <w:r w:rsidR="00CD7850">
        <w:rPr>
          <w:sz w:val="28"/>
          <w:szCs w:val="28"/>
          <w:lang w:val="uk-UA"/>
        </w:rPr>
        <w:t>Б-3634/12/7-19</w:t>
      </w:r>
      <w:r w:rsidR="007F559B">
        <w:rPr>
          <w:sz w:val="28"/>
          <w:szCs w:val="28"/>
          <w:lang w:val="uk-UA"/>
        </w:rPr>
        <w:t xml:space="preserve"> </w:t>
      </w:r>
      <w:r w:rsidR="007F559B" w:rsidRPr="00F06DA5">
        <w:rPr>
          <w:sz w:val="28"/>
          <w:szCs w:val="28"/>
          <w:lang w:val="uk-UA"/>
        </w:rPr>
        <w:t xml:space="preserve">надійшла скарга </w:t>
      </w:r>
      <w:proofErr w:type="spellStart"/>
      <w:r w:rsidR="00CD7850">
        <w:rPr>
          <w:sz w:val="28"/>
          <w:szCs w:val="28"/>
          <w:lang w:val="uk-UA"/>
        </w:rPr>
        <w:t>Бєлобородової</w:t>
      </w:r>
      <w:proofErr w:type="spellEnd"/>
      <w:r w:rsidR="00CD7850">
        <w:rPr>
          <w:sz w:val="28"/>
          <w:szCs w:val="28"/>
          <w:lang w:val="uk-UA"/>
        </w:rPr>
        <w:t xml:space="preserve"> І.В.</w:t>
      </w:r>
      <w:r w:rsidR="007F559B">
        <w:rPr>
          <w:sz w:val="28"/>
          <w:szCs w:val="28"/>
          <w:lang w:val="uk-UA"/>
        </w:rPr>
        <w:t xml:space="preserve"> </w:t>
      </w:r>
      <w:r w:rsidR="00F06DA5" w:rsidRPr="00F06DA5">
        <w:rPr>
          <w:sz w:val="28"/>
          <w:szCs w:val="28"/>
          <w:lang w:val="uk-UA"/>
        </w:rPr>
        <w:t xml:space="preserve">від </w:t>
      </w:r>
      <w:r w:rsidR="00CD7850">
        <w:rPr>
          <w:sz w:val="28"/>
          <w:szCs w:val="28"/>
          <w:lang w:val="uk-UA"/>
        </w:rPr>
        <w:t>25</w:t>
      </w:r>
      <w:r w:rsidR="00F06DA5" w:rsidRPr="00F06DA5">
        <w:rPr>
          <w:sz w:val="28"/>
          <w:szCs w:val="28"/>
          <w:lang w:val="uk-UA"/>
        </w:rPr>
        <w:t xml:space="preserve"> </w:t>
      </w:r>
      <w:r w:rsidR="007701E4">
        <w:rPr>
          <w:sz w:val="28"/>
          <w:szCs w:val="28"/>
          <w:lang w:val="uk-UA"/>
        </w:rPr>
        <w:t>листопада</w:t>
      </w:r>
      <w:r w:rsidR="00F06DA5" w:rsidRPr="00F06DA5">
        <w:rPr>
          <w:sz w:val="28"/>
          <w:szCs w:val="28"/>
          <w:lang w:val="uk-UA"/>
        </w:rPr>
        <w:t xml:space="preserve"> 201</w:t>
      </w:r>
      <w:r w:rsidR="007F559B">
        <w:rPr>
          <w:sz w:val="28"/>
          <w:szCs w:val="28"/>
          <w:lang w:val="uk-UA"/>
        </w:rPr>
        <w:t>9</w:t>
      </w:r>
      <w:r w:rsidR="00F06DA5" w:rsidRPr="00F06DA5">
        <w:rPr>
          <w:sz w:val="28"/>
          <w:szCs w:val="28"/>
          <w:lang w:val="uk-UA"/>
        </w:rPr>
        <w:t xml:space="preserve"> року </w:t>
      </w:r>
      <w:r w:rsidR="00B171AF">
        <w:rPr>
          <w:sz w:val="28"/>
          <w:szCs w:val="28"/>
          <w:lang w:val="uk-UA"/>
        </w:rPr>
        <w:t>на дії</w:t>
      </w:r>
      <w:r w:rsidR="00F06DA5" w:rsidRPr="00F06DA5">
        <w:rPr>
          <w:sz w:val="28"/>
          <w:szCs w:val="28"/>
          <w:lang w:val="uk-UA"/>
        </w:rPr>
        <w:t xml:space="preserve"> судді</w:t>
      </w:r>
      <w:r w:rsidR="00CD7850">
        <w:rPr>
          <w:sz w:val="28"/>
          <w:szCs w:val="28"/>
          <w:lang w:val="uk-UA"/>
        </w:rPr>
        <w:t>в</w:t>
      </w:r>
      <w:r w:rsidR="00ED4322">
        <w:rPr>
          <w:sz w:val="28"/>
          <w:szCs w:val="28"/>
          <w:lang w:val="uk-UA"/>
        </w:rPr>
        <w:t xml:space="preserve"> </w:t>
      </w:r>
      <w:r w:rsidR="00CD7850">
        <w:rPr>
          <w:sz w:val="28"/>
          <w:szCs w:val="28"/>
          <w:lang w:val="uk-UA"/>
        </w:rPr>
        <w:t xml:space="preserve">Касаційного адміністративного суду у складі Верховного Суду </w:t>
      </w:r>
      <w:r w:rsidR="00CD7850">
        <w:rPr>
          <w:sz w:val="28"/>
          <w:szCs w:val="28"/>
          <w:lang w:val="uk-UA"/>
        </w:rPr>
        <w:lastRenderedPageBreak/>
        <w:t xml:space="preserve">Дашутіна І.В., </w:t>
      </w:r>
      <w:proofErr w:type="spellStart"/>
      <w:r w:rsidR="00CD7850">
        <w:rPr>
          <w:sz w:val="28"/>
          <w:szCs w:val="28"/>
          <w:lang w:val="uk-UA"/>
        </w:rPr>
        <w:t>Шишова</w:t>
      </w:r>
      <w:proofErr w:type="spellEnd"/>
      <w:r w:rsidR="00CD7850">
        <w:rPr>
          <w:sz w:val="28"/>
          <w:szCs w:val="28"/>
          <w:lang w:val="uk-UA"/>
        </w:rPr>
        <w:t xml:space="preserve"> О.О., Яковенка М.М.</w:t>
      </w:r>
      <w:r w:rsidR="00F06DA5" w:rsidRPr="00F06DA5">
        <w:rPr>
          <w:sz w:val="28"/>
          <w:szCs w:val="28"/>
          <w:lang w:val="uk-UA"/>
        </w:rPr>
        <w:t xml:space="preserve"> під час розгляду справи </w:t>
      </w:r>
      <w:r w:rsidR="00ED4322">
        <w:rPr>
          <w:sz w:val="28"/>
          <w:szCs w:val="28"/>
          <w:lang w:val="uk-UA"/>
        </w:rPr>
        <w:t xml:space="preserve">                                 </w:t>
      </w:r>
      <w:r w:rsidR="00F06DA5" w:rsidRPr="00F06DA5">
        <w:rPr>
          <w:sz w:val="28"/>
          <w:szCs w:val="28"/>
          <w:lang w:val="uk-UA"/>
        </w:rPr>
        <w:t xml:space="preserve">№ </w:t>
      </w:r>
      <w:r w:rsidR="00ED4322">
        <w:rPr>
          <w:sz w:val="28"/>
          <w:szCs w:val="28"/>
          <w:lang w:val="uk-UA"/>
        </w:rPr>
        <w:t>4</w:t>
      </w:r>
      <w:r w:rsidR="00CD7850">
        <w:rPr>
          <w:sz w:val="28"/>
          <w:szCs w:val="28"/>
          <w:lang w:val="uk-UA"/>
        </w:rPr>
        <w:t>00</w:t>
      </w:r>
      <w:r w:rsidR="00ED4322">
        <w:rPr>
          <w:sz w:val="28"/>
          <w:szCs w:val="28"/>
          <w:lang w:val="uk-UA"/>
        </w:rPr>
        <w:t>/</w:t>
      </w:r>
      <w:r w:rsidR="00CD7850">
        <w:rPr>
          <w:sz w:val="28"/>
          <w:szCs w:val="28"/>
          <w:lang w:val="uk-UA"/>
        </w:rPr>
        <w:t>1128</w:t>
      </w:r>
      <w:r w:rsidR="00ED4322">
        <w:rPr>
          <w:sz w:val="28"/>
          <w:szCs w:val="28"/>
          <w:lang w:val="uk-UA"/>
        </w:rPr>
        <w:t xml:space="preserve">/19 (провадження </w:t>
      </w:r>
      <w:r w:rsidR="00CD7850" w:rsidRPr="00CD7850">
        <w:rPr>
          <w:color w:val="000000"/>
          <w:sz w:val="27"/>
          <w:szCs w:val="27"/>
          <w:lang w:val="uk-UA"/>
        </w:rPr>
        <w:t>№</w:t>
      </w:r>
      <w:r w:rsidR="00CD7850">
        <w:rPr>
          <w:color w:val="000000"/>
          <w:sz w:val="27"/>
          <w:szCs w:val="27"/>
          <w:lang w:val="uk-UA"/>
        </w:rPr>
        <w:t xml:space="preserve"> </w:t>
      </w:r>
      <w:r w:rsidR="00CD7850" w:rsidRPr="00CD7850">
        <w:rPr>
          <w:color w:val="000000"/>
          <w:sz w:val="27"/>
          <w:szCs w:val="27"/>
          <w:lang w:val="uk-UA"/>
        </w:rPr>
        <w:t>К/9901/29875/19</w:t>
      </w:r>
      <w:r w:rsidR="00ED4322">
        <w:rPr>
          <w:sz w:val="28"/>
          <w:szCs w:val="28"/>
          <w:lang w:val="uk-UA"/>
        </w:rPr>
        <w:t>)</w:t>
      </w:r>
      <w:r w:rsidR="00F06DA5" w:rsidRPr="00F06DA5">
        <w:rPr>
          <w:sz w:val="28"/>
          <w:szCs w:val="28"/>
          <w:lang w:val="uk-UA"/>
        </w:rPr>
        <w:t>.</w:t>
      </w:r>
    </w:p>
    <w:p w:rsidR="00A354EC" w:rsidRPr="00021A9E" w:rsidRDefault="00693DD2" w:rsidP="00B87337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 xml:space="preserve">За результатами попередньої перевірки </w:t>
      </w:r>
      <w:r w:rsidR="00787427" w:rsidRPr="00B53486">
        <w:rPr>
          <w:sz w:val="28"/>
          <w:szCs w:val="28"/>
          <w:lang w:val="uk-UA"/>
        </w:rPr>
        <w:t>скарг</w:t>
      </w:r>
      <w:r w:rsidR="00FA3F7D" w:rsidRPr="00B53486">
        <w:rPr>
          <w:sz w:val="28"/>
          <w:szCs w:val="28"/>
          <w:lang w:val="uk-UA"/>
        </w:rPr>
        <w:t>и</w:t>
      </w:r>
      <w:r w:rsidR="00787427" w:rsidRPr="00B53486">
        <w:rPr>
          <w:sz w:val="28"/>
          <w:szCs w:val="28"/>
          <w:lang w:val="uk-UA"/>
        </w:rPr>
        <w:t xml:space="preserve"> </w:t>
      </w:r>
      <w:r w:rsidRPr="00B53486">
        <w:rPr>
          <w:sz w:val="28"/>
          <w:szCs w:val="28"/>
          <w:lang w:val="uk-UA"/>
        </w:rPr>
        <w:t xml:space="preserve">доповідачем – членом </w:t>
      </w:r>
      <w:r w:rsidR="00534576" w:rsidRPr="00B53486">
        <w:rPr>
          <w:sz w:val="28"/>
          <w:szCs w:val="28"/>
          <w:lang w:val="uk-UA"/>
        </w:rPr>
        <w:t>Другої</w:t>
      </w:r>
      <w:r w:rsidRPr="00B53486">
        <w:rPr>
          <w:sz w:val="28"/>
          <w:szCs w:val="28"/>
          <w:lang w:val="uk-UA"/>
        </w:rPr>
        <w:t xml:space="preserve"> Дисциплінарно</w:t>
      </w:r>
      <w:r w:rsidR="00787427" w:rsidRPr="00B53486">
        <w:rPr>
          <w:sz w:val="28"/>
          <w:szCs w:val="28"/>
          <w:lang w:val="uk-UA"/>
        </w:rPr>
        <w:t xml:space="preserve">ї палати Вищої ради правосуддя </w:t>
      </w:r>
      <w:proofErr w:type="spellStart"/>
      <w:r w:rsidR="00B221D0">
        <w:rPr>
          <w:sz w:val="28"/>
          <w:szCs w:val="28"/>
          <w:lang w:val="uk-UA"/>
        </w:rPr>
        <w:t>Блажівською</w:t>
      </w:r>
      <w:proofErr w:type="spellEnd"/>
      <w:r w:rsidR="00B221D0">
        <w:rPr>
          <w:sz w:val="28"/>
          <w:szCs w:val="28"/>
          <w:lang w:val="uk-UA"/>
        </w:rPr>
        <w:t xml:space="preserve"> О.Є.</w:t>
      </w:r>
      <w:r w:rsidRPr="00B53486">
        <w:rPr>
          <w:sz w:val="28"/>
          <w:szCs w:val="28"/>
          <w:lang w:val="uk-UA"/>
        </w:rPr>
        <w:t xml:space="preserve"> складено висновок від</w:t>
      </w:r>
      <w:r w:rsidR="00B171AF">
        <w:rPr>
          <w:sz w:val="28"/>
          <w:szCs w:val="28"/>
          <w:lang w:val="uk-UA"/>
        </w:rPr>
        <w:t xml:space="preserve"> </w:t>
      </w:r>
      <w:r w:rsidR="00CD7850">
        <w:rPr>
          <w:sz w:val="28"/>
          <w:szCs w:val="28"/>
          <w:lang w:val="uk-UA"/>
        </w:rPr>
        <w:t>3</w:t>
      </w:r>
      <w:r w:rsidR="00E51A78" w:rsidRPr="00B53486">
        <w:rPr>
          <w:sz w:val="28"/>
          <w:szCs w:val="28"/>
          <w:lang w:val="uk-UA"/>
        </w:rPr>
        <w:t xml:space="preserve"> </w:t>
      </w:r>
      <w:r w:rsidR="00CD7850">
        <w:rPr>
          <w:sz w:val="28"/>
          <w:szCs w:val="28"/>
          <w:lang w:val="uk-UA"/>
        </w:rPr>
        <w:t>січня</w:t>
      </w:r>
      <w:r w:rsidRPr="00B53486">
        <w:rPr>
          <w:sz w:val="28"/>
          <w:szCs w:val="28"/>
          <w:lang w:val="uk-UA"/>
        </w:rPr>
        <w:t xml:space="preserve"> 20</w:t>
      </w:r>
      <w:r w:rsidR="00CD7850">
        <w:rPr>
          <w:sz w:val="28"/>
          <w:szCs w:val="28"/>
          <w:lang w:val="uk-UA"/>
        </w:rPr>
        <w:t>20</w:t>
      </w:r>
      <w:r w:rsidRPr="00B53486">
        <w:rPr>
          <w:sz w:val="28"/>
          <w:szCs w:val="28"/>
          <w:lang w:val="uk-UA"/>
        </w:rPr>
        <w:t xml:space="preserve"> року </w:t>
      </w:r>
      <w:r w:rsidR="00EC4DB1" w:rsidRPr="004A1A85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A354EC" w:rsidRPr="00021A9E">
        <w:rPr>
          <w:sz w:val="28"/>
          <w:szCs w:val="28"/>
          <w:lang w:val="uk-UA"/>
        </w:rPr>
        <w:t xml:space="preserve">оскільки суть </w:t>
      </w:r>
      <w:r w:rsidR="00A354EC">
        <w:rPr>
          <w:sz w:val="28"/>
          <w:szCs w:val="28"/>
          <w:lang w:val="uk-UA"/>
        </w:rPr>
        <w:t>скарги</w:t>
      </w:r>
      <w:r w:rsidR="00A354EC" w:rsidRPr="00021A9E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E16959" w:rsidRDefault="00E16959" w:rsidP="00B87337">
      <w:pPr>
        <w:spacing w:line="32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:rsidR="007F559B" w:rsidRPr="007F559B" w:rsidRDefault="00303EA0" w:rsidP="00B87337">
      <w:pPr>
        <w:spacing w:line="320" w:lineRule="exact"/>
        <w:ind w:firstLine="709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>2</w:t>
      </w:r>
      <w:r w:rsidR="00E679A4" w:rsidRPr="00B53486">
        <w:rPr>
          <w:sz w:val="28"/>
          <w:szCs w:val="28"/>
          <w:lang w:val="uk-UA"/>
        </w:rPr>
        <w:t xml:space="preserve">. </w:t>
      </w:r>
      <w:r w:rsidR="00CD7850">
        <w:rPr>
          <w:sz w:val="28"/>
          <w:szCs w:val="28"/>
          <w:lang w:val="uk-UA"/>
        </w:rPr>
        <w:t>28</w:t>
      </w:r>
      <w:r w:rsidR="007F559B" w:rsidRPr="007F559B">
        <w:rPr>
          <w:sz w:val="28"/>
          <w:szCs w:val="28"/>
          <w:lang w:val="uk-UA"/>
        </w:rPr>
        <w:t xml:space="preserve"> </w:t>
      </w:r>
      <w:r w:rsidR="007701E4">
        <w:rPr>
          <w:sz w:val="28"/>
          <w:szCs w:val="28"/>
          <w:lang w:val="uk-UA"/>
        </w:rPr>
        <w:t>листопада</w:t>
      </w:r>
      <w:r w:rsidR="007F559B" w:rsidRPr="007F559B">
        <w:rPr>
          <w:sz w:val="28"/>
          <w:szCs w:val="28"/>
          <w:lang w:val="uk-UA"/>
        </w:rPr>
        <w:t xml:space="preserve"> 201</w:t>
      </w:r>
      <w:r w:rsidR="007701E4">
        <w:rPr>
          <w:sz w:val="28"/>
          <w:szCs w:val="28"/>
          <w:lang w:val="uk-UA"/>
        </w:rPr>
        <w:t>9</w:t>
      </w:r>
      <w:r w:rsidR="007F559B" w:rsidRPr="007F559B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E973FE">
        <w:rPr>
          <w:sz w:val="28"/>
          <w:szCs w:val="28"/>
          <w:lang w:val="uk-UA"/>
        </w:rPr>
        <w:t xml:space="preserve">                                    </w:t>
      </w:r>
      <w:r w:rsidR="007F559B" w:rsidRPr="007F559B">
        <w:rPr>
          <w:sz w:val="28"/>
          <w:szCs w:val="28"/>
          <w:lang w:val="uk-UA"/>
        </w:rPr>
        <w:t xml:space="preserve">№ </w:t>
      </w:r>
      <w:r w:rsidR="00CD7850">
        <w:rPr>
          <w:sz w:val="28"/>
          <w:szCs w:val="28"/>
          <w:lang w:val="uk-UA"/>
        </w:rPr>
        <w:t>Г-6465/0/7-19</w:t>
      </w:r>
      <w:r w:rsidR="004E5A06">
        <w:rPr>
          <w:sz w:val="28"/>
          <w:szCs w:val="28"/>
          <w:lang w:val="uk-UA"/>
        </w:rPr>
        <w:t xml:space="preserve"> </w:t>
      </w:r>
      <w:r w:rsidR="007F559B" w:rsidRPr="007F559B">
        <w:rPr>
          <w:sz w:val="28"/>
          <w:szCs w:val="28"/>
          <w:lang w:val="uk-UA"/>
        </w:rPr>
        <w:t>надійшл</w:t>
      </w:r>
      <w:r w:rsidR="00CD7850">
        <w:rPr>
          <w:sz w:val="28"/>
          <w:szCs w:val="28"/>
          <w:lang w:val="uk-UA"/>
        </w:rPr>
        <w:t>а</w:t>
      </w:r>
      <w:r w:rsidR="007F559B" w:rsidRPr="007F559B">
        <w:rPr>
          <w:sz w:val="28"/>
          <w:szCs w:val="28"/>
          <w:lang w:val="uk-UA"/>
        </w:rPr>
        <w:t xml:space="preserve"> скарг</w:t>
      </w:r>
      <w:r w:rsidR="00CD7850">
        <w:rPr>
          <w:sz w:val="28"/>
          <w:szCs w:val="28"/>
          <w:lang w:val="uk-UA"/>
        </w:rPr>
        <w:t>а</w:t>
      </w:r>
      <w:r w:rsidR="007F559B" w:rsidRPr="007F559B">
        <w:rPr>
          <w:sz w:val="28"/>
          <w:szCs w:val="28"/>
          <w:lang w:val="uk-UA"/>
        </w:rPr>
        <w:t xml:space="preserve"> </w:t>
      </w:r>
      <w:r w:rsidR="00CD7850">
        <w:rPr>
          <w:sz w:val="28"/>
          <w:szCs w:val="28"/>
          <w:lang w:val="uk-UA"/>
        </w:rPr>
        <w:t>Гринчишин Н.М.</w:t>
      </w:r>
      <w:r w:rsidR="004E5A06">
        <w:rPr>
          <w:sz w:val="28"/>
          <w:szCs w:val="28"/>
          <w:lang w:val="uk-UA"/>
        </w:rPr>
        <w:t xml:space="preserve"> </w:t>
      </w:r>
      <w:r w:rsidR="0019394F" w:rsidRPr="00F06DA5">
        <w:rPr>
          <w:sz w:val="28"/>
          <w:szCs w:val="28"/>
          <w:lang w:val="uk-UA"/>
        </w:rPr>
        <w:t xml:space="preserve">від </w:t>
      </w:r>
      <w:r w:rsidR="0019394F">
        <w:rPr>
          <w:sz w:val="28"/>
          <w:szCs w:val="28"/>
          <w:lang w:val="uk-UA"/>
        </w:rPr>
        <w:t>20</w:t>
      </w:r>
      <w:r w:rsidR="0019394F" w:rsidRPr="00F06DA5">
        <w:rPr>
          <w:sz w:val="28"/>
          <w:szCs w:val="28"/>
          <w:lang w:val="uk-UA"/>
        </w:rPr>
        <w:t xml:space="preserve"> </w:t>
      </w:r>
      <w:r w:rsidR="0019394F">
        <w:rPr>
          <w:sz w:val="28"/>
          <w:szCs w:val="28"/>
          <w:lang w:val="uk-UA"/>
        </w:rPr>
        <w:t>листопада</w:t>
      </w:r>
      <w:r w:rsidR="0019394F" w:rsidRPr="00F06DA5">
        <w:rPr>
          <w:sz w:val="28"/>
          <w:szCs w:val="28"/>
          <w:lang w:val="uk-UA"/>
        </w:rPr>
        <w:t xml:space="preserve"> 201</w:t>
      </w:r>
      <w:r w:rsidR="0019394F">
        <w:rPr>
          <w:sz w:val="28"/>
          <w:szCs w:val="28"/>
          <w:lang w:val="uk-UA"/>
        </w:rPr>
        <w:t>9</w:t>
      </w:r>
      <w:r w:rsidR="0019394F" w:rsidRPr="00F06DA5">
        <w:rPr>
          <w:sz w:val="28"/>
          <w:szCs w:val="28"/>
          <w:lang w:val="uk-UA"/>
        </w:rPr>
        <w:t xml:space="preserve"> року </w:t>
      </w:r>
      <w:r w:rsidR="004E5A06">
        <w:rPr>
          <w:sz w:val="28"/>
          <w:szCs w:val="28"/>
          <w:lang w:val="uk-UA"/>
        </w:rPr>
        <w:t xml:space="preserve">стосовно судді </w:t>
      </w:r>
      <w:r w:rsidR="00CD7850">
        <w:rPr>
          <w:sz w:val="28"/>
          <w:szCs w:val="28"/>
          <w:lang w:val="uk-UA"/>
        </w:rPr>
        <w:t>Луцького міськрайонного суду Волинської області Гриня О.М.</w:t>
      </w:r>
      <w:r w:rsidR="004E5A06">
        <w:rPr>
          <w:sz w:val="28"/>
          <w:szCs w:val="28"/>
          <w:lang w:val="uk-UA"/>
        </w:rPr>
        <w:t xml:space="preserve"> </w:t>
      </w:r>
      <w:r w:rsidR="007F559B" w:rsidRPr="007F559B">
        <w:rPr>
          <w:sz w:val="28"/>
          <w:szCs w:val="28"/>
          <w:lang w:val="uk-UA"/>
        </w:rPr>
        <w:t xml:space="preserve">під час розгляду справи № </w:t>
      </w:r>
      <w:r w:rsidR="00CD7850">
        <w:rPr>
          <w:sz w:val="28"/>
          <w:szCs w:val="28"/>
          <w:lang w:val="uk-UA"/>
        </w:rPr>
        <w:t>161/15786/16-ц</w:t>
      </w:r>
      <w:r w:rsidR="007F559B" w:rsidRPr="007F559B">
        <w:rPr>
          <w:sz w:val="28"/>
          <w:szCs w:val="28"/>
          <w:lang w:val="uk-UA"/>
        </w:rPr>
        <w:t>.</w:t>
      </w:r>
    </w:p>
    <w:p w:rsidR="007701E4" w:rsidRDefault="007F559B" w:rsidP="00B87337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7F559B">
        <w:rPr>
          <w:sz w:val="28"/>
          <w:szCs w:val="28"/>
          <w:lang w:val="uk-UA"/>
        </w:rPr>
        <w:t>За результатами попередньої перевірки скарг</w:t>
      </w:r>
      <w:r w:rsidR="004D7A8E">
        <w:rPr>
          <w:sz w:val="28"/>
          <w:szCs w:val="28"/>
          <w:lang w:val="uk-UA"/>
        </w:rPr>
        <w:t>и</w:t>
      </w:r>
      <w:r w:rsidRPr="007F559B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="00E973FE">
        <w:rPr>
          <w:sz w:val="28"/>
          <w:szCs w:val="28"/>
          <w:lang w:val="uk-UA"/>
        </w:rPr>
        <w:t>Блажівською</w:t>
      </w:r>
      <w:proofErr w:type="spellEnd"/>
      <w:r w:rsidR="00E973FE">
        <w:rPr>
          <w:sz w:val="28"/>
          <w:szCs w:val="28"/>
          <w:lang w:val="uk-UA"/>
        </w:rPr>
        <w:t xml:space="preserve"> О.Є.</w:t>
      </w:r>
      <w:r w:rsidRPr="007F559B">
        <w:rPr>
          <w:sz w:val="28"/>
          <w:szCs w:val="28"/>
          <w:lang w:val="uk-UA"/>
        </w:rPr>
        <w:t xml:space="preserve"> складено висновок від </w:t>
      </w:r>
      <w:r w:rsidR="004D7A8E">
        <w:rPr>
          <w:sz w:val="28"/>
          <w:szCs w:val="28"/>
          <w:lang w:val="uk-UA"/>
        </w:rPr>
        <w:t>24</w:t>
      </w:r>
      <w:r w:rsidRPr="007F559B">
        <w:rPr>
          <w:sz w:val="28"/>
          <w:szCs w:val="28"/>
          <w:lang w:val="uk-UA"/>
        </w:rPr>
        <w:t xml:space="preserve"> </w:t>
      </w:r>
      <w:r w:rsidR="007701E4">
        <w:rPr>
          <w:sz w:val="28"/>
          <w:szCs w:val="28"/>
          <w:lang w:val="uk-UA"/>
        </w:rPr>
        <w:t>грудня</w:t>
      </w:r>
      <w:r w:rsidRPr="007F559B">
        <w:rPr>
          <w:sz w:val="28"/>
          <w:szCs w:val="28"/>
          <w:lang w:val="uk-UA"/>
        </w:rPr>
        <w:t xml:space="preserve"> 2019 року </w:t>
      </w:r>
      <w:r w:rsidR="007701E4" w:rsidRPr="004A1A85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7701E4" w:rsidRPr="00021A9E">
        <w:rPr>
          <w:sz w:val="28"/>
          <w:szCs w:val="28"/>
          <w:lang w:val="uk-UA"/>
        </w:rPr>
        <w:t xml:space="preserve">оскільки суть </w:t>
      </w:r>
      <w:r w:rsidR="007701E4">
        <w:rPr>
          <w:sz w:val="28"/>
          <w:szCs w:val="28"/>
          <w:lang w:val="uk-UA"/>
        </w:rPr>
        <w:t>скарги</w:t>
      </w:r>
      <w:r w:rsidR="007701E4" w:rsidRPr="00021A9E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4D7A8E" w:rsidRDefault="004D7A8E" w:rsidP="00B87337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4D7A8E" w:rsidRDefault="004D7A8E" w:rsidP="00B87337">
      <w:pPr>
        <w:spacing w:line="320" w:lineRule="exact"/>
        <w:ind w:firstLine="708"/>
        <w:jc w:val="both"/>
        <w:rPr>
          <w:color w:val="000000"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3. 25 листопада 2019 року до Вищої ради правосуддя за вхідним                      № 1233/0/13-19 надійшла скарга адвоката Попова В.Д. </w:t>
      </w:r>
      <w:r w:rsidR="00BF440C" w:rsidRPr="00F06DA5">
        <w:rPr>
          <w:sz w:val="28"/>
          <w:szCs w:val="28"/>
          <w:lang w:val="uk-UA"/>
        </w:rPr>
        <w:t xml:space="preserve">від </w:t>
      </w:r>
      <w:r w:rsidR="00BF440C">
        <w:rPr>
          <w:sz w:val="28"/>
          <w:szCs w:val="28"/>
          <w:lang w:val="uk-UA"/>
        </w:rPr>
        <w:t>22</w:t>
      </w:r>
      <w:r w:rsidR="00BF440C" w:rsidRPr="00F06DA5">
        <w:rPr>
          <w:sz w:val="28"/>
          <w:szCs w:val="28"/>
          <w:lang w:val="uk-UA"/>
        </w:rPr>
        <w:t xml:space="preserve"> </w:t>
      </w:r>
      <w:r w:rsidR="00BF440C">
        <w:rPr>
          <w:sz w:val="28"/>
          <w:szCs w:val="28"/>
          <w:lang w:val="uk-UA"/>
        </w:rPr>
        <w:t>листопада</w:t>
      </w:r>
      <w:r w:rsidR="00BF440C" w:rsidRPr="00F06DA5">
        <w:rPr>
          <w:sz w:val="28"/>
          <w:szCs w:val="28"/>
          <w:lang w:val="uk-UA"/>
        </w:rPr>
        <w:t xml:space="preserve"> </w:t>
      </w:r>
      <w:r w:rsidR="00BF440C">
        <w:rPr>
          <w:sz w:val="28"/>
          <w:szCs w:val="28"/>
          <w:lang w:val="uk-UA"/>
        </w:rPr>
        <w:t xml:space="preserve">                   </w:t>
      </w:r>
      <w:r w:rsidR="00BF440C" w:rsidRPr="00F06DA5">
        <w:rPr>
          <w:sz w:val="28"/>
          <w:szCs w:val="28"/>
          <w:lang w:val="uk-UA"/>
        </w:rPr>
        <w:t>201</w:t>
      </w:r>
      <w:r w:rsidR="00BF440C">
        <w:rPr>
          <w:sz w:val="28"/>
          <w:szCs w:val="28"/>
          <w:lang w:val="uk-UA"/>
        </w:rPr>
        <w:t>9</w:t>
      </w:r>
      <w:r w:rsidR="00BF440C" w:rsidRPr="00F06DA5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>в інтересах Товариства з обмеженою відповідальністю «</w:t>
      </w:r>
      <w:proofErr w:type="spellStart"/>
      <w:r>
        <w:rPr>
          <w:sz w:val="28"/>
          <w:szCs w:val="28"/>
          <w:lang w:val="uk-UA"/>
        </w:rPr>
        <w:t>Чернівцігаз</w:t>
      </w:r>
      <w:proofErr w:type="spellEnd"/>
      <w:r>
        <w:rPr>
          <w:sz w:val="28"/>
          <w:szCs w:val="28"/>
          <w:lang w:val="uk-UA"/>
        </w:rPr>
        <w:t xml:space="preserve"> Збут» стосовно судді </w:t>
      </w:r>
      <w:proofErr w:type="spellStart"/>
      <w:r>
        <w:rPr>
          <w:sz w:val="28"/>
          <w:szCs w:val="28"/>
          <w:lang w:val="uk-UA"/>
        </w:rPr>
        <w:t>Новоселицького</w:t>
      </w:r>
      <w:proofErr w:type="spellEnd"/>
      <w:r>
        <w:rPr>
          <w:sz w:val="28"/>
          <w:szCs w:val="28"/>
          <w:lang w:val="uk-UA"/>
        </w:rPr>
        <w:t xml:space="preserve"> районного суду Чернівецької області </w:t>
      </w:r>
      <w:r w:rsidR="005554D8">
        <w:rPr>
          <w:sz w:val="28"/>
          <w:szCs w:val="28"/>
          <w:lang w:val="uk-UA"/>
        </w:rPr>
        <w:t xml:space="preserve">                                </w:t>
      </w:r>
      <w:proofErr w:type="spellStart"/>
      <w:r>
        <w:rPr>
          <w:sz w:val="28"/>
          <w:szCs w:val="28"/>
          <w:lang w:val="uk-UA"/>
        </w:rPr>
        <w:t>Оленчука</w:t>
      </w:r>
      <w:proofErr w:type="spellEnd"/>
      <w:r>
        <w:rPr>
          <w:sz w:val="28"/>
          <w:szCs w:val="28"/>
          <w:lang w:val="uk-UA"/>
        </w:rPr>
        <w:t xml:space="preserve"> І.В. під час розгляду справи </w:t>
      </w:r>
      <w:r w:rsidR="0029364C">
        <w:rPr>
          <w:sz w:val="28"/>
          <w:szCs w:val="28"/>
          <w:lang w:val="uk-UA"/>
        </w:rPr>
        <w:t xml:space="preserve">№ 720/2379/19 (провадження </w:t>
      </w:r>
      <w:r w:rsidR="005554D8">
        <w:rPr>
          <w:sz w:val="28"/>
          <w:szCs w:val="28"/>
          <w:lang w:val="uk-UA"/>
        </w:rPr>
        <w:t xml:space="preserve">                                  </w:t>
      </w:r>
      <w:r w:rsidR="0029364C">
        <w:rPr>
          <w:sz w:val="28"/>
          <w:szCs w:val="28"/>
          <w:lang w:val="uk-UA"/>
        </w:rPr>
        <w:t xml:space="preserve">№ </w:t>
      </w:r>
      <w:r w:rsidR="0029364C" w:rsidRPr="0029364C">
        <w:rPr>
          <w:color w:val="000000"/>
          <w:sz w:val="27"/>
          <w:szCs w:val="27"/>
          <w:lang w:val="uk-UA"/>
        </w:rPr>
        <w:t>2-з/720/20/19</w:t>
      </w:r>
      <w:r w:rsidR="0029364C">
        <w:rPr>
          <w:color w:val="000000"/>
          <w:sz w:val="27"/>
          <w:szCs w:val="27"/>
          <w:lang w:val="uk-UA"/>
        </w:rPr>
        <w:t>).</w:t>
      </w:r>
    </w:p>
    <w:p w:rsidR="0029364C" w:rsidRDefault="0029364C" w:rsidP="0029364C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7F559B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7F559B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Блажівською</w:t>
      </w:r>
      <w:proofErr w:type="spellEnd"/>
      <w:r>
        <w:rPr>
          <w:sz w:val="28"/>
          <w:szCs w:val="28"/>
          <w:lang w:val="uk-UA"/>
        </w:rPr>
        <w:t xml:space="preserve"> О.Є.</w:t>
      </w:r>
      <w:r w:rsidRPr="007F559B">
        <w:rPr>
          <w:sz w:val="28"/>
          <w:szCs w:val="28"/>
          <w:lang w:val="uk-UA"/>
        </w:rPr>
        <w:t xml:space="preserve"> складено висновок від </w:t>
      </w:r>
      <w:r>
        <w:rPr>
          <w:sz w:val="28"/>
          <w:szCs w:val="28"/>
          <w:lang w:val="uk-UA"/>
        </w:rPr>
        <w:t>8</w:t>
      </w:r>
      <w:r w:rsidRPr="007F5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</w:t>
      </w:r>
      <w:r w:rsidRPr="007F559B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7F559B">
        <w:rPr>
          <w:sz w:val="28"/>
          <w:szCs w:val="28"/>
          <w:lang w:val="uk-UA"/>
        </w:rPr>
        <w:t xml:space="preserve"> року </w:t>
      </w:r>
      <w:r w:rsidRPr="004A1A85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021A9E">
        <w:rPr>
          <w:sz w:val="28"/>
          <w:szCs w:val="28"/>
          <w:lang w:val="uk-UA"/>
        </w:rPr>
        <w:t xml:space="preserve">оскільки суть </w:t>
      </w:r>
      <w:r>
        <w:rPr>
          <w:sz w:val="28"/>
          <w:szCs w:val="28"/>
          <w:lang w:val="uk-UA"/>
        </w:rPr>
        <w:t>скарги</w:t>
      </w:r>
      <w:r w:rsidRPr="00021A9E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29364C" w:rsidRDefault="0029364C" w:rsidP="00B87337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19394F" w:rsidRDefault="00A57A5B" w:rsidP="0019394F">
      <w:pPr>
        <w:spacing w:line="320" w:lineRule="exact"/>
        <w:ind w:firstLine="708"/>
        <w:jc w:val="both"/>
        <w:rPr>
          <w:color w:val="000000"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4. 26 листопада</w:t>
      </w:r>
      <w:r w:rsidR="0019394F">
        <w:rPr>
          <w:sz w:val="28"/>
          <w:szCs w:val="28"/>
          <w:lang w:val="uk-UA"/>
        </w:rPr>
        <w:t xml:space="preserve"> 2019 року до Вищої ради правосуддя за вхідним                      № Ш-6415/0/7-19 надійшла скарга </w:t>
      </w:r>
      <w:proofErr w:type="spellStart"/>
      <w:r w:rsidR="0019394F">
        <w:rPr>
          <w:sz w:val="28"/>
          <w:szCs w:val="28"/>
          <w:lang w:val="uk-UA"/>
        </w:rPr>
        <w:t>Шульцева</w:t>
      </w:r>
      <w:proofErr w:type="spellEnd"/>
      <w:r w:rsidR="0019394F">
        <w:rPr>
          <w:sz w:val="28"/>
          <w:szCs w:val="28"/>
          <w:lang w:val="uk-UA"/>
        </w:rPr>
        <w:t xml:space="preserve"> О.В. </w:t>
      </w:r>
      <w:r w:rsidR="0019394F" w:rsidRPr="00F06DA5">
        <w:rPr>
          <w:sz w:val="28"/>
          <w:szCs w:val="28"/>
          <w:lang w:val="uk-UA"/>
        </w:rPr>
        <w:t xml:space="preserve">від </w:t>
      </w:r>
      <w:r w:rsidR="0019394F">
        <w:rPr>
          <w:sz w:val="28"/>
          <w:szCs w:val="28"/>
          <w:lang w:val="uk-UA"/>
        </w:rPr>
        <w:t>18</w:t>
      </w:r>
      <w:r w:rsidR="0019394F" w:rsidRPr="00F06DA5">
        <w:rPr>
          <w:sz w:val="28"/>
          <w:szCs w:val="28"/>
          <w:lang w:val="uk-UA"/>
        </w:rPr>
        <w:t xml:space="preserve"> </w:t>
      </w:r>
      <w:r w:rsidR="0019394F">
        <w:rPr>
          <w:sz w:val="28"/>
          <w:szCs w:val="28"/>
          <w:lang w:val="uk-UA"/>
        </w:rPr>
        <w:t>листопада</w:t>
      </w:r>
      <w:r w:rsidR="0019394F" w:rsidRPr="00F06DA5">
        <w:rPr>
          <w:sz w:val="28"/>
          <w:szCs w:val="28"/>
          <w:lang w:val="uk-UA"/>
        </w:rPr>
        <w:t xml:space="preserve"> 201</w:t>
      </w:r>
      <w:r w:rsidR="0019394F">
        <w:rPr>
          <w:sz w:val="28"/>
          <w:szCs w:val="28"/>
          <w:lang w:val="uk-UA"/>
        </w:rPr>
        <w:t>9</w:t>
      </w:r>
      <w:r w:rsidR="0019394F" w:rsidRPr="00F06DA5">
        <w:rPr>
          <w:sz w:val="28"/>
          <w:szCs w:val="28"/>
          <w:lang w:val="uk-UA"/>
        </w:rPr>
        <w:t xml:space="preserve"> року </w:t>
      </w:r>
      <w:r w:rsidR="0019394F">
        <w:rPr>
          <w:sz w:val="28"/>
          <w:szCs w:val="28"/>
          <w:lang w:val="uk-UA"/>
        </w:rPr>
        <w:t xml:space="preserve">стосовно судді Ленінського районного суду міста Кіровограда Загреби А.В. під час розгляду справи № 405/2018/18 (провадження № </w:t>
      </w:r>
      <w:r w:rsidR="0019394F">
        <w:rPr>
          <w:color w:val="000000"/>
          <w:sz w:val="27"/>
          <w:szCs w:val="27"/>
          <w:lang w:val="uk-UA"/>
        </w:rPr>
        <w:t>1-кс/405/945/18).</w:t>
      </w:r>
    </w:p>
    <w:p w:rsidR="0019394F" w:rsidRDefault="0019394F" w:rsidP="0019394F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7F559B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7F559B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Блажівською</w:t>
      </w:r>
      <w:proofErr w:type="spellEnd"/>
      <w:r>
        <w:rPr>
          <w:sz w:val="28"/>
          <w:szCs w:val="28"/>
          <w:lang w:val="uk-UA"/>
        </w:rPr>
        <w:t xml:space="preserve"> О.Є.</w:t>
      </w:r>
      <w:r w:rsidRPr="007F559B">
        <w:rPr>
          <w:sz w:val="28"/>
          <w:szCs w:val="28"/>
          <w:lang w:val="uk-UA"/>
        </w:rPr>
        <w:t xml:space="preserve"> складено висновок від </w:t>
      </w:r>
      <w:r>
        <w:rPr>
          <w:sz w:val="28"/>
          <w:szCs w:val="28"/>
          <w:lang w:val="uk-UA"/>
        </w:rPr>
        <w:t>23</w:t>
      </w:r>
      <w:r w:rsidRPr="007F5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Pr="007F559B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19</w:t>
      </w:r>
      <w:r w:rsidRPr="007F559B">
        <w:rPr>
          <w:sz w:val="28"/>
          <w:szCs w:val="28"/>
          <w:lang w:val="uk-UA"/>
        </w:rPr>
        <w:t xml:space="preserve"> року </w:t>
      </w:r>
      <w:r w:rsidRPr="004A1A85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021A9E">
        <w:rPr>
          <w:sz w:val="28"/>
          <w:szCs w:val="28"/>
          <w:lang w:val="uk-UA"/>
        </w:rPr>
        <w:t xml:space="preserve">оскільки суть </w:t>
      </w:r>
      <w:r>
        <w:rPr>
          <w:sz w:val="28"/>
          <w:szCs w:val="28"/>
          <w:lang w:val="uk-UA"/>
        </w:rPr>
        <w:t>скарги</w:t>
      </w:r>
      <w:r w:rsidRPr="00021A9E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A57A5B" w:rsidRPr="0029364C" w:rsidRDefault="00A57A5B" w:rsidP="00B87337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390242" w:rsidRDefault="00390242" w:rsidP="00390242">
      <w:pPr>
        <w:spacing w:line="320" w:lineRule="exact"/>
        <w:ind w:firstLine="708"/>
        <w:jc w:val="both"/>
        <w:rPr>
          <w:color w:val="000000"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5. 6 грудня 2019 року до Вищої ради правосуддя за вхідним                                       № С-6601/0/7-19 надійшла скарга Соломко Л.О. </w:t>
      </w:r>
      <w:r w:rsidRPr="00F06DA5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6</w:t>
      </w:r>
      <w:r w:rsidRPr="00F06D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Pr="00F06DA5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Pr="00F06DA5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 xml:space="preserve">стосовно </w:t>
      </w:r>
      <w:r>
        <w:rPr>
          <w:sz w:val="28"/>
          <w:szCs w:val="28"/>
          <w:lang w:val="uk-UA"/>
        </w:rPr>
        <w:lastRenderedPageBreak/>
        <w:t xml:space="preserve">судді </w:t>
      </w:r>
      <w:r w:rsidR="00AA16F8">
        <w:rPr>
          <w:sz w:val="28"/>
          <w:szCs w:val="28"/>
          <w:lang w:val="uk-UA"/>
        </w:rPr>
        <w:t xml:space="preserve">Обухівського районного суду Київської області Зінченка О.М. та суддів Київського апеляційного суду Вербової І.М., </w:t>
      </w:r>
      <w:proofErr w:type="spellStart"/>
      <w:r w:rsidR="00AA16F8">
        <w:rPr>
          <w:sz w:val="28"/>
          <w:szCs w:val="28"/>
          <w:lang w:val="uk-UA"/>
        </w:rPr>
        <w:t>Саліхова</w:t>
      </w:r>
      <w:proofErr w:type="spellEnd"/>
      <w:r w:rsidR="00AA16F8">
        <w:rPr>
          <w:sz w:val="28"/>
          <w:szCs w:val="28"/>
          <w:lang w:val="uk-UA"/>
        </w:rPr>
        <w:t xml:space="preserve"> В.В., Шахової О.В.</w:t>
      </w:r>
      <w:r>
        <w:rPr>
          <w:sz w:val="28"/>
          <w:szCs w:val="28"/>
          <w:lang w:val="uk-UA"/>
        </w:rPr>
        <w:t xml:space="preserve"> під час розгляду справи № </w:t>
      </w:r>
      <w:r w:rsidR="00AA16F8">
        <w:rPr>
          <w:sz w:val="28"/>
          <w:szCs w:val="28"/>
          <w:lang w:val="uk-UA"/>
        </w:rPr>
        <w:t>372/371/19</w:t>
      </w:r>
      <w:r>
        <w:rPr>
          <w:sz w:val="28"/>
          <w:szCs w:val="28"/>
          <w:lang w:val="uk-UA"/>
        </w:rPr>
        <w:t xml:space="preserve"> (провадження № </w:t>
      </w:r>
      <w:r w:rsidR="00AA16F8" w:rsidRPr="00AA16F8">
        <w:rPr>
          <w:color w:val="000000"/>
          <w:sz w:val="27"/>
          <w:szCs w:val="27"/>
          <w:lang w:val="uk-UA"/>
        </w:rPr>
        <w:t>2-790/19</w:t>
      </w:r>
      <w:r w:rsidR="00AA16F8">
        <w:rPr>
          <w:color w:val="000000"/>
          <w:sz w:val="27"/>
          <w:szCs w:val="27"/>
          <w:lang w:val="uk-UA"/>
        </w:rPr>
        <w:t xml:space="preserve">, № </w:t>
      </w:r>
      <w:r w:rsidR="00AA16F8" w:rsidRPr="00AA16F8">
        <w:rPr>
          <w:color w:val="000000"/>
          <w:sz w:val="27"/>
          <w:szCs w:val="27"/>
          <w:lang w:val="uk-UA"/>
        </w:rPr>
        <w:t>22-ц/824/11454/2019</w:t>
      </w:r>
      <w:r>
        <w:rPr>
          <w:color w:val="000000"/>
          <w:sz w:val="27"/>
          <w:szCs w:val="27"/>
          <w:lang w:val="uk-UA"/>
        </w:rPr>
        <w:t>).</w:t>
      </w:r>
    </w:p>
    <w:p w:rsidR="00390242" w:rsidRDefault="00390242" w:rsidP="00390242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7F559B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7F559B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Блажівською</w:t>
      </w:r>
      <w:proofErr w:type="spellEnd"/>
      <w:r>
        <w:rPr>
          <w:sz w:val="28"/>
          <w:szCs w:val="28"/>
          <w:lang w:val="uk-UA"/>
        </w:rPr>
        <w:t xml:space="preserve"> О.Є.</w:t>
      </w:r>
      <w:r w:rsidRPr="007F559B">
        <w:rPr>
          <w:sz w:val="28"/>
          <w:szCs w:val="28"/>
          <w:lang w:val="uk-UA"/>
        </w:rPr>
        <w:t xml:space="preserve"> складено висновок від </w:t>
      </w:r>
      <w:r>
        <w:rPr>
          <w:sz w:val="28"/>
          <w:szCs w:val="28"/>
          <w:lang w:val="uk-UA"/>
        </w:rPr>
        <w:t>3</w:t>
      </w:r>
      <w:r w:rsidRPr="007F559B">
        <w:rPr>
          <w:sz w:val="28"/>
          <w:szCs w:val="28"/>
          <w:lang w:val="uk-UA"/>
        </w:rPr>
        <w:t xml:space="preserve"> </w:t>
      </w:r>
      <w:r w:rsidR="00AA16F8">
        <w:rPr>
          <w:sz w:val="28"/>
          <w:szCs w:val="28"/>
          <w:lang w:val="uk-UA"/>
        </w:rPr>
        <w:t>січня</w:t>
      </w:r>
      <w:r w:rsidRPr="007F559B">
        <w:rPr>
          <w:sz w:val="28"/>
          <w:szCs w:val="28"/>
          <w:lang w:val="uk-UA"/>
        </w:rPr>
        <w:t xml:space="preserve"> 20</w:t>
      </w:r>
      <w:r w:rsidR="00AA16F8">
        <w:rPr>
          <w:sz w:val="28"/>
          <w:szCs w:val="28"/>
          <w:lang w:val="uk-UA"/>
        </w:rPr>
        <w:t>20</w:t>
      </w:r>
      <w:r w:rsidRPr="007F559B">
        <w:rPr>
          <w:sz w:val="28"/>
          <w:szCs w:val="28"/>
          <w:lang w:val="uk-UA"/>
        </w:rPr>
        <w:t xml:space="preserve"> року </w:t>
      </w:r>
      <w:r w:rsidRPr="004A1A85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021A9E">
        <w:rPr>
          <w:sz w:val="28"/>
          <w:szCs w:val="28"/>
          <w:lang w:val="uk-UA"/>
        </w:rPr>
        <w:t xml:space="preserve">оскільки суть </w:t>
      </w:r>
      <w:r>
        <w:rPr>
          <w:sz w:val="28"/>
          <w:szCs w:val="28"/>
          <w:lang w:val="uk-UA"/>
        </w:rPr>
        <w:t>скарги</w:t>
      </w:r>
      <w:r w:rsidRPr="00021A9E">
        <w:rPr>
          <w:sz w:val="28"/>
          <w:szCs w:val="28"/>
          <w:lang w:val="uk-UA"/>
        </w:rPr>
        <w:t xml:space="preserve"> зводиться до незгоди із судовим</w:t>
      </w:r>
      <w:r w:rsidR="00AA16F8">
        <w:rPr>
          <w:sz w:val="28"/>
          <w:szCs w:val="28"/>
          <w:lang w:val="uk-UA"/>
        </w:rPr>
        <w:t>и</w:t>
      </w:r>
      <w:r w:rsidRPr="00021A9E">
        <w:rPr>
          <w:sz w:val="28"/>
          <w:szCs w:val="28"/>
          <w:lang w:val="uk-UA"/>
        </w:rPr>
        <w:t xml:space="preserve"> рішенням</w:t>
      </w:r>
      <w:r w:rsidR="00AA16F8">
        <w:rPr>
          <w:sz w:val="28"/>
          <w:szCs w:val="28"/>
          <w:lang w:val="uk-UA"/>
        </w:rPr>
        <w:t>и</w:t>
      </w:r>
      <w:r w:rsidRPr="00021A9E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4D7A8E" w:rsidRDefault="004D7A8E" w:rsidP="00B87337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3C4E25" w:rsidRDefault="00AA16F8" w:rsidP="005554D8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3C4E25">
        <w:rPr>
          <w:sz w:val="28"/>
          <w:szCs w:val="28"/>
          <w:lang w:val="uk-UA"/>
        </w:rPr>
        <w:t>13</w:t>
      </w:r>
      <w:r w:rsidR="005554D8" w:rsidRPr="005554D8">
        <w:rPr>
          <w:sz w:val="28"/>
          <w:szCs w:val="28"/>
          <w:lang w:val="uk-UA"/>
        </w:rPr>
        <w:t xml:space="preserve"> </w:t>
      </w:r>
      <w:r w:rsidR="003C4E25">
        <w:rPr>
          <w:sz w:val="28"/>
          <w:szCs w:val="28"/>
          <w:lang w:val="uk-UA"/>
        </w:rPr>
        <w:t>грудня</w:t>
      </w:r>
      <w:r w:rsidR="005554D8" w:rsidRPr="005554D8">
        <w:rPr>
          <w:sz w:val="28"/>
          <w:szCs w:val="28"/>
          <w:lang w:val="uk-UA"/>
        </w:rPr>
        <w:t xml:space="preserve"> 2019 року до Вищої ради правосуддя за вхідним </w:t>
      </w:r>
      <w:r w:rsidR="003C4E25">
        <w:rPr>
          <w:sz w:val="28"/>
          <w:szCs w:val="28"/>
          <w:lang w:val="uk-UA"/>
        </w:rPr>
        <w:t xml:space="preserve">                                  </w:t>
      </w:r>
      <w:r w:rsidR="005554D8" w:rsidRPr="005554D8">
        <w:rPr>
          <w:sz w:val="28"/>
          <w:szCs w:val="28"/>
          <w:lang w:val="uk-UA"/>
        </w:rPr>
        <w:t xml:space="preserve">№ </w:t>
      </w:r>
      <w:r w:rsidR="003C4E25">
        <w:rPr>
          <w:sz w:val="28"/>
          <w:szCs w:val="28"/>
          <w:lang w:val="uk-UA"/>
        </w:rPr>
        <w:t>Б</w:t>
      </w:r>
      <w:r w:rsidR="005554D8" w:rsidRPr="005554D8">
        <w:rPr>
          <w:sz w:val="28"/>
          <w:szCs w:val="28"/>
          <w:lang w:val="uk-UA"/>
        </w:rPr>
        <w:t>-</w:t>
      </w:r>
      <w:r w:rsidR="003C4E25">
        <w:rPr>
          <w:sz w:val="28"/>
          <w:szCs w:val="28"/>
          <w:lang w:val="uk-UA"/>
        </w:rPr>
        <w:t>6718</w:t>
      </w:r>
      <w:r w:rsidR="005554D8" w:rsidRPr="005554D8">
        <w:rPr>
          <w:sz w:val="28"/>
          <w:szCs w:val="28"/>
          <w:lang w:val="uk-UA"/>
        </w:rPr>
        <w:t xml:space="preserve">/0/7-19 надійшла скарга </w:t>
      </w:r>
      <w:proofErr w:type="spellStart"/>
      <w:r w:rsidR="003C4E25">
        <w:rPr>
          <w:sz w:val="28"/>
          <w:szCs w:val="28"/>
          <w:lang w:val="uk-UA"/>
        </w:rPr>
        <w:t>Буженка</w:t>
      </w:r>
      <w:proofErr w:type="spellEnd"/>
      <w:r w:rsidR="003C4E25">
        <w:rPr>
          <w:sz w:val="28"/>
          <w:szCs w:val="28"/>
          <w:lang w:val="uk-UA"/>
        </w:rPr>
        <w:t xml:space="preserve"> Ю.С.</w:t>
      </w:r>
      <w:r w:rsidR="005554D8" w:rsidRPr="005554D8">
        <w:rPr>
          <w:sz w:val="28"/>
          <w:szCs w:val="28"/>
          <w:lang w:val="uk-UA"/>
        </w:rPr>
        <w:t xml:space="preserve"> від </w:t>
      </w:r>
      <w:r w:rsidR="003C4E25">
        <w:rPr>
          <w:sz w:val="28"/>
          <w:szCs w:val="28"/>
          <w:lang w:val="uk-UA"/>
        </w:rPr>
        <w:t>8</w:t>
      </w:r>
      <w:r w:rsidR="005554D8" w:rsidRPr="005554D8">
        <w:rPr>
          <w:sz w:val="28"/>
          <w:szCs w:val="28"/>
          <w:lang w:val="uk-UA"/>
        </w:rPr>
        <w:t xml:space="preserve"> </w:t>
      </w:r>
      <w:r w:rsidR="003C4E25">
        <w:rPr>
          <w:sz w:val="28"/>
          <w:szCs w:val="28"/>
          <w:lang w:val="uk-UA"/>
        </w:rPr>
        <w:t>грудня</w:t>
      </w:r>
      <w:r w:rsidR="005554D8" w:rsidRPr="005554D8">
        <w:rPr>
          <w:sz w:val="28"/>
          <w:szCs w:val="28"/>
          <w:lang w:val="uk-UA"/>
        </w:rPr>
        <w:t xml:space="preserve"> 2019 року стосовно судді </w:t>
      </w:r>
      <w:r w:rsidR="003C4E25">
        <w:rPr>
          <w:sz w:val="28"/>
          <w:szCs w:val="28"/>
          <w:lang w:val="uk-UA"/>
        </w:rPr>
        <w:t xml:space="preserve">Херсонського окружного адміністративного суду Попова В.Ф. </w:t>
      </w:r>
      <w:r w:rsidR="005554D8" w:rsidRPr="005554D8">
        <w:rPr>
          <w:sz w:val="28"/>
          <w:szCs w:val="28"/>
          <w:lang w:val="uk-UA"/>
        </w:rPr>
        <w:t xml:space="preserve">під час розгляду справи № </w:t>
      </w:r>
      <w:r w:rsidR="003C4E25">
        <w:rPr>
          <w:sz w:val="28"/>
          <w:szCs w:val="28"/>
          <w:lang w:val="uk-UA"/>
        </w:rPr>
        <w:t>540/425/19.</w:t>
      </w:r>
    </w:p>
    <w:p w:rsidR="004D7A8E" w:rsidRDefault="005554D8" w:rsidP="005554D8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54D8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554D8">
        <w:rPr>
          <w:sz w:val="28"/>
          <w:szCs w:val="28"/>
          <w:lang w:val="uk-UA"/>
        </w:rPr>
        <w:t>Блажівською</w:t>
      </w:r>
      <w:proofErr w:type="spellEnd"/>
      <w:r w:rsidRPr="005554D8">
        <w:rPr>
          <w:sz w:val="28"/>
          <w:szCs w:val="28"/>
          <w:lang w:val="uk-UA"/>
        </w:rPr>
        <w:t xml:space="preserve"> О.Є. складено висновок від </w:t>
      </w:r>
      <w:r w:rsidR="003C4E25">
        <w:rPr>
          <w:sz w:val="28"/>
          <w:szCs w:val="28"/>
          <w:lang w:val="uk-UA"/>
        </w:rPr>
        <w:t>3</w:t>
      </w:r>
      <w:r w:rsidRPr="005554D8">
        <w:rPr>
          <w:sz w:val="28"/>
          <w:szCs w:val="28"/>
          <w:lang w:val="uk-UA"/>
        </w:rPr>
        <w:t xml:space="preserve"> </w:t>
      </w:r>
      <w:r w:rsidR="003C4E25">
        <w:rPr>
          <w:sz w:val="28"/>
          <w:szCs w:val="28"/>
          <w:lang w:val="uk-UA"/>
        </w:rPr>
        <w:t>січня</w:t>
      </w:r>
      <w:r w:rsidRPr="005554D8">
        <w:rPr>
          <w:sz w:val="28"/>
          <w:szCs w:val="28"/>
          <w:lang w:val="uk-UA"/>
        </w:rPr>
        <w:t xml:space="preserve"> 20</w:t>
      </w:r>
      <w:r w:rsidR="003C4E25">
        <w:rPr>
          <w:sz w:val="28"/>
          <w:szCs w:val="28"/>
          <w:lang w:val="uk-UA"/>
        </w:rPr>
        <w:t>20</w:t>
      </w:r>
      <w:r w:rsidRPr="005554D8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4D7A8E" w:rsidRDefault="004D7A8E" w:rsidP="00B87337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513432" w:rsidRPr="00513432" w:rsidRDefault="003C4E25" w:rsidP="00513432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513432">
        <w:rPr>
          <w:sz w:val="28"/>
          <w:szCs w:val="28"/>
          <w:lang w:val="uk-UA"/>
        </w:rPr>
        <w:t>4</w:t>
      </w:r>
      <w:r w:rsidR="00513432" w:rsidRPr="00513432">
        <w:rPr>
          <w:sz w:val="28"/>
          <w:szCs w:val="28"/>
          <w:lang w:val="uk-UA"/>
        </w:rPr>
        <w:t xml:space="preserve"> грудня 2019 року до Вищої ради правосуддя за вхідним                                   № </w:t>
      </w:r>
      <w:r w:rsidR="00513432">
        <w:rPr>
          <w:sz w:val="28"/>
          <w:szCs w:val="28"/>
          <w:lang w:val="uk-UA"/>
        </w:rPr>
        <w:t>1256/0/13-19</w:t>
      </w:r>
      <w:r w:rsidR="00513432" w:rsidRPr="00513432">
        <w:rPr>
          <w:sz w:val="28"/>
          <w:szCs w:val="28"/>
          <w:lang w:val="uk-UA"/>
        </w:rPr>
        <w:t xml:space="preserve"> надійшла скарга </w:t>
      </w:r>
      <w:r w:rsidR="00513432">
        <w:rPr>
          <w:sz w:val="28"/>
          <w:szCs w:val="28"/>
          <w:lang w:val="uk-UA"/>
        </w:rPr>
        <w:t xml:space="preserve">адвоката </w:t>
      </w:r>
      <w:proofErr w:type="spellStart"/>
      <w:r w:rsidR="00513432">
        <w:rPr>
          <w:sz w:val="28"/>
          <w:szCs w:val="28"/>
          <w:lang w:val="uk-UA"/>
        </w:rPr>
        <w:t>Шкаровського</w:t>
      </w:r>
      <w:proofErr w:type="spellEnd"/>
      <w:r w:rsidR="00513432">
        <w:rPr>
          <w:sz w:val="28"/>
          <w:szCs w:val="28"/>
          <w:lang w:val="uk-UA"/>
        </w:rPr>
        <w:t xml:space="preserve"> Д.О. </w:t>
      </w:r>
      <w:r w:rsidR="00BF440C" w:rsidRPr="00513432">
        <w:rPr>
          <w:sz w:val="28"/>
          <w:szCs w:val="28"/>
          <w:lang w:val="uk-UA"/>
        </w:rPr>
        <w:t xml:space="preserve">від </w:t>
      </w:r>
      <w:r w:rsidR="00BF440C">
        <w:rPr>
          <w:sz w:val="28"/>
          <w:szCs w:val="28"/>
          <w:lang w:val="uk-UA"/>
        </w:rPr>
        <w:t>2</w:t>
      </w:r>
      <w:r w:rsidR="00BF440C" w:rsidRPr="00513432">
        <w:rPr>
          <w:sz w:val="28"/>
          <w:szCs w:val="28"/>
          <w:lang w:val="uk-UA"/>
        </w:rPr>
        <w:t xml:space="preserve"> грудня </w:t>
      </w:r>
      <w:r w:rsidR="00BF440C">
        <w:rPr>
          <w:sz w:val="28"/>
          <w:szCs w:val="28"/>
          <w:lang w:val="uk-UA"/>
        </w:rPr>
        <w:t xml:space="preserve">              </w:t>
      </w:r>
      <w:r w:rsidR="00BF440C" w:rsidRPr="00513432">
        <w:rPr>
          <w:sz w:val="28"/>
          <w:szCs w:val="28"/>
          <w:lang w:val="uk-UA"/>
        </w:rPr>
        <w:t xml:space="preserve">2019 року </w:t>
      </w:r>
      <w:r w:rsidR="00513432">
        <w:rPr>
          <w:sz w:val="28"/>
          <w:szCs w:val="28"/>
          <w:lang w:val="uk-UA"/>
        </w:rPr>
        <w:t>в інтересах Товариства з обмеженою відповідальністю «Еліт Сервіс»</w:t>
      </w:r>
      <w:r w:rsidR="00513432" w:rsidRPr="00513432">
        <w:rPr>
          <w:sz w:val="28"/>
          <w:szCs w:val="28"/>
          <w:lang w:val="uk-UA"/>
        </w:rPr>
        <w:t xml:space="preserve"> стосовно судді </w:t>
      </w:r>
      <w:r w:rsidR="00513432">
        <w:rPr>
          <w:sz w:val="28"/>
          <w:szCs w:val="28"/>
          <w:lang w:val="uk-UA"/>
        </w:rPr>
        <w:t xml:space="preserve">господарського суду міста Києва Ковтуна С.А. </w:t>
      </w:r>
      <w:r w:rsidR="00513432" w:rsidRPr="00513432">
        <w:rPr>
          <w:sz w:val="28"/>
          <w:szCs w:val="28"/>
          <w:lang w:val="uk-UA"/>
        </w:rPr>
        <w:t xml:space="preserve">під час розгляду справи № </w:t>
      </w:r>
      <w:r w:rsidR="00513432">
        <w:rPr>
          <w:sz w:val="28"/>
          <w:szCs w:val="28"/>
          <w:lang w:val="uk-UA"/>
        </w:rPr>
        <w:t>910/13643/19</w:t>
      </w:r>
      <w:r w:rsidR="00513432" w:rsidRPr="00513432">
        <w:rPr>
          <w:sz w:val="28"/>
          <w:szCs w:val="28"/>
          <w:lang w:val="uk-UA"/>
        </w:rPr>
        <w:t>.</w:t>
      </w:r>
    </w:p>
    <w:p w:rsidR="003C4E25" w:rsidRPr="00021A9E" w:rsidRDefault="00513432" w:rsidP="00513432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1343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13432">
        <w:rPr>
          <w:sz w:val="28"/>
          <w:szCs w:val="28"/>
          <w:lang w:val="uk-UA"/>
        </w:rPr>
        <w:t>Блажівською</w:t>
      </w:r>
      <w:proofErr w:type="spellEnd"/>
      <w:r w:rsidRPr="00513432">
        <w:rPr>
          <w:sz w:val="28"/>
          <w:szCs w:val="28"/>
          <w:lang w:val="uk-UA"/>
        </w:rPr>
        <w:t xml:space="preserve"> О.Є. складено висновок від 3 січня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3C4E25" w:rsidRDefault="003C4E25" w:rsidP="00B87337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:rsidR="00E925B2" w:rsidRPr="00284036" w:rsidRDefault="00E925B2" w:rsidP="00B87337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з пунктом 4 </w:t>
      </w:r>
      <w:r w:rsidRPr="00284036">
        <w:rPr>
          <w:sz w:val="28"/>
          <w:szCs w:val="28"/>
          <w:lang w:val="uk-UA"/>
        </w:rPr>
        <w:t xml:space="preserve">частини першої статті 45 Закону України </w:t>
      </w:r>
      <w:r w:rsidRPr="00284036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</w:t>
      </w:r>
      <w:r>
        <w:rPr>
          <w:sz w:val="28"/>
          <w:szCs w:val="28"/>
          <w:lang w:val="uk-UA"/>
        </w:rPr>
        <w:t xml:space="preserve"> </w:t>
      </w:r>
      <w:r w:rsidRPr="00284036">
        <w:rPr>
          <w:sz w:val="28"/>
          <w:szCs w:val="28"/>
          <w:lang w:val="uk-UA"/>
        </w:rPr>
        <w:t>суть скарги зводиться лише до незгоди із судовим рішенням.</w:t>
      </w:r>
    </w:p>
    <w:p w:rsidR="00B53486" w:rsidRDefault="00CE6895" w:rsidP="00B87337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</w:t>
      </w:r>
      <w:r w:rsidR="00AE4E05" w:rsidRPr="00B53486">
        <w:rPr>
          <w:sz w:val="28"/>
          <w:szCs w:val="28"/>
          <w:lang w:val="uk-UA"/>
        </w:rPr>
        <w:t>ламенту Вищої ради правосуддя, Друга</w:t>
      </w:r>
      <w:r w:rsidRPr="00B53486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:rsidR="00E16959" w:rsidRPr="00B87337" w:rsidRDefault="00E16959" w:rsidP="00B87337">
      <w:pPr>
        <w:spacing w:line="320" w:lineRule="exact"/>
        <w:ind w:firstLine="708"/>
        <w:contextualSpacing/>
        <w:jc w:val="both"/>
        <w:rPr>
          <w:lang w:val="uk-UA"/>
        </w:rPr>
      </w:pPr>
    </w:p>
    <w:p w:rsidR="00CE6895" w:rsidRPr="00B53486" w:rsidRDefault="00CE6895" w:rsidP="00B87337">
      <w:pPr>
        <w:pStyle w:val="ab"/>
        <w:spacing w:after="0" w:line="32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B53486">
        <w:rPr>
          <w:b/>
          <w:sz w:val="28"/>
          <w:szCs w:val="28"/>
          <w:lang w:val="uk-UA"/>
        </w:rPr>
        <w:t>ухвалила</w:t>
      </w:r>
      <w:r w:rsidRPr="00B53486">
        <w:rPr>
          <w:b/>
          <w:color w:val="000000"/>
          <w:sz w:val="28"/>
          <w:szCs w:val="28"/>
          <w:lang w:val="uk-UA"/>
        </w:rPr>
        <w:t>:</w:t>
      </w:r>
    </w:p>
    <w:p w:rsidR="00CE6895" w:rsidRPr="009762C1" w:rsidRDefault="00CE6895" w:rsidP="00B87337">
      <w:pPr>
        <w:spacing w:line="320" w:lineRule="exact"/>
        <w:contextualSpacing/>
        <w:rPr>
          <w:sz w:val="22"/>
          <w:szCs w:val="22"/>
          <w:lang w:val="uk-UA"/>
        </w:rPr>
      </w:pPr>
    </w:p>
    <w:p w:rsidR="008F663C" w:rsidRPr="008F663C" w:rsidRDefault="00EB6D3B" w:rsidP="00B87337">
      <w:pPr>
        <w:spacing w:line="320" w:lineRule="exact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>в</w:t>
      </w:r>
      <w:r w:rsidR="00932A4F" w:rsidRPr="00B53486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997ECC" w:rsidRPr="00B53486">
        <w:rPr>
          <w:sz w:val="28"/>
          <w:szCs w:val="28"/>
          <w:lang w:val="uk-UA"/>
        </w:rPr>
        <w:t>за скарг</w:t>
      </w:r>
      <w:r w:rsidR="00FA3F7D" w:rsidRPr="00B53486">
        <w:rPr>
          <w:sz w:val="28"/>
          <w:szCs w:val="28"/>
          <w:lang w:val="uk-UA"/>
        </w:rPr>
        <w:t>ою</w:t>
      </w:r>
      <w:r w:rsidR="000E1980">
        <w:rPr>
          <w:sz w:val="28"/>
          <w:szCs w:val="28"/>
          <w:lang w:val="uk-UA"/>
        </w:rPr>
        <w:t xml:space="preserve"> </w:t>
      </w:r>
      <w:proofErr w:type="spellStart"/>
      <w:r w:rsidR="0061465A">
        <w:rPr>
          <w:sz w:val="28"/>
          <w:szCs w:val="28"/>
          <w:lang w:val="uk-UA"/>
        </w:rPr>
        <w:t>Бєлобородової</w:t>
      </w:r>
      <w:proofErr w:type="spellEnd"/>
      <w:r w:rsidR="0061465A">
        <w:rPr>
          <w:sz w:val="28"/>
          <w:szCs w:val="28"/>
          <w:lang w:val="uk-UA"/>
        </w:rPr>
        <w:t xml:space="preserve"> Ірини Василівни</w:t>
      </w:r>
      <w:r w:rsidR="008F663C" w:rsidRPr="008F663C">
        <w:rPr>
          <w:sz w:val="28"/>
          <w:szCs w:val="28"/>
          <w:lang w:val="uk-UA"/>
        </w:rPr>
        <w:t xml:space="preserve"> стосовно судді</w:t>
      </w:r>
      <w:r w:rsidR="0061465A">
        <w:rPr>
          <w:sz w:val="28"/>
          <w:szCs w:val="28"/>
          <w:lang w:val="uk-UA"/>
        </w:rPr>
        <w:t>в</w:t>
      </w:r>
      <w:r w:rsidR="008F663C" w:rsidRPr="008F663C">
        <w:rPr>
          <w:sz w:val="28"/>
          <w:szCs w:val="28"/>
          <w:lang w:val="uk-UA"/>
        </w:rPr>
        <w:t xml:space="preserve"> </w:t>
      </w:r>
      <w:r w:rsidR="0061465A">
        <w:rPr>
          <w:sz w:val="28"/>
          <w:szCs w:val="28"/>
          <w:lang w:val="uk-UA"/>
        </w:rPr>
        <w:t xml:space="preserve">Касаційного адміністративного суду у складі Верховного Суду Дашутіна Ігоря Володимировича, </w:t>
      </w:r>
      <w:proofErr w:type="spellStart"/>
      <w:r w:rsidR="0061465A">
        <w:rPr>
          <w:sz w:val="28"/>
          <w:szCs w:val="28"/>
          <w:lang w:val="uk-UA"/>
        </w:rPr>
        <w:t>Шишова</w:t>
      </w:r>
      <w:proofErr w:type="spellEnd"/>
      <w:r w:rsidR="0061465A">
        <w:rPr>
          <w:sz w:val="28"/>
          <w:szCs w:val="28"/>
          <w:lang w:val="uk-UA"/>
        </w:rPr>
        <w:t xml:space="preserve"> Олега Олексійовича, Яковенка Миколи Миколайовича. </w:t>
      </w:r>
    </w:p>
    <w:p w:rsidR="00B87337" w:rsidRDefault="005C4CC1" w:rsidP="00B87337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9C53AC">
        <w:rPr>
          <w:sz w:val="28"/>
          <w:szCs w:val="28"/>
          <w:lang w:val="uk-UA"/>
        </w:rPr>
        <w:lastRenderedPageBreak/>
        <w:t>Відмовити у відкритті дисциплінарної справи за скарг</w:t>
      </w:r>
      <w:r w:rsidR="0061465A">
        <w:rPr>
          <w:sz w:val="28"/>
          <w:szCs w:val="28"/>
          <w:lang w:val="uk-UA"/>
        </w:rPr>
        <w:t>ою</w:t>
      </w:r>
      <w:r w:rsidR="00B171AF" w:rsidRPr="009C53AC">
        <w:rPr>
          <w:sz w:val="28"/>
          <w:szCs w:val="28"/>
          <w:lang w:val="uk-UA"/>
        </w:rPr>
        <w:t xml:space="preserve"> </w:t>
      </w:r>
      <w:r w:rsidR="0061465A">
        <w:rPr>
          <w:sz w:val="28"/>
          <w:szCs w:val="28"/>
          <w:lang w:val="uk-UA"/>
        </w:rPr>
        <w:t>Гринчишин Наталії Миколаївни</w:t>
      </w:r>
      <w:r w:rsidR="00B87337">
        <w:rPr>
          <w:sz w:val="28"/>
          <w:szCs w:val="28"/>
          <w:lang w:val="uk-UA"/>
        </w:rPr>
        <w:t xml:space="preserve"> стосовно судді </w:t>
      </w:r>
      <w:r w:rsidR="0061465A">
        <w:rPr>
          <w:sz w:val="28"/>
          <w:szCs w:val="28"/>
          <w:lang w:val="uk-UA"/>
        </w:rPr>
        <w:t>Луцького міськрайонного суду Волинської області Гриня Олександра Миколайовича</w:t>
      </w:r>
      <w:r w:rsidR="00B87337">
        <w:rPr>
          <w:sz w:val="28"/>
          <w:szCs w:val="28"/>
          <w:lang w:val="uk-UA"/>
        </w:rPr>
        <w:t>.</w:t>
      </w:r>
    </w:p>
    <w:p w:rsidR="0061465A" w:rsidRDefault="0061465A" w:rsidP="00B87337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 у відкритті дисциплінарної справи за скаргою адвоката Попова Віталія Дмитровича в інтересах Товариства з обмеженою відповідальністю «</w:t>
      </w:r>
      <w:proofErr w:type="spellStart"/>
      <w:r>
        <w:rPr>
          <w:sz w:val="28"/>
          <w:szCs w:val="28"/>
          <w:lang w:val="uk-UA"/>
        </w:rPr>
        <w:t>Чернівцігаз</w:t>
      </w:r>
      <w:proofErr w:type="spellEnd"/>
      <w:r>
        <w:rPr>
          <w:sz w:val="28"/>
          <w:szCs w:val="28"/>
          <w:lang w:val="uk-UA"/>
        </w:rPr>
        <w:t xml:space="preserve"> Збут» стосовно судді </w:t>
      </w:r>
      <w:proofErr w:type="spellStart"/>
      <w:r>
        <w:rPr>
          <w:sz w:val="28"/>
          <w:szCs w:val="28"/>
          <w:lang w:val="uk-UA"/>
        </w:rPr>
        <w:t>Новоселицького</w:t>
      </w:r>
      <w:proofErr w:type="spellEnd"/>
      <w:r>
        <w:rPr>
          <w:sz w:val="28"/>
          <w:szCs w:val="28"/>
          <w:lang w:val="uk-UA"/>
        </w:rPr>
        <w:t xml:space="preserve"> районного суду Чернівецької області </w:t>
      </w:r>
      <w:proofErr w:type="spellStart"/>
      <w:r>
        <w:rPr>
          <w:sz w:val="28"/>
          <w:szCs w:val="28"/>
          <w:lang w:val="uk-UA"/>
        </w:rPr>
        <w:t>Оленчука</w:t>
      </w:r>
      <w:proofErr w:type="spellEnd"/>
      <w:r>
        <w:rPr>
          <w:sz w:val="28"/>
          <w:szCs w:val="28"/>
          <w:lang w:val="uk-UA"/>
        </w:rPr>
        <w:t xml:space="preserve"> Івана Вікторовича.</w:t>
      </w:r>
    </w:p>
    <w:p w:rsidR="0061465A" w:rsidRDefault="00C6424D" w:rsidP="00B87337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sz w:val="28"/>
          <w:szCs w:val="28"/>
          <w:lang w:val="uk-UA"/>
        </w:rPr>
        <w:t>Шульцева</w:t>
      </w:r>
      <w:proofErr w:type="spellEnd"/>
      <w:r>
        <w:rPr>
          <w:sz w:val="28"/>
          <w:szCs w:val="28"/>
          <w:lang w:val="uk-UA"/>
        </w:rPr>
        <w:t xml:space="preserve"> Олександра </w:t>
      </w:r>
      <w:proofErr w:type="spellStart"/>
      <w:r>
        <w:rPr>
          <w:sz w:val="28"/>
          <w:szCs w:val="28"/>
          <w:lang w:val="uk-UA"/>
        </w:rPr>
        <w:t>Вячеславовича</w:t>
      </w:r>
      <w:proofErr w:type="spellEnd"/>
      <w:r>
        <w:rPr>
          <w:sz w:val="28"/>
          <w:szCs w:val="28"/>
          <w:lang w:val="uk-UA"/>
        </w:rPr>
        <w:t xml:space="preserve"> стосовно судді Ленінського районного суду міста Кіровограда Загреби Андрія Віталійовича.</w:t>
      </w:r>
    </w:p>
    <w:p w:rsidR="00C6424D" w:rsidRDefault="00C6424D" w:rsidP="00B87337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за скаргою Соломко Людмили Олександрівни стосовно судді Обухівського районного суду Київської області Зінченка Олександра Миколайовича та суддів Київського апеляційного суду Вербової Ірини Михайлівни, </w:t>
      </w:r>
      <w:proofErr w:type="spellStart"/>
      <w:r>
        <w:rPr>
          <w:sz w:val="28"/>
          <w:szCs w:val="28"/>
          <w:lang w:val="uk-UA"/>
        </w:rPr>
        <w:t>Саліхова</w:t>
      </w:r>
      <w:proofErr w:type="spellEnd"/>
      <w:r>
        <w:rPr>
          <w:sz w:val="28"/>
          <w:szCs w:val="28"/>
          <w:lang w:val="uk-UA"/>
        </w:rPr>
        <w:t xml:space="preserve"> Віталія Валерійовича, Шахової Олени Василівни.</w:t>
      </w:r>
    </w:p>
    <w:p w:rsidR="00C6424D" w:rsidRDefault="00C6424D" w:rsidP="00B87337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sz w:val="28"/>
          <w:szCs w:val="28"/>
          <w:lang w:val="uk-UA"/>
        </w:rPr>
        <w:t>Буженка</w:t>
      </w:r>
      <w:proofErr w:type="spellEnd"/>
      <w:r>
        <w:rPr>
          <w:sz w:val="28"/>
          <w:szCs w:val="28"/>
          <w:lang w:val="uk-UA"/>
        </w:rPr>
        <w:t xml:space="preserve"> Юрія Сергійовича стосовно судді Херсонського окружного адміністративного суду Попова Віталія Федоровича.</w:t>
      </w:r>
    </w:p>
    <w:p w:rsidR="00166473" w:rsidRDefault="00166473" w:rsidP="00B87337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за скаргою адвоката </w:t>
      </w:r>
      <w:proofErr w:type="spellStart"/>
      <w:r>
        <w:rPr>
          <w:sz w:val="28"/>
          <w:szCs w:val="28"/>
          <w:lang w:val="uk-UA"/>
        </w:rPr>
        <w:t>Шкаровського</w:t>
      </w:r>
      <w:proofErr w:type="spellEnd"/>
      <w:r>
        <w:rPr>
          <w:sz w:val="28"/>
          <w:szCs w:val="28"/>
          <w:lang w:val="uk-UA"/>
        </w:rPr>
        <w:t xml:space="preserve"> Дениса Олеговича в інтересах Товариства з обмеженою відповідальністю «Еліт Сервіс» стосовно судді господарського суду міста Києва Ковтуна Сергія Анатолійовича.</w:t>
      </w:r>
    </w:p>
    <w:p w:rsidR="00CE6895" w:rsidRPr="00B53486" w:rsidRDefault="00CE6895" w:rsidP="00E16959">
      <w:pPr>
        <w:spacing w:line="36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53486">
        <w:rPr>
          <w:sz w:val="28"/>
          <w:szCs w:val="28"/>
          <w:lang w:val="uk-UA"/>
        </w:rPr>
        <w:t xml:space="preserve">Ухвала оскарженню не підлягає. </w:t>
      </w:r>
    </w:p>
    <w:p w:rsidR="0082729B" w:rsidRDefault="0082729B" w:rsidP="00A60468">
      <w:pPr>
        <w:spacing w:line="0" w:lineRule="atLeast"/>
        <w:contextualSpacing/>
        <w:jc w:val="both"/>
        <w:rPr>
          <w:b/>
          <w:lang w:val="uk-UA"/>
        </w:rPr>
      </w:pPr>
    </w:p>
    <w:p w:rsidR="00B87337" w:rsidRDefault="00B87337" w:rsidP="00A60468">
      <w:pPr>
        <w:spacing w:line="0" w:lineRule="atLeast"/>
        <w:contextualSpacing/>
        <w:jc w:val="both"/>
        <w:rPr>
          <w:b/>
          <w:lang w:val="uk-UA"/>
        </w:rPr>
      </w:pPr>
    </w:p>
    <w:p w:rsidR="00021A9E" w:rsidRPr="007F4149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:rsidR="00021A9E" w:rsidRPr="007F4149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977E6C" w:rsidRPr="00977E6C" w:rsidRDefault="00021A9E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</w:t>
      </w:r>
      <w:r w:rsidR="00977E6C" w:rsidRPr="00977E6C">
        <w:rPr>
          <w:b/>
          <w:sz w:val="28"/>
          <w:szCs w:val="28"/>
          <w:lang w:val="uk-UA"/>
        </w:rPr>
        <w:t xml:space="preserve">М.П. </w:t>
      </w:r>
      <w:proofErr w:type="spellStart"/>
      <w:r w:rsidR="00977E6C" w:rsidRPr="00977E6C">
        <w:rPr>
          <w:b/>
          <w:sz w:val="28"/>
          <w:szCs w:val="28"/>
          <w:lang w:val="uk-UA"/>
        </w:rPr>
        <w:t>Худик</w:t>
      </w:r>
      <w:proofErr w:type="spellEnd"/>
      <w:r w:rsidR="00977E6C" w:rsidRPr="00977E6C">
        <w:rPr>
          <w:b/>
          <w:sz w:val="28"/>
          <w:szCs w:val="28"/>
          <w:lang w:val="uk-UA"/>
        </w:rPr>
        <w:tab/>
        <w:t xml:space="preserve"> </w:t>
      </w:r>
    </w:p>
    <w:p w:rsidR="00977E6C" w:rsidRPr="00B87337" w:rsidRDefault="00977E6C" w:rsidP="00B87337">
      <w:pPr>
        <w:spacing w:line="320" w:lineRule="exact"/>
        <w:contextualSpacing/>
        <w:rPr>
          <w:b/>
          <w:lang w:val="uk-UA"/>
        </w:rPr>
      </w:pPr>
      <w:r w:rsidRPr="00977E6C">
        <w:rPr>
          <w:b/>
          <w:sz w:val="28"/>
          <w:szCs w:val="28"/>
          <w:lang w:val="uk-UA"/>
        </w:rPr>
        <w:tab/>
      </w:r>
    </w:p>
    <w:p w:rsidR="00977E6C" w:rsidRP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977E6C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977E6C" w:rsidRP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977E6C">
        <w:rPr>
          <w:b/>
          <w:sz w:val="28"/>
          <w:szCs w:val="28"/>
          <w:lang w:val="uk-UA"/>
        </w:rPr>
        <w:t xml:space="preserve">палати Вищої ради правосуддя </w:t>
      </w:r>
      <w:r w:rsidRPr="00977E6C"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977E6C" w:rsidRPr="00B87337" w:rsidRDefault="00977E6C" w:rsidP="00B87337">
      <w:pPr>
        <w:spacing w:line="320" w:lineRule="exact"/>
        <w:contextualSpacing/>
        <w:rPr>
          <w:b/>
          <w:lang w:val="uk-UA"/>
        </w:rPr>
      </w:pPr>
    </w:p>
    <w:p w:rsidR="00977E6C" w:rsidRP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A36F10" w:rsidRPr="0040382D" w:rsidRDefault="00166473" w:rsidP="00166473">
      <w:pPr>
        <w:spacing w:line="320" w:lineRule="exact"/>
        <w:ind w:left="6372" w:firstLine="708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977E6C" w:rsidRPr="00977E6C">
        <w:rPr>
          <w:b/>
          <w:sz w:val="28"/>
          <w:szCs w:val="28"/>
          <w:lang w:val="uk-UA"/>
        </w:rPr>
        <w:t xml:space="preserve">О.В. Прудивус     </w:t>
      </w:r>
    </w:p>
    <w:sectPr w:rsidR="00A36F10" w:rsidRPr="0040382D" w:rsidSect="00B87337">
      <w:headerReference w:type="default" r:id="rId9"/>
      <w:pgSz w:w="11906" w:h="16838"/>
      <w:pgMar w:top="426" w:right="849" w:bottom="993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C59" w:rsidRDefault="00DF5C59" w:rsidP="0065366D">
      <w:r>
        <w:separator/>
      </w:r>
    </w:p>
  </w:endnote>
  <w:endnote w:type="continuationSeparator" w:id="0">
    <w:p w:rsidR="00DF5C59" w:rsidRDefault="00DF5C59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C59" w:rsidRDefault="00DF5C59" w:rsidP="0065366D">
      <w:r>
        <w:separator/>
      </w:r>
    </w:p>
  </w:footnote>
  <w:footnote w:type="continuationSeparator" w:id="0">
    <w:p w:rsidR="00DF5C59" w:rsidRDefault="00DF5C59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Default="00021E6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727A">
      <w:rPr>
        <w:noProof/>
      </w:rPr>
      <w:t>2</w:t>
    </w:r>
    <w:r>
      <w:fldChar w:fldCharType="end"/>
    </w:r>
  </w:p>
  <w:p w:rsidR="00021E65" w:rsidRDefault="00021E6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2F9"/>
    <w:rsid w:val="00001BE7"/>
    <w:rsid w:val="00001C9F"/>
    <w:rsid w:val="00003758"/>
    <w:rsid w:val="00007959"/>
    <w:rsid w:val="000116EF"/>
    <w:rsid w:val="000149A9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2D71"/>
    <w:rsid w:val="0005372B"/>
    <w:rsid w:val="00053D3D"/>
    <w:rsid w:val="00056D46"/>
    <w:rsid w:val="00057159"/>
    <w:rsid w:val="00060229"/>
    <w:rsid w:val="0006033F"/>
    <w:rsid w:val="000603AE"/>
    <w:rsid w:val="00065C8C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4370"/>
    <w:rsid w:val="000943EE"/>
    <w:rsid w:val="0009534E"/>
    <w:rsid w:val="00095BFF"/>
    <w:rsid w:val="000A390A"/>
    <w:rsid w:val="000A4E7F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60B2"/>
    <w:rsid w:val="00106422"/>
    <w:rsid w:val="001077FD"/>
    <w:rsid w:val="00107942"/>
    <w:rsid w:val="001105BD"/>
    <w:rsid w:val="0011538E"/>
    <w:rsid w:val="00116E71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310F"/>
    <w:rsid w:val="001534B5"/>
    <w:rsid w:val="0015366D"/>
    <w:rsid w:val="00155B28"/>
    <w:rsid w:val="00161EFD"/>
    <w:rsid w:val="0016205A"/>
    <w:rsid w:val="00163250"/>
    <w:rsid w:val="0016346D"/>
    <w:rsid w:val="001653A9"/>
    <w:rsid w:val="00166473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51E9"/>
    <w:rsid w:val="00186D94"/>
    <w:rsid w:val="00186F3D"/>
    <w:rsid w:val="00187019"/>
    <w:rsid w:val="00190D61"/>
    <w:rsid w:val="00191250"/>
    <w:rsid w:val="0019394F"/>
    <w:rsid w:val="001967C3"/>
    <w:rsid w:val="0019758F"/>
    <w:rsid w:val="001A123A"/>
    <w:rsid w:val="001A23E9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E2C03"/>
    <w:rsid w:val="001F469B"/>
    <w:rsid w:val="00202F81"/>
    <w:rsid w:val="0020550F"/>
    <w:rsid w:val="002156FD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0D00"/>
    <w:rsid w:val="00245127"/>
    <w:rsid w:val="002458B3"/>
    <w:rsid w:val="00246920"/>
    <w:rsid w:val="002476E3"/>
    <w:rsid w:val="00252B35"/>
    <w:rsid w:val="00255B51"/>
    <w:rsid w:val="0025707A"/>
    <w:rsid w:val="0026052B"/>
    <w:rsid w:val="00263535"/>
    <w:rsid w:val="00263E22"/>
    <w:rsid w:val="00267300"/>
    <w:rsid w:val="00272A99"/>
    <w:rsid w:val="00272B26"/>
    <w:rsid w:val="00273628"/>
    <w:rsid w:val="002814A1"/>
    <w:rsid w:val="00284036"/>
    <w:rsid w:val="00286166"/>
    <w:rsid w:val="0029364C"/>
    <w:rsid w:val="0029685B"/>
    <w:rsid w:val="00296D57"/>
    <w:rsid w:val="00297A4A"/>
    <w:rsid w:val="002A1811"/>
    <w:rsid w:val="002A3F8C"/>
    <w:rsid w:val="002A4635"/>
    <w:rsid w:val="002A46FD"/>
    <w:rsid w:val="002A57C4"/>
    <w:rsid w:val="002A6FB6"/>
    <w:rsid w:val="002B247D"/>
    <w:rsid w:val="002C1763"/>
    <w:rsid w:val="002C39BE"/>
    <w:rsid w:val="002C3F9D"/>
    <w:rsid w:val="002C529E"/>
    <w:rsid w:val="002C6374"/>
    <w:rsid w:val="002C7012"/>
    <w:rsid w:val="002C7E8D"/>
    <w:rsid w:val="002D1104"/>
    <w:rsid w:val="002D1493"/>
    <w:rsid w:val="002D1502"/>
    <w:rsid w:val="002D2155"/>
    <w:rsid w:val="002D2AB6"/>
    <w:rsid w:val="002D3D01"/>
    <w:rsid w:val="002D54BB"/>
    <w:rsid w:val="002D6173"/>
    <w:rsid w:val="002D6451"/>
    <w:rsid w:val="002D71DA"/>
    <w:rsid w:val="002E0536"/>
    <w:rsid w:val="002E12F2"/>
    <w:rsid w:val="002E37F5"/>
    <w:rsid w:val="002E4613"/>
    <w:rsid w:val="002E6DC5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50EAA"/>
    <w:rsid w:val="00352299"/>
    <w:rsid w:val="00352B7E"/>
    <w:rsid w:val="00354379"/>
    <w:rsid w:val="00355702"/>
    <w:rsid w:val="003572FD"/>
    <w:rsid w:val="003573B1"/>
    <w:rsid w:val="0035785D"/>
    <w:rsid w:val="00357DBC"/>
    <w:rsid w:val="00360071"/>
    <w:rsid w:val="00361336"/>
    <w:rsid w:val="00362094"/>
    <w:rsid w:val="00362E5F"/>
    <w:rsid w:val="00364720"/>
    <w:rsid w:val="00364905"/>
    <w:rsid w:val="00364A7C"/>
    <w:rsid w:val="003652E7"/>
    <w:rsid w:val="00367A65"/>
    <w:rsid w:val="003721FF"/>
    <w:rsid w:val="00374FBC"/>
    <w:rsid w:val="00375301"/>
    <w:rsid w:val="00376CD2"/>
    <w:rsid w:val="00377CA6"/>
    <w:rsid w:val="0038040A"/>
    <w:rsid w:val="0038046A"/>
    <w:rsid w:val="00384E8D"/>
    <w:rsid w:val="00385B79"/>
    <w:rsid w:val="003866FB"/>
    <w:rsid w:val="00390242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C05B9"/>
    <w:rsid w:val="003C16C0"/>
    <w:rsid w:val="003C2553"/>
    <w:rsid w:val="003C2882"/>
    <w:rsid w:val="003C4E25"/>
    <w:rsid w:val="003D2E6A"/>
    <w:rsid w:val="003D4BB5"/>
    <w:rsid w:val="003D79BD"/>
    <w:rsid w:val="003E0EAB"/>
    <w:rsid w:val="003E33DB"/>
    <w:rsid w:val="003F0097"/>
    <w:rsid w:val="003F0931"/>
    <w:rsid w:val="003F49A0"/>
    <w:rsid w:val="003F5FC2"/>
    <w:rsid w:val="003F5FC9"/>
    <w:rsid w:val="003F6505"/>
    <w:rsid w:val="003F7A84"/>
    <w:rsid w:val="0040380B"/>
    <w:rsid w:val="0040382D"/>
    <w:rsid w:val="00403927"/>
    <w:rsid w:val="004040D3"/>
    <w:rsid w:val="0040491F"/>
    <w:rsid w:val="004075C7"/>
    <w:rsid w:val="00413C77"/>
    <w:rsid w:val="00414399"/>
    <w:rsid w:val="00414B70"/>
    <w:rsid w:val="00415DA6"/>
    <w:rsid w:val="00416D0A"/>
    <w:rsid w:val="00424793"/>
    <w:rsid w:val="00425F23"/>
    <w:rsid w:val="0043087C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19CF"/>
    <w:rsid w:val="00462480"/>
    <w:rsid w:val="00462552"/>
    <w:rsid w:val="00464B27"/>
    <w:rsid w:val="00466E97"/>
    <w:rsid w:val="00467393"/>
    <w:rsid w:val="00471228"/>
    <w:rsid w:val="00472126"/>
    <w:rsid w:val="00472FD5"/>
    <w:rsid w:val="004747B0"/>
    <w:rsid w:val="00475633"/>
    <w:rsid w:val="004807EB"/>
    <w:rsid w:val="00487B6A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C1674"/>
    <w:rsid w:val="004C190C"/>
    <w:rsid w:val="004C25AF"/>
    <w:rsid w:val="004C618C"/>
    <w:rsid w:val="004D4A5B"/>
    <w:rsid w:val="004D7014"/>
    <w:rsid w:val="004D7A8E"/>
    <w:rsid w:val="004E1FB7"/>
    <w:rsid w:val="004E27C6"/>
    <w:rsid w:val="004E4F05"/>
    <w:rsid w:val="004E548E"/>
    <w:rsid w:val="004E5A06"/>
    <w:rsid w:val="004E5BD3"/>
    <w:rsid w:val="004E7210"/>
    <w:rsid w:val="004E7887"/>
    <w:rsid w:val="004E7E78"/>
    <w:rsid w:val="004F1922"/>
    <w:rsid w:val="004F4C1C"/>
    <w:rsid w:val="004F58C2"/>
    <w:rsid w:val="004F5F8E"/>
    <w:rsid w:val="005005F7"/>
    <w:rsid w:val="00501ED2"/>
    <w:rsid w:val="0050576C"/>
    <w:rsid w:val="0050651C"/>
    <w:rsid w:val="00513432"/>
    <w:rsid w:val="00523033"/>
    <w:rsid w:val="00523D92"/>
    <w:rsid w:val="00523EC4"/>
    <w:rsid w:val="0052437A"/>
    <w:rsid w:val="00531211"/>
    <w:rsid w:val="00534576"/>
    <w:rsid w:val="00535A5D"/>
    <w:rsid w:val="00536B29"/>
    <w:rsid w:val="00541AC4"/>
    <w:rsid w:val="005425BA"/>
    <w:rsid w:val="00543CA0"/>
    <w:rsid w:val="005513B0"/>
    <w:rsid w:val="005542C1"/>
    <w:rsid w:val="00554CF3"/>
    <w:rsid w:val="005554D8"/>
    <w:rsid w:val="00563C85"/>
    <w:rsid w:val="00565ADE"/>
    <w:rsid w:val="00565E46"/>
    <w:rsid w:val="0056670D"/>
    <w:rsid w:val="00572F71"/>
    <w:rsid w:val="00573616"/>
    <w:rsid w:val="00574430"/>
    <w:rsid w:val="00577075"/>
    <w:rsid w:val="005817BD"/>
    <w:rsid w:val="00584556"/>
    <w:rsid w:val="00592CD0"/>
    <w:rsid w:val="005A1E8D"/>
    <w:rsid w:val="005A2E2F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4A0C"/>
    <w:rsid w:val="005E6055"/>
    <w:rsid w:val="005F0857"/>
    <w:rsid w:val="005F09AD"/>
    <w:rsid w:val="005F0C93"/>
    <w:rsid w:val="005F1BE0"/>
    <w:rsid w:val="005F1BE9"/>
    <w:rsid w:val="005F4E70"/>
    <w:rsid w:val="005F5512"/>
    <w:rsid w:val="005F663C"/>
    <w:rsid w:val="0060243C"/>
    <w:rsid w:val="00602B9A"/>
    <w:rsid w:val="006031A8"/>
    <w:rsid w:val="006042AA"/>
    <w:rsid w:val="00604B1B"/>
    <w:rsid w:val="0061465A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23CA"/>
    <w:rsid w:val="00635EBC"/>
    <w:rsid w:val="00641395"/>
    <w:rsid w:val="00642D65"/>
    <w:rsid w:val="00650B8F"/>
    <w:rsid w:val="0065366D"/>
    <w:rsid w:val="006562FC"/>
    <w:rsid w:val="0065630A"/>
    <w:rsid w:val="00656D09"/>
    <w:rsid w:val="00667DDF"/>
    <w:rsid w:val="00674239"/>
    <w:rsid w:val="00677733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2A4D"/>
    <w:rsid w:val="006A3205"/>
    <w:rsid w:val="006A49B8"/>
    <w:rsid w:val="006A4E2D"/>
    <w:rsid w:val="006A537A"/>
    <w:rsid w:val="006A6907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39E6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06260"/>
    <w:rsid w:val="0071508A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0359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1E4"/>
    <w:rsid w:val="007703D9"/>
    <w:rsid w:val="00770DA8"/>
    <w:rsid w:val="007743F4"/>
    <w:rsid w:val="00774BB6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62F9"/>
    <w:rsid w:val="007B0F91"/>
    <w:rsid w:val="007B4A8F"/>
    <w:rsid w:val="007B5463"/>
    <w:rsid w:val="007B6705"/>
    <w:rsid w:val="007C09AF"/>
    <w:rsid w:val="007C30CA"/>
    <w:rsid w:val="007C686D"/>
    <w:rsid w:val="007C7A83"/>
    <w:rsid w:val="007D08B4"/>
    <w:rsid w:val="007D0AC2"/>
    <w:rsid w:val="007D1435"/>
    <w:rsid w:val="007D2448"/>
    <w:rsid w:val="007D310E"/>
    <w:rsid w:val="007E0B70"/>
    <w:rsid w:val="007E2464"/>
    <w:rsid w:val="007E350A"/>
    <w:rsid w:val="007E5A0F"/>
    <w:rsid w:val="007E5B97"/>
    <w:rsid w:val="007F4149"/>
    <w:rsid w:val="007F4395"/>
    <w:rsid w:val="007F559B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475D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4334"/>
    <w:rsid w:val="008523A3"/>
    <w:rsid w:val="008540E3"/>
    <w:rsid w:val="00872573"/>
    <w:rsid w:val="00872CB8"/>
    <w:rsid w:val="008746FA"/>
    <w:rsid w:val="00880919"/>
    <w:rsid w:val="00887078"/>
    <w:rsid w:val="00893FE2"/>
    <w:rsid w:val="008A13D3"/>
    <w:rsid w:val="008A13DA"/>
    <w:rsid w:val="008A194C"/>
    <w:rsid w:val="008A3934"/>
    <w:rsid w:val="008A43B6"/>
    <w:rsid w:val="008B2188"/>
    <w:rsid w:val="008B4BF5"/>
    <w:rsid w:val="008C0452"/>
    <w:rsid w:val="008C6345"/>
    <w:rsid w:val="008C74E1"/>
    <w:rsid w:val="008D1F78"/>
    <w:rsid w:val="008D432D"/>
    <w:rsid w:val="008D7AC0"/>
    <w:rsid w:val="008E7F80"/>
    <w:rsid w:val="008F0680"/>
    <w:rsid w:val="008F663C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0C3C"/>
    <w:rsid w:val="009419BA"/>
    <w:rsid w:val="00945356"/>
    <w:rsid w:val="00953694"/>
    <w:rsid w:val="00953D82"/>
    <w:rsid w:val="00954045"/>
    <w:rsid w:val="009574B2"/>
    <w:rsid w:val="0096169D"/>
    <w:rsid w:val="00964590"/>
    <w:rsid w:val="00965CA7"/>
    <w:rsid w:val="0097016E"/>
    <w:rsid w:val="00970D4D"/>
    <w:rsid w:val="00973080"/>
    <w:rsid w:val="00974CD6"/>
    <w:rsid w:val="009762C1"/>
    <w:rsid w:val="00977E6C"/>
    <w:rsid w:val="009815F1"/>
    <w:rsid w:val="009828E4"/>
    <w:rsid w:val="0098494E"/>
    <w:rsid w:val="00987F75"/>
    <w:rsid w:val="00990815"/>
    <w:rsid w:val="0099260A"/>
    <w:rsid w:val="009939FE"/>
    <w:rsid w:val="00994DF6"/>
    <w:rsid w:val="00997ECC"/>
    <w:rsid w:val="00997F33"/>
    <w:rsid w:val="009A1F26"/>
    <w:rsid w:val="009A3BB1"/>
    <w:rsid w:val="009A3D76"/>
    <w:rsid w:val="009A5E2D"/>
    <w:rsid w:val="009A6D23"/>
    <w:rsid w:val="009B3E11"/>
    <w:rsid w:val="009B428B"/>
    <w:rsid w:val="009B448E"/>
    <w:rsid w:val="009C044A"/>
    <w:rsid w:val="009C27F6"/>
    <w:rsid w:val="009C3145"/>
    <w:rsid w:val="009C4AD0"/>
    <w:rsid w:val="009C53AC"/>
    <w:rsid w:val="009D01CF"/>
    <w:rsid w:val="009D3D50"/>
    <w:rsid w:val="009E5005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23AF"/>
    <w:rsid w:val="00A170F5"/>
    <w:rsid w:val="00A26526"/>
    <w:rsid w:val="00A30485"/>
    <w:rsid w:val="00A32A39"/>
    <w:rsid w:val="00A33281"/>
    <w:rsid w:val="00A354EC"/>
    <w:rsid w:val="00A366FC"/>
    <w:rsid w:val="00A36F10"/>
    <w:rsid w:val="00A43805"/>
    <w:rsid w:val="00A4524C"/>
    <w:rsid w:val="00A4767B"/>
    <w:rsid w:val="00A5074F"/>
    <w:rsid w:val="00A51150"/>
    <w:rsid w:val="00A536B3"/>
    <w:rsid w:val="00A57A5B"/>
    <w:rsid w:val="00A60468"/>
    <w:rsid w:val="00A61488"/>
    <w:rsid w:val="00A670E1"/>
    <w:rsid w:val="00A723C2"/>
    <w:rsid w:val="00A8418A"/>
    <w:rsid w:val="00A84A4C"/>
    <w:rsid w:val="00A8691C"/>
    <w:rsid w:val="00A87D33"/>
    <w:rsid w:val="00A91B24"/>
    <w:rsid w:val="00A93B27"/>
    <w:rsid w:val="00A94256"/>
    <w:rsid w:val="00A96DD7"/>
    <w:rsid w:val="00A96FFF"/>
    <w:rsid w:val="00AA16F8"/>
    <w:rsid w:val="00AA1EF4"/>
    <w:rsid w:val="00AA225D"/>
    <w:rsid w:val="00AA2841"/>
    <w:rsid w:val="00AA40FB"/>
    <w:rsid w:val="00AA6996"/>
    <w:rsid w:val="00AA7747"/>
    <w:rsid w:val="00AB1215"/>
    <w:rsid w:val="00AB5AEE"/>
    <w:rsid w:val="00AC0158"/>
    <w:rsid w:val="00AC1CA5"/>
    <w:rsid w:val="00AC23C7"/>
    <w:rsid w:val="00AC28EC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C3E"/>
    <w:rsid w:val="00AE7EFD"/>
    <w:rsid w:val="00AF435F"/>
    <w:rsid w:val="00B00282"/>
    <w:rsid w:val="00B00443"/>
    <w:rsid w:val="00B069C8"/>
    <w:rsid w:val="00B11B2B"/>
    <w:rsid w:val="00B142D3"/>
    <w:rsid w:val="00B14564"/>
    <w:rsid w:val="00B14613"/>
    <w:rsid w:val="00B155BA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5334"/>
    <w:rsid w:val="00B85530"/>
    <w:rsid w:val="00B855FE"/>
    <w:rsid w:val="00B86BF6"/>
    <w:rsid w:val="00B87337"/>
    <w:rsid w:val="00B90820"/>
    <w:rsid w:val="00B9297F"/>
    <w:rsid w:val="00B946E3"/>
    <w:rsid w:val="00B9613F"/>
    <w:rsid w:val="00B961E4"/>
    <w:rsid w:val="00B96D08"/>
    <w:rsid w:val="00BA147C"/>
    <w:rsid w:val="00BA404C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440C"/>
    <w:rsid w:val="00BF6440"/>
    <w:rsid w:val="00BF6AE2"/>
    <w:rsid w:val="00BF727A"/>
    <w:rsid w:val="00BF76B0"/>
    <w:rsid w:val="00C038A9"/>
    <w:rsid w:val="00C03F52"/>
    <w:rsid w:val="00C05488"/>
    <w:rsid w:val="00C1003E"/>
    <w:rsid w:val="00C11127"/>
    <w:rsid w:val="00C13E3E"/>
    <w:rsid w:val="00C156AB"/>
    <w:rsid w:val="00C15E4C"/>
    <w:rsid w:val="00C21C68"/>
    <w:rsid w:val="00C24279"/>
    <w:rsid w:val="00C2471D"/>
    <w:rsid w:val="00C25EAA"/>
    <w:rsid w:val="00C26270"/>
    <w:rsid w:val="00C267BE"/>
    <w:rsid w:val="00C30E05"/>
    <w:rsid w:val="00C32474"/>
    <w:rsid w:val="00C34F01"/>
    <w:rsid w:val="00C36D06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C2D"/>
    <w:rsid w:val="00C61F50"/>
    <w:rsid w:val="00C62174"/>
    <w:rsid w:val="00C6322C"/>
    <w:rsid w:val="00C63322"/>
    <w:rsid w:val="00C6424D"/>
    <w:rsid w:val="00C6462D"/>
    <w:rsid w:val="00C65D91"/>
    <w:rsid w:val="00C714ED"/>
    <w:rsid w:val="00C719B3"/>
    <w:rsid w:val="00C73EA1"/>
    <w:rsid w:val="00C771D0"/>
    <w:rsid w:val="00C82460"/>
    <w:rsid w:val="00C83A2B"/>
    <w:rsid w:val="00C84D96"/>
    <w:rsid w:val="00C90A54"/>
    <w:rsid w:val="00C90F62"/>
    <w:rsid w:val="00C9292E"/>
    <w:rsid w:val="00C936A2"/>
    <w:rsid w:val="00C95E51"/>
    <w:rsid w:val="00CA023A"/>
    <w:rsid w:val="00CA23AF"/>
    <w:rsid w:val="00CA329D"/>
    <w:rsid w:val="00CA6218"/>
    <w:rsid w:val="00CA661B"/>
    <w:rsid w:val="00CB0276"/>
    <w:rsid w:val="00CB2EE7"/>
    <w:rsid w:val="00CB4978"/>
    <w:rsid w:val="00CB7503"/>
    <w:rsid w:val="00CC549B"/>
    <w:rsid w:val="00CC7B8D"/>
    <w:rsid w:val="00CD1B8F"/>
    <w:rsid w:val="00CD2786"/>
    <w:rsid w:val="00CD5115"/>
    <w:rsid w:val="00CD6A63"/>
    <w:rsid w:val="00CD7850"/>
    <w:rsid w:val="00CE2244"/>
    <w:rsid w:val="00CE372A"/>
    <w:rsid w:val="00CE4091"/>
    <w:rsid w:val="00CE6895"/>
    <w:rsid w:val="00CF39D4"/>
    <w:rsid w:val="00CF4B68"/>
    <w:rsid w:val="00CF610D"/>
    <w:rsid w:val="00CF72C7"/>
    <w:rsid w:val="00CF7EEA"/>
    <w:rsid w:val="00D01591"/>
    <w:rsid w:val="00D02BD6"/>
    <w:rsid w:val="00D02D85"/>
    <w:rsid w:val="00D03AA1"/>
    <w:rsid w:val="00D04C04"/>
    <w:rsid w:val="00D059C3"/>
    <w:rsid w:val="00D139D5"/>
    <w:rsid w:val="00D14F50"/>
    <w:rsid w:val="00D16509"/>
    <w:rsid w:val="00D1787F"/>
    <w:rsid w:val="00D204ED"/>
    <w:rsid w:val="00D20605"/>
    <w:rsid w:val="00D26946"/>
    <w:rsid w:val="00D30F29"/>
    <w:rsid w:val="00D324FA"/>
    <w:rsid w:val="00D32DD8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2B"/>
    <w:rsid w:val="00DA5660"/>
    <w:rsid w:val="00DB1B6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77B"/>
    <w:rsid w:val="00DE6BB0"/>
    <w:rsid w:val="00DE6D67"/>
    <w:rsid w:val="00DE76E9"/>
    <w:rsid w:val="00DF09A3"/>
    <w:rsid w:val="00DF5C59"/>
    <w:rsid w:val="00E0012C"/>
    <w:rsid w:val="00E01EEF"/>
    <w:rsid w:val="00E05176"/>
    <w:rsid w:val="00E07B95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458"/>
    <w:rsid w:val="00E60BA9"/>
    <w:rsid w:val="00E60F53"/>
    <w:rsid w:val="00E63D19"/>
    <w:rsid w:val="00E673A4"/>
    <w:rsid w:val="00E679A4"/>
    <w:rsid w:val="00E7574D"/>
    <w:rsid w:val="00E81D44"/>
    <w:rsid w:val="00E856A7"/>
    <w:rsid w:val="00E903D5"/>
    <w:rsid w:val="00E92162"/>
    <w:rsid w:val="00E925B2"/>
    <w:rsid w:val="00E95A16"/>
    <w:rsid w:val="00E965A4"/>
    <w:rsid w:val="00E9676C"/>
    <w:rsid w:val="00E96E7E"/>
    <w:rsid w:val="00E973FE"/>
    <w:rsid w:val="00EA103C"/>
    <w:rsid w:val="00EA517D"/>
    <w:rsid w:val="00EB24DC"/>
    <w:rsid w:val="00EB3D6D"/>
    <w:rsid w:val="00EB6D3B"/>
    <w:rsid w:val="00EB7EDD"/>
    <w:rsid w:val="00EC0C3C"/>
    <w:rsid w:val="00EC1C01"/>
    <w:rsid w:val="00EC2BF7"/>
    <w:rsid w:val="00EC4DB1"/>
    <w:rsid w:val="00EC5A2D"/>
    <w:rsid w:val="00EC5AE3"/>
    <w:rsid w:val="00EC76DE"/>
    <w:rsid w:val="00ED1C48"/>
    <w:rsid w:val="00ED3F8C"/>
    <w:rsid w:val="00ED429D"/>
    <w:rsid w:val="00ED4322"/>
    <w:rsid w:val="00ED5CE6"/>
    <w:rsid w:val="00ED7D1E"/>
    <w:rsid w:val="00EE07BA"/>
    <w:rsid w:val="00EE3720"/>
    <w:rsid w:val="00EE6578"/>
    <w:rsid w:val="00EE7D0F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2283C"/>
    <w:rsid w:val="00F258C6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24C5"/>
    <w:rsid w:val="00F83233"/>
    <w:rsid w:val="00F83771"/>
    <w:rsid w:val="00F9033D"/>
    <w:rsid w:val="00F90B13"/>
    <w:rsid w:val="00F95569"/>
    <w:rsid w:val="00F97268"/>
    <w:rsid w:val="00FA0E14"/>
    <w:rsid w:val="00FA3F7D"/>
    <w:rsid w:val="00FA50E1"/>
    <w:rsid w:val="00FB04DB"/>
    <w:rsid w:val="00FB1E17"/>
    <w:rsid w:val="00FB264A"/>
    <w:rsid w:val="00FB6CA4"/>
    <w:rsid w:val="00FB7495"/>
    <w:rsid w:val="00FB7C43"/>
    <w:rsid w:val="00FC2DDD"/>
    <w:rsid w:val="00FC4DD9"/>
    <w:rsid w:val="00FC619A"/>
    <w:rsid w:val="00FC6E01"/>
    <w:rsid w:val="00FC7DDC"/>
    <w:rsid w:val="00FD0B4C"/>
    <w:rsid w:val="00FD5F2F"/>
    <w:rsid w:val="00FE0545"/>
    <w:rsid w:val="00FE16FA"/>
    <w:rsid w:val="00FE3A11"/>
    <w:rsid w:val="00FE4A47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B8579C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F45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4D268-D50F-4B26-96B8-124D49F6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5576</Words>
  <Characters>3179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12</cp:revision>
  <cp:lastPrinted>2019-12-16T10:07:00Z</cp:lastPrinted>
  <dcterms:created xsi:type="dcterms:W3CDTF">2020-01-14T12:10:00Z</dcterms:created>
  <dcterms:modified xsi:type="dcterms:W3CDTF">2020-01-22T07:15:00Z</dcterms:modified>
</cp:coreProperties>
</file>