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B7" w:rsidRDefault="00773FB7" w:rsidP="00773FB7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3FB7" w:rsidRDefault="00773FB7" w:rsidP="00773FB7">
      <w:pPr>
        <w:jc w:val="center"/>
        <w:rPr>
          <w:rFonts w:ascii="AcademyC" w:hAnsi="AcademyC"/>
          <w:b/>
          <w:color w:val="000000"/>
          <w:lang w:val="uk-UA"/>
        </w:rPr>
      </w:pPr>
    </w:p>
    <w:p w:rsidR="00773FB7" w:rsidRDefault="00773FB7" w:rsidP="00773FB7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773FB7" w:rsidRDefault="00773FB7" w:rsidP="00773FB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773FB7" w:rsidRDefault="00773FB7" w:rsidP="00773FB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773FB7" w:rsidRDefault="00773FB7" w:rsidP="00773FB7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773FB7" w:rsidRDefault="00773FB7" w:rsidP="00773FB7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723" w:type="dxa"/>
        <w:tblLook w:val="04A0"/>
      </w:tblPr>
      <w:tblGrid>
        <w:gridCol w:w="3726"/>
        <w:gridCol w:w="1094"/>
        <w:gridCol w:w="1648"/>
        <w:gridCol w:w="4255"/>
      </w:tblGrid>
      <w:tr w:rsidR="00773FB7" w:rsidTr="00773FB7">
        <w:trPr>
          <w:trHeight w:val="188"/>
        </w:trPr>
        <w:tc>
          <w:tcPr>
            <w:tcW w:w="3726" w:type="dxa"/>
            <w:hideMark/>
          </w:tcPr>
          <w:p w:rsidR="00773FB7" w:rsidRPr="00FF460D" w:rsidRDefault="00FF460D">
            <w:pPr>
              <w:spacing w:line="276" w:lineRule="auto"/>
              <w:ind w:right="-2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FF460D">
              <w:rPr>
                <w:b/>
                <w:noProof/>
                <w:sz w:val="28"/>
                <w:szCs w:val="28"/>
                <w:lang w:val="uk-UA" w:eastAsia="en-US"/>
              </w:rPr>
              <w:t>20 січня 2020 року</w:t>
            </w:r>
            <w:r w:rsidR="00773FB7" w:rsidRPr="00FF460D">
              <w:rPr>
                <w:b/>
                <w:noProof/>
                <w:sz w:val="28"/>
                <w:szCs w:val="28"/>
                <w:lang w:val="uk-UA" w:eastAsia="en-US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773FB7" w:rsidRDefault="00773FB7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773FB7" w:rsidRPr="00FF460D" w:rsidRDefault="00FF460D">
            <w:pPr>
              <w:spacing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Pr="00FF460D">
              <w:rPr>
                <w:b/>
                <w:sz w:val="28"/>
                <w:szCs w:val="28"/>
                <w:lang w:val="uk-UA"/>
              </w:rPr>
              <w:t>№ 132</w:t>
            </w:r>
            <w:r w:rsidR="002B663F" w:rsidRPr="00FF460D">
              <w:rPr>
                <w:b/>
                <w:sz w:val="28"/>
                <w:szCs w:val="28"/>
                <w:lang w:val="uk-UA"/>
              </w:rPr>
              <w:t>/2дп/15-20</w:t>
            </w:r>
            <w:r w:rsidR="00773FB7" w:rsidRPr="00FF460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773FB7" w:rsidRPr="002B663F" w:rsidTr="00773FB7">
        <w:trPr>
          <w:gridAfter w:val="2"/>
          <w:wAfter w:w="5903" w:type="dxa"/>
          <w:trHeight w:val="987"/>
        </w:trPr>
        <w:tc>
          <w:tcPr>
            <w:tcW w:w="4820" w:type="dxa"/>
            <w:gridSpan w:val="2"/>
          </w:tcPr>
          <w:p w:rsidR="00773FB7" w:rsidRDefault="00773FB7">
            <w:pPr>
              <w:widowControl w:val="0"/>
              <w:spacing w:line="276" w:lineRule="auto"/>
              <w:jc w:val="both"/>
              <w:rPr>
                <w:rFonts w:eastAsia="Times New Roman" w:cs="Calibri"/>
                <w:spacing w:val="6"/>
                <w:sz w:val="28"/>
                <w:szCs w:val="28"/>
                <w:lang w:val="uk-UA"/>
              </w:rPr>
            </w:pPr>
          </w:p>
          <w:p w:rsidR="00773FB7" w:rsidRDefault="00773FB7" w:rsidP="00773FB7">
            <w:pPr>
              <w:widowControl w:val="0"/>
              <w:spacing w:line="276" w:lineRule="auto"/>
              <w:ind w:right="209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Крепосняка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В.І. стосовно судді Голосіївського районного суду </w:t>
            </w:r>
            <w:r w:rsidR="005D2136">
              <w:rPr>
                <w:rFonts w:eastAsia="Times New Roman" w:cs="Calibri"/>
                <w:b/>
                <w:spacing w:val="6"/>
                <w:lang w:val="uk-UA"/>
              </w:rPr>
              <w:t xml:space="preserve">    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міста Києва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Хоменко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В.С.; </w:t>
            </w:r>
            <w:r w:rsidR="005D2136">
              <w:rPr>
                <w:rFonts w:eastAsia="Times New Roman" w:cs="Calibri"/>
                <w:b/>
                <w:spacing w:val="6"/>
                <w:lang w:val="uk-UA"/>
              </w:rPr>
              <w:t xml:space="preserve">    </w:t>
            </w:r>
            <w:proofErr w:type="spellStart"/>
            <w:r w:rsidR="00D64875">
              <w:rPr>
                <w:rFonts w:eastAsia="Times New Roman" w:cs="Calibri"/>
                <w:b/>
                <w:spacing w:val="6"/>
                <w:lang w:val="uk-UA"/>
              </w:rPr>
              <w:t>Опанасюк</w:t>
            </w:r>
            <w:proofErr w:type="spellEnd"/>
            <w:r w:rsidR="00D64875">
              <w:rPr>
                <w:rFonts w:eastAsia="Times New Roman" w:cs="Calibri"/>
                <w:b/>
                <w:spacing w:val="6"/>
                <w:lang w:val="uk-UA"/>
              </w:rPr>
              <w:t xml:space="preserve"> О.Є. стосовно судді Глухівського </w:t>
            </w:r>
            <w:proofErr w:type="spellStart"/>
            <w:r w:rsidR="00D64875">
              <w:rPr>
                <w:rFonts w:eastAsia="Times New Roman" w:cs="Calibri"/>
                <w:b/>
                <w:spacing w:val="6"/>
                <w:lang w:val="uk-UA"/>
              </w:rPr>
              <w:t>міськрайонного</w:t>
            </w:r>
            <w:proofErr w:type="spellEnd"/>
            <w:r w:rsidR="00D64875">
              <w:rPr>
                <w:rFonts w:eastAsia="Times New Roman" w:cs="Calibri"/>
                <w:b/>
                <w:spacing w:val="6"/>
                <w:lang w:val="uk-UA"/>
              </w:rPr>
              <w:t xml:space="preserve"> суду Сумської області </w:t>
            </w:r>
            <w:proofErr w:type="spellStart"/>
            <w:r w:rsidR="00D64875">
              <w:rPr>
                <w:rFonts w:eastAsia="Times New Roman" w:cs="Calibri"/>
                <w:b/>
                <w:spacing w:val="6"/>
                <w:lang w:val="uk-UA"/>
              </w:rPr>
              <w:t>Колодяжного</w:t>
            </w:r>
            <w:proofErr w:type="spellEnd"/>
            <w:r w:rsidR="00D64875">
              <w:rPr>
                <w:rFonts w:eastAsia="Times New Roman" w:cs="Calibri"/>
                <w:b/>
                <w:spacing w:val="6"/>
                <w:lang w:val="uk-UA"/>
              </w:rPr>
              <w:t xml:space="preserve"> А.О.; 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Департаменту патрульної поліції Національної поліції України стосовно </w:t>
            </w:r>
            <w:r w:rsidR="00D64875">
              <w:rPr>
                <w:rFonts w:eastAsia="Times New Roman" w:cs="Calibri"/>
                <w:b/>
                <w:spacing w:val="6"/>
                <w:lang w:val="uk-UA"/>
              </w:rPr>
              <w:t xml:space="preserve">судді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Саратського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Одеської області Бучацької А.І.; Піскова М.П. стосовно судді Дніпровського апеляційного суду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Крот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С.І.</w:t>
            </w:r>
          </w:p>
        </w:tc>
      </w:tr>
      <w:tr w:rsidR="00773FB7" w:rsidRPr="002B663F" w:rsidTr="00773FB7">
        <w:trPr>
          <w:gridAfter w:val="2"/>
          <w:wAfter w:w="5903" w:type="dxa"/>
          <w:trHeight w:val="987"/>
        </w:trPr>
        <w:tc>
          <w:tcPr>
            <w:tcW w:w="4820" w:type="dxa"/>
            <w:gridSpan w:val="2"/>
          </w:tcPr>
          <w:p w:rsidR="00773FB7" w:rsidRDefault="00773FB7">
            <w:pPr>
              <w:widowControl w:val="0"/>
              <w:spacing w:line="276" w:lineRule="auto"/>
              <w:jc w:val="both"/>
              <w:rPr>
                <w:rFonts w:eastAsia="Times New Roman" w:cs="Calibri"/>
                <w:spacing w:val="6"/>
                <w:sz w:val="28"/>
                <w:szCs w:val="28"/>
                <w:lang w:val="uk-UA"/>
              </w:rPr>
            </w:pPr>
          </w:p>
        </w:tc>
      </w:tr>
    </w:tbl>
    <w:p w:rsidR="00773FB7" w:rsidRDefault="00773FB7" w:rsidP="00773F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773FB7" w:rsidRDefault="00773FB7" w:rsidP="00773FB7">
      <w:pPr>
        <w:ind w:firstLine="708"/>
        <w:jc w:val="both"/>
        <w:rPr>
          <w:sz w:val="28"/>
          <w:szCs w:val="28"/>
          <w:lang w:val="uk-UA"/>
        </w:rPr>
      </w:pPr>
    </w:p>
    <w:p w:rsidR="00773FB7" w:rsidRDefault="00773FB7" w:rsidP="00773FB7">
      <w:pPr>
        <w:jc w:val="center"/>
        <w:rPr>
          <w:rStyle w:val="rvts9"/>
          <w:b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773FB7" w:rsidRDefault="00773FB7" w:rsidP="00773FB7">
      <w:pPr>
        <w:ind w:firstLine="708"/>
        <w:jc w:val="both"/>
      </w:pPr>
    </w:p>
    <w:p w:rsidR="00773FB7" w:rsidRPr="00773FB7" w:rsidRDefault="00773FB7" w:rsidP="00773F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73FB7">
        <w:rPr>
          <w:sz w:val="28"/>
          <w:szCs w:val="28"/>
          <w:lang w:val="uk-UA"/>
        </w:rPr>
        <w:t xml:space="preserve">3 липня 2019 року до Вищої ради правосуддя за вхідним № К-3365/1/7-19 надійшла скарга </w:t>
      </w:r>
      <w:proofErr w:type="spellStart"/>
      <w:r w:rsidRPr="00773FB7">
        <w:rPr>
          <w:sz w:val="28"/>
          <w:szCs w:val="28"/>
          <w:lang w:val="uk-UA"/>
        </w:rPr>
        <w:t>Крепосняка</w:t>
      </w:r>
      <w:proofErr w:type="spellEnd"/>
      <w:r w:rsidRPr="00773FB7">
        <w:rPr>
          <w:sz w:val="28"/>
          <w:szCs w:val="28"/>
          <w:lang w:val="uk-UA"/>
        </w:rPr>
        <w:t xml:space="preserve"> В.І. на дії </w:t>
      </w:r>
      <w:r w:rsidRPr="00773FB7">
        <w:rPr>
          <w:rFonts w:eastAsia="Times New Roman" w:cs="Calibri"/>
          <w:spacing w:val="6"/>
          <w:sz w:val="28"/>
          <w:szCs w:val="28"/>
          <w:lang w:val="uk-UA"/>
        </w:rPr>
        <w:t>судді Голосіївського</w:t>
      </w:r>
      <w:r w:rsidRPr="00773FB7">
        <w:rPr>
          <w:sz w:val="28"/>
          <w:szCs w:val="28"/>
          <w:lang w:val="uk-UA"/>
        </w:rPr>
        <w:t xml:space="preserve"> </w:t>
      </w:r>
      <w:r w:rsidR="00D64875">
        <w:rPr>
          <w:sz w:val="28"/>
          <w:szCs w:val="28"/>
          <w:lang w:val="uk-UA"/>
        </w:rPr>
        <w:t xml:space="preserve">районного суду міста Києва </w:t>
      </w:r>
      <w:proofErr w:type="spellStart"/>
      <w:r w:rsidR="00D64875">
        <w:rPr>
          <w:sz w:val="28"/>
          <w:szCs w:val="28"/>
          <w:lang w:val="uk-UA"/>
        </w:rPr>
        <w:t>Хоменко</w:t>
      </w:r>
      <w:proofErr w:type="spellEnd"/>
      <w:r w:rsidR="00D64875">
        <w:rPr>
          <w:sz w:val="28"/>
          <w:szCs w:val="28"/>
          <w:lang w:val="uk-UA"/>
        </w:rPr>
        <w:t xml:space="preserve"> В.С. </w:t>
      </w:r>
      <w:r w:rsidRPr="00773FB7">
        <w:rPr>
          <w:sz w:val="28"/>
          <w:szCs w:val="28"/>
          <w:lang w:val="uk-UA"/>
        </w:rPr>
        <w:t>під час розгляду справи № 572/2909/19.</w:t>
      </w:r>
    </w:p>
    <w:p w:rsidR="00773FB7" w:rsidRDefault="00773FB7" w:rsidP="00773FB7">
      <w:pPr>
        <w:ind w:firstLine="709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8 січня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>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773FB7" w:rsidRDefault="00773FB7" w:rsidP="00773F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29 жовтня, 5 листопада 2018 року до Вищої ради правосуддя за вхідними № О-6140/0/7-18, № О-6140/1/7-18 надійшла скарга </w:t>
      </w:r>
      <w:proofErr w:type="spellStart"/>
      <w:r>
        <w:rPr>
          <w:sz w:val="28"/>
          <w:szCs w:val="28"/>
          <w:lang w:val="uk-UA"/>
        </w:rPr>
        <w:t>Опанасюк</w:t>
      </w:r>
      <w:proofErr w:type="spellEnd"/>
      <w:r>
        <w:rPr>
          <w:sz w:val="28"/>
          <w:szCs w:val="28"/>
          <w:lang w:val="uk-UA"/>
        </w:rPr>
        <w:t xml:space="preserve"> О.Є. та доповнення до неї на дії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судді Глухівського міськрайонного суду Сумської області </w:t>
      </w:r>
      <w:proofErr w:type="spellStart"/>
      <w:r>
        <w:rPr>
          <w:rFonts w:eastAsia="Times New Roman" w:cs="Calibri"/>
          <w:spacing w:val="6"/>
          <w:sz w:val="28"/>
          <w:szCs w:val="28"/>
          <w:lang w:val="uk-UA"/>
        </w:rPr>
        <w:t>Колодяжного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А.О. </w:t>
      </w:r>
      <w:r>
        <w:rPr>
          <w:sz w:val="28"/>
          <w:szCs w:val="28"/>
          <w:lang w:val="uk-UA"/>
        </w:rPr>
        <w:t>під час розгляду справи № 576/1646/17.</w:t>
      </w:r>
    </w:p>
    <w:p w:rsidR="00773FB7" w:rsidRDefault="00773FB7" w:rsidP="00773FB7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</w:t>
      </w:r>
      <w:r w:rsidR="002B663F">
        <w:rPr>
          <w:spacing w:val="-2"/>
          <w:sz w:val="28"/>
          <w:szCs w:val="28"/>
          <w:lang w:val="uk-UA"/>
        </w:rPr>
        <w:t xml:space="preserve">та доповнення до неї </w:t>
      </w:r>
      <w:r>
        <w:rPr>
          <w:spacing w:val="-2"/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Прудивусом О.В. складено висновок від 8 січня 2020 року про відсутність підстав для відкриття дисциплінарної справи, оскільки суть скарги </w:t>
      </w:r>
      <w:r w:rsidR="002B663F">
        <w:rPr>
          <w:spacing w:val="-2"/>
          <w:sz w:val="28"/>
          <w:szCs w:val="28"/>
          <w:lang w:val="uk-UA"/>
        </w:rPr>
        <w:t xml:space="preserve">та доповнення до неї </w:t>
      </w:r>
      <w:r>
        <w:rPr>
          <w:spacing w:val="-2"/>
          <w:sz w:val="28"/>
          <w:szCs w:val="28"/>
          <w:lang w:val="uk-UA"/>
        </w:rPr>
        <w:t>зводиться до незгоди із судовим рішенням (пункт 4 частини першої статті 45 Закону України «Про Вищу раду правосуддя»).</w:t>
      </w:r>
    </w:p>
    <w:p w:rsidR="00773FB7" w:rsidRPr="00773FB7" w:rsidRDefault="00773FB7" w:rsidP="000C1033">
      <w:pPr>
        <w:ind w:firstLine="794"/>
        <w:jc w:val="both"/>
        <w:rPr>
          <w:sz w:val="28"/>
          <w:szCs w:val="28"/>
          <w:lang w:val="uk-UA"/>
        </w:rPr>
      </w:pPr>
      <w:r w:rsidRPr="00773FB7">
        <w:rPr>
          <w:bCs/>
          <w:spacing w:val="-4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18 </w:t>
      </w:r>
      <w:r w:rsidR="000C1033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2018</w:t>
      </w:r>
      <w:r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0C1033">
        <w:rPr>
          <w:sz w:val="28"/>
          <w:szCs w:val="28"/>
          <w:lang w:val="uk-UA"/>
        </w:rPr>
        <w:t xml:space="preserve">                              </w:t>
      </w:r>
      <w:r w:rsidRPr="00773FB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654/0/13-18 </w:t>
      </w:r>
      <w:r w:rsidRPr="00773FB7">
        <w:rPr>
          <w:sz w:val="28"/>
          <w:szCs w:val="28"/>
          <w:lang w:val="uk-UA"/>
        </w:rPr>
        <w:t xml:space="preserve">надійшла скарга </w:t>
      </w:r>
      <w:r w:rsidR="000C1033">
        <w:rPr>
          <w:sz w:val="28"/>
          <w:szCs w:val="28"/>
          <w:lang w:val="uk-UA"/>
        </w:rPr>
        <w:t>Департаменту патрульної поліції Національної поліції України</w:t>
      </w:r>
      <w:r w:rsidRPr="00773FB7">
        <w:rPr>
          <w:sz w:val="28"/>
          <w:szCs w:val="28"/>
          <w:lang w:val="uk-UA"/>
        </w:rPr>
        <w:t xml:space="preserve"> на дії </w:t>
      </w:r>
      <w:r w:rsidRPr="00773FB7">
        <w:rPr>
          <w:rFonts w:eastAsia="Times New Roman" w:cs="Calibri"/>
          <w:spacing w:val="6"/>
          <w:sz w:val="28"/>
          <w:szCs w:val="28"/>
          <w:lang w:val="uk-UA"/>
        </w:rPr>
        <w:t xml:space="preserve">судді </w:t>
      </w:r>
      <w:proofErr w:type="spellStart"/>
      <w:r w:rsidR="000C1033">
        <w:rPr>
          <w:rFonts w:eastAsia="Times New Roman" w:cs="Calibri"/>
          <w:spacing w:val="6"/>
          <w:sz w:val="28"/>
          <w:szCs w:val="28"/>
          <w:lang w:val="uk-UA"/>
        </w:rPr>
        <w:t>Саратського</w:t>
      </w:r>
      <w:proofErr w:type="spellEnd"/>
      <w:r w:rsidR="000C1033">
        <w:rPr>
          <w:rFonts w:eastAsia="Times New Roman" w:cs="Calibri"/>
          <w:spacing w:val="6"/>
          <w:sz w:val="28"/>
          <w:szCs w:val="28"/>
          <w:lang w:val="uk-UA"/>
        </w:rPr>
        <w:t xml:space="preserve"> районного суду Одеської області Бучацької А.І. під час розгляду справи № 523/1733/18.</w:t>
      </w:r>
    </w:p>
    <w:p w:rsidR="00773FB7" w:rsidRPr="00773FB7" w:rsidRDefault="00773FB7" w:rsidP="000C1033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0C1033">
        <w:rPr>
          <w:sz w:val="28"/>
          <w:szCs w:val="28"/>
          <w:lang w:val="uk-UA"/>
        </w:rPr>
        <w:t>19 грудня 2019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скарги зводиться до незгоди із судовим рішенням (пункт 4 частини першої статті 45 Закону України </w:t>
      </w:r>
      <w:r w:rsidR="000C1033">
        <w:rPr>
          <w:spacing w:val="-2"/>
          <w:sz w:val="28"/>
          <w:szCs w:val="28"/>
          <w:lang w:val="uk-UA"/>
        </w:rPr>
        <w:t xml:space="preserve">                    </w:t>
      </w:r>
      <w:r w:rsidRPr="00773FB7">
        <w:rPr>
          <w:spacing w:val="-2"/>
          <w:sz w:val="28"/>
          <w:szCs w:val="28"/>
          <w:lang w:val="uk-UA"/>
        </w:rPr>
        <w:t>«Про Вищу раду правосуддя»).</w:t>
      </w:r>
    </w:p>
    <w:p w:rsidR="000C1033" w:rsidRPr="00773FB7" w:rsidRDefault="00773FB7" w:rsidP="000C1033">
      <w:pPr>
        <w:ind w:firstLine="794"/>
        <w:jc w:val="both"/>
        <w:rPr>
          <w:sz w:val="28"/>
          <w:szCs w:val="28"/>
          <w:lang w:val="uk-UA"/>
        </w:rPr>
      </w:pPr>
      <w:r w:rsidRPr="00773FB7">
        <w:rPr>
          <w:bCs/>
          <w:spacing w:val="-4"/>
          <w:sz w:val="28"/>
          <w:szCs w:val="28"/>
          <w:lang w:val="uk-UA"/>
        </w:rPr>
        <w:t>4.</w:t>
      </w:r>
      <w:r>
        <w:rPr>
          <w:bCs/>
          <w:spacing w:val="-4"/>
          <w:sz w:val="28"/>
          <w:szCs w:val="28"/>
          <w:lang w:val="uk-UA"/>
        </w:rPr>
        <w:t xml:space="preserve"> </w:t>
      </w:r>
      <w:r w:rsidR="000C1033">
        <w:rPr>
          <w:sz w:val="28"/>
          <w:szCs w:val="28"/>
          <w:lang w:val="uk-UA"/>
        </w:rPr>
        <w:t>6 серпня 2019</w:t>
      </w:r>
      <w:r w:rsidR="000C1033"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0C1033">
        <w:rPr>
          <w:sz w:val="28"/>
          <w:szCs w:val="28"/>
          <w:lang w:val="uk-UA"/>
        </w:rPr>
        <w:t xml:space="preserve">                                   </w:t>
      </w:r>
      <w:r w:rsidR="000C1033" w:rsidRPr="00773FB7">
        <w:rPr>
          <w:sz w:val="28"/>
          <w:szCs w:val="28"/>
          <w:lang w:val="uk-UA"/>
        </w:rPr>
        <w:t xml:space="preserve">№ </w:t>
      </w:r>
      <w:r w:rsidR="000C1033">
        <w:rPr>
          <w:sz w:val="28"/>
          <w:szCs w:val="28"/>
          <w:lang w:val="uk-UA"/>
        </w:rPr>
        <w:t xml:space="preserve">П-4508/0/7-19 </w:t>
      </w:r>
      <w:r w:rsidR="000C1033" w:rsidRPr="00773FB7">
        <w:rPr>
          <w:sz w:val="28"/>
          <w:szCs w:val="28"/>
          <w:lang w:val="uk-UA"/>
        </w:rPr>
        <w:t xml:space="preserve">надійшла скарга </w:t>
      </w:r>
      <w:r w:rsidR="000C1033">
        <w:rPr>
          <w:sz w:val="28"/>
          <w:szCs w:val="28"/>
          <w:lang w:val="uk-UA"/>
        </w:rPr>
        <w:t>Піскова М.П.</w:t>
      </w:r>
      <w:r w:rsidR="000C1033" w:rsidRPr="00773FB7">
        <w:rPr>
          <w:sz w:val="28"/>
          <w:szCs w:val="28"/>
          <w:lang w:val="uk-UA"/>
        </w:rPr>
        <w:t xml:space="preserve"> на дії </w:t>
      </w:r>
      <w:r w:rsidR="000C1033" w:rsidRPr="00773FB7">
        <w:rPr>
          <w:rFonts w:eastAsia="Times New Roman" w:cs="Calibri"/>
          <w:spacing w:val="6"/>
          <w:sz w:val="28"/>
          <w:szCs w:val="28"/>
          <w:lang w:val="uk-UA"/>
        </w:rPr>
        <w:t xml:space="preserve">судді </w:t>
      </w:r>
      <w:r w:rsidR="000C1033">
        <w:rPr>
          <w:rFonts w:eastAsia="Times New Roman" w:cs="Calibri"/>
          <w:spacing w:val="6"/>
          <w:sz w:val="28"/>
          <w:szCs w:val="28"/>
          <w:lang w:val="uk-UA"/>
        </w:rPr>
        <w:t xml:space="preserve">Дніпровського апеляційного суду </w:t>
      </w:r>
      <w:proofErr w:type="spellStart"/>
      <w:r w:rsidR="000C1033">
        <w:rPr>
          <w:rFonts w:eastAsia="Times New Roman" w:cs="Calibri"/>
          <w:spacing w:val="6"/>
          <w:sz w:val="28"/>
          <w:szCs w:val="28"/>
          <w:lang w:val="uk-UA"/>
        </w:rPr>
        <w:t>Крот</w:t>
      </w:r>
      <w:proofErr w:type="spellEnd"/>
      <w:r w:rsidR="000C1033">
        <w:rPr>
          <w:rFonts w:eastAsia="Times New Roman" w:cs="Calibri"/>
          <w:spacing w:val="6"/>
          <w:sz w:val="28"/>
          <w:szCs w:val="28"/>
          <w:lang w:val="uk-UA"/>
        </w:rPr>
        <w:t xml:space="preserve"> С.І. під час розгляду справи № 183/131/19.</w:t>
      </w:r>
    </w:p>
    <w:p w:rsidR="00773FB7" w:rsidRDefault="000C1033" w:rsidP="000C1033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11 грудня 2019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скарги зводиться до незгоди із судовим рішенням (пункт 4 частини першої статті 45 Закону України </w:t>
      </w:r>
      <w:r>
        <w:rPr>
          <w:spacing w:val="-2"/>
          <w:sz w:val="28"/>
          <w:szCs w:val="28"/>
          <w:lang w:val="uk-UA"/>
        </w:rPr>
        <w:t xml:space="preserve">                    </w:t>
      </w:r>
      <w:r w:rsidRPr="00773FB7">
        <w:rPr>
          <w:spacing w:val="-2"/>
          <w:sz w:val="28"/>
          <w:szCs w:val="28"/>
          <w:lang w:val="uk-UA"/>
        </w:rPr>
        <w:t>«Про Вищу раду правосуддя»).</w:t>
      </w:r>
    </w:p>
    <w:p w:rsidR="00773FB7" w:rsidRDefault="00D64875" w:rsidP="00773F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</w:t>
      </w:r>
      <w:r w:rsidR="00773FB7">
        <w:rPr>
          <w:sz w:val="28"/>
          <w:szCs w:val="28"/>
          <w:lang w:val="uk-UA"/>
        </w:rPr>
        <w:t xml:space="preserve"> 4 частини першої статті 45 Закону України </w:t>
      </w:r>
      <w:r>
        <w:rPr>
          <w:sz w:val="28"/>
          <w:szCs w:val="28"/>
          <w:lang w:val="uk-UA"/>
        </w:rPr>
        <w:t xml:space="preserve">                </w:t>
      </w:r>
      <w:r w:rsidR="00773FB7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773FB7" w:rsidRDefault="00773FB7" w:rsidP="00773F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773FB7" w:rsidRDefault="00773FB7" w:rsidP="00773FB7">
      <w:pPr>
        <w:ind w:firstLine="708"/>
        <w:jc w:val="both"/>
        <w:rPr>
          <w:sz w:val="28"/>
          <w:szCs w:val="28"/>
          <w:lang w:val="uk-UA"/>
        </w:rPr>
      </w:pPr>
    </w:p>
    <w:p w:rsidR="00773FB7" w:rsidRDefault="00773FB7" w:rsidP="00773FB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773FB7" w:rsidRDefault="00773FB7" w:rsidP="00773FB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773FB7" w:rsidRDefault="00773FB7" w:rsidP="00773F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Крепосняка</w:t>
      </w:r>
      <w:proofErr w:type="spellEnd"/>
      <w:r>
        <w:rPr>
          <w:sz w:val="28"/>
          <w:szCs w:val="28"/>
          <w:lang w:val="uk-UA"/>
        </w:rPr>
        <w:t xml:space="preserve"> Володимира Ігоровича стосовно судді Голосіївського районного суду                     міста Києва </w:t>
      </w:r>
      <w:proofErr w:type="spellStart"/>
      <w:r>
        <w:rPr>
          <w:sz w:val="28"/>
          <w:szCs w:val="28"/>
          <w:lang w:val="uk-UA"/>
        </w:rPr>
        <w:t>Хоменко</w:t>
      </w:r>
      <w:proofErr w:type="spellEnd"/>
      <w:r>
        <w:rPr>
          <w:sz w:val="28"/>
          <w:szCs w:val="28"/>
          <w:lang w:val="uk-UA"/>
        </w:rPr>
        <w:t xml:space="preserve"> Вікторії Сергіївни.</w:t>
      </w:r>
    </w:p>
    <w:p w:rsidR="00773FB7" w:rsidRDefault="00773FB7" w:rsidP="00773FB7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proofErr w:type="spellStart"/>
      <w:r w:rsidR="00E00529">
        <w:rPr>
          <w:sz w:val="28"/>
          <w:szCs w:val="28"/>
          <w:lang w:val="uk-UA"/>
        </w:rPr>
        <w:t>Опанасюк</w:t>
      </w:r>
      <w:proofErr w:type="spellEnd"/>
      <w:r w:rsidR="00E00529">
        <w:rPr>
          <w:sz w:val="28"/>
          <w:szCs w:val="28"/>
          <w:lang w:val="uk-UA"/>
        </w:rPr>
        <w:t xml:space="preserve"> Олександри Євгенівни </w:t>
      </w:r>
      <w:r w:rsidR="00E00529">
        <w:rPr>
          <w:color w:val="000000"/>
          <w:sz w:val="28"/>
          <w:szCs w:val="28"/>
          <w:lang w:val="uk-UA" w:eastAsia="uk-UA"/>
        </w:rPr>
        <w:t>та доповнення</w:t>
      </w:r>
      <w:r w:rsidR="002B663F">
        <w:rPr>
          <w:color w:val="000000"/>
          <w:sz w:val="28"/>
          <w:szCs w:val="28"/>
          <w:lang w:val="uk-UA" w:eastAsia="uk-UA"/>
        </w:rPr>
        <w:t xml:space="preserve"> до неї </w:t>
      </w:r>
      <w:r>
        <w:rPr>
          <w:sz w:val="28"/>
          <w:szCs w:val="28"/>
          <w:lang w:val="uk-UA"/>
        </w:rPr>
        <w:t xml:space="preserve">стосовно судді Глухівського </w:t>
      </w:r>
      <w:proofErr w:type="spellStart"/>
      <w:r>
        <w:rPr>
          <w:sz w:val="28"/>
          <w:szCs w:val="28"/>
          <w:lang w:val="uk-UA"/>
        </w:rPr>
        <w:t>міськрайонного</w:t>
      </w:r>
      <w:proofErr w:type="spellEnd"/>
      <w:r>
        <w:rPr>
          <w:sz w:val="28"/>
          <w:szCs w:val="28"/>
          <w:lang w:val="uk-UA"/>
        </w:rPr>
        <w:t xml:space="preserve"> суду Сумської області </w:t>
      </w:r>
      <w:proofErr w:type="spellStart"/>
      <w:r>
        <w:rPr>
          <w:sz w:val="28"/>
          <w:szCs w:val="28"/>
          <w:lang w:val="uk-UA"/>
        </w:rPr>
        <w:t>Колодяжного</w:t>
      </w:r>
      <w:proofErr w:type="spellEnd"/>
      <w:r>
        <w:rPr>
          <w:sz w:val="28"/>
          <w:szCs w:val="28"/>
          <w:lang w:val="uk-UA"/>
        </w:rPr>
        <w:t xml:space="preserve"> Андрія Олександровича.</w:t>
      </w:r>
    </w:p>
    <w:p w:rsidR="00773FB7" w:rsidRPr="000C1033" w:rsidRDefault="00773FB7" w:rsidP="00773FB7">
      <w:pPr>
        <w:ind w:firstLine="708"/>
        <w:jc w:val="both"/>
        <w:rPr>
          <w:bCs/>
          <w:sz w:val="28"/>
          <w:szCs w:val="28"/>
          <w:lang w:val="uk-UA"/>
        </w:rPr>
      </w:pPr>
      <w:r w:rsidRPr="000C1033">
        <w:rPr>
          <w:bCs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781D36">
        <w:rPr>
          <w:bCs/>
          <w:sz w:val="28"/>
          <w:szCs w:val="28"/>
          <w:lang w:val="uk-UA"/>
        </w:rPr>
        <w:t xml:space="preserve"> Департаменту</w:t>
      </w:r>
      <w:r w:rsidR="000C1033">
        <w:rPr>
          <w:bCs/>
          <w:sz w:val="28"/>
          <w:szCs w:val="28"/>
          <w:lang w:val="uk-UA"/>
        </w:rPr>
        <w:t xml:space="preserve"> патрульної поліції Національної поліції України стосовно судді </w:t>
      </w:r>
      <w:proofErr w:type="spellStart"/>
      <w:r w:rsidR="000C1033">
        <w:rPr>
          <w:bCs/>
          <w:sz w:val="28"/>
          <w:szCs w:val="28"/>
          <w:lang w:val="uk-UA"/>
        </w:rPr>
        <w:t>Саратського</w:t>
      </w:r>
      <w:proofErr w:type="spellEnd"/>
      <w:r w:rsidR="000C1033">
        <w:rPr>
          <w:bCs/>
          <w:sz w:val="28"/>
          <w:szCs w:val="28"/>
          <w:lang w:val="uk-UA"/>
        </w:rPr>
        <w:t xml:space="preserve"> районного суду Одеської області Бучацької Алли Іванівни.</w:t>
      </w:r>
    </w:p>
    <w:p w:rsidR="00773FB7" w:rsidRDefault="00773FB7" w:rsidP="00A44D48">
      <w:pPr>
        <w:ind w:firstLine="708"/>
        <w:jc w:val="both"/>
        <w:rPr>
          <w:bCs/>
          <w:sz w:val="28"/>
          <w:szCs w:val="28"/>
          <w:lang w:val="uk-UA"/>
        </w:rPr>
      </w:pPr>
      <w:r w:rsidRPr="000C1033">
        <w:rPr>
          <w:bCs/>
          <w:sz w:val="28"/>
          <w:szCs w:val="28"/>
          <w:lang w:val="uk-UA"/>
        </w:rPr>
        <w:t>Відмовити у відкритті дисциплінарної справи за скаргою</w:t>
      </w:r>
      <w:r w:rsidR="000C1033">
        <w:rPr>
          <w:bCs/>
          <w:sz w:val="28"/>
          <w:szCs w:val="28"/>
          <w:lang w:val="uk-UA"/>
        </w:rPr>
        <w:t xml:space="preserve"> Піскова Миколи Петровича стосовно судді Дніпровського апеляційного суду </w:t>
      </w:r>
      <w:proofErr w:type="spellStart"/>
      <w:r w:rsidR="000C1033">
        <w:rPr>
          <w:bCs/>
          <w:sz w:val="28"/>
          <w:szCs w:val="28"/>
          <w:lang w:val="uk-UA"/>
        </w:rPr>
        <w:t>Крот</w:t>
      </w:r>
      <w:proofErr w:type="spellEnd"/>
      <w:r w:rsidR="000C1033">
        <w:rPr>
          <w:bCs/>
          <w:sz w:val="28"/>
          <w:szCs w:val="28"/>
          <w:lang w:val="uk-UA"/>
        </w:rPr>
        <w:t xml:space="preserve"> Світлани Іванівни.</w:t>
      </w:r>
    </w:p>
    <w:p w:rsidR="00773FB7" w:rsidRDefault="00773FB7" w:rsidP="00773F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773FB7" w:rsidRDefault="00773FB7" w:rsidP="00773FB7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64875" w:rsidRDefault="00D64875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773FB7" w:rsidRDefault="00773FB7" w:rsidP="00773FB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>І.А. Артеменко</w:t>
      </w:r>
    </w:p>
    <w:p w:rsidR="00773FB7" w:rsidRDefault="00773FB7" w:rsidP="00773FB7">
      <w:pPr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jc w:val="both"/>
        <w:rPr>
          <w:b/>
          <w:sz w:val="28"/>
          <w:szCs w:val="28"/>
          <w:lang w:val="uk-UA"/>
        </w:rPr>
      </w:pPr>
    </w:p>
    <w:p w:rsidR="00D64875" w:rsidRDefault="00D64875" w:rsidP="00773FB7">
      <w:pPr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773FB7" w:rsidRDefault="00773FB7" w:rsidP="00773FB7">
      <w:pPr>
        <w:jc w:val="both"/>
        <w:rPr>
          <w:b/>
          <w:sz w:val="28"/>
          <w:szCs w:val="28"/>
          <w:lang w:val="uk-UA"/>
        </w:rPr>
      </w:pPr>
    </w:p>
    <w:p w:rsidR="00773FB7" w:rsidRDefault="00773FB7" w:rsidP="00773FB7">
      <w:pPr>
        <w:jc w:val="both"/>
        <w:rPr>
          <w:b/>
          <w:sz w:val="28"/>
          <w:szCs w:val="28"/>
          <w:lang w:val="uk-UA"/>
        </w:rPr>
      </w:pPr>
    </w:p>
    <w:p w:rsidR="004F7DBA" w:rsidRPr="00773FB7" w:rsidRDefault="004F7DBA">
      <w:pPr>
        <w:rPr>
          <w:lang w:val="uk-UA"/>
        </w:rPr>
      </w:pPr>
    </w:p>
    <w:sectPr w:rsidR="004F7DBA" w:rsidRPr="00773FB7" w:rsidSect="00A44D48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9F5" w:rsidRDefault="00D269F5" w:rsidP="00A44D48">
      <w:r>
        <w:separator/>
      </w:r>
    </w:p>
  </w:endnote>
  <w:endnote w:type="continuationSeparator" w:id="0">
    <w:p w:rsidR="00D269F5" w:rsidRDefault="00D269F5" w:rsidP="00A44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9F5" w:rsidRDefault="00D269F5" w:rsidP="00A44D48">
      <w:r>
        <w:separator/>
      </w:r>
    </w:p>
  </w:footnote>
  <w:footnote w:type="continuationSeparator" w:id="0">
    <w:p w:rsidR="00D269F5" w:rsidRDefault="00D269F5" w:rsidP="00A44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619751"/>
      <w:docPartObj>
        <w:docPartGallery w:val="Page Numbers (Top of Page)"/>
        <w:docPartUnique/>
      </w:docPartObj>
    </w:sdtPr>
    <w:sdtContent>
      <w:p w:rsidR="00A44D48" w:rsidRDefault="00C41411">
        <w:pPr>
          <w:pStyle w:val="a7"/>
          <w:jc w:val="center"/>
        </w:pPr>
        <w:fldSimple w:instr=" PAGE   \* MERGEFORMAT ">
          <w:r w:rsidR="00FF460D">
            <w:rPr>
              <w:noProof/>
            </w:rPr>
            <w:t>2</w:t>
          </w:r>
        </w:fldSimple>
      </w:p>
    </w:sdtContent>
  </w:sdt>
  <w:p w:rsidR="00A44D48" w:rsidRDefault="00A44D4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FB7"/>
    <w:rsid w:val="000C1033"/>
    <w:rsid w:val="002B663F"/>
    <w:rsid w:val="004B0C33"/>
    <w:rsid w:val="004F7DBA"/>
    <w:rsid w:val="00501519"/>
    <w:rsid w:val="005D2136"/>
    <w:rsid w:val="007529B7"/>
    <w:rsid w:val="00773FB7"/>
    <w:rsid w:val="00781D36"/>
    <w:rsid w:val="007E02DC"/>
    <w:rsid w:val="00A44D48"/>
    <w:rsid w:val="00A85A4E"/>
    <w:rsid w:val="00C41411"/>
    <w:rsid w:val="00D269F5"/>
    <w:rsid w:val="00D43F0B"/>
    <w:rsid w:val="00D64875"/>
    <w:rsid w:val="00E00529"/>
    <w:rsid w:val="00E51471"/>
    <w:rsid w:val="00F00820"/>
    <w:rsid w:val="00FF4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3FB7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73FB7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773FB7"/>
  </w:style>
  <w:style w:type="paragraph" w:styleId="a6">
    <w:name w:val="List Paragraph"/>
    <w:aliases w:val="Подглава"/>
    <w:basedOn w:val="a"/>
    <w:link w:val="a5"/>
    <w:uiPriority w:val="34"/>
    <w:qFormat/>
    <w:rsid w:val="00773F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773FB7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A44D4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44D48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A44D4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A44D48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2136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D213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3191</Words>
  <Characters>1820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Надія Собченко (VRU-US10PC02-1 - n.sobchenko)</cp:lastModifiedBy>
  <cp:revision>10</cp:revision>
  <cp:lastPrinted>2020-01-20T15:24:00Z</cp:lastPrinted>
  <dcterms:created xsi:type="dcterms:W3CDTF">2020-01-14T06:05:00Z</dcterms:created>
  <dcterms:modified xsi:type="dcterms:W3CDTF">2020-01-23T11:22:00Z</dcterms:modified>
</cp:coreProperties>
</file>