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09D" w:rsidRDefault="0090409D" w:rsidP="0090409D">
      <w:pPr>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90409D" w:rsidRDefault="0090409D" w:rsidP="0090409D">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90409D" w:rsidRDefault="0090409D" w:rsidP="0090409D">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90409D" w:rsidRDefault="0090409D" w:rsidP="0090409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90409D" w:rsidRDefault="0090409D" w:rsidP="0090409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90409D" w:rsidRDefault="0090409D" w:rsidP="0090409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90409D" w:rsidTr="0090409D">
        <w:trPr>
          <w:trHeight w:val="188"/>
        </w:trPr>
        <w:tc>
          <w:tcPr>
            <w:tcW w:w="3403" w:type="dxa"/>
            <w:hideMark/>
          </w:tcPr>
          <w:p w:rsidR="0090409D" w:rsidRPr="0090409D" w:rsidRDefault="0090409D">
            <w:pPr>
              <w:autoSpaceDN w:val="0"/>
              <w:spacing w:after="200" w:line="276" w:lineRule="auto"/>
              <w:ind w:right="-2"/>
              <w:rPr>
                <w:rFonts w:ascii="Book Antiqua" w:eastAsia="Calibri" w:hAnsi="Book Antiqua" w:cs="Times New Roman"/>
                <w:b/>
                <w:noProof/>
                <w:sz w:val="28"/>
                <w:szCs w:val="28"/>
              </w:rPr>
            </w:pPr>
            <w:r w:rsidRPr="0090409D">
              <w:rPr>
                <w:rFonts w:ascii="Book Antiqua" w:eastAsia="Calibri" w:hAnsi="Book Antiqua" w:cs="Times New Roman"/>
                <w:b/>
                <w:noProof/>
                <w:sz w:val="28"/>
                <w:szCs w:val="28"/>
              </w:rPr>
              <w:t xml:space="preserve">24 січня 2020 року </w:t>
            </w:r>
          </w:p>
        </w:tc>
        <w:tc>
          <w:tcPr>
            <w:tcW w:w="3011" w:type="dxa"/>
            <w:hideMark/>
          </w:tcPr>
          <w:p w:rsidR="0090409D" w:rsidRPr="0090409D" w:rsidRDefault="0090409D">
            <w:pPr>
              <w:autoSpaceDN w:val="0"/>
              <w:spacing w:after="200" w:line="276" w:lineRule="auto"/>
              <w:ind w:right="-2"/>
              <w:jc w:val="center"/>
              <w:rPr>
                <w:rFonts w:ascii="Book Antiqua" w:eastAsia="Calibri" w:hAnsi="Book Antiqua" w:cs="Times New Roman"/>
                <w:b/>
                <w:noProof/>
                <w:sz w:val="28"/>
                <w:szCs w:val="28"/>
              </w:rPr>
            </w:pPr>
            <w:r w:rsidRPr="0090409D">
              <w:rPr>
                <w:rFonts w:ascii="Book Antiqua" w:eastAsia="Calibri" w:hAnsi="Book Antiqua" w:cs="Times New Roman"/>
                <w:b/>
                <w:sz w:val="28"/>
                <w:szCs w:val="28"/>
              </w:rPr>
              <w:t>Київ</w:t>
            </w:r>
          </w:p>
        </w:tc>
        <w:tc>
          <w:tcPr>
            <w:tcW w:w="3190" w:type="dxa"/>
            <w:hideMark/>
          </w:tcPr>
          <w:p w:rsidR="0090409D" w:rsidRPr="0090409D" w:rsidRDefault="0012226B">
            <w:pPr>
              <w:autoSpaceDN w:val="0"/>
              <w:spacing w:after="200" w:line="276" w:lineRule="auto"/>
              <w:ind w:right="-2"/>
              <w:jc w:val="right"/>
              <w:rPr>
                <w:rFonts w:ascii="Book Antiqua" w:eastAsia="Calibri" w:hAnsi="Book Antiqua" w:cs="Times New Roman"/>
                <w:b/>
                <w:noProof/>
                <w:sz w:val="28"/>
                <w:szCs w:val="28"/>
              </w:rPr>
            </w:pPr>
            <w:r>
              <w:rPr>
                <w:rFonts w:ascii="Book Antiqua" w:eastAsia="Calibri" w:hAnsi="Book Antiqua" w:cs="Times New Roman"/>
                <w:b/>
                <w:noProof/>
                <w:sz w:val="28"/>
                <w:szCs w:val="28"/>
              </w:rPr>
              <w:t>№ 178</w:t>
            </w:r>
            <w:bookmarkStart w:id="0" w:name="_GoBack"/>
            <w:bookmarkEnd w:id="0"/>
            <w:r w:rsidR="0090409D" w:rsidRPr="0090409D">
              <w:rPr>
                <w:rFonts w:ascii="Book Antiqua" w:eastAsia="Calibri" w:hAnsi="Book Antiqua" w:cs="Times New Roman"/>
                <w:b/>
                <w:noProof/>
                <w:sz w:val="28"/>
                <w:szCs w:val="28"/>
              </w:rPr>
              <w:t>/1дп/15-20</w:t>
            </w:r>
          </w:p>
        </w:tc>
      </w:tr>
    </w:tbl>
    <w:p w:rsidR="0090409D" w:rsidRDefault="0090409D" w:rsidP="0090409D">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p>
    <w:p w:rsidR="0090409D" w:rsidRDefault="0090409D" w:rsidP="0090409D">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Бабушкінського</w:t>
      </w:r>
      <w:proofErr w:type="spellEnd"/>
      <w:r>
        <w:rPr>
          <w:rFonts w:ascii="Times New Roman" w:eastAsia="Calibri" w:hAnsi="Times New Roman" w:cs="Times New Roman"/>
          <w:b/>
          <w:sz w:val="24"/>
          <w:szCs w:val="24"/>
        </w:rPr>
        <w:t xml:space="preserve"> районного суду міста Дніпропетровська Яковлева Д.О. </w:t>
      </w:r>
    </w:p>
    <w:p w:rsidR="0090409D" w:rsidRDefault="0090409D" w:rsidP="0090409D">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члена Першої Дисциплінарної палати Вищої ради правосуддя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залученого із Третьої Дисциплінарної палати члена Вищої ради правосуддя Говорухи В.І., 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w:t>
      </w:r>
      <w:r>
        <w:rPr>
          <w:rFonts w:ascii="Times New Roman" w:hAnsi="Times New Roman" w:cs="Times New Roman"/>
          <w:sz w:val="28"/>
          <w:szCs w:val="28"/>
        </w:rPr>
        <w:t xml:space="preserve">дисциплінарних скарг </w:t>
      </w:r>
      <w:r>
        <w:rPr>
          <w:rStyle w:val="FontStyle14"/>
          <w:sz w:val="28"/>
          <w:szCs w:val="28"/>
        </w:rPr>
        <w:t xml:space="preserve">Мельника Володимира Вікторовича </w:t>
      </w:r>
      <w:r>
        <w:rPr>
          <w:rFonts w:ascii="Times New Roman" w:hAnsi="Times New Roman" w:cs="Times New Roman"/>
          <w:sz w:val="28"/>
          <w:szCs w:val="28"/>
        </w:rPr>
        <w:t xml:space="preserve">стосовно судді </w:t>
      </w:r>
      <w:proofErr w:type="spellStart"/>
      <w:r>
        <w:rPr>
          <w:rFonts w:ascii="Times New Roman" w:hAnsi="Times New Roman" w:cs="Times New Roman"/>
          <w:sz w:val="28"/>
          <w:szCs w:val="28"/>
        </w:rPr>
        <w:t>Бабушкінського</w:t>
      </w:r>
      <w:proofErr w:type="spellEnd"/>
      <w:r>
        <w:rPr>
          <w:rFonts w:ascii="Times New Roman" w:hAnsi="Times New Roman" w:cs="Times New Roman"/>
          <w:sz w:val="28"/>
          <w:szCs w:val="28"/>
        </w:rPr>
        <w:t xml:space="preserve"> районного суду міста Дніпропетровська Яковлева Дмитра Олександровича,</w:t>
      </w:r>
    </w:p>
    <w:p w:rsidR="0090409D" w:rsidRDefault="0090409D" w:rsidP="0090409D">
      <w:pPr>
        <w:autoSpaceDN w:val="0"/>
        <w:spacing w:after="200" w:line="276"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встановила:</w:t>
      </w:r>
    </w:p>
    <w:p w:rsidR="0090409D" w:rsidRDefault="0090409D" w:rsidP="0090409D">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19 вересня 2018 року надійшла скарга                      Мельника В.В. від 14 вересня 2018 року (єдиний унікальний номер                                 М-5538/0/7-18) на дії судді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Яковлева Д.О. під час здійснення правосуддя у справі                    № 200/6998/18.</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Автор скарги зазначив, що суддею допущено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порушення прав людини та основоположних свобод, у зв’язку із чим просив притягнути суддю Яковлева Д.О. до дисциплінарної відповідальності.</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справи між членами Вищої ради правосуддя від 19 вересня 2018 року матеріали скарги передано члену Вищої ради правосуддя Бойку А.М.</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Згідно із протоколом повторного визначення члена Вищої ради правосуддя від 31 травня 2019 року у зв’язку із закінченням повноважень члена Вищої ради правосуддя Бойка А.М. матеріали скарги передано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30 вересня 2019 року до Вищої ради правосуддя надійшла ще одна </w:t>
      </w:r>
      <w:r>
        <w:rPr>
          <w:rFonts w:ascii="Times New Roman" w:hAnsi="Times New Roman" w:cs="Times New Roman"/>
          <w:bCs/>
          <w:sz w:val="28"/>
          <w:szCs w:val="28"/>
        </w:rPr>
        <w:lastRenderedPageBreak/>
        <w:t>дисциплінарна скарга Мельника В.В. від 25 вересня 2019 року (єдиний унікальний номер М-1373/1/7-19), яка за змістом ідентична із попередньою дисциплінарною скаргою.</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передачі справи раніше визначеному члену Вищої ради правосуддя від 30 вересня 2019 року матеріали скарги передано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90409D" w:rsidRDefault="0090409D" w:rsidP="0090409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дисциплінарних скарг                       щодо наявності підстав для притягнення до дисциплінарної відповідальності судді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Яковлева Д.О.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відкрити дисциплінарну справу стосовно вказаного судді.</w:t>
      </w:r>
    </w:p>
    <w:p w:rsidR="0090409D" w:rsidRDefault="0090409D" w:rsidP="0090409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дисциплінарних скарг,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Яковлева Д.О.  з огляду на таке.</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Під час попередньої перевірки встановлено, що 17 квітня 2018 року до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надійшла позовна заяв</w:t>
      </w:r>
      <w:r w:rsidR="00A20569">
        <w:rPr>
          <w:rFonts w:ascii="Times New Roman" w:hAnsi="Times New Roman" w:cs="Times New Roman"/>
          <w:bCs/>
          <w:sz w:val="28"/>
          <w:szCs w:val="28"/>
        </w:rPr>
        <w:t>а ОСОБА-1</w:t>
      </w:r>
      <w:r>
        <w:rPr>
          <w:rFonts w:ascii="Times New Roman" w:hAnsi="Times New Roman" w:cs="Times New Roman"/>
          <w:bCs/>
          <w:sz w:val="28"/>
          <w:szCs w:val="28"/>
        </w:rPr>
        <w:t xml:space="preserve"> до ОСОБ</w:t>
      </w:r>
      <w:r w:rsidR="00A20569">
        <w:rPr>
          <w:rFonts w:ascii="Times New Roman" w:hAnsi="Times New Roman" w:cs="Times New Roman"/>
          <w:bCs/>
          <w:sz w:val="28"/>
          <w:szCs w:val="28"/>
        </w:rPr>
        <w:t>А-2</w:t>
      </w:r>
      <w:r>
        <w:rPr>
          <w:rFonts w:ascii="Times New Roman" w:hAnsi="Times New Roman" w:cs="Times New Roman"/>
          <w:bCs/>
          <w:sz w:val="28"/>
          <w:szCs w:val="28"/>
        </w:rPr>
        <w:t xml:space="preserve"> про усунення перешкод у користуванні квартирою та визнання відповідача таким, що втратив право користування квартирою.</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Згідно із  протоколом автоматизованого розподілу справи між суддями від 17 квітня 2018 року справу № 200/6998/18 передано судді Яковлеву Д.О.</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дисциплінарних скаргах Мельник В.В. зазначає, що він</w:t>
      </w:r>
      <w:r w:rsidR="00A20569">
        <w:rPr>
          <w:rFonts w:ascii="Times New Roman" w:hAnsi="Times New Roman" w:cs="Times New Roman"/>
          <w:bCs/>
          <w:sz w:val="28"/>
          <w:szCs w:val="28"/>
        </w:rPr>
        <w:t xml:space="preserve"> є сином померлого ОСОБА-1</w:t>
      </w:r>
      <w:r>
        <w:rPr>
          <w:rFonts w:ascii="Times New Roman" w:hAnsi="Times New Roman" w:cs="Times New Roman"/>
          <w:bCs/>
          <w:sz w:val="28"/>
          <w:szCs w:val="28"/>
        </w:rPr>
        <w:t xml:space="preserve"> – позивача у справі № 200/6998/18. Вказав, що його батько, який помер 17 серпня 2018 року, із квітня 2018 року неодноразово звертався до судді Яковлева Д.О. (телефонував до приймальні, приходив особисто до суду) для отримання інформації щодо стадії розгляду його позову. Проте не отримував жодної відповіді на звернення, будь-які судові рішення (ухвали) на його адресу суддею не надсилались.</w:t>
      </w:r>
    </w:p>
    <w:p w:rsidR="0090409D" w:rsidRDefault="0090409D" w:rsidP="0090409D">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Із дисциплінарних скарг вбачається, що 15 травня 2018 року та</w:t>
      </w:r>
      <w:r w:rsidR="00A20569">
        <w:rPr>
          <w:rFonts w:ascii="Times New Roman" w:hAnsi="Times New Roman" w:cs="Times New Roman"/>
          <w:bCs/>
          <w:sz w:val="28"/>
          <w:szCs w:val="28"/>
        </w:rPr>
        <w:t xml:space="preserve"> 26 липня 2018 року ОСОБА-1</w:t>
      </w:r>
      <w:r w:rsidR="003A68A2">
        <w:rPr>
          <w:rFonts w:ascii="Times New Roman" w:hAnsi="Times New Roman" w:cs="Times New Roman"/>
          <w:bCs/>
          <w:sz w:val="28"/>
          <w:szCs w:val="28"/>
        </w:rPr>
        <w:t xml:space="preserve"> </w:t>
      </w:r>
      <w:r>
        <w:rPr>
          <w:rFonts w:ascii="Times New Roman" w:hAnsi="Times New Roman" w:cs="Times New Roman"/>
          <w:bCs/>
          <w:sz w:val="28"/>
          <w:szCs w:val="28"/>
        </w:rPr>
        <w:t xml:space="preserve"> звертався з листами до голови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із проханням надати інформацію щодо стадії розгляду його позовної заяви.</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Листами від 21 травня 2018 року та 22 серпн</w:t>
      </w:r>
      <w:r w:rsidR="003A68A2">
        <w:rPr>
          <w:rFonts w:ascii="Times New Roman" w:hAnsi="Times New Roman" w:cs="Times New Roman"/>
          <w:bCs/>
          <w:sz w:val="28"/>
          <w:szCs w:val="28"/>
        </w:rPr>
        <w:t>я 2018 року ОСОБА-1</w:t>
      </w:r>
      <w:r>
        <w:rPr>
          <w:rFonts w:ascii="Times New Roman" w:hAnsi="Times New Roman" w:cs="Times New Roman"/>
          <w:bCs/>
          <w:sz w:val="28"/>
          <w:szCs w:val="28"/>
        </w:rPr>
        <w:t xml:space="preserve"> було повідомлено, що відповідно до обліково-статистичної </w:t>
      </w:r>
      <w:r w:rsidR="003A68A2">
        <w:rPr>
          <w:rFonts w:ascii="Times New Roman" w:hAnsi="Times New Roman" w:cs="Times New Roman"/>
          <w:bCs/>
          <w:sz w:val="28"/>
          <w:szCs w:val="28"/>
        </w:rPr>
        <w:t xml:space="preserve">картки справи                                </w:t>
      </w:r>
      <w:r>
        <w:rPr>
          <w:rFonts w:ascii="Times New Roman" w:hAnsi="Times New Roman" w:cs="Times New Roman"/>
          <w:bCs/>
          <w:sz w:val="28"/>
          <w:szCs w:val="28"/>
        </w:rPr>
        <w:t>№ 200/6998/18 будь-яка інформація щодо прийняття позову до провадження та призначення часу і дати розгляду відсутня. Суддя Яковлев Д.О. ознайомле</w:t>
      </w:r>
      <w:r w:rsidR="003A68A2">
        <w:rPr>
          <w:rFonts w:ascii="Times New Roman" w:hAnsi="Times New Roman" w:cs="Times New Roman"/>
          <w:bCs/>
          <w:sz w:val="28"/>
          <w:szCs w:val="28"/>
        </w:rPr>
        <w:t>ний зі зверненнями ОСОБА-1.</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частини першої статті 187 Цивільного процесуального кодексу України (далі –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w:t>
      </w:r>
      <w:r w:rsidRPr="00A20569">
        <w:rPr>
          <w:rFonts w:ascii="Times New Roman" w:hAnsi="Times New Roman" w:cs="Times New Roman"/>
          <w:bCs/>
          <w:sz w:val="28"/>
          <w:szCs w:val="28"/>
        </w:rPr>
        <w:t>статтею 185</w:t>
      </w:r>
      <w:r>
        <w:rPr>
          <w:rFonts w:ascii="Times New Roman" w:hAnsi="Times New Roman" w:cs="Times New Roman"/>
          <w:bCs/>
          <w:sz w:val="28"/>
          <w:szCs w:val="28"/>
        </w:rPr>
        <w:t> цього Кодексу.</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Згідно із частиною першою статті 190 ЦПК України ухвала про відкриття провадження у справі надсилається учасникам справи, а також іншим особам, якщо від них </w:t>
      </w:r>
      <w:proofErr w:type="spellStart"/>
      <w:r>
        <w:rPr>
          <w:rFonts w:ascii="Times New Roman" w:hAnsi="Times New Roman" w:cs="Times New Roman"/>
          <w:bCs/>
          <w:sz w:val="28"/>
          <w:szCs w:val="28"/>
        </w:rPr>
        <w:t>витребовуються</w:t>
      </w:r>
      <w:proofErr w:type="spellEnd"/>
      <w:r>
        <w:rPr>
          <w:rFonts w:ascii="Times New Roman" w:hAnsi="Times New Roman" w:cs="Times New Roman"/>
          <w:bCs/>
          <w:sz w:val="28"/>
          <w:szCs w:val="28"/>
        </w:rPr>
        <w:t xml:space="preserve"> докази, в порядку, встановленому статтею 272 цього Кодексу.</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До дисциплінарної скарги від 30 вересня 2019 року скаржником долучено копію заяви про заміну позивача у справі правонаступником у справі                        № 200/6998/18, поданої до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2 квітня 2019 року.</w:t>
      </w:r>
    </w:p>
    <w:p w:rsidR="0090409D" w:rsidRDefault="0090409D" w:rsidP="0090409D">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Як вбачається з даних Єдиного державного реєстру судових рішень, у справі № 200/6998/18 жодного судового рішення (ухвали про відкриття провадження, про залишення позовної заяви без руху, про закриття провадження, рішення суду) станом на цей час </w:t>
      </w:r>
      <w:proofErr w:type="spellStart"/>
      <w:r>
        <w:rPr>
          <w:rFonts w:ascii="Times New Roman" w:hAnsi="Times New Roman" w:cs="Times New Roman"/>
          <w:bCs/>
          <w:sz w:val="28"/>
          <w:szCs w:val="28"/>
        </w:rPr>
        <w:t>Бабушкінським</w:t>
      </w:r>
      <w:proofErr w:type="spellEnd"/>
      <w:r>
        <w:rPr>
          <w:rFonts w:ascii="Times New Roman" w:hAnsi="Times New Roman" w:cs="Times New Roman"/>
          <w:bCs/>
          <w:sz w:val="28"/>
          <w:szCs w:val="28"/>
        </w:rPr>
        <w:t xml:space="preserve"> районним судом міста Дніпропетровська (суддя Яковлев Д.О.) не ухвалювалось.</w:t>
      </w:r>
    </w:p>
    <w:p w:rsidR="0090409D" w:rsidRDefault="0090409D" w:rsidP="0090409D">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Відповідно до листа голови </w:t>
      </w:r>
      <w:proofErr w:type="spellStart"/>
      <w:r>
        <w:rPr>
          <w:rFonts w:ascii="Times New Roman" w:hAnsi="Times New Roman" w:cs="Times New Roman"/>
          <w:bCs/>
          <w:sz w:val="28"/>
          <w:szCs w:val="28"/>
        </w:rPr>
        <w:t>Бабушкінського</w:t>
      </w:r>
      <w:proofErr w:type="spellEnd"/>
      <w:r>
        <w:rPr>
          <w:rFonts w:ascii="Times New Roman" w:hAnsi="Times New Roman" w:cs="Times New Roman"/>
          <w:bCs/>
          <w:sz w:val="28"/>
          <w:szCs w:val="28"/>
        </w:rPr>
        <w:t xml:space="preserve"> районного суду міста Дніпропетровська Литвиненка І.Ю. від 11 липня 2019 року в                              обліково-статистичній картці автоматизованої системи документообігу суду відсутні відомості щодо розгляду справи № 200/6998/18 та не зазначено причин відкладення розгляду справи. Справа до канцелярії суду суддею </w:t>
      </w:r>
      <w:proofErr w:type="spellStart"/>
      <w:r>
        <w:rPr>
          <w:rFonts w:ascii="Times New Roman" w:hAnsi="Times New Roman" w:cs="Times New Roman"/>
          <w:bCs/>
          <w:sz w:val="28"/>
          <w:szCs w:val="28"/>
        </w:rPr>
        <w:t>Яковлевим</w:t>
      </w:r>
      <w:proofErr w:type="spellEnd"/>
      <w:r>
        <w:rPr>
          <w:rFonts w:ascii="Times New Roman" w:hAnsi="Times New Roman" w:cs="Times New Roman"/>
          <w:bCs/>
          <w:sz w:val="28"/>
          <w:szCs w:val="28"/>
        </w:rPr>
        <w:t xml:space="preserve"> Д.О. не передавалась.</w:t>
      </w:r>
    </w:p>
    <w:p w:rsidR="0090409D" w:rsidRDefault="0090409D" w:rsidP="0090409D">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Судді Яковлеву Д.О. було запропоновано надати пояснення щодо доводів скарги, однак своїм правом він не скористався, пояснень не надав.</w:t>
      </w:r>
    </w:p>
    <w:p w:rsidR="0090409D" w:rsidRDefault="0090409D" w:rsidP="0090409D">
      <w:pPr>
        <w:widowControl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Згідно із даними офіційного веб-порталу «Судова влада України» станом на цей час у графі «стадія розгляду» зазначено «17 квітня 2018  року призначено склад суду».</w:t>
      </w:r>
    </w:p>
    <w:p w:rsidR="0090409D" w:rsidRDefault="0090409D" w:rsidP="009040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color w:val="000000"/>
          <w:sz w:val="28"/>
          <w:szCs w:val="28"/>
          <w:lang w:eastAsia="uk-UA"/>
        </w:rPr>
        <w:t>Відповідно до пункту 2 частини першої статті 106 Закону України                    «Про судоустрій і статус суддів» с</w:t>
      </w:r>
      <w:r>
        <w:rPr>
          <w:rFonts w:ascii="Times New Roman" w:eastAsia="Times New Roman" w:hAnsi="Times New Roman" w:cs="Times New Roman"/>
          <w:color w:val="000000"/>
          <w:sz w:val="28"/>
          <w:szCs w:val="28"/>
          <w:shd w:val="clear" w:color="auto" w:fill="FFFFFF"/>
          <w:lang w:eastAsia="uk-UA"/>
        </w:rPr>
        <w:t xml:space="preserve">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 </w:t>
      </w:r>
      <w:r>
        <w:rPr>
          <w:rFonts w:ascii="Times New Roman" w:eastAsia="Times New Roman" w:hAnsi="Times New Roman" w:cs="Times New Roman"/>
          <w:sz w:val="28"/>
          <w:szCs w:val="28"/>
          <w:lang w:eastAsia="ru-RU"/>
        </w:rPr>
        <w:t>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w:t>
      </w:r>
    </w:p>
    <w:p w:rsidR="0090409D" w:rsidRDefault="0090409D" w:rsidP="0090409D">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color w:val="000000"/>
          <w:sz w:val="28"/>
          <w:szCs w:val="28"/>
          <w:lang w:eastAsia="uk-UA"/>
        </w:rPr>
        <w:t xml:space="preserve">Відомості, викладені у скаргах </w:t>
      </w:r>
      <w:r>
        <w:rPr>
          <w:rFonts w:ascii="Times New Roman" w:hAnsi="Times New Roman" w:cs="Times New Roman"/>
          <w:bCs/>
          <w:sz w:val="28"/>
          <w:szCs w:val="28"/>
          <w:lang w:eastAsia="uk-UA"/>
        </w:rPr>
        <w:t xml:space="preserve">Мельника В.В., </w:t>
      </w:r>
      <w:r>
        <w:rPr>
          <w:rFonts w:ascii="Times New Roman" w:hAnsi="Times New Roman" w:cs="Times New Roman"/>
          <w:color w:val="000000"/>
          <w:sz w:val="28"/>
          <w:szCs w:val="28"/>
          <w:lang w:eastAsia="uk-UA"/>
        </w:rPr>
        <w:t>можуть свідчити про наявність у діях судді ознак дисциплінарного проступку, передбаченого</w:t>
      </w:r>
      <w:r>
        <w:rPr>
          <w:rFonts w:ascii="Times New Roman" w:hAnsi="Times New Roman" w:cs="Times New Roman"/>
          <w:sz w:val="28"/>
          <w:szCs w:val="28"/>
          <w:lang w:eastAsia="uk-UA"/>
        </w:rPr>
        <w:t xml:space="preserve"> пунктом 2 частини першої статті 106 Закону України «Про судоустрій і статус суддів» </w:t>
      </w:r>
      <w:r>
        <w:rPr>
          <w:rFonts w:ascii="Times New Roman" w:hAnsi="Times New Roman" w:cs="Times New Roman"/>
          <w:color w:val="000000"/>
          <w:sz w:val="28"/>
          <w:szCs w:val="28"/>
          <w:lang w:eastAsia="uk-UA"/>
        </w:rPr>
        <w:t>(б</w:t>
      </w:r>
      <w:r>
        <w:rPr>
          <w:rFonts w:ascii="Times New Roman" w:hAnsi="Times New Roman" w:cs="Times New Roman"/>
          <w:sz w:val="28"/>
          <w:szCs w:val="28"/>
        </w:rPr>
        <w:t xml:space="preserve">езпідставне затягування </w:t>
      </w:r>
      <w:r>
        <w:rPr>
          <w:rFonts w:ascii="Times New Roman" w:hAnsi="Times New Roman" w:cs="Times New Roman"/>
          <w:color w:val="000000"/>
          <w:sz w:val="28"/>
          <w:szCs w:val="28"/>
          <w:shd w:val="clear" w:color="auto" w:fill="FFFFFF"/>
          <w:lang w:eastAsia="uk-UA"/>
        </w:rPr>
        <w:t xml:space="preserve">або невжиття суддею заходів щодо розгляду заяви, скарги чи справи протягом строку, встановленого законом, </w:t>
      </w:r>
      <w:r>
        <w:rPr>
          <w:rFonts w:ascii="Times New Roman" w:hAnsi="Times New Roman" w:cs="Times New Roman"/>
          <w:sz w:val="28"/>
          <w:szCs w:val="28"/>
        </w:rPr>
        <w:t>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p>
    <w:p w:rsidR="0090409D" w:rsidRDefault="0090409D" w:rsidP="0090409D">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90409D" w:rsidRDefault="0090409D" w:rsidP="0090409D">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lastRenderedPageBreak/>
        <w:t xml:space="preserve">Перша Дисциплінарна палата Вищої ради правосуддя, враховуючи викладені вище обставини, керуючись статтями 46, 49 Закону України                   «Про Вищу раду правосуддя» та статтею 106 Закону України «Про судоустрій і статус суддів», </w:t>
      </w:r>
    </w:p>
    <w:p w:rsidR="0090409D" w:rsidRDefault="0090409D" w:rsidP="0090409D">
      <w:pPr>
        <w:autoSpaceDN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ухвалила:</w:t>
      </w:r>
    </w:p>
    <w:p w:rsidR="0090409D" w:rsidRDefault="0090409D" w:rsidP="0090409D">
      <w:pPr>
        <w:autoSpaceDN w:val="0"/>
        <w:spacing w:after="0" w:line="240" w:lineRule="auto"/>
        <w:jc w:val="center"/>
        <w:rPr>
          <w:rFonts w:ascii="Times New Roman" w:eastAsia="Calibri" w:hAnsi="Times New Roman" w:cs="Times New Roman"/>
          <w:b/>
          <w:bCs/>
          <w:sz w:val="28"/>
          <w:szCs w:val="28"/>
        </w:rPr>
      </w:pPr>
    </w:p>
    <w:p w:rsidR="0090409D" w:rsidRDefault="0090409D" w:rsidP="0090409D">
      <w:pPr>
        <w:autoSpaceDN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відкрити дисциплінарну справу стосовно судді </w:t>
      </w:r>
      <w:proofErr w:type="spellStart"/>
      <w:r>
        <w:rPr>
          <w:rFonts w:ascii="Times New Roman" w:hAnsi="Times New Roman" w:cs="Times New Roman"/>
          <w:sz w:val="28"/>
          <w:szCs w:val="28"/>
        </w:rPr>
        <w:t>Бабушкінського</w:t>
      </w:r>
      <w:proofErr w:type="spellEnd"/>
      <w:r>
        <w:rPr>
          <w:rFonts w:ascii="Times New Roman" w:hAnsi="Times New Roman" w:cs="Times New Roman"/>
          <w:sz w:val="28"/>
          <w:szCs w:val="28"/>
        </w:rPr>
        <w:t xml:space="preserve"> районного суду міста Дніпропетровська Яковлева Дмитра Олександровича</w:t>
      </w:r>
      <w:r>
        <w:rPr>
          <w:rFonts w:ascii="Times New Roman" w:eastAsia="Calibri" w:hAnsi="Times New Roman" w:cs="Times New Roman"/>
          <w:sz w:val="28"/>
          <w:szCs w:val="28"/>
        </w:rPr>
        <w:t>.</w:t>
      </w:r>
    </w:p>
    <w:p w:rsidR="0090409D" w:rsidRDefault="0090409D" w:rsidP="0090409D">
      <w:pPr>
        <w:autoSpaceDN w:val="0"/>
        <w:spacing w:after="200" w:line="276"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Ухвала про відкриття дисциплінарної справи оскарженню не підлягає. </w:t>
      </w:r>
    </w:p>
    <w:p w:rsidR="0090409D" w:rsidRDefault="0090409D" w:rsidP="0090409D">
      <w:pPr>
        <w:autoSpaceDN w:val="0"/>
        <w:spacing w:after="200" w:line="276" w:lineRule="auto"/>
        <w:ind w:firstLine="708"/>
        <w:rPr>
          <w:rFonts w:ascii="Times New Roman" w:eastAsia="Calibri" w:hAnsi="Times New Roman" w:cs="Times New Roman"/>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90409D" w:rsidRDefault="0090409D" w:rsidP="0090409D">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w:t>
      </w: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Член Першої Дисциплінарної </w:t>
      </w: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Н.С. </w:t>
      </w:r>
      <w:proofErr w:type="spellStart"/>
      <w:r>
        <w:rPr>
          <w:rFonts w:ascii="Times New Roman" w:eastAsia="Calibri" w:hAnsi="Times New Roman" w:cs="Times New Roman"/>
          <w:b/>
          <w:sz w:val="28"/>
          <w:szCs w:val="28"/>
        </w:rPr>
        <w:t>Краснощокова</w:t>
      </w:r>
      <w:proofErr w:type="spellEnd"/>
      <w:r>
        <w:rPr>
          <w:rFonts w:ascii="Times New Roman" w:eastAsia="Calibri" w:hAnsi="Times New Roman" w:cs="Times New Roman"/>
          <w:b/>
          <w:sz w:val="28"/>
          <w:szCs w:val="28"/>
        </w:rPr>
        <w:t xml:space="preserve">                                                                                              </w:t>
      </w: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90409D" w:rsidRDefault="0090409D" w:rsidP="0090409D">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Член Третьої Дисциплінарної </w:t>
      </w: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В.І. Говоруха                                                            </w:t>
      </w:r>
    </w:p>
    <w:p w:rsidR="0090409D" w:rsidRDefault="0090409D" w:rsidP="0090409D">
      <w:pPr>
        <w:tabs>
          <w:tab w:val="left" w:pos="7813"/>
        </w:tabs>
        <w:autoSpaceDN w:val="0"/>
        <w:spacing w:after="0" w:line="240" w:lineRule="auto"/>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90409D" w:rsidRDefault="0090409D" w:rsidP="0090409D">
      <w:pPr>
        <w:autoSpaceDN w:val="0"/>
        <w:spacing w:after="0" w:line="240" w:lineRule="auto"/>
        <w:jc w:val="both"/>
        <w:rPr>
          <w:rFonts w:ascii="Times New Roman" w:eastAsia="Calibri" w:hAnsi="Times New Roman" w:cs="Times New Roman"/>
          <w:b/>
          <w:sz w:val="27"/>
          <w:szCs w:val="27"/>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p w:rsidR="0090409D" w:rsidRDefault="0090409D" w:rsidP="0090409D">
      <w:pPr>
        <w:autoSpaceDN w:val="0"/>
        <w:spacing w:after="0" w:line="240" w:lineRule="auto"/>
        <w:jc w:val="both"/>
        <w:rPr>
          <w:rFonts w:ascii="Times New Roman" w:eastAsia="Calibri" w:hAnsi="Times New Roman" w:cs="Times New Roman"/>
          <w:b/>
          <w:sz w:val="28"/>
          <w:szCs w:val="28"/>
        </w:rPr>
      </w:pPr>
    </w:p>
    <w:sectPr w:rsidR="0090409D" w:rsidSect="00E942A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DF6" w:rsidRDefault="00427DF6" w:rsidP="00E942AE">
      <w:pPr>
        <w:spacing w:after="0" w:line="240" w:lineRule="auto"/>
      </w:pPr>
      <w:r>
        <w:separator/>
      </w:r>
    </w:p>
  </w:endnote>
  <w:endnote w:type="continuationSeparator" w:id="0">
    <w:p w:rsidR="00427DF6" w:rsidRDefault="00427DF6" w:rsidP="00E94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DF6" w:rsidRDefault="00427DF6" w:rsidP="00E942AE">
      <w:pPr>
        <w:spacing w:after="0" w:line="240" w:lineRule="auto"/>
      </w:pPr>
      <w:r>
        <w:separator/>
      </w:r>
    </w:p>
  </w:footnote>
  <w:footnote w:type="continuationSeparator" w:id="0">
    <w:p w:rsidR="00427DF6" w:rsidRDefault="00427DF6" w:rsidP="00E94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9909199"/>
      <w:docPartObj>
        <w:docPartGallery w:val="Page Numbers (Top of Page)"/>
        <w:docPartUnique/>
      </w:docPartObj>
    </w:sdtPr>
    <w:sdtEndPr/>
    <w:sdtContent>
      <w:p w:rsidR="00E942AE" w:rsidRDefault="00E942AE">
        <w:pPr>
          <w:pStyle w:val="a4"/>
          <w:jc w:val="center"/>
        </w:pPr>
        <w:r>
          <w:fldChar w:fldCharType="begin"/>
        </w:r>
        <w:r>
          <w:instrText>PAGE   \* MERGEFORMAT</w:instrText>
        </w:r>
        <w:r>
          <w:fldChar w:fldCharType="separate"/>
        </w:r>
        <w:r w:rsidR="0012226B">
          <w:rPr>
            <w:noProof/>
          </w:rPr>
          <w:t>3</w:t>
        </w:r>
        <w:r>
          <w:fldChar w:fldCharType="end"/>
        </w:r>
      </w:p>
    </w:sdtContent>
  </w:sdt>
  <w:p w:rsidR="00E942AE" w:rsidRDefault="00E942A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09D"/>
    <w:rsid w:val="0012226B"/>
    <w:rsid w:val="003A68A2"/>
    <w:rsid w:val="00427DF6"/>
    <w:rsid w:val="0090409D"/>
    <w:rsid w:val="00A20569"/>
    <w:rsid w:val="00C65052"/>
    <w:rsid w:val="00D00E28"/>
    <w:rsid w:val="00E942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07AB"/>
  <w15:chartTrackingRefBased/>
  <w15:docId w15:val="{EEEF9FC1-6D1B-4003-809D-803F9E067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09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90409D"/>
    <w:rPr>
      <w:rFonts w:ascii="Times New Roman" w:hAnsi="Times New Roman" w:cs="Times New Roman" w:hint="default"/>
      <w:sz w:val="26"/>
      <w:szCs w:val="26"/>
    </w:rPr>
  </w:style>
  <w:style w:type="character" w:styleId="a3">
    <w:name w:val="Hyperlink"/>
    <w:basedOn w:val="a0"/>
    <w:uiPriority w:val="99"/>
    <w:semiHidden/>
    <w:unhideWhenUsed/>
    <w:rsid w:val="0090409D"/>
    <w:rPr>
      <w:color w:val="0000FF"/>
      <w:u w:val="single"/>
    </w:rPr>
  </w:style>
  <w:style w:type="paragraph" w:styleId="a4">
    <w:name w:val="header"/>
    <w:basedOn w:val="a"/>
    <w:link w:val="a5"/>
    <w:uiPriority w:val="99"/>
    <w:unhideWhenUsed/>
    <w:rsid w:val="00E942A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E942AE"/>
  </w:style>
  <w:style w:type="paragraph" w:styleId="a6">
    <w:name w:val="footer"/>
    <w:basedOn w:val="a"/>
    <w:link w:val="a7"/>
    <w:uiPriority w:val="99"/>
    <w:unhideWhenUsed/>
    <w:rsid w:val="00E942A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E94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0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5887</Words>
  <Characters>3357</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4</cp:revision>
  <dcterms:created xsi:type="dcterms:W3CDTF">2020-01-30T14:23:00Z</dcterms:created>
  <dcterms:modified xsi:type="dcterms:W3CDTF">2020-01-30T15:20:00Z</dcterms:modified>
</cp:coreProperties>
</file>