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986" w:rsidRPr="00D1122E" w:rsidRDefault="00EF3986" w:rsidP="00EF3986">
      <w:pPr>
        <w:pStyle w:val="a3"/>
        <w:ind w:left="0"/>
        <w:jc w:val="both"/>
        <w:rPr>
          <w:sz w:val="28"/>
          <w:szCs w:val="28"/>
          <w:lang w:val="uk-UA"/>
        </w:rPr>
      </w:pPr>
    </w:p>
    <w:p w:rsidR="00EF3986" w:rsidRPr="00D1122E" w:rsidRDefault="00EF3986" w:rsidP="00EF3986">
      <w:pPr>
        <w:spacing w:before="360" w:after="60"/>
        <w:jc w:val="center"/>
        <w:rPr>
          <w:rFonts w:ascii="AcademyC" w:hAnsi="AcademyC"/>
          <w:b/>
          <w:color w:val="000000"/>
          <w:lang w:val="uk-UA"/>
        </w:rPr>
      </w:pPr>
      <w:r w:rsidRPr="00D1122E">
        <w:rPr>
          <w:rFonts w:ascii="Calibri" w:hAnsi="Calibri"/>
          <w:noProof/>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D1122E">
        <w:rPr>
          <w:rFonts w:ascii="AcademyC" w:hAnsi="AcademyC"/>
          <w:b/>
          <w:color w:val="000000"/>
          <w:lang w:val="uk-UA"/>
        </w:rPr>
        <w:t>УКРАЇНА</w:t>
      </w:r>
    </w:p>
    <w:p w:rsidR="00EF3986" w:rsidRPr="00D1122E" w:rsidRDefault="00EF3986" w:rsidP="00EF3986">
      <w:pPr>
        <w:spacing w:after="60"/>
        <w:jc w:val="center"/>
        <w:rPr>
          <w:rFonts w:ascii="AcademyC" w:hAnsi="AcademyC"/>
          <w:b/>
          <w:color w:val="000000"/>
          <w:sz w:val="28"/>
          <w:szCs w:val="28"/>
          <w:lang w:val="uk-UA"/>
        </w:rPr>
      </w:pPr>
      <w:r w:rsidRPr="00D1122E">
        <w:rPr>
          <w:rFonts w:ascii="AcademyC" w:hAnsi="AcademyC"/>
          <w:b/>
          <w:color w:val="000000"/>
          <w:sz w:val="28"/>
          <w:szCs w:val="28"/>
          <w:lang w:val="uk-UA"/>
        </w:rPr>
        <w:t>ВИЩА  РАДА  ПРАВОСУДДЯ</w:t>
      </w:r>
    </w:p>
    <w:p w:rsidR="00EF3986" w:rsidRPr="00D1122E" w:rsidRDefault="00EF3986" w:rsidP="00EF3986">
      <w:pPr>
        <w:spacing w:after="60"/>
        <w:jc w:val="center"/>
        <w:rPr>
          <w:rFonts w:ascii="AcademyC" w:hAnsi="AcademyC"/>
          <w:b/>
          <w:color w:val="000000"/>
          <w:sz w:val="28"/>
          <w:szCs w:val="28"/>
          <w:lang w:val="uk-UA"/>
        </w:rPr>
      </w:pPr>
      <w:r w:rsidRPr="00D1122E">
        <w:rPr>
          <w:rFonts w:ascii="AcademyC" w:hAnsi="AcademyC"/>
          <w:b/>
          <w:color w:val="000000"/>
          <w:sz w:val="28"/>
          <w:szCs w:val="28"/>
          <w:lang w:val="uk-UA"/>
        </w:rPr>
        <w:t xml:space="preserve"> </w:t>
      </w:r>
      <w:r w:rsidR="008D4BB3" w:rsidRPr="00D1122E">
        <w:rPr>
          <w:rFonts w:ascii="AcademyC" w:hAnsi="AcademyC"/>
          <w:b/>
          <w:color w:val="000000"/>
          <w:sz w:val="28"/>
          <w:szCs w:val="28"/>
          <w:lang w:val="uk-UA"/>
        </w:rPr>
        <w:t>ТРЕТЯ</w:t>
      </w:r>
      <w:r w:rsidRPr="00D1122E">
        <w:rPr>
          <w:rFonts w:ascii="AcademyC" w:hAnsi="AcademyC"/>
          <w:b/>
          <w:color w:val="000000"/>
          <w:sz w:val="28"/>
          <w:szCs w:val="28"/>
          <w:lang w:val="uk-UA"/>
        </w:rPr>
        <w:t xml:space="preserve"> ДИСЦИПЛІНАРНА ПАЛАТА</w:t>
      </w:r>
    </w:p>
    <w:p w:rsidR="00EF3986" w:rsidRPr="00D1122E" w:rsidRDefault="00EF3986" w:rsidP="00EF3986">
      <w:pPr>
        <w:pStyle w:val="a3"/>
        <w:spacing w:after="240"/>
        <w:ind w:left="0"/>
        <w:jc w:val="center"/>
        <w:rPr>
          <w:rFonts w:ascii="AcademyC" w:hAnsi="AcademyC"/>
          <w:b/>
          <w:sz w:val="28"/>
          <w:szCs w:val="28"/>
          <w:lang w:val="uk-UA"/>
        </w:rPr>
      </w:pPr>
      <w:r w:rsidRPr="00D1122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EF3986" w:rsidRPr="00D1122E" w:rsidTr="00EF3986">
        <w:trPr>
          <w:trHeight w:val="188"/>
        </w:trPr>
        <w:tc>
          <w:tcPr>
            <w:tcW w:w="3098" w:type="dxa"/>
          </w:tcPr>
          <w:p w:rsidR="00EF3986" w:rsidRPr="00D1122E" w:rsidRDefault="005A2FB7" w:rsidP="005A2FB7">
            <w:pPr>
              <w:ind w:right="-2"/>
              <w:rPr>
                <w:rFonts w:ascii="Times New Roman" w:hAnsi="Times New Roman" w:cs="Times New Roman"/>
                <w:sz w:val="27"/>
                <w:szCs w:val="27"/>
                <w:lang w:val="uk-UA"/>
              </w:rPr>
            </w:pPr>
            <w:r w:rsidRPr="00D1122E">
              <w:rPr>
                <w:rFonts w:ascii="Times New Roman" w:hAnsi="Times New Roman" w:cs="Times New Roman"/>
                <w:sz w:val="27"/>
                <w:szCs w:val="27"/>
                <w:lang w:val="uk-UA"/>
              </w:rPr>
              <w:t>5</w:t>
            </w:r>
            <w:r w:rsidR="005E72A3" w:rsidRPr="00D1122E">
              <w:rPr>
                <w:rFonts w:ascii="Times New Roman" w:hAnsi="Times New Roman" w:cs="Times New Roman"/>
                <w:sz w:val="27"/>
                <w:szCs w:val="27"/>
                <w:lang w:val="uk-UA"/>
              </w:rPr>
              <w:t xml:space="preserve"> </w:t>
            </w:r>
            <w:r w:rsidRPr="00D1122E">
              <w:rPr>
                <w:rFonts w:ascii="Times New Roman" w:hAnsi="Times New Roman" w:cs="Times New Roman"/>
                <w:sz w:val="27"/>
                <w:szCs w:val="27"/>
                <w:lang w:val="uk-UA"/>
              </w:rPr>
              <w:t>лютого</w:t>
            </w:r>
            <w:r w:rsidR="005E72A3" w:rsidRPr="00D1122E">
              <w:rPr>
                <w:rFonts w:ascii="Times New Roman" w:hAnsi="Times New Roman" w:cs="Times New Roman"/>
                <w:sz w:val="27"/>
                <w:szCs w:val="27"/>
                <w:lang w:val="uk-UA"/>
              </w:rPr>
              <w:t xml:space="preserve"> </w:t>
            </w:r>
            <w:r w:rsidR="00494A18" w:rsidRPr="00D1122E">
              <w:rPr>
                <w:rFonts w:ascii="Times New Roman" w:hAnsi="Times New Roman" w:cs="Times New Roman"/>
                <w:sz w:val="27"/>
                <w:szCs w:val="27"/>
                <w:lang w:val="uk-UA"/>
              </w:rPr>
              <w:t>20</w:t>
            </w:r>
            <w:r w:rsidR="003E6BAE" w:rsidRPr="00D1122E">
              <w:rPr>
                <w:rFonts w:ascii="Times New Roman" w:hAnsi="Times New Roman" w:cs="Times New Roman"/>
                <w:sz w:val="27"/>
                <w:szCs w:val="27"/>
                <w:lang w:val="uk-UA"/>
              </w:rPr>
              <w:t>20</w:t>
            </w:r>
            <w:r w:rsidR="00494A18" w:rsidRPr="00D1122E">
              <w:rPr>
                <w:rFonts w:ascii="Times New Roman" w:hAnsi="Times New Roman" w:cs="Times New Roman"/>
                <w:sz w:val="27"/>
                <w:szCs w:val="27"/>
                <w:lang w:val="uk-UA"/>
              </w:rPr>
              <w:t xml:space="preserve"> року</w:t>
            </w:r>
          </w:p>
        </w:tc>
        <w:tc>
          <w:tcPr>
            <w:tcW w:w="3309" w:type="dxa"/>
          </w:tcPr>
          <w:p w:rsidR="00EF3986" w:rsidRPr="00D1122E" w:rsidRDefault="00EF3986" w:rsidP="00EF3986">
            <w:pPr>
              <w:ind w:right="-2"/>
              <w:jc w:val="center"/>
              <w:rPr>
                <w:rFonts w:ascii="Book Antiqua" w:hAnsi="Book Antiqua"/>
                <w:noProof/>
                <w:lang w:val="uk-UA"/>
              </w:rPr>
            </w:pPr>
            <w:r w:rsidRPr="00D1122E">
              <w:rPr>
                <w:rFonts w:ascii="Bookman Old Style" w:hAnsi="Bookman Old Style"/>
                <w:sz w:val="20"/>
                <w:szCs w:val="20"/>
                <w:lang w:val="uk-UA"/>
              </w:rPr>
              <w:t xml:space="preserve">      </w:t>
            </w:r>
            <w:r w:rsidRPr="00D1122E">
              <w:rPr>
                <w:rFonts w:ascii="Book Antiqua" w:hAnsi="Book Antiqua"/>
                <w:lang w:val="uk-UA"/>
              </w:rPr>
              <w:t>Київ</w:t>
            </w:r>
          </w:p>
        </w:tc>
        <w:tc>
          <w:tcPr>
            <w:tcW w:w="3624" w:type="dxa"/>
          </w:tcPr>
          <w:p w:rsidR="00EF3986" w:rsidRPr="00D1122E" w:rsidRDefault="00EF3986" w:rsidP="0056618D">
            <w:pPr>
              <w:ind w:right="-2"/>
              <w:rPr>
                <w:noProof/>
                <w:sz w:val="28"/>
                <w:szCs w:val="28"/>
                <w:lang w:val="uk-UA"/>
              </w:rPr>
            </w:pPr>
            <w:r w:rsidRPr="00D1122E">
              <w:rPr>
                <w:rFonts w:ascii="Book Antiqua" w:hAnsi="Book Antiqua"/>
                <w:noProof/>
                <w:lang w:val="uk-UA"/>
              </w:rPr>
              <w:t xml:space="preserve">   </w:t>
            </w:r>
            <w:r w:rsidRPr="00D1122E">
              <w:rPr>
                <w:rFonts w:ascii="Bookman Old Style" w:hAnsi="Bookman Old Style"/>
                <w:noProof/>
                <w:sz w:val="28"/>
                <w:szCs w:val="28"/>
                <w:lang w:val="uk-UA"/>
              </w:rPr>
              <w:t xml:space="preserve"> </w:t>
            </w:r>
            <w:r w:rsidR="00494A18" w:rsidRPr="00D1122E">
              <w:rPr>
                <w:rFonts w:ascii="Bookman Old Style" w:hAnsi="Bookman Old Style"/>
                <w:noProof/>
                <w:sz w:val="28"/>
                <w:szCs w:val="28"/>
                <w:lang w:val="uk-UA"/>
              </w:rPr>
              <w:t xml:space="preserve">       </w:t>
            </w:r>
            <w:r w:rsidR="00494A18" w:rsidRPr="00D1122E">
              <w:rPr>
                <w:rFonts w:ascii="Times New Roman" w:hAnsi="Times New Roman" w:cs="Times New Roman"/>
                <w:sz w:val="27"/>
                <w:szCs w:val="27"/>
                <w:lang w:val="uk-UA"/>
              </w:rPr>
              <w:t xml:space="preserve">№ </w:t>
            </w:r>
            <w:r w:rsidR="0056618D">
              <w:rPr>
                <w:rFonts w:ascii="Times New Roman" w:hAnsi="Times New Roman" w:cs="Times New Roman"/>
                <w:sz w:val="27"/>
                <w:szCs w:val="27"/>
                <w:lang w:val="uk-UA"/>
              </w:rPr>
              <w:t>306</w:t>
            </w:r>
            <w:r w:rsidR="00494A18" w:rsidRPr="00D1122E">
              <w:rPr>
                <w:rFonts w:ascii="Times New Roman" w:hAnsi="Times New Roman" w:cs="Times New Roman"/>
                <w:sz w:val="27"/>
                <w:szCs w:val="27"/>
                <w:lang w:val="uk-UA"/>
              </w:rPr>
              <w:t>/3дп/15-</w:t>
            </w:r>
            <w:r w:rsidR="00064D7D" w:rsidRPr="00D1122E">
              <w:rPr>
                <w:rFonts w:ascii="Times New Roman" w:hAnsi="Times New Roman" w:cs="Times New Roman"/>
                <w:sz w:val="27"/>
                <w:szCs w:val="27"/>
                <w:lang w:val="uk-UA"/>
              </w:rPr>
              <w:t>20</w:t>
            </w:r>
          </w:p>
        </w:tc>
      </w:tr>
      <w:tr w:rsidR="00494A18" w:rsidRPr="00D1122E" w:rsidTr="00EF3986">
        <w:trPr>
          <w:trHeight w:val="188"/>
        </w:trPr>
        <w:tc>
          <w:tcPr>
            <w:tcW w:w="3098" w:type="dxa"/>
          </w:tcPr>
          <w:p w:rsidR="00494A18" w:rsidRPr="00D1122E" w:rsidRDefault="00494A18" w:rsidP="00EF3986">
            <w:pPr>
              <w:ind w:right="-2"/>
              <w:rPr>
                <w:rFonts w:ascii="Times New Roman" w:hAnsi="Times New Roman" w:cs="Times New Roman"/>
                <w:sz w:val="27"/>
                <w:szCs w:val="27"/>
                <w:lang w:val="uk-UA"/>
              </w:rPr>
            </w:pPr>
          </w:p>
        </w:tc>
        <w:tc>
          <w:tcPr>
            <w:tcW w:w="3309" w:type="dxa"/>
          </w:tcPr>
          <w:p w:rsidR="00494A18" w:rsidRPr="00D1122E" w:rsidRDefault="00494A18" w:rsidP="00EF3986">
            <w:pPr>
              <w:ind w:right="-2"/>
              <w:jc w:val="center"/>
              <w:rPr>
                <w:rFonts w:ascii="Bookman Old Style" w:hAnsi="Bookman Old Style"/>
                <w:sz w:val="20"/>
                <w:szCs w:val="20"/>
                <w:lang w:val="uk-UA"/>
              </w:rPr>
            </w:pPr>
          </w:p>
        </w:tc>
        <w:tc>
          <w:tcPr>
            <w:tcW w:w="3624" w:type="dxa"/>
          </w:tcPr>
          <w:p w:rsidR="00494A18" w:rsidRPr="00D1122E" w:rsidRDefault="00494A18" w:rsidP="00494A18">
            <w:pPr>
              <w:ind w:right="-2"/>
              <w:rPr>
                <w:rFonts w:ascii="Book Antiqua" w:hAnsi="Book Antiqua"/>
                <w:noProof/>
                <w:lang w:val="uk-UA"/>
              </w:rPr>
            </w:pPr>
          </w:p>
        </w:tc>
      </w:tr>
    </w:tbl>
    <w:p w:rsidR="001A766A" w:rsidRPr="00D1122E" w:rsidRDefault="001A766A" w:rsidP="005A2FB7">
      <w:pPr>
        <w:tabs>
          <w:tab w:val="left" w:pos="4111"/>
        </w:tabs>
        <w:spacing w:after="0" w:line="240" w:lineRule="auto"/>
        <w:ind w:right="5668"/>
        <w:jc w:val="both"/>
        <w:rPr>
          <w:rFonts w:ascii="Times New Roman" w:hAnsi="Times New Roman" w:cs="Times New Roman"/>
          <w:b/>
          <w:sz w:val="24"/>
          <w:szCs w:val="24"/>
          <w:lang w:val="uk-UA"/>
        </w:rPr>
      </w:pPr>
      <w:r w:rsidRPr="00D1122E">
        <w:rPr>
          <w:rFonts w:ascii="Times New Roman" w:hAnsi="Times New Roman"/>
          <w:b/>
          <w:sz w:val="24"/>
          <w:szCs w:val="24"/>
          <w:lang w:val="uk-UA" w:eastAsia="ru-RU"/>
        </w:rPr>
        <w:t xml:space="preserve">Про відкриття дисциплінарної справи стосовно судді </w:t>
      </w:r>
      <w:r w:rsidR="004B7A21">
        <w:rPr>
          <w:rFonts w:ascii="Times New Roman" w:hAnsi="Times New Roman" w:cs="Times New Roman"/>
          <w:b/>
          <w:sz w:val="24"/>
          <w:szCs w:val="24"/>
          <w:lang w:val="uk-UA"/>
        </w:rPr>
        <w:t>о</w:t>
      </w:r>
      <w:r w:rsidR="005A2FB7" w:rsidRPr="00D1122E">
        <w:rPr>
          <w:rFonts w:ascii="Times New Roman" w:hAnsi="Times New Roman" w:cs="Times New Roman"/>
          <w:b/>
          <w:sz w:val="24"/>
          <w:szCs w:val="24"/>
          <w:lang w:val="uk-UA"/>
        </w:rPr>
        <w:t>кружного адміністративного суду міста Києва Добрівської Н.А.</w:t>
      </w:r>
    </w:p>
    <w:p w:rsidR="001A766A" w:rsidRPr="00D1122E" w:rsidRDefault="001A766A" w:rsidP="001A766A">
      <w:pPr>
        <w:spacing w:after="0" w:line="240" w:lineRule="auto"/>
        <w:ind w:right="5669"/>
        <w:jc w:val="both"/>
        <w:rPr>
          <w:rFonts w:ascii="Times New Roman" w:hAnsi="Times New Roman"/>
          <w:b/>
          <w:sz w:val="28"/>
          <w:szCs w:val="28"/>
          <w:lang w:val="uk-UA" w:eastAsia="ru-RU"/>
        </w:rPr>
      </w:pPr>
    </w:p>
    <w:p w:rsidR="00883A94" w:rsidRPr="00D1122E" w:rsidRDefault="00814A01" w:rsidP="006C14BE">
      <w:pPr>
        <w:spacing w:after="0" w:line="240" w:lineRule="auto"/>
        <w:ind w:right="-1" w:firstLine="709"/>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Третя Дисциплінарна палата Вищої ради правосуддя у складі головуючого – Говорухи В.І., </w:t>
      </w:r>
      <w:r w:rsidR="00064D7D" w:rsidRPr="00D1122E">
        <w:rPr>
          <w:rFonts w:ascii="Times New Roman" w:hAnsi="Times New Roman" w:cs="Times New Roman"/>
          <w:sz w:val="28"/>
          <w:szCs w:val="28"/>
          <w:lang w:val="uk-UA"/>
        </w:rPr>
        <w:t>членів Гречківського П.М., Іванової Л.Б., Матвійчука В.В.,</w:t>
      </w:r>
      <w:r w:rsidRPr="00D1122E">
        <w:rPr>
          <w:rFonts w:ascii="Times New Roman" w:hAnsi="Times New Roman" w:cs="Times New Roman"/>
          <w:sz w:val="28"/>
          <w:szCs w:val="28"/>
          <w:lang w:val="uk-UA"/>
        </w:rPr>
        <w:t xml:space="preserve"> розглянувши висновок доповідача – члена Третьої Дисциплінарної палати Вищої ради правосуддя Швецової Л.А. </w:t>
      </w:r>
      <w:r w:rsidR="001A766A" w:rsidRPr="00D1122E">
        <w:rPr>
          <w:rFonts w:ascii="Times New Roman" w:hAnsi="Times New Roman" w:cs="Times New Roman"/>
          <w:sz w:val="28"/>
          <w:szCs w:val="28"/>
          <w:lang w:val="uk-UA"/>
        </w:rPr>
        <w:t xml:space="preserve">за результатами попередньої перевірки </w:t>
      </w:r>
      <w:r w:rsidR="004E3132" w:rsidRPr="00D1122E">
        <w:rPr>
          <w:rFonts w:ascii="Times New Roman" w:hAnsi="Times New Roman" w:cs="Times New Roman"/>
          <w:sz w:val="28"/>
          <w:szCs w:val="28"/>
          <w:lang w:val="uk-UA"/>
        </w:rPr>
        <w:t>скарг</w:t>
      </w:r>
      <w:r w:rsidR="005A2FB7" w:rsidRPr="00D1122E">
        <w:rPr>
          <w:rFonts w:ascii="Times New Roman" w:hAnsi="Times New Roman" w:cs="Times New Roman"/>
          <w:sz w:val="28"/>
          <w:szCs w:val="28"/>
          <w:lang w:val="uk-UA"/>
        </w:rPr>
        <w:t>и</w:t>
      </w:r>
      <w:r w:rsidR="006C14BE" w:rsidRPr="00D1122E">
        <w:rPr>
          <w:rFonts w:ascii="Times New Roman" w:hAnsi="Times New Roman" w:cs="Times New Roman"/>
          <w:sz w:val="28"/>
          <w:szCs w:val="28"/>
          <w:lang w:val="uk-UA"/>
        </w:rPr>
        <w:t xml:space="preserve"> </w:t>
      </w:r>
      <w:r w:rsidR="005A2FB7" w:rsidRPr="00D1122E">
        <w:rPr>
          <w:rFonts w:ascii="Times New Roman" w:hAnsi="Times New Roman" w:cs="Times New Roman"/>
          <w:sz w:val="28"/>
          <w:szCs w:val="28"/>
          <w:lang w:val="uk-UA"/>
        </w:rPr>
        <w:t xml:space="preserve">Жаботинського </w:t>
      </w:r>
      <w:r w:rsidR="00ED05F2">
        <w:rPr>
          <w:rFonts w:ascii="Times New Roman" w:hAnsi="Times New Roman" w:cs="Times New Roman"/>
          <w:sz w:val="28"/>
          <w:szCs w:val="28"/>
          <w:lang w:val="uk-UA"/>
        </w:rPr>
        <w:t>Івана Анатолійовича стосовно судді окружного адміністративного суду міста Києва Добрівської Наталії Анатоліївни</w:t>
      </w:r>
      <w:r w:rsidR="001A766A" w:rsidRPr="00D1122E">
        <w:rPr>
          <w:rFonts w:ascii="Times New Roman" w:hAnsi="Times New Roman" w:cs="Times New Roman"/>
          <w:sz w:val="28"/>
          <w:szCs w:val="28"/>
          <w:lang w:val="uk-UA"/>
        </w:rPr>
        <w:t>,</w:t>
      </w:r>
    </w:p>
    <w:p w:rsidR="004E3132" w:rsidRPr="00D1122E" w:rsidRDefault="004E3132" w:rsidP="006C14BE">
      <w:pPr>
        <w:spacing w:after="0" w:line="240" w:lineRule="auto"/>
        <w:ind w:right="-1" w:firstLine="709"/>
        <w:jc w:val="both"/>
        <w:rPr>
          <w:rFonts w:ascii="Times New Roman" w:hAnsi="Times New Roman" w:cs="Times New Roman"/>
          <w:sz w:val="27"/>
          <w:szCs w:val="27"/>
          <w:lang w:val="uk-UA"/>
        </w:rPr>
      </w:pPr>
    </w:p>
    <w:p w:rsidR="001A766A" w:rsidRPr="00D1122E" w:rsidRDefault="001A766A" w:rsidP="00213E52">
      <w:pPr>
        <w:spacing w:after="0" w:line="240" w:lineRule="auto"/>
        <w:ind w:right="-1"/>
        <w:jc w:val="center"/>
        <w:rPr>
          <w:rFonts w:ascii="Times New Roman" w:hAnsi="Times New Roman" w:cs="Times New Roman"/>
          <w:b/>
          <w:sz w:val="27"/>
          <w:szCs w:val="27"/>
          <w:lang w:val="uk-UA" w:eastAsia="ru-RU"/>
        </w:rPr>
      </w:pPr>
      <w:r w:rsidRPr="00D1122E">
        <w:rPr>
          <w:rFonts w:ascii="Times New Roman" w:hAnsi="Times New Roman" w:cs="Times New Roman"/>
          <w:b/>
          <w:sz w:val="27"/>
          <w:szCs w:val="27"/>
          <w:lang w:val="uk-UA" w:eastAsia="ru-RU"/>
        </w:rPr>
        <w:t>встановила:</w:t>
      </w:r>
    </w:p>
    <w:p w:rsidR="00C6696B" w:rsidRPr="00D1122E" w:rsidRDefault="00C6696B" w:rsidP="00213E52">
      <w:pPr>
        <w:spacing w:after="0" w:line="240" w:lineRule="auto"/>
        <w:ind w:right="-1"/>
        <w:jc w:val="center"/>
        <w:rPr>
          <w:rFonts w:ascii="Times New Roman" w:hAnsi="Times New Roman" w:cs="Times New Roman"/>
          <w:b/>
          <w:sz w:val="27"/>
          <w:szCs w:val="27"/>
          <w:lang w:val="uk-UA" w:eastAsia="ru-RU"/>
        </w:rPr>
      </w:pPr>
    </w:p>
    <w:p w:rsidR="00D21AE0" w:rsidRPr="00D1122E" w:rsidRDefault="005A2FB7" w:rsidP="005A2FB7">
      <w:pPr>
        <w:pStyle w:val="ae"/>
        <w:spacing w:line="252" w:lineRule="auto"/>
        <w:jc w:val="both"/>
        <w:rPr>
          <w:sz w:val="28"/>
          <w:szCs w:val="28"/>
          <w:lang w:val="uk-UA"/>
        </w:rPr>
      </w:pPr>
      <w:r w:rsidRPr="00D1122E">
        <w:rPr>
          <w:sz w:val="28"/>
          <w:szCs w:val="28"/>
          <w:lang w:val="uk-UA"/>
        </w:rPr>
        <w:t xml:space="preserve">Добрівська Наталія Анатоліївна Указом Президента України від 13 липня </w:t>
      </w:r>
      <w:r w:rsidRPr="00D1122E">
        <w:rPr>
          <w:sz w:val="28"/>
          <w:szCs w:val="28"/>
          <w:lang w:val="uk-UA"/>
        </w:rPr>
        <w:br/>
        <w:t xml:space="preserve">2010 року № 767/2010 призначена строком на п’ять років на посаду судді </w:t>
      </w:r>
      <w:r w:rsidR="00ED05F2">
        <w:rPr>
          <w:sz w:val="28"/>
          <w:szCs w:val="28"/>
          <w:lang w:val="uk-UA"/>
        </w:rPr>
        <w:t>о</w:t>
      </w:r>
      <w:r w:rsidRPr="00D1122E">
        <w:rPr>
          <w:sz w:val="28"/>
          <w:szCs w:val="28"/>
          <w:lang w:val="uk-UA"/>
        </w:rPr>
        <w:t xml:space="preserve">кружного адміністративного суду міста Києва, Указом Президента України </w:t>
      </w:r>
      <w:r w:rsidRPr="00D1122E">
        <w:rPr>
          <w:sz w:val="28"/>
          <w:szCs w:val="28"/>
          <w:lang w:val="uk-UA"/>
        </w:rPr>
        <w:br/>
        <w:t xml:space="preserve">від 28 вересня 2017 року № 297/2017 призначена на посаду судді </w:t>
      </w:r>
      <w:r w:rsidR="00ED05F2">
        <w:rPr>
          <w:sz w:val="28"/>
          <w:szCs w:val="28"/>
          <w:lang w:val="uk-UA"/>
        </w:rPr>
        <w:t>о</w:t>
      </w:r>
      <w:r w:rsidRPr="00D1122E">
        <w:rPr>
          <w:sz w:val="28"/>
          <w:szCs w:val="28"/>
          <w:lang w:val="uk-UA"/>
        </w:rPr>
        <w:t>кружного адміністративного суду міста Києва.</w:t>
      </w:r>
    </w:p>
    <w:p w:rsidR="005A2FB7" w:rsidRPr="00D1122E" w:rsidRDefault="005A2FB7" w:rsidP="005A2FB7">
      <w:pPr>
        <w:pStyle w:val="ae"/>
        <w:spacing w:line="252" w:lineRule="auto"/>
        <w:ind w:firstLine="709"/>
        <w:jc w:val="both"/>
        <w:rPr>
          <w:sz w:val="28"/>
          <w:szCs w:val="28"/>
          <w:lang w:val="uk-UA"/>
        </w:rPr>
      </w:pPr>
      <w:r w:rsidRPr="00D1122E">
        <w:rPr>
          <w:sz w:val="28"/>
          <w:szCs w:val="28"/>
          <w:lang w:val="uk-UA"/>
        </w:rPr>
        <w:t xml:space="preserve">До Вищої ради правосуддя 7 листопада 2019 року за вхідним </w:t>
      </w:r>
      <w:r w:rsidRPr="00D1122E">
        <w:rPr>
          <w:sz w:val="28"/>
          <w:szCs w:val="28"/>
          <w:lang w:val="uk-UA"/>
        </w:rPr>
        <w:br/>
        <w:t xml:space="preserve">№ Ж-6101/0/7-19 надійшла скарга Жаботинського І.В. </w:t>
      </w:r>
      <w:r w:rsidR="00ED05F2">
        <w:rPr>
          <w:sz w:val="28"/>
          <w:szCs w:val="28"/>
          <w:lang w:val="uk-UA"/>
        </w:rPr>
        <w:t>на дії</w:t>
      </w:r>
      <w:r w:rsidRPr="00D1122E">
        <w:rPr>
          <w:sz w:val="28"/>
          <w:szCs w:val="28"/>
          <w:lang w:val="uk-UA"/>
        </w:rPr>
        <w:t xml:space="preserve"> судді </w:t>
      </w:r>
      <w:r w:rsidR="00ED05F2">
        <w:rPr>
          <w:sz w:val="28"/>
          <w:szCs w:val="28"/>
          <w:lang w:val="uk-UA"/>
        </w:rPr>
        <w:t>о</w:t>
      </w:r>
      <w:r w:rsidRPr="00D1122E">
        <w:rPr>
          <w:sz w:val="28"/>
          <w:szCs w:val="28"/>
          <w:lang w:val="uk-UA"/>
        </w:rPr>
        <w:t>кружного адміністративного суду міста Києва Добрівської Н.А.</w:t>
      </w:r>
      <w:r w:rsidR="00ED05F2">
        <w:rPr>
          <w:sz w:val="28"/>
          <w:szCs w:val="28"/>
          <w:lang w:val="uk-UA"/>
        </w:rPr>
        <w:t>,</w:t>
      </w:r>
      <w:r w:rsidRPr="00D1122E">
        <w:rPr>
          <w:sz w:val="28"/>
          <w:szCs w:val="28"/>
          <w:lang w:val="uk-UA"/>
        </w:rPr>
        <w:t xml:space="preserve"> вчинені під час розгляду заяви </w:t>
      </w:r>
      <w:r w:rsidR="00ED05F2">
        <w:rPr>
          <w:sz w:val="28"/>
          <w:szCs w:val="28"/>
          <w:lang w:val="uk-UA"/>
        </w:rPr>
        <w:t>т</w:t>
      </w:r>
      <w:r w:rsidRPr="00D1122E">
        <w:rPr>
          <w:sz w:val="28"/>
          <w:szCs w:val="28"/>
          <w:lang w:val="uk-UA"/>
        </w:rPr>
        <w:t>овариств</w:t>
      </w:r>
      <w:r w:rsidR="00ED05F2">
        <w:rPr>
          <w:sz w:val="28"/>
          <w:szCs w:val="28"/>
          <w:lang w:val="uk-UA"/>
        </w:rPr>
        <w:t>а</w:t>
      </w:r>
      <w:r w:rsidRPr="00D1122E">
        <w:rPr>
          <w:sz w:val="28"/>
          <w:szCs w:val="28"/>
          <w:lang w:val="uk-UA"/>
        </w:rPr>
        <w:t xml:space="preserve"> з обмеженою відповідальністю «Тревелвента» (далі – ТОВ «Тревелвента») про вжиття заходів забезпечення позову </w:t>
      </w:r>
      <w:r w:rsidR="00ED05F2">
        <w:rPr>
          <w:sz w:val="28"/>
          <w:szCs w:val="28"/>
          <w:lang w:val="uk-UA"/>
        </w:rPr>
        <w:t>у</w:t>
      </w:r>
      <w:r w:rsidRPr="00D1122E">
        <w:rPr>
          <w:sz w:val="28"/>
          <w:szCs w:val="28"/>
          <w:lang w:val="uk-UA"/>
        </w:rPr>
        <w:t xml:space="preserve"> справі </w:t>
      </w:r>
      <w:r w:rsidRPr="00D1122E">
        <w:rPr>
          <w:sz w:val="28"/>
          <w:szCs w:val="28"/>
          <w:lang w:val="uk-UA"/>
        </w:rPr>
        <w:br/>
        <w:t xml:space="preserve">№ 640/19600/18, </w:t>
      </w:r>
      <w:r w:rsidR="00ED05F2">
        <w:rPr>
          <w:sz w:val="28"/>
          <w:szCs w:val="28"/>
          <w:lang w:val="uk-UA"/>
        </w:rPr>
        <w:t>заінтересовані</w:t>
      </w:r>
      <w:r w:rsidRPr="00D1122E">
        <w:rPr>
          <w:sz w:val="28"/>
          <w:szCs w:val="28"/>
          <w:lang w:val="uk-UA"/>
        </w:rPr>
        <w:t xml:space="preserve"> особи: приватний виконавець виконавчого </w:t>
      </w:r>
      <w:r w:rsidR="00ED05F2">
        <w:rPr>
          <w:sz w:val="28"/>
          <w:szCs w:val="28"/>
          <w:lang w:val="uk-UA"/>
        </w:rPr>
        <w:t>округу</w:t>
      </w:r>
      <w:r w:rsidRPr="00D1122E">
        <w:rPr>
          <w:sz w:val="28"/>
          <w:szCs w:val="28"/>
          <w:lang w:val="uk-UA"/>
        </w:rPr>
        <w:t xml:space="preserve"> міста Ки</w:t>
      </w:r>
      <w:r w:rsidR="00ED05F2">
        <w:rPr>
          <w:sz w:val="28"/>
          <w:szCs w:val="28"/>
          <w:lang w:val="uk-UA"/>
        </w:rPr>
        <w:t>єва</w:t>
      </w:r>
      <w:r w:rsidRPr="00D1122E">
        <w:rPr>
          <w:sz w:val="28"/>
          <w:szCs w:val="28"/>
          <w:lang w:val="uk-UA"/>
        </w:rPr>
        <w:t xml:space="preserve"> Жаботинський І.В., </w:t>
      </w:r>
      <w:r w:rsidR="00ED05F2">
        <w:rPr>
          <w:sz w:val="28"/>
          <w:szCs w:val="28"/>
          <w:lang w:val="uk-UA"/>
        </w:rPr>
        <w:t>п</w:t>
      </w:r>
      <w:r w:rsidRPr="00D1122E">
        <w:rPr>
          <w:sz w:val="28"/>
          <w:szCs w:val="28"/>
          <w:lang w:val="uk-UA"/>
        </w:rPr>
        <w:t>ублічне акціонерне товариство «Акціонерний комерційний промислово-інвестиційний банк» (далі</w:t>
      </w:r>
      <w:r w:rsidR="00416C01">
        <w:rPr>
          <w:sz w:val="28"/>
          <w:szCs w:val="28"/>
          <w:lang w:val="uk-UA"/>
        </w:rPr>
        <w:t xml:space="preserve"> –</w:t>
      </w:r>
      <w:r w:rsidRPr="00D1122E">
        <w:rPr>
          <w:sz w:val="28"/>
          <w:szCs w:val="28"/>
          <w:lang w:val="uk-UA"/>
        </w:rPr>
        <w:t xml:space="preserve"> ПАТ «Акціонерний комерційний промислово-інвестиційний банк»), </w:t>
      </w:r>
      <w:r w:rsidR="00ED05F2">
        <w:rPr>
          <w:sz w:val="28"/>
          <w:szCs w:val="28"/>
          <w:lang w:val="uk-UA"/>
        </w:rPr>
        <w:t>п</w:t>
      </w:r>
      <w:r w:rsidRPr="00D1122E">
        <w:rPr>
          <w:sz w:val="28"/>
          <w:szCs w:val="28"/>
          <w:lang w:val="uk-UA"/>
        </w:rPr>
        <w:t>риватне підприємство «Дніпровський краєвид 07» (далі – ПП «Дніпровський краєвид 07»).</w:t>
      </w:r>
    </w:p>
    <w:p w:rsidR="005A2FB7" w:rsidRPr="00D1122E" w:rsidRDefault="005A2FB7" w:rsidP="005A2FB7">
      <w:pPr>
        <w:pStyle w:val="ae"/>
        <w:spacing w:line="252" w:lineRule="auto"/>
        <w:ind w:firstLine="709"/>
        <w:jc w:val="both"/>
        <w:rPr>
          <w:sz w:val="28"/>
          <w:szCs w:val="28"/>
          <w:lang w:val="uk-UA"/>
        </w:rPr>
      </w:pPr>
      <w:r w:rsidRPr="00D1122E">
        <w:rPr>
          <w:sz w:val="28"/>
          <w:szCs w:val="28"/>
          <w:lang w:val="uk-UA"/>
        </w:rPr>
        <w:t>Жаботинський І.В. зазнач</w:t>
      </w:r>
      <w:r w:rsidR="00ED05F2">
        <w:rPr>
          <w:sz w:val="28"/>
          <w:szCs w:val="28"/>
          <w:lang w:val="uk-UA"/>
        </w:rPr>
        <w:t>ив</w:t>
      </w:r>
      <w:r w:rsidRPr="00D1122E">
        <w:rPr>
          <w:sz w:val="28"/>
          <w:szCs w:val="28"/>
          <w:lang w:val="uk-UA"/>
        </w:rPr>
        <w:t xml:space="preserve">, що суддя </w:t>
      </w:r>
      <w:r w:rsidR="00ED05F2">
        <w:rPr>
          <w:sz w:val="28"/>
          <w:szCs w:val="28"/>
          <w:lang w:val="uk-UA"/>
        </w:rPr>
        <w:t>о</w:t>
      </w:r>
      <w:r w:rsidRPr="00D1122E">
        <w:rPr>
          <w:sz w:val="28"/>
          <w:szCs w:val="28"/>
          <w:lang w:val="uk-UA"/>
        </w:rPr>
        <w:t xml:space="preserve">кружного адміністративного суду міста Києва Добрівська Н.А. </w:t>
      </w:r>
      <w:r w:rsidR="00ED05F2">
        <w:rPr>
          <w:sz w:val="28"/>
          <w:szCs w:val="28"/>
          <w:lang w:val="uk-UA"/>
        </w:rPr>
        <w:t>на</w:t>
      </w:r>
      <w:r w:rsidRPr="00D1122E">
        <w:rPr>
          <w:sz w:val="28"/>
          <w:szCs w:val="28"/>
          <w:lang w:val="uk-UA"/>
        </w:rPr>
        <w:t xml:space="preserve"> порушення</w:t>
      </w:r>
      <w:r w:rsidR="00ED05F2">
        <w:rPr>
          <w:sz w:val="28"/>
          <w:szCs w:val="28"/>
          <w:lang w:val="uk-UA"/>
        </w:rPr>
        <w:t xml:space="preserve"> вимог</w:t>
      </w:r>
      <w:r w:rsidRPr="00D1122E">
        <w:rPr>
          <w:sz w:val="28"/>
          <w:szCs w:val="28"/>
          <w:lang w:val="uk-UA"/>
        </w:rPr>
        <w:t xml:space="preserve"> статей 150, 151 Кодексу </w:t>
      </w:r>
      <w:r w:rsidRPr="00D1122E">
        <w:rPr>
          <w:sz w:val="28"/>
          <w:szCs w:val="28"/>
          <w:lang w:val="uk-UA"/>
        </w:rPr>
        <w:lastRenderedPageBreak/>
        <w:t xml:space="preserve">адміністративного судочинства України (далі – КАС України) </w:t>
      </w:r>
      <w:r w:rsidR="00ED05F2">
        <w:rPr>
          <w:sz w:val="28"/>
          <w:szCs w:val="28"/>
          <w:lang w:val="uk-UA"/>
        </w:rPr>
        <w:t>постановила</w:t>
      </w:r>
      <w:r w:rsidRPr="00D1122E">
        <w:rPr>
          <w:sz w:val="28"/>
          <w:szCs w:val="28"/>
          <w:lang w:val="uk-UA"/>
        </w:rPr>
        <w:t xml:space="preserve"> незаконну ухвалу від 26 лютого 2018 року та порушила норми процесуального права, </w:t>
      </w:r>
      <w:r w:rsidR="00ED05F2">
        <w:rPr>
          <w:sz w:val="28"/>
          <w:szCs w:val="28"/>
          <w:lang w:val="uk-UA"/>
        </w:rPr>
        <w:t>оскільки,</w:t>
      </w:r>
      <w:r w:rsidRPr="00D1122E">
        <w:rPr>
          <w:sz w:val="28"/>
          <w:szCs w:val="28"/>
          <w:lang w:val="uk-UA"/>
        </w:rPr>
        <w:t xml:space="preserve"> на думку </w:t>
      </w:r>
      <w:r w:rsidR="00ED05F2">
        <w:rPr>
          <w:sz w:val="28"/>
          <w:szCs w:val="28"/>
          <w:lang w:val="uk-UA"/>
        </w:rPr>
        <w:t>скаржника,</w:t>
      </w:r>
      <w:r w:rsidRPr="00D1122E">
        <w:rPr>
          <w:sz w:val="28"/>
          <w:szCs w:val="28"/>
          <w:lang w:val="uk-UA"/>
        </w:rPr>
        <w:t xml:space="preserve"> жодних підстав для вжиття заходів забезпечення позову</w:t>
      </w:r>
      <w:r w:rsidR="00973DA4">
        <w:rPr>
          <w:sz w:val="28"/>
          <w:szCs w:val="28"/>
          <w:lang w:val="uk-UA"/>
        </w:rPr>
        <w:t xml:space="preserve"> не було</w:t>
      </w:r>
      <w:r w:rsidRPr="00D1122E">
        <w:rPr>
          <w:sz w:val="28"/>
          <w:szCs w:val="28"/>
          <w:lang w:val="uk-UA"/>
        </w:rPr>
        <w:t xml:space="preserve">. Разом </w:t>
      </w:r>
      <w:r w:rsidR="00973DA4">
        <w:rPr>
          <w:sz w:val="28"/>
          <w:szCs w:val="28"/>
          <w:lang w:val="uk-UA"/>
        </w:rPr>
        <w:t>і</w:t>
      </w:r>
      <w:r w:rsidRPr="00D1122E">
        <w:rPr>
          <w:sz w:val="28"/>
          <w:szCs w:val="28"/>
          <w:lang w:val="uk-UA"/>
        </w:rPr>
        <w:t>з цим, задовольн</w:t>
      </w:r>
      <w:r w:rsidR="00973DA4">
        <w:rPr>
          <w:sz w:val="28"/>
          <w:szCs w:val="28"/>
          <w:lang w:val="uk-UA"/>
        </w:rPr>
        <w:t>ивши</w:t>
      </w:r>
      <w:r w:rsidRPr="00D1122E">
        <w:rPr>
          <w:sz w:val="28"/>
          <w:szCs w:val="28"/>
          <w:lang w:val="uk-UA"/>
        </w:rPr>
        <w:t xml:space="preserve"> частково за</w:t>
      </w:r>
      <w:r w:rsidR="00973DA4">
        <w:rPr>
          <w:sz w:val="28"/>
          <w:szCs w:val="28"/>
          <w:lang w:val="uk-UA"/>
        </w:rPr>
        <w:t>я</w:t>
      </w:r>
      <w:r w:rsidRPr="00D1122E">
        <w:rPr>
          <w:sz w:val="28"/>
          <w:szCs w:val="28"/>
          <w:lang w:val="uk-UA"/>
        </w:rPr>
        <w:t>ву про забезпечення адміністративного позову та заборонивши приватному виконавцю вчиняти будь-які дії для виконання рішення господарського суду міста Києва,</w:t>
      </w:r>
      <w:r w:rsidR="00973DA4">
        <w:rPr>
          <w:sz w:val="28"/>
          <w:szCs w:val="28"/>
          <w:lang w:val="uk-UA"/>
        </w:rPr>
        <w:t xml:space="preserve"> суддя</w:t>
      </w:r>
      <w:r w:rsidRPr="00D1122E">
        <w:rPr>
          <w:sz w:val="28"/>
          <w:szCs w:val="28"/>
          <w:lang w:val="uk-UA"/>
        </w:rPr>
        <w:t xml:space="preserve"> фактично заборонила виконувати остаточне судове рішення – рішення господарського суду міста Києва від 13 грудня 2017 року у справі </w:t>
      </w:r>
      <w:r w:rsidRPr="00D1122E">
        <w:rPr>
          <w:sz w:val="28"/>
          <w:szCs w:val="28"/>
          <w:lang w:val="uk-UA"/>
        </w:rPr>
        <w:br/>
        <w:t>№ 910/11965/16.</w:t>
      </w:r>
      <w:r w:rsidR="00186936">
        <w:rPr>
          <w:sz w:val="28"/>
          <w:szCs w:val="28"/>
          <w:lang w:val="uk-UA"/>
        </w:rPr>
        <w:t xml:space="preserve"> </w:t>
      </w:r>
      <w:r w:rsidR="00186936" w:rsidRPr="00186936">
        <w:rPr>
          <w:sz w:val="28"/>
          <w:szCs w:val="28"/>
          <w:lang w:val="uk-UA"/>
        </w:rPr>
        <w:t>Крім того,</w:t>
      </w:r>
      <w:r w:rsidR="00973DA4">
        <w:rPr>
          <w:sz w:val="28"/>
          <w:szCs w:val="28"/>
          <w:lang w:val="uk-UA"/>
        </w:rPr>
        <w:t xml:space="preserve"> стверджує, що</w:t>
      </w:r>
      <w:r w:rsidR="00186936" w:rsidRPr="00186936">
        <w:rPr>
          <w:sz w:val="28"/>
          <w:szCs w:val="28"/>
          <w:lang w:val="uk-UA"/>
        </w:rPr>
        <w:t xml:space="preserve"> суддею порушені вимоги процесуального законодавства в частині визначення юрисдикції.</w:t>
      </w:r>
    </w:p>
    <w:p w:rsidR="005A2FB7" w:rsidRPr="00D1122E" w:rsidRDefault="00973DA4" w:rsidP="005A2FB7">
      <w:pPr>
        <w:pStyle w:val="ae"/>
        <w:spacing w:line="252" w:lineRule="auto"/>
        <w:ind w:firstLine="709"/>
        <w:jc w:val="both"/>
        <w:rPr>
          <w:sz w:val="28"/>
          <w:szCs w:val="28"/>
          <w:lang w:val="uk-UA"/>
        </w:rPr>
      </w:pPr>
      <w:r>
        <w:rPr>
          <w:sz w:val="28"/>
          <w:szCs w:val="28"/>
          <w:lang w:val="uk-UA"/>
        </w:rPr>
        <w:t>С</w:t>
      </w:r>
      <w:r w:rsidR="005A2FB7" w:rsidRPr="00D1122E">
        <w:rPr>
          <w:sz w:val="28"/>
          <w:szCs w:val="28"/>
          <w:lang w:val="uk-UA"/>
        </w:rPr>
        <w:t>каржник Жаботинський І.В. вказує</w:t>
      </w:r>
      <w:r>
        <w:rPr>
          <w:sz w:val="28"/>
          <w:szCs w:val="28"/>
          <w:lang w:val="uk-UA"/>
        </w:rPr>
        <w:t xml:space="preserve"> також про </w:t>
      </w:r>
      <w:r w:rsidR="005A2FB7" w:rsidRPr="00D1122E">
        <w:rPr>
          <w:sz w:val="28"/>
          <w:szCs w:val="28"/>
          <w:lang w:val="uk-UA"/>
        </w:rPr>
        <w:t>втручання судд</w:t>
      </w:r>
      <w:r>
        <w:rPr>
          <w:sz w:val="28"/>
          <w:szCs w:val="28"/>
          <w:lang w:val="uk-UA"/>
        </w:rPr>
        <w:t>і</w:t>
      </w:r>
      <w:r w:rsidR="005A2FB7" w:rsidRPr="00D1122E">
        <w:rPr>
          <w:sz w:val="28"/>
          <w:szCs w:val="28"/>
          <w:lang w:val="uk-UA"/>
        </w:rPr>
        <w:t xml:space="preserve"> Добрівсько</w:t>
      </w:r>
      <w:r>
        <w:rPr>
          <w:sz w:val="28"/>
          <w:szCs w:val="28"/>
          <w:lang w:val="uk-UA"/>
        </w:rPr>
        <w:t>ї Н.А. в</w:t>
      </w:r>
      <w:r w:rsidR="005A2FB7" w:rsidRPr="00D1122E">
        <w:rPr>
          <w:sz w:val="28"/>
          <w:szCs w:val="28"/>
          <w:lang w:val="uk-UA"/>
        </w:rPr>
        <w:t xml:space="preserve"> автоматизовану систему документообігу суду, оскільки державним виконавцем було відкрито виконавче провадження з виконання судового рішення більш ніж за </w:t>
      </w:r>
      <w:r>
        <w:rPr>
          <w:sz w:val="28"/>
          <w:szCs w:val="28"/>
          <w:lang w:val="uk-UA"/>
        </w:rPr>
        <w:t>три</w:t>
      </w:r>
      <w:r w:rsidR="005A2FB7" w:rsidRPr="00D1122E">
        <w:rPr>
          <w:sz w:val="28"/>
          <w:szCs w:val="28"/>
          <w:lang w:val="uk-UA"/>
        </w:rPr>
        <w:t xml:space="preserve"> години до підписання </w:t>
      </w:r>
      <w:r>
        <w:rPr>
          <w:sz w:val="28"/>
          <w:szCs w:val="28"/>
          <w:lang w:val="uk-UA"/>
        </w:rPr>
        <w:t xml:space="preserve">цього рішення </w:t>
      </w:r>
      <w:r w:rsidR="005A2FB7" w:rsidRPr="00D1122E">
        <w:rPr>
          <w:sz w:val="28"/>
          <w:szCs w:val="28"/>
          <w:lang w:val="uk-UA"/>
        </w:rPr>
        <w:t xml:space="preserve">суддею.   </w:t>
      </w:r>
    </w:p>
    <w:p w:rsidR="001A5500" w:rsidRPr="00D1122E" w:rsidRDefault="001A5500" w:rsidP="005A2FB7">
      <w:pPr>
        <w:pStyle w:val="ae"/>
        <w:spacing w:line="252" w:lineRule="auto"/>
        <w:ind w:firstLine="709"/>
        <w:jc w:val="both"/>
        <w:rPr>
          <w:sz w:val="28"/>
          <w:szCs w:val="28"/>
          <w:lang w:val="uk-UA"/>
        </w:rPr>
      </w:pPr>
      <w:r w:rsidRPr="00D1122E">
        <w:rPr>
          <w:sz w:val="28"/>
          <w:szCs w:val="28"/>
          <w:lang w:val="uk-UA"/>
        </w:rPr>
        <w:t>З урахуванням викладен</w:t>
      </w:r>
      <w:r w:rsidR="00663FAA" w:rsidRPr="00D1122E">
        <w:rPr>
          <w:sz w:val="28"/>
          <w:szCs w:val="28"/>
          <w:lang w:val="uk-UA"/>
        </w:rPr>
        <w:t>ого</w:t>
      </w:r>
      <w:r w:rsidRPr="00D1122E">
        <w:rPr>
          <w:sz w:val="28"/>
          <w:szCs w:val="28"/>
          <w:lang w:val="uk-UA"/>
        </w:rPr>
        <w:t xml:space="preserve"> скаржник просить притягнути суддю </w:t>
      </w:r>
      <w:r w:rsidR="00ED05F2">
        <w:rPr>
          <w:sz w:val="28"/>
          <w:szCs w:val="28"/>
          <w:lang w:val="uk-UA"/>
        </w:rPr>
        <w:t>о</w:t>
      </w:r>
      <w:r w:rsidR="005A2FB7" w:rsidRPr="00D1122E">
        <w:rPr>
          <w:sz w:val="28"/>
          <w:szCs w:val="28"/>
          <w:lang w:val="uk-UA"/>
        </w:rPr>
        <w:t>кружного адміністративного суду міста Києва Добрівську Н.А. до дисциплінарної відповідальності</w:t>
      </w:r>
      <w:r w:rsidRPr="00D1122E">
        <w:rPr>
          <w:sz w:val="28"/>
          <w:szCs w:val="28"/>
          <w:lang w:val="uk-UA"/>
        </w:rPr>
        <w:t>.</w:t>
      </w:r>
    </w:p>
    <w:p w:rsidR="005A2FB7" w:rsidRPr="00D1122E" w:rsidRDefault="00973DA4" w:rsidP="005A2FB7">
      <w:pPr>
        <w:pStyle w:val="ae"/>
        <w:spacing w:line="252" w:lineRule="auto"/>
        <w:ind w:firstLine="709"/>
        <w:jc w:val="both"/>
        <w:rPr>
          <w:sz w:val="28"/>
          <w:szCs w:val="28"/>
          <w:lang w:val="uk-UA"/>
        </w:rPr>
      </w:pPr>
      <w:r>
        <w:rPr>
          <w:sz w:val="28"/>
          <w:szCs w:val="28"/>
          <w:lang w:val="uk-UA"/>
        </w:rPr>
        <w:t xml:space="preserve">На підставі </w:t>
      </w:r>
      <w:r w:rsidR="005A2FB7" w:rsidRPr="00D1122E">
        <w:rPr>
          <w:sz w:val="28"/>
          <w:szCs w:val="28"/>
          <w:lang w:val="uk-UA"/>
        </w:rPr>
        <w:t>протоколу автоматизованого розподілу справи між членами Вищої ради правосуддя від 7 листопада 2019 року № Ж-6101/0/7-19 дисциплінарну скаргу передано члену Вищої ради правосуддя Швецовій Л.А. для проведення перевірки.</w:t>
      </w:r>
    </w:p>
    <w:p w:rsidR="00E2756F" w:rsidRPr="00D1122E" w:rsidRDefault="00F24D82" w:rsidP="00D21AE0">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Відповідно до вимог статті 43 Закону України «Про Вищу раду правосуддя» доповідачем – членом Третьої Дисциплінарної палати Вищої ради правосуддя Швецовою Л.А. проведена попередня перевірка дисциплінарн</w:t>
      </w:r>
      <w:r w:rsidR="005A2FB7" w:rsidRPr="00D1122E">
        <w:rPr>
          <w:rFonts w:ascii="Times New Roman" w:hAnsi="Times New Roman" w:cs="Times New Roman"/>
          <w:sz w:val="28"/>
          <w:szCs w:val="28"/>
          <w:lang w:val="uk-UA"/>
        </w:rPr>
        <w:t>ої</w:t>
      </w:r>
      <w:r w:rsidRPr="00D1122E">
        <w:rPr>
          <w:rFonts w:ascii="Times New Roman" w:hAnsi="Times New Roman" w:cs="Times New Roman"/>
          <w:sz w:val="28"/>
          <w:szCs w:val="28"/>
          <w:lang w:val="uk-UA"/>
        </w:rPr>
        <w:t xml:space="preserve"> скарг</w:t>
      </w:r>
      <w:r w:rsidR="005A2FB7" w:rsidRPr="00D1122E">
        <w:rPr>
          <w:rFonts w:ascii="Times New Roman" w:hAnsi="Times New Roman" w:cs="Times New Roman"/>
          <w:sz w:val="28"/>
          <w:szCs w:val="28"/>
          <w:lang w:val="uk-UA"/>
        </w:rPr>
        <w:t>и</w:t>
      </w:r>
      <w:r w:rsidRPr="00D1122E">
        <w:rPr>
          <w:rFonts w:ascii="Times New Roman" w:hAnsi="Times New Roman" w:cs="Times New Roman"/>
          <w:sz w:val="28"/>
          <w:szCs w:val="28"/>
          <w:lang w:val="uk-UA"/>
        </w:rPr>
        <w:t>, за результатами якої складено висновок із викладенням фактів та обставин, що обґрунтовують надану у висновку пропозицію.</w:t>
      </w:r>
    </w:p>
    <w:p w:rsidR="00FD2061" w:rsidRPr="00D1122E" w:rsidRDefault="00F24D82" w:rsidP="00A35B7B">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Швецової Л.А.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ED05F2">
        <w:rPr>
          <w:rFonts w:ascii="Times New Roman" w:hAnsi="Times New Roman" w:cs="Times New Roman"/>
          <w:sz w:val="28"/>
          <w:szCs w:val="28"/>
          <w:lang w:val="uk-UA"/>
        </w:rPr>
        <w:t>о</w:t>
      </w:r>
      <w:r w:rsidR="005A2FB7" w:rsidRPr="00D1122E">
        <w:rPr>
          <w:rFonts w:ascii="Times New Roman" w:hAnsi="Times New Roman" w:cs="Times New Roman"/>
          <w:sz w:val="28"/>
          <w:szCs w:val="28"/>
          <w:lang w:val="uk-UA"/>
        </w:rPr>
        <w:t>кружного адміністративного суду міста Києва Добрівської Н.А.</w:t>
      </w:r>
      <w:r w:rsidRPr="00D1122E">
        <w:rPr>
          <w:rFonts w:ascii="Times New Roman" w:hAnsi="Times New Roman" w:cs="Times New Roman"/>
          <w:sz w:val="28"/>
          <w:szCs w:val="28"/>
          <w:lang w:val="uk-UA"/>
        </w:rPr>
        <w:t xml:space="preserve"> з огляду на таке.</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ТОВ «Тревелвента» </w:t>
      </w:r>
      <w:r w:rsidR="00973DA4" w:rsidRPr="00973DA4">
        <w:rPr>
          <w:rFonts w:ascii="Times New Roman" w:hAnsi="Times New Roman" w:cs="Times New Roman"/>
          <w:sz w:val="28"/>
          <w:szCs w:val="28"/>
          <w:lang w:val="uk-UA"/>
        </w:rPr>
        <w:t xml:space="preserve">до подання позовної заяви </w:t>
      </w:r>
      <w:r w:rsidRPr="00D1122E">
        <w:rPr>
          <w:rFonts w:ascii="Times New Roman" w:hAnsi="Times New Roman" w:cs="Times New Roman"/>
          <w:sz w:val="28"/>
          <w:szCs w:val="28"/>
          <w:lang w:val="uk-UA"/>
        </w:rPr>
        <w:t xml:space="preserve">звернулось до </w:t>
      </w:r>
      <w:r w:rsidR="00ED05F2">
        <w:rPr>
          <w:rFonts w:ascii="Times New Roman" w:hAnsi="Times New Roman" w:cs="Times New Roman"/>
          <w:sz w:val="28"/>
          <w:szCs w:val="28"/>
          <w:lang w:val="uk-UA"/>
        </w:rPr>
        <w:t>о</w:t>
      </w:r>
      <w:r w:rsidRPr="00D1122E">
        <w:rPr>
          <w:rFonts w:ascii="Times New Roman" w:hAnsi="Times New Roman" w:cs="Times New Roman"/>
          <w:sz w:val="28"/>
          <w:szCs w:val="28"/>
          <w:lang w:val="uk-UA"/>
        </w:rPr>
        <w:t xml:space="preserve">кружного адміністративного суду міста Києва </w:t>
      </w:r>
      <w:r w:rsidR="00973DA4">
        <w:rPr>
          <w:rFonts w:ascii="Times New Roman" w:hAnsi="Times New Roman" w:cs="Times New Roman"/>
          <w:sz w:val="28"/>
          <w:szCs w:val="28"/>
          <w:lang w:val="uk-UA"/>
        </w:rPr>
        <w:t>і</w:t>
      </w:r>
      <w:r w:rsidRPr="00D1122E">
        <w:rPr>
          <w:rFonts w:ascii="Times New Roman" w:hAnsi="Times New Roman" w:cs="Times New Roman"/>
          <w:sz w:val="28"/>
          <w:szCs w:val="28"/>
          <w:lang w:val="uk-UA"/>
        </w:rPr>
        <w:t>з заявою про забезпечення позову</w:t>
      </w:r>
      <w:r w:rsidR="00973DA4">
        <w:rPr>
          <w:rFonts w:ascii="Times New Roman" w:hAnsi="Times New Roman" w:cs="Times New Roman"/>
          <w:sz w:val="28"/>
          <w:szCs w:val="28"/>
          <w:lang w:val="uk-UA"/>
        </w:rPr>
        <w:t>,</w:t>
      </w:r>
      <w:r w:rsidRPr="00D1122E">
        <w:rPr>
          <w:rFonts w:ascii="Times New Roman" w:hAnsi="Times New Roman" w:cs="Times New Roman"/>
          <w:sz w:val="28"/>
          <w:szCs w:val="28"/>
          <w:lang w:val="uk-UA"/>
        </w:rPr>
        <w:t xml:space="preserve"> </w:t>
      </w:r>
      <w:r w:rsidR="00973DA4">
        <w:rPr>
          <w:rFonts w:ascii="Times New Roman" w:hAnsi="Times New Roman" w:cs="Times New Roman"/>
          <w:sz w:val="28"/>
          <w:szCs w:val="28"/>
          <w:lang w:val="uk-UA"/>
        </w:rPr>
        <w:t>у якій просило вжити такі заходи забезпечення позову</w:t>
      </w:r>
      <w:r w:rsidRPr="00D1122E">
        <w:rPr>
          <w:rFonts w:ascii="Times New Roman" w:hAnsi="Times New Roman" w:cs="Times New Roman"/>
          <w:sz w:val="28"/>
          <w:szCs w:val="28"/>
          <w:lang w:val="uk-UA"/>
        </w:rPr>
        <w:t>: заборонити приватному виконавцю виконавчого округу міста Ки</w:t>
      </w:r>
      <w:r w:rsidR="00973DA4">
        <w:rPr>
          <w:rFonts w:ascii="Times New Roman" w:hAnsi="Times New Roman" w:cs="Times New Roman"/>
          <w:sz w:val="28"/>
          <w:szCs w:val="28"/>
          <w:lang w:val="uk-UA"/>
        </w:rPr>
        <w:t>єва</w:t>
      </w:r>
      <w:r w:rsidRPr="00D1122E">
        <w:rPr>
          <w:rFonts w:ascii="Times New Roman" w:hAnsi="Times New Roman" w:cs="Times New Roman"/>
          <w:sz w:val="28"/>
          <w:szCs w:val="28"/>
          <w:lang w:val="uk-UA"/>
        </w:rPr>
        <w:t xml:space="preserve"> Жаботинському І.В. вчиняти будь-які виконавчі дії щодо боржника ПАТ «Акціонерний комерційний промислово-інвестиційний банк» за виконавчими провадженням</w:t>
      </w:r>
      <w:r w:rsidR="00973DA4">
        <w:rPr>
          <w:rFonts w:ascii="Times New Roman" w:hAnsi="Times New Roman" w:cs="Times New Roman"/>
          <w:sz w:val="28"/>
          <w:szCs w:val="28"/>
          <w:lang w:val="uk-UA"/>
        </w:rPr>
        <w:t>и</w:t>
      </w:r>
      <w:r w:rsidRPr="00D1122E">
        <w:rPr>
          <w:rFonts w:ascii="Times New Roman" w:hAnsi="Times New Roman" w:cs="Times New Roman"/>
          <w:sz w:val="28"/>
          <w:szCs w:val="28"/>
          <w:lang w:val="uk-UA"/>
        </w:rPr>
        <w:t xml:space="preserve"> АСВП № 57756223 та АСВП № 57756205, в тому числі, але не виключно</w:t>
      </w:r>
      <w:r w:rsidR="00416C01">
        <w:rPr>
          <w:rFonts w:ascii="Times New Roman" w:hAnsi="Times New Roman" w:cs="Times New Roman"/>
          <w:sz w:val="28"/>
          <w:szCs w:val="28"/>
          <w:lang w:val="uk-UA"/>
        </w:rPr>
        <w:t>,</w:t>
      </w:r>
      <w:r w:rsidRPr="00D1122E">
        <w:rPr>
          <w:rFonts w:ascii="Times New Roman" w:hAnsi="Times New Roman" w:cs="Times New Roman"/>
          <w:sz w:val="28"/>
          <w:szCs w:val="28"/>
          <w:lang w:val="uk-UA"/>
        </w:rPr>
        <w:t xml:space="preserve"> приймати постанови про арешт коштів та майна боржника, направляти їх будь-яким банківським установам, третім особам чи виконувати їх в інший спосіб, направляти платіжні вимоги про списання коштів боржника до будь-яких банківських установ, стягувати грошові кошти, перераховувати стягнуті грошові кошти на рахунок </w:t>
      </w:r>
      <w:r w:rsidRPr="00D1122E">
        <w:rPr>
          <w:rFonts w:ascii="Times New Roman" w:hAnsi="Times New Roman" w:cs="Times New Roman"/>
          <w:sz w:val="28"/>
          <w:szCs w:val="28"/>
          <w:lang w:val="uk-UA"/>
        </w:rPr>
        <w:lastRenderedPageBreak/>
        <w:t>стягува</w:t>
      </w:r>
      <w:r w:rsidR="00915298">
        <w:rPr>
          <w:rFonts w:ascii="Times New Roman" w:hAnsi="Times New Roman" w:cs="Times New Roman"/>
          <w:sz w:val="28"/>
          <w:szCs w:val="28"/>
          <w:lang w:val="uk-UA"/>
        </w:rPr>
        <w:t>ч</w:t>
      </w:r>
      <w:r w:rsidRPr="00D1122E">
        <w:rPr>
          <w:rFonts w:ascii="Times New Roman" w:hAnsi="Times New Roman" w:cs="Times New Roman"/>
          <w:sz w:val="28"/>
          <w:szCs w:val="28"/>
          <w:lang w:val="uk-UA"/>
        </w:rPr>
        <w:t xml:space="preserve">а, звертати стягнення на майно боржника, а також вчиняти будь-які інші дії, направлені на примусове виконання рішення </w:t>
      </w:r>
      <w:r w:rsidR="00915298">
        <w:rPr>
          <w:rFonts w:ascii="Times New Roman" w:hAnsi="Times New Roman" w:cs="Times New Roman"/>
          <w:sz w:val="28"/>
          <w:szCs w:val="28"/>
          <w:lang w:val="uk-UA"/>
        </w:rPr>
        <w:t>г</w:t>
      </w:r>
      <w:r w:rsidRPr="00D1122E">
        <w:rPr>
          <w:rFonts w:ascii="Times New Roman" w:hAnsi="Times New Roman" w:cs="Times New Roman"/>
          <w:sz w:val="28"/>
          <w:szCs w:val="28"/>
          <w:lang w:val="uk-UA"/>
        </w:rPr>
        <w:t xml:space="preserve">осподарського суду міста Києва від 13 грудня 2017 року </w:t>
      </w:r>
      <w:r w:rsidR="00915298">
        <w:rPr>
          <w:rFonts w:ascii="Times New Roman" w:hAnsi="Times New Roman" w:cs="Times New Roman"/>
          <w:sz w:val="28"/>
          <w:szCs w:val="28"/>
          <w:lang w:val="uk-UA"/>
        </w:rPr>
        <w:t>у</w:t>
      </w:r>
      <w:r w:rsidRPr="00D1122E">
        <w:rPr>
          <w:rFonts w:ascii="Times New Roman" w:hAnsi="Times New Roman" w:cs="Times New Roman"/>
          <w:sz w:val="28"/>
          <w:szCs w:val="28"/>
          <w:lang w:val="uk-UA"/>
        </w:rPr>
        <w:t xml:space="preserve"> справі</w:t>
      </w:r>
      <w:r w:rsidR="00915298">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 910/11965/16; зупин</w:t>
      </w:r>
      <w:r w:rsidR="00416C01">
        <w:rPr>
          <w:rFonts w:ascii="Times New Roman" w:hAnsi="Times New Roman" w:cs="Times New Roman"/>
          <w:sz w:val="28"/>
          <w:szCs w:val="28"/>
          <w:lang w:val="uk-UA"/>
        </w:rPr>
        <w:t>я</w:t>
      </w:r>
      <w:r w:rsidRPr="00D1122E">
        <w:rPr>
          <w:rFonts w:ascii="Times New Roman" w:hAnsi="Times New Roman" w:cs="Times New Roman"/>
          <w:sz w:val="28"/>
          <w:szCs w:val="28"/>
          <w:lang w:val="uk-UA"/>
        </w:rPr>
        <w:t xml:space="preserve">ти стягнення на підставі наказів господарського суду міста Києва </w:t>
      </w:r>
      <w:r w:rsidR="00915298">
        <w:rPr>
          <w:rFonts w:ascii="Times New Roman" w:hAnsi="Times New Roman" w:cs="Times New Roman"/>
          <w:sz w:val="28"/>
          <w:szCs w:val="28"/>
          <w:lang w:val="uk-UA"/>
        </w:rPr>
        <w:t>у</w:t>
      </w:r>
      <w:r w:rsidRPr="00D1122E">
        <w:rPr>
          <w:rFonts w:ascii="Times New Roman" w:hAnsi="Times New Roman" w:cs="Times New Roman"/>
          <w:sz w:val="28"/>
          <w:szCs w:val="28"/>
          <w:lang w:val="uk-UA"/>
        </w:rPr>
        <w:t xml:space="preserve"> справі № 910/11965/16.</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Ухвалою </w:t>
      </w:r>
      <w:r w:rsidR="00ED05F2">
        <w:rPr>
          <w:rFonts w:ascii="Times New Roman" w:hAnsi="Times New Roman" w:cs="Times New Roman"/>
          <w:sz w:val="28"/>
          <w:szCs w:val="28"/>
          <w:lang w:val="uk-UA"/>
        </w:rPr>
        <w:t>о</w:t>
      </w:r>
      <w:r w:rsidRPr="00D1122E">
        <w:rPr>
          <w:rFonts w:ascii="Times New Roman" w:hAnsi="Times New Roman" w:cs="Times New Roman"/>
          <w:sz w:val="28"/>
          <w:szCs w:val="28"/>
          <w:lang w:val="uk-UA"/>
        </w:rPr>
        <w:t>кружного адміністративного суду міста Києва від 26 листопада 2018 року заяву ТОВ «Тревелвента» про забезпечення адміністративного позову задоволено частково. Заборонено приватному ви</w:t>
      </w:r>
      <w:r w:rsidR="00915298">
        <w:rPr>
          <w:rFonts w:ascii="Times New Roman" w:hAnsi="Times New Roman" w:cs="Times New Roman"/>
          <w:sz w:val="28"/>
          <w:szCs w:val="28"/>
          <w:lang w:val="uk-UA"/>
        </w:rPr>
        <w:t>конавцю виконавчого округу міста</w:t>
      </w:r>
      <w:r w:rsidRPr="00D1122E">
        <w:rPr>
          <w:rFonts w:ascii="Times New Roman" w:hAnsi="Times New Roman" w:cs="Times New Roman"/>
          <w:sz w:val="28"/>
          <w:szCs w:val="28"/>
          <w:lang w:val="uk-UA"/>
        </w:rPr>
        <w:t xml:space="preserve"> Ки</w:t>
      </w:r>
      <w:r w:rsidR="00201177">
        <w:rPr>
          <w:rFonts w:ascii="Times New Roman" w:hAnsi="Times New Roman" w:cs="Times New Roman"/>
          <w:sz w:val="28"/>
          <w:szCs w:val="28"/>
          <w:lang w:val="uk-UA"/>
        </w:rPr>
        <w:t>є</w:t>
      </w:r>
      <w:r w:rsidRPr="00D1122E">
        <w:rPr>
          <w:rFonts w:ascii="Times New Roman" w:hAnsi="Times New Roman" w:cs="Times New Roman"/>
          <w:sz w:val="28"/>
          <w:szCs w:val="28"/>
          <w:lang w:val="uk-UA"/>
        </w:rPr>
        <w:t>в</w:t>
      </w:r>
      <w:r w:rsidR="00915298">
        <w:rPr>
          <w:rFonts w:ascii="Times New Roman" w:hAnsi="Times New Roman" w:cs="Times New Roman"/>
          <w:sz w:val="28"/>
          <w:szCs w:val="28"/>
          <w:lang w:val="uk-UA"/>
        </w:rPr>
        <w:t>а</w:t>
      </w:r>
      <w:r w:rsidRPr="00D1122E">
        <w:rPr>
          <w:rFonts w:ascii="Times New Roman" w:hAnsi="Times New Roman" w:cs="Times New Roman"/>
          <w:sz w:val="28"/>
          <w:szCs w:val="28"/>
          <w:lang w:val="uk-UA"/>
        </w:rPr>
        <w:t xml:space="preserve"> Жаботинському І.В. (</w:t>
      </w:r>
      <w:r w:rsidR="00915298">
        <w:rPr>
          <w:rFonts w:ascii="Times New Roman" w:hAnsi="Times New Roman" w:cs="Times New Roman"/>
          <w:sz w:val="28"/>
          <w:szCs w:val="28"/>
          <w:lang w:val="uk-UA"/>
        </w:rPr>
        <w:t>п</w:t>
      </w:r>
      <w:r w:rsidRPr="00D1122E">
        <w:rPr>
          <w:rFonts w:ascii="Times New Roman" w:hAnsi="Times New Roman" w:cs="Times New Roman"/>
          <w:sz w:val="28"/>
          <w:szCs w:val="28"/>
          <w:lang w:val="uk-UA"/>
        </w:rPr>
        <w:t xml:space="preserve">освідчення № </w:t>
      </w:r>
      <w:r w:rsidR="00847CE0">
        <w:rPr>
          <w:rFonts w:ascii="Times New Roman" w:hAnsi="Times New Roman" w:cs="Times New Roman"/>
          <w:sz w:val="28"/>
          <w:szCs w:val="28"/>
          <w:lang w:val="uk-UA"/>
        </w:rPr>
        <w:t>Номер_1</w:t>
      </w:r>
      <w:r w:rsidRPr="00D1122E">
        <w:rPr>
          <w:rFonts w:ascii="Times New Roman" w:hAnsi="Times New Roman" w:cs="Times New Roman"/>
          <w:sz w:val="28"/>
          <w:szCs w:val="28"/>
          <w:lang w:val="uk-UA"/>
        </w:rPr>
        <w:t xml:space="preserve"> від 30 травня 2017</w:t>
      </w:r>
      <w:r w:rsidR="00201177">
        <w:rPr>
          <w:rFonts w:ascii="Times New Roman" w:hAnsi="Times New Roman" w:cs="Times New Roman"/>
          <w:sz w:val="28"/>
          <w:szCs w:val="28"/>
          <w:lang w:val="uk-UA"/>
        </w:rPr>
        <w:t xml:space="preserve"> року</w:t>
      </w:r>
      <w:r w:rsidRPr="00D1122E">
        <w:rPr>
          <w:rFonts w:ascii="Times New Roman" w:hAnsi="Times New Roman" w:cs="Times New Roman"/>
          <w:sz w:val="28"/>
          <w:szCs w:val="28"/>
          <w:lang w:val="uk-UA"/>
        </w:rPr>
        <w:t xml:space="preserve">, адреса: </w:t>
      </w:r>
      <w:r w:rsidR="0056618D">
        <w:rPr>
          <w:rFonts w:ascii="Times New Roman" w:hAnsi="Times New Roman" w:cs="Times New Roman"/>
          <w:sz w:val="28"/>
          <w:szCs w:val="28"/>
          <w:lang w:val="uk-UA"/>
        </w:rPr>
        <w:t>Адреса_1</w:t>
      </w:r>
      <w:r w:rsidRPr="00D1122E">
        <w:rPr>
          <w:rFonts w:ascii="Times New Roman" w:hAnsi="Times New Roman" w:cs="Times New Roman"/>
          <w:sz w:val="28"/>
          <w:szCs w:val="28"/>
          <w:lang w:val="uk-UA"/>
        </w:rPr>
        <w:t xml:space="preserve"> вчиняти будь-які виконавчі дії щодо боржника ПАТ «Акціонерний комерційний промислово-інвестиційний банк» (код ЄДРПОУ 00039002, адреса: </w:t>
      </w:r>
      <w:r w:rsidR="00847CE0">
        <w:rPr>
          <w:rFonts w:ascii="Times New Roman" w:hAnsi="Times New Roman" w:cs="Times New Roman"/>
          <w:sz w:val="28"/>
          <w:szCs w:val="28"/>
          <w:lang w:val="uk-UA"/>
        </w:rPr>
        <w:t>Адреса_2</w:t>
      </w:r>
      <w:r w:rsidRPr="00D1122E">
        <w:rPr>
          <w:rFonts w:ascii="Times New Roman" w:hAnsi="Times New Roman" w:cs="Times New Roman"/>
          <w:sz w:val="28"/>
          <w:szCs w:val="28"/>
          <w:lang w:val="uk-UA"/>
        </w:rPr>
        <w:t xml:space="preserve">) за виконавчими провадженням АСВП </w:t>
      </w:r>
      <w:r w:rsidR="00915298">
        <w:rPr>
          <w:rFonts w:ascii="Times New Roman" w:hAnsi="Times New Roman" w:cs="Times New Roman"/>
          <w:sz w:val="28"/>
          <w:szCs w:val="28"/>
          <w:lang w:val="uk-UA"/>
        </w:rPr>
        <w:br/>
      </w:r>
      <w:r w:rsidRPr="00D1122E">
        <w:rPr>
          <w:rFonts w:ascii="Times New Roman" w:hAnsi="Times New Roman" w:cs="Times New Roman"/>
          <w:sz w:val="28"/>
          <w:szCs w:val="28"/>
          <w:lang w:val="uk-UA"/>
        </w:rPr>
        <w:t>№ 57756223 та АСВП № 57756205,</w:t>
      </w:r>
      <w:r w:rsidR="00915298">
        <w:rPr>
          <w:rFonts w:ascii="Times New Roman" w:hAnsi="Times New Roman" w:cs="Times New Roman"/>
          <w:sz w:val="28"/>
          <w:szCs w:val="28"/>
          <w:lang w:val="uk-UA"/>
        </w:rPr>
        <w:t xml:space="preserve"> в тому числі, але не виключно</w:t>
      </w:r>
      <w:r w:rsidR="00416C01">
        <w:rPr>
          <w:rFonts w:ascii="Times New Roman" w:hAnsi="Times New Roman" w:cs="Times New Roman"/>
          <w:sz w:val="28"/>
          <w:szCs w:val="28"/>
          <w:lang w:val="uk-UA"/>
        </w:rPr>
        <w:t>,</w:t>
      </w:r>
      <w:r w:rsidRPr="00D1122E">
        <w:rPr>
          <w:rFonts w:ascii="Times New Roman" w:hAnsi="Times New Roman" w:cs="Times New Roman"/>
          <w:sz w:val="28"/>
          <w:szCs w:val="28"/>
          <w:lang w:val="uk-UA"/>
        </w:rPr>
        <w:t xml:space="preserve"> приймати постанови про арешт коштів та майна боржника, направляти їх будь-яким банківським установам, третім особам чи виконувати їх в інший спосіб, направляти платіжні вимоги про списання коштів боржника до будь-яких банківських установ, стягувати грошові кошти, перераховувати стягнуті грошові кошти на рахунок стягувача, звертати стягнення на майно боржника, а також вчиняти будь-які інші дії, направлені на примусове виконання рішення </w:t>
      </w:r>
      <w:r w:rsidR="00915298">
        <w:rPr>
          <w:rFonts w:ascii="Times New Roman" w:hAnsi="Times New Roman" w:cs="Times New Roman"/>
          <w:sz w:val="28"/>
          <w:szCs w:val="28"/>
          <w:lang w:val="uk-UA"/>
        </w:rPr>
        <w:t>г</w:t>
      </w:r>
      <w:r w:rsidRPr="00D1122E">
        <w:rPr>
          <w:rFonts w:ascii="Times New Roman" w:hAnsi="Times New Roman" w:cs="Times New Roman"/>
          <w:sz w:val="28"/>
          <w:szCs w:val="28"/>
          <w:lang w:val="uk-UA"/>
        </w:rPr>
        <w:t xml:space="preserve">осподарського суду міста Києва від 13 грудня 2017 року </w:t>
      </w:r>
      <w:r w:rsidR="00915298">
        <w:rPr>
          <w:rFonts w:ascii="Times New Roman" w:hAnsi="Times New Roman" w:cs="Times New Roman"/>
          <w:sz w:val="28"/>
          <w:szCs w:val="28"/>
          <w:lang w:val="uk-UA"/>
        </w:rPr>
        <w:t>у</w:t>
      </w:r>
      <w:r w:rsidRPr="00D1122E">
        <w:rPr>
          <w:rFonts w:ascii="Times New Roman" w:hAnsi="Times New Roman" w:cs="Times New Roman"/>
          <w:sz w:val="28"/>
          <w:szCs w:val="28"/>
          <w:lang w:val="uk-UA"/>
        </w:rPr>
        <w:t xml:space="preserve"> справі </w:t>
      </w:r>
      <w:r w:rsidR="00915298">
        <w:rPr>
          <w:rFonts w:ascii="Times New Roman" w:hAnsi="Times New Roman" w:cs="Times New Roman"/>
          <w:sz w:val="28"/>
          <w:szCs w:val="28"/>
          <w:lang w:val="uk-UA"/>
        </w:rPr>
        <w:br/>
      </w:r>
      <w:r w:rsidRPr="00D1122E">
        <w:rPr>
          <w:rFonts w:ascii="Times New Roman" w:hAnsi="Times New Roman" w:cs="Times New Roman"/>
          <w:sz w:val="28"/>
          <w:szCs w:val="28"/>
          <w:lang w:val="uk-UA"/>
        </w:rPr>
        <w:t>№ 910/11965/16. В іншій частині заяву залишено без задоволення.</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Ухвала мотивована тим, що невжиття заходів, про які просив заявник </w:t>
      </w:r>
      <w:r w:rsidR="00915298">
        <w:rPr>
          <w:rFonts w:ascii="Times New Roman" w:hAnsi="Times New Roman" w:cs="Times New Roman"/>
          <w:sz w:val="28"/>
          <w:szCs w:val="28"/>
          <w:lang w:val="uk-UA"/>
        </w:rPr>
        <w:br/>
      </w:r>
      <w:r w:rsidRPr="00D1122E">
        <w:rPr>
          <w:rFonts w:ascii="Times New Roman" w:hAnsi="Times New Roman" w:cs="Times New Roman"/>
          <w:sz w:val="28"/>
          <w:szCs w:val="28"/>
          <w:lang w:val="uk-UA"/>
        </w:rPr>
        <w:t>у пункті 1 заяви, може створити очевидну небезпеку заподіяння шкоди його правам, свободам та інтересам до ухвалення рішення в адміністративній справі, захист вказаних прав, свобод та інтересів стане неможливим без вжиття таких заходів та для їх відновлення необхідно буде докласти значних зусиль і витрат.</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Вказане рішення надіслан</w:t>
      </w:r>
      <w:r w:rsidR="00915298">
        <w:rPr>
          <w:rFonts w:ascii="Times New Roman" w:hAnsi="Times New Roman" w:cs="Times New Roman"/>
          <w:sz w:val="28"/>
          <w:szCs w:val="28"/>
          <w:lang w:val="uk-UA"/>
        </w:rPr>
        <w:t>е</w:t>
      </w:r>
      <w:r w:rsidRPr="00D1122E">
        <w:rPr>
          <w:rFonts w:ascii="Times New Roman" w:hAnsi="Times New Roman" w:cs="Times New Roman"/>
          <w:sz w:val="28"/>
          <w:szCs w:val="28"/>
          <w:lang w:val="uk-UA"/>
        </w:rPr>
        <w:t xml:space="preserve"> судом до</w:t>
      </w:r>
      <w:r w:rsidR="00915298">
        <w:rPr>
          <w:rFonts w:ascii="Times New Roman" w:hAnsi="Times New Roman" w:cs="Times New Roman"/>
          <w:sz w:val="28"/>
          <w:szCs w:val="28"/>
          <w:lang w:val="uk-UA"/>
        </w:rPr>
        <w:t xml:space="preserve"> Єдиного державного реєстру судових рішень (далі –</w:t>
      </w:r>
      <w:r w:rsidRPr="00D1122E">
        <w:rPr>
          <w:rFonts w:ascii="Times New Roman" w:hAnsi="Times New Roman" w:cs="Times New Roman"/>
          <w:sz w:val="28"/>
          <w:szCs w:val="28"/>
          <w:lang w:val="uk-UA"/>
        </w:rPr>
        <w:t xml:space="preserve"> ЄДРСР</w:t>
      </w:r>
      <w:r w:rsidR="00915298">
        <w:rPr>
          <w:rFonts w:ascii="Times New Roman" w:hAnsi="Times New Roman" w:cs="Times New Roman"/>
          <w:sz w:val="28"/>
          <w:szCs w:val="28"/>
          <w:lang w:val="uk-UA"/>
        </w:rPr>
        <w:t>)</w:t>
      </w:r>
      <w:r w:rsidRPr="00D1122E">
        <w:rPr>
          <w:rFonts w:ascii="Times New Roman" w:hAnsi="Times New Roman" w:cs="Times New Roman"/>
          <w:sz w:val="28"/>
          <w:szCs w:val="28"/>
          <w:lang w:val="uk-UA"/>
        </w:rPr>
        <w:t xml:space="preserve"> 26 листопада 2018 року, зареєстрован</w:t>
      </w:r>
      <w:r w:rsidR="00915298">
        <w:rPr>
          <w:rFonts w:ascii="Times New Roman" w:hAnsi="Times New Roman" w:cs="Times New Roman"/>
          <w:sz w:val="28"/>
          <w:szCs w:val="28"/>
          <w:lang w:val="uk-UA"/>
        </w:rPr>
        <w:t>е</w:t>
      </w:r>
      <w:r w:rsidRPr="00D1122E">
        <w:rPr>
          <w:rFonts w:ascii="Times New Roman" w:hAnsi="Times New Roman" w:cs="Times New Roman"/>
          <w:sz w:val="28"/>
          <w:szCs w:val="28"/>
          <w:lang w:val="uk-UA"/>
        </w:rPr>
        <w:t xml:space="preserve"> та оприлюднен</w:t>
      </w:r>
      <w:r w:rsidR="00915298">
        <w:rPr>
          <w:rFonts w:ascii="Times New Roman" w:hAnsi="Times New Roman" w:cs="Times New Roman"/>
          <w:sz w:val="28"/>
          <w:szCs w:val="28"/>
          <w:lang w:val="uk-UA"/>
        </w:rPr>
        <w:t>е</w:t>
      </w:r>
      <w:r w:rsidRPr="00D1122E">
        <w:rPr>
          <w:rFonts w:ascii="Times New Roman" w:hAnsi="Times New Roman" w:cs="Times New Roman"/>
          <w:sz w:val="28"/>
          <w:szCs w:val="28"/>
          <w:lang w:val="uk-UA"/>
        </w:rPr>
        <w:t xml:space="preserve"> 28 листопада 2018 року.</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Не погоджуючись </w:t>
      </w:r>
      <w:r w:rsidR="00915298">
        <w:rPr>
          <w:rFonts w:ascii="Times New Roman" w:hAnsi="Times New Roman" w:cs="Times New Roman"/>
          <w:sz w:val="28"/>
          <w:szCs w:val="28"/>
          <w:lang w:val="uk-UA"/>
        </w:rPr>
        <w:t>і</w:t>
      </w:r>
      <w:r w:rsidRPr="00D1122E">
        <w:rPr>
          <w:rFonts w:ascii="Times New Roman" w:hAnsi="Times New Roman" w:cs="Times New Roman"/>
          <w:sz w:val="28"/>
          <w:szCs w:val="28"/>
          <w:lang w:val="uk-UA"/>
        </w:rPr>
        <w:t xml:space="preserve">з зазначеним судовим рішенням, приватний виконавець виконавчого </w:t>
      </w:r>
      <w:r w:rsidR="00973DA4">
        <w:rPr>
          <w:rFonts w:ascii="Times New Roman" w:hAnsi="Times New Roman" w:cs="Times New Roman"/>
          <w:sz w:val="28"/>
          <w:szCs w:val="28"/>
          <w:lang w:val="uk-UA"/>
        </w:rPr>
        <w:t>округу</w:t>
      </w:r>
      <w:r w:rsidRPr="00D1122E">
        <w:rPr>
          <w:rFonts w:ascii="Times New Roman" w:hAnsi="Times New Roman" w:cs="Times New Roman"/>
          <w:sz w:val="28"/>
          <w:szCs w:val="28"/>
          <w:lang w:val="uk-UA"/>
        </w:rPr>
        <w:t xml:space="preserve"> міста Ки</w:t>
      </w:r>
      <w:r w:rsidR="00915298">
        <w:rPr>
          <w:rFonts w:ascii="Times New Roman" w:hAnsi="Times New Roman" w:cs="Times New Roman"/>
          <w:sz w:val="28"/>
          <w:szCs w:val="28"/>
          <w:lang w:val="uk-UA"/>
        </w:rPr>
        <w:t>єва</w:t>
      </w:r>
      <w:r w:rsidRPr="00D1122E">
        <w:rPr>
          <w:rFonts w:ascii="Times New Roman" w:hAnsi="Times New Roman" w:cs="Times New Roman"/>
          <w:sz w:val="28"/>
          <w:szCs w:val="28"/>
          <w:lang w:val="uk-UA"/>
        </w:rPr>
        <w:t xml:space="preserve"> Жаботинський І.В. та ПП «Дніпровський краєвид 07» подали апеляційні скарги до Шостого апеляційного адміністративного суду.</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Постановою Шостого апеляційного адміністративного суду від 29 грудня 2018 року апеляційні скарги приватного виконавця виконавчого </w:t>
      </w:r>
      <w:r w:rsidR="00973DA4">
        <w:rPr>
          <w:rFonts w:ascii="Times New Roman" w:hAnsi="Times New Roman" w:cs="Times New Roman"/>
          <w:sz w:val="28"/>
          <w:szCs w:val="28"/>
          <w:lang w:val="uk-UA"/>
        </w:rPr>
        <w:t>округу</w:t>
      </w:r>
      <w:r w:rsidRPr="00D1122E">
        <w:rPr>
          <w:rFonts w:ascii="Times New Roman" w:hAnsi="Times New Roman" w:cs="Times New Roman"/>
          <w:sz w:val="28"/>
          <w:szCs w:val="28"/>
          <w:lang w:val="uk-UA"/>
        </w:rPr>
        <w:t xml:space="preserve"> міста Києва Жаботинського І.В. та ПП «Дніпровський краєвид 07» задоволено. Ухвалу </w:t>
      </w:r>
      <w:r w:rsidR="00ED05F2">
        <w:rPr>
          <w:rFonts w:ascii="Times New Roman" w:hAnsi="Times New Roman" w:cs="Times New Roman"/>
          <w:sz w:val="28"/>
          <w:szCs w:val="28"/>
          <w:lang w:val="uk-UA"/>
        </w:rPr>
        <w:t>о</w:t>
      </w:r>
      <w:r w:rsidRPr="00D1122E">
        <w:rPr>
          <w:rFonts w:ascii="Times New Roman" w:hAnsi="Times New Roman" w:cs="Times New Roman"/>
          <w:sz w:val="28"/>
          <w:szCs w:val="28"/>
          <w:lang w:val="uk-UA"/>
        </w:rPr>
        <w:t xml:space="preserve">кружного адміністративного суду міста Києва від 26 листопада 2018 року скасовано. </w:t>
      </w:r>
      <w:r w:rsidR="00915298">
        <w:rPr>
          <w:rFonts w:ascii="Times New Roman" w:hAnsi="Times New Roman" w:cs="Times New Roman"/>
          <w:sz w:val="28"/>
          <w:szCs w:val="28"/>
          <w:lang w:val="uk-UA"/>
        </w:rPr>
        <w:t>У</w:t>
      </w:r>
      <w:r w:rsidRPr="00D1122E">
        <w:rPr>
          <w:rFonts w:ascii="Times New Roman" w:hAnsi="Times New Roman" w:cs="Times New Roman"/>
          <w:sz w:val="28"/>
          <w:szCs w:val="28"/>
          <w:lang w:val="uk-UA"/>
        </w:rPr>
        <w:t xml:space="preserve"> задоволенні заяви ТОВ «Тревелвента» про вжиття заходів забезпечення позову відмовлено.</w:t>
      </w:r>
    </w:p>
    <w:p w:rsidR="005A2FB7" w:rsidRPr="00D1122E" w:rsidRDefault="005A2FB7" w:rsidP="00F24D82">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Колегія суддів дійшла висновку, що </w:t>
      </w:r>
      <w:r w:rsidR="00915298">
        <w:rPr>
          <w:rFonts w:ascii="Times New Roman" w:hAnsi="Times New Roman" w:cs="Times New Roman"/>
          <w:sz w:val="28"/>
          <w:szCs w:val="28"/>
          <w:lang w:val="uk-UA"/>
        </w:rPr>
        <w:t>ця</w:t>
      </w:r>
      <w:r w:rsidRPr="00D1122E">
        <w:rPr>
          <w:rFonts w:ascii="Times New Roman" w:hAnsi="Times New Roman" w:cs="Times New Roman"/>
          <w:sz w:val="28"/>
          <w:szCs w:val="28"/>
          <w:lang w:val="uk-UA"/>
        </w:rPr>
        <w:t xml:space="preserve"> заяв</w:t>
      </w:r>
      <w:r w:rsidR="00915298">
        <w:rPr>
          <w:rFonts w:ascii="Times New Roman" w:hAnsi="Times New Roman" w:cs="Times New Roman"/>
          <w:sz w:val="28"/>
          <w:szCs w:val="28"/>
          <w:lang w:val="uk-UA"/>
        </w:rPr>
        <w:t>а</w:t>
      </w:r>
      <w:r w:rsidRPr="00D1122E">
        <w:rPr>
          <w:rFonts w:ascii="Times New Roman" w:hAnsi="Times New Roman" w:cs="Times New Roman"/>
          <w:sz w:val="28"/>
          <w:szCs w:val="28"/>
          <w:lang w:val="uk-UA"/>
        </w:rPr>
        <w:t xml:space="preserve"> </w:t>
      </w:r>
      <w:r w:rsidR="00915298">
        <w:rPr>
          <w:rFonts w:ascii="Times New Roman" w:hAnsi="Times New Roman" w:cs="Times New Roman"/>
          <w:sz w:val="28"/>
          <w:szCs w:val="28"/>
          <w:lang w:val="uk-UA"/>
        </w:rPr>
        <w:t>підлягає</w:t>
      </w:r>
      <w:r w:rsidRPr="00D1122E">
        <w:rPr>
          <w:rFonts w:ascii="Times New Roman" w:hAnsi="Times New Roman" w:cs="Times New Roman"/>
          <w:sz w:val="28"/>
          <w:szCs w:val="28"/>
          <w:lang w:val="uk-UA"/>
        </w:rPr>
        <w:t xml:space="preserve"> розгляд</w:t>
      </w:r>
      <w:r w:rsidR="00915298">
        <w:rPr>
          <w:rFonts w:ascii="Times New Roman" w:hAnsi="Times New Roman" w:cs="Times New Roman"/>
          <w:sz w:val="28"/>
          <w:szCs w:val="28"/>
          <w:lang w:val="uk-UA"/>
        </w:rPr>
        <w:t>у</w:t>
      </w:r>
      <w:r w:rsidRPr="00D1122E">
        <w:rPr>
          <w:rFonts w:ascii="Times New Roman" w:hAnsi="Times New Roman" w:cs="Times New Roman"/>
          <w:sz w:val="28"/>
          <w:szCs w:val="28"/>
          <w:lang w:val="uk-UA"/>
        </w:rPr>
        <w:t xml:space="preserve"> суд</w:t>
      </w:r>
      <w:r w:rsidR="00915298">
        <w:rPr>
          <w:rFonts w:ascii="Times New Roman" w:hAnsi="Times New Roman" w:cs="Times New Roman"/>
          <w:sz w:val="28"/>
          <w:szCs w:val="28"/>
          <w:lang w:val="uk-UA"/>
        </w:rPr>
        <w:t>ом</w:t>
      </w:r>
      <w:r w:rsidRPr="00D1122E">
        <w:rPr>
          <w:rFonts w:ascii="Times New Roman" w:hAnsi="Times New Roman" w:cs="Times New Roman"/>
          <w:sz w:val="28"/>
          <w:szCs w:val="28"/>
          <w:lang w:val="uk-UA"/>
        </w:rPr>
        <w:t xml:space="preserve"> господарської юрисдикції, </w:t>
      </w:r>
      <w:r w:rsidR="00915298">
        <w:rPr>
          <w:rFonts w:ascii="Times New Roman" w:hAnsi="Times New Roman" w:cs="Times New Roman"/>
          <w:sz w:val="28"/>
          <w:szCs w:val="28"/>
          <w:lang w:val="uk-UA"/>
        </w:rPr>
        <w:t>і</w:t>
      </w:r>
      <w:r w:rsidRPr="00D1122E">
        <w:rPr>
          <w:rFonts w:ascii="Times New Roman" w:hAnsi="Times New Roman" w:cs="Times New Roman"/>
          <w:sz w:val="28"/>
          <w:szCs w:val="28"/>
          <w:lang w:val="uk-UA"/>
        </w:rPr>
        <w:t xml:space="preserve">з чим погодився </w:t>
      </w:r>
      <w:r w:rsidR="00ED05F2">
        <w:rPr>
          <w:rFonts w:ascii="Times New Roman" w:hAnsi="Times New Roman" w:cs="Times New Roman"/>
          <w:sz w:val="28"/>
          <w:szCs w:val="28"/>
          <w:lang w:val="uk-UA"/>
        </w:rPr>
        <w:t>о</w:t>
      </w:r>
      <w:r w:rsidRPr="00D1122E">
        <w:rPr>
          <w:rFonts w:ascii="Times New Roman" w:hAnsi="Times New Roman" w:cs="Times New Roman"/>
          <w:sz w:val="28"/>
          <w:szCs w:val="28"/>
          <w:lang w:val="uk-UA"/>
        </w:rPr>
        <w:t xml:space="preserve">кружний адміністративний суд міста Києва </w:t>
      </w:r>
      <w:r w:rsidR="00915298">
        <w:rPr>
          <w:rFonts w:ascii="Times New Roman" w:hAnsi="Times New Roman" w:cs="Times New Roman"/>
          <w:sz w:val="28"/>
          <w:szCs w:val="28"/>
          <w:lang w:val="uk-UA"/>
        </w:rPr>
        <w:t xml:space="preserve">під час </w:t>
      </w:r>
      <w:r w:rsidRPr="00D1122E">
        <w:rPr>
          <w:rFonts w:ascii="Times New Roman" w:hAnsi="Times New Roman" w:cs="Times New Roman"/>
          <w:sz w:val="28"/>
          <w:szCs w:val="28"/>
          <w:lang w:val="uk-UA"/>
        </w:rPr>
        <w:t>постановл</w:t>
      </w:r>
      <w:r w:rsidR="00915298">
        <w:rPr>
          <w:rFonts w:ascii="Times New Roman" w:hAnsi="Times New Roman" w:cs="Times New Roman"/>
          <w:sz w:val="28"/>
          <w:szCs w:val="28"/>
          <w:lang w:val="uk-UA"/>
        </w:rPr>
        <w:t>ення</w:t>
      </w:r>
      <w:r w:rsidRPr="00D1122E">
        <w:rPr>
          <w:rFonts w:ascii="Times New Roman" w:hAnsi="Times New Roman" w:cs="Times New Roman"/>
          <w:sz w:val="28"/>
          <w:szCs w:val="28"/>
          <w:lang w:val="uk-UA"/>
        </w:rPr>
        <w:t xml:space="preserve"> ухвал</w:t>
      </w:r>
      <w:r w:rsidR="00915298">
        <w:rPr>
          <w:rFonts w:ascii="Times New Roman" w:hAnsi="Times New Roman" w:cs="Times New Roman"/>
          <w:sz w:val="28"/>
          <w:szCs w:val="28"/>
          <w:lang w:val="uk-UA"/>
        </w:rPr>
        <w:t>и</w:t>
      </w:r>
      <w:r w:rsidRPr="00D1122E">
        <w:rPr>
          <w:rFonts w:ascii="Times New Roman" w:hAnsi="Times New Roman" w:cs="Times New Roman"/>
          <w:sz w:val="28"/>
          <w:szCs w:val="28"/>
          <w:lang w:val="uk-UA"/>
        </w:rPr>
        <w:t xml:space="preserve"> про відмову у відкритті провадження у справі </w:t>
      </w:r>
      <w:r w:rsidR="00915298">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 xml:space="preserve">640/20615/18 за позовом ТОВ «Тревелвента» про визнання </w:t>
      </w:r>
      <w:r w:rsidRPr="00D1122E">
        <w:rPr>
          <w:rFonts w:ascii="Times New Roman" w:hAnsi="Times New Roman" w:cs="Times New Roman"/>
          <w:sz w:val="28"/>
          <w:szCs w:val="28"/>
          <w:lang w:val="uk-UA"/>
        </w:rPr>
        <w:lastRenderedPageBreak/>
        <w:t>протиправними дій приватного виконавця, визнання протиправними та скасування постанов.</w:t>
      </w:r>
      <w:r w:rsidR="00915298">
        <w:rPr>
          <w:rFonts w:ascii="Times New Roman" w:hAnsi="Times New Roman" w:cs="Times New Roman"/>
          <w:sz w:val="28"/>
          <w:szCs w:val="28"/>
          <w:lang w:val="uk-UA"/>
        </w:rPr>
        <w:t xml:space="preserve"> З огляду на зазначене</w:t>
      </w:r>
      <w:r w:rsidRPr="00D1122E">
        <w:rPr>
          <w:rFonts w:ascii="Times New Roman" w:hAnsi="Times New Roman" w:cs="Times New Roman"/>
          <w:sz w:val="28"/>
          <w:szCs w:val="28"/>
          <w:lang w:val="uk-UA"/>
        </w:rPr>
        <w:t xml:space="preserve"> клопотання про вжиття заходів забезпечення позову не підлягає задоволенню.</w:t>
      </w:r>
    </w:p>
    <w:p w:rsidR="005A2FB7" w:rsidRPr="00D1122E" w:rsidRDefault="00F24D82"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На запит члена Вищої ради правосуддя суддя </w:t>
      </w:r>
      <w:r w:rsidR="00ED05F2">
        <w:rPr>
          <w:rFonts w:ascii="Times New Roman" w:hAnsi="Times New Roman" w:cs="Times New Roman"/>
          <w:sz w:val="28"/>
          <w:szCs w:val="28"/>
          <w:lang w:val="uk-UA"/>
        </w:rPr>
        <w:t>о</w:t>
      </w:r>
      <w:r w:rsidR="005A2FB7" w:rsidRPr="00D1122E">
        <w:rPr>
          <w:rFonts w:ascii="Times New Roman" w:hAnsi="Times New Roman" w:cs="Times New Roman"/>
          <w:sz w:val="28"/>
          <w:szCs w:val="28"/>
          <w:lang w:val="uk-UA"/>
        </w:rPr>
        <w:t xml:space="preserve">кружного адміністративного суду міста Києва Добрівська Н.А. </w:t>
      </w:r>
      <w:r w:rsidR="00416C01">
        <w:rPr>
          <w:rFonts w:ascii="Times New Roman" w:hAnsi="Times New Roman" w:cs="Times New Roman"/>
          <w:sz w:val="28"/>
          <w:szCs w:val="28"/>
          <w:lang w:val="uk-UA"/>
        </w:rPr>
        <w:t>повідомила</w:t>
      </w:r>
      <w:r w:rsidR="005A2FB7" w:rsidRPr="00D1122E">
        <w:rPr>
          <w:rFonts w:ascii="Times New Roman" w:hAnsi="Times New Roman" w:cs="Times New Roman"/>
          <w:sz w:val="28"/>
          <w:szCs w:val="28"/>
          <w:lang w:val="uk-UA"/>
        </w:rPr>
        <w:t>, що</w:t>
      </w:r>
      <w:r w:rsidR="00915298">
        <w:rPr>
          <w:rFonts w:ascii="Times New Roman" w:hAnsi="Times New Roman" w:cs="Times New Roman"/>
          <w:sz w:val="28"/>
          <w:szCs w:val="28"/>
          <w:lang w:val="uk-UA"/>
        </w:rPr>
        <w:t xml:space="preserve"> </w:t>
      </w:r>
      <w:r w:rsidR="005A2FB7" w:rsidRPr="00D1122E">
        <w:rPr>
          <w:rFonts w:ascii="Times New Roman" w:hAnsi="Times New Roman" w:cs="Times New Roman"/>
          <w:sz w:val="28"/>
          <w:szCs w:val="28"/>
          <w:lang w:val="uk-UA"/>
        </w:rPr>
        <w:t>заяв</w:t>
      </w:r>
      <w:r w:rsidR="00416C01">
        <w:rPr>
          <w:rFonts w:ascii="Times New Roman" w:hAnsi="Times New Roman" w:cs="Times New Roman"/>
          <w:sz w:val="28"/>
          <w:szCs w:val="28"/>
          <w:lang w:val="uk-UA"/>
        </w:rPr>
        <w:t>а</w:t>
      </w:r>
      <w:r w:rsidR="005A2FB7" w:rsidRPr="00D1122E">
        <w:rPr>
          <w:rFonts w:ascii="Times New Roman" w:hAnsi="Times New Roman" w:cs="Times New Roman"/>
          <w:sz w:val="28"/>
          <w:szCs w:val="28"/>
          <w:lang w:val="uk-UA"/>
        </w:rPr>
        <w:t xml:space="preserve"> про вжиття заходів забезпечення позову до подання </w:t>
      </w:r>
      <w:r w:rsidR="00915298">
        <w:rPr>
          <w:rFonts w:ascii="Times New Roman" w:hAnsi="Times New Roman" w:cs="Times New Roman"/>
          <w:sz w:val="28"/>
          <w:szCs w:val="28"/>
          <w:lang w:val="uk-UA"/>
        </w:rPr>
        <w:t>самого позову</w:t>
      </w:r>
      <w:r w:rsidR="005A2FB7" w:rsidRPr="00D1122E">
        <w:rPr>
          <w:rFonts w:ascii="Times New Roman" w:hAnsi="Times New Roman" w:cs="Times New Roman"/>
          <w:sz w:val="28"/>
          <w:szCs w:val="28"/>
          <w:lang w:val="uk-UA"/>
        </w:rPr>
        <w:t xml:space="preserve"> мотивована саме наявністю </w:t>
      </w:r>
      <w:r w:rsidR="00915298">
        <w:rPr>
          <w:rFonts w:ascii="Times New Roman" w:hAnsi="Times New Roman" w:cs="Times New Roman"/>
          <w:sz w:val="28"/>
          <w:szCs w:val="28"/>
          <w:lang w:val="uk-UA"/>
        </w:rPr>
        <w:t>у діях</w:t>
      </w:r>
      <w:r w:rsidR="005A2FB7" w:rsidRPr="00D1122E">
        <w:rPr>
          <w:rFonts w:ascii="Times New Roman" w:hAnsi="Times New Roman" w:cs="Times New Roman"/>
          <w:sz w:val="28"/>
          <w:szCs w:val="28"/>
          <w:lang w:val="uk-UA"/>
        </w:rPr>
        <w:t xml:space="preserve"> приватного виконавця виконавчого округу міста Ки</w:t>
      </w:r>
      <w:r w:rsidR="00915298">
        <w:rPr>
          <w:rFonts w:ascii="Times New Roman" w:hAnsi="Times New Roman" w:cs="Times New Roman"/>
          <w:sz w:val="28"/>
          <w:szCs w:val="28"/>
          <w:lang w:val="uk-UA"/>
        </w:rPr>
        <w:t>єва</w:t>
      </w:r>
      <w:r w:rsidR="005A2FB7" w:rsidRPr="00D1122E">
        <w:rPr>
          <w:rFonts w:ascii="Times New Roman" w:hAnsi="Times New Roman" w:cs="Times New Roman"/>
          <w:sz w:val="28"/>
          <w:szCs w:val="28"/>
          <w:lang w:val="uk-UA"/>
        </w:rPr>
        <w:t xml:space="preserve"> Жаботинського І.В.</w:t>
      </w:r>
      <w:r w:rsidR="00915298" w:rsidRPr="00915298">
        <w:t xml:space="preserve"> </w:t>
      </w:r>
      <w:r w:rsidR="00915298" w:rsidRPr="00915298">
        <w:rPr>
          <w:rFonts w:ascii="Times New Roman" w:hAnsi="Times New Roman" w:cs="Times New Roman"/>
          <w:sz w:val="28"/>
          <w:szCs w:val="28"/>
          <w:lang w:val="uk-UA"/>
        </w:rPr>
        <w:t>очевидних ознак</w:t>
      </w:r>
      <w:r w:rsidR="00915298">
        <w:rPr>
          <w:rFonts w:ascii="Times New Roman" w:hAnsi="Times New Roman" w:cs="Times New Roman"/>
          <w:sz w:val="28"/>
          <w:szCs w:val="28"/>
          <w:lang w:val="uk-UA"/>
        </w:rPr>
        <w:t xml:space="preserve"> протиправних дій, зокрема через</w:t>
      </w:r>
      <w:r w:rsidR="005A2FB7" w:rsidRPr="00D1122E">
        <w:rPr>
          <w:rFonts w:ascii="Times New Roman" w:hAnsi="Times New Roman" w:cs="Times New Roman"/>
          <w:sz w:val="28"/>
          <w:szCs w:val="28"/>
          <w:lang w:val="uk-UA"/>
        </w:rPr>
        <w:t xml:space="preserve"> </w:t>
      </w:r>
      <w:r w:rsidR="00915298" w:rsidRPr="00D1122E">
        <w:rPr>
          <w:rFonts w:ascii="Times New Roman" w:hAnsi="Times New Roman" w:cs="Times New Roman"/>
          <w:sz w:val="28"/>
          <w:szCs w:val="28"/>
          <w:lang w:val="uk-UA"/>
        </w:rPr>
        <w:t>відсутніст</w:t>
      </w:r>
      <w:r w:rsidR="00915298">
        <w:rPr>
          <w:rFonts w:ascii="Times New Roman" w:hAnsi="Times New Roman" w:cs="Times New Roman"/>
          <w:sz w:val="28"/>
          <w:szCs w:val="28"/>
          <w:lang w:val="uk-UA"/>
        </w:rPr>
        <w:t xml:space="preserve">ь </w:t>
      </w:r>
      <w:r w:rsidR="005A2FB7" w:rsidRPr="00D1122E">
        <w:rPr>
          <w:rFonts w:ascii="Times New Roman" w:hAnsi="Times New Roman" w:cs="Times New Roman"/>
          <w:sz w:val="28"/>
          <w:szCs w:val="28"/>
          <w:lang w:val="uk-UA"/>
        </w:rPr>
        <w:t>у приватного виконавця прав</w:t>
      </w:r>
      <w:r w:rsidR="00915298">
        <w:rPr>
          <w:rFonts w:ascii="Times New Roman" w:hAnsi="Times New Roman" w:cs="Times New Roman"/>
          <w:sz w:val="28"/>
          <w:szCs w:val="28"/>
          <w:lang w:val="uk-UA"/>
        </w:rPr>
        <w:t>а</w:t>
      </w:r>
      <w:r w:rsidR="005A2FB7" w:rsidRPr="00D1122E">
        <w:rPr>
          <w:rFonts w:ascii="Times New Roman" w:hAnsi="Times New Roman" w:cs="Times New Roman"/>
          <w:sz w:val="28"/>
          <w:szCs w:val="28"/>
          <w:lang w:val="uk-UA"/>
        </w:rPr>
        <w:t xml:space="preserve"> виконувати рішення у справі </w:t>
      </w:r>
      <w:r w:rsidR="00915298">
        <w:rPr>
          <w:rFonts w:ascii="Times New Roman" w:hAnsi="Times New Roman" w:cs="Times New Roman"/>
          <w:sz w:val="28"/>
          <w:szCs w:val="28"/>
          <w:lang w:val="uk-UA"/>
        </w:rPr>
        <w:br/>
      </w:r>
      <w:r w:rsidR="005A2FB7" w:rsidRPr="00D1122E">
        <w:rPr>
          <w:rFonts w:ascii="Times New Roman" w:hAnsi="Times New Roman" w:cs="Times New Roman"/>
          <w:sz w:val="28"/>
          <w:szCs w:val="28"/>
          <w:lang w:val="uk-UA"/>
        </w:rPr>
        <w:t>№ 910/11965/16</w:t>
      </w:r>
      <w:r w:rsidR="00915298">
        <w:rPr>
          <w:rFonts w:ascii="Times New Roman" w:hAnsi="Times New Roman" w:cs="Times New Roman"/>
          <w:sz w:val="28"/>
          <w:szCs w:val="28"/>
          <w:lang w:val="uk-UA"/>
        </w:rPr>
        <w:t xml:space="preserve"> </w:t>
      </w:r>
      <w:r w:rsidR="005A2FB7" w:rsidRPr="00D1122E">
        <w:rPr>
          <w:rFonts w:ascii="Times New Roman" w:hAnsi="Times New Roman" w:cs="Times New Roman"/>
          <w:sz w:val="28"/>
          <w:szCs w:val="28"/>
          <w:lang w:val="uk-UA"/>
        </w:rPr>
        <w:t>з огляду на приписи пункту 4 частини четвертої статті 5 Закону України «Про виконавче провадження», а також існуванням обставин, які свідч</w:t>
      </w:r>
      <w:r w:rsidR="00915298">
        <w:rPr>
          <w:rFonts w:ascii="Times New Roman" w:hAnsi="Times New Roman" w:cs="Times New Roman"/>
          <w:sz w:val="28"/>
          <w:szCs w:val="28"/>
          <w:lang w:val="uk-UA"/>
        </w:rPr>
        <w:t>ать</w:t>
      </w:r>
      <w:r w:rsidR="005A2FB7" w:rsidRPr="00D1122E">
        <w:rPr>
          <w:rFonts w:ascii="Times New Roman" w:hAnsi="Times New Roman" w:cs="Times New Roman"/>
          <w:sz w:val="28"/>
          <w:szCs w:val="28"/>
          <w:lang w:val="uk-UA"/>
        </w:rPr>
        <w:t xml:space="preserve"> </w:t>
      </w:r>
      <w:r w:rsidR="00915298">
        <w:rPr>
          <w:rFonts w:ascii="Times New Roman" w:hAnsi="Times New Roman" w:cs="Times New Roman"/>
          <w:sz w:val="28"/>
          <w:szCs w:val="28"/>
          <w:lang w:val="uk-UA"/>
        </w:rPr>
        <w:t xml:space="preserve">про </w:t>
      </w:r>
      <w:r w:rsidR="005A2FB7" w:rsidRPr="00D1122E">
        <w:rPr>
          <w:rFonts w:ascii="Times New Roman" w:hAnsi="Times New Roman" w:cs="Times New Roman"/>
          <w:sz w:val="28"/>
          <w:szCs w:val="28"/>
          <w:lang w:val="uk-UA"/>
        </w:rPr>
        <w:t xml:space="preserve">наявність потенційного конфлікту інтересів </w:t>
      </w:r>
      <w:r w:rsidR="00915298">
        <w:rPr>
          <w:rFonts w:ascii="Times New Roman" w:hAnsi="Times New Roman" w:cs="Times New Roman"/>
          <w:sz w:val="28"/>
          <w:szCs w:val="28"/>
          <w:lang w:val="uk-UA"/>
        </w:rPr>
        <w:t>у</w:t>
      </w:r>
      <w:r w:rsidR="005A2FB7" w:rsidRPr="00D1122E">
        <w:rPr>
          <w:rFonts w:ascii="Times New Roman" w:hAnsi="Times New Roman" w:cs="Times New Roman"/>
          <w:sz w:val="28"/>
          <w:szCs w:val="28"/>
          <w:lang w:val="uk-UA"/>
        </w:rPr>
        <w:t xml:space="preserve"> межах спірних виконавчих проваджень (пункт 3 частини четвертої статті 5 Закону України «Про виконавче провадження»). Зокрема, заявник наголошував на тому, що позивачем у справі № 910/11965/16 є ПП «Дніпровський Краєвид 07» (стягувач в АСВП </w:t>
      </w:r>
      <w:r w:rsidR="00416C01">
        <w:rPr>
          <w:rFonts w:ascii="Times New Roman" w:hAnsi="Times New Roman" w:cs="Times New Roman"/>
          <w:sz w:val="28"/>
          <w:szCs w:val="28"/>
          <w:lang w:val="uk-UA"/>
        </w:rPr>
        <w:br/>
      </w:r>
      <w:r w:rsidR="005A2FB7" w:rsidRPr="00D1122E">
        <w:rPr>
          <w:rFonts w:ascii="Times New Roman" w:hAnsi="Times New Roman" w:cs="Times New Roman"/>
          <w:sz w:val="28"/>
          <w:szCs w:val="28"/>
          <w:lang w:val="uk-UA"/>
        </w:rPr>
        <w:t>№ 57756223 та АСВП № 57756205) і його право вимоги до ПАТ «Промінвестбанк» отримано на підставі договору відступлення права вимоги від 24 жовтня 2013 року, укладеного між ним та ТОВ «ВКФ «Екомонтажсервіс» (залучен</w:t>
      </w:r>
      <w:r w:rsidR="00915298">
        <w:rPr>
          <w:rFonts w:ascii="Times New Roman" w:hAnsi="Times New Roman" w:cs="Times New Roman"/>
          <w:sz w:val="28"/>
          <w:szCs w:val="28"/>
          <w:lang w:val="uk-UA"/>
        </w:rPr>
        <w:t>е</w:t>
      </w:r>
      <w:r w:rsidR="005A2FB7" w:rsidRPr="00D1122E">
        <w:rPr>
          <w:rFonts w:ascii="Times New Roman" w:hAnsi="Times New Roman" w:cs="Times New Roman"/>
          <w:sz w:val="28"/>
          <w:szCs w:val="28"/>
          <w:lang w:val="uk-UA"/>
        </w:rPr>
        <w:t xml:space="preserve"> до участі у справі № 910/11965/16 </w:t>
      </w:r>
      <w:r w:rsidR="00915298">
        <w:rPr>
          <w:rFonts w:ascii="Times New Roman" w:hAnsi="Times New Roman" w:cs="Times New Roman"/>
          <w:sz w:val="28"/>
          <w:szCs w:val="28"/>
          <w:lang w:val="uk-UA"/>
        </w:rPr>
        <w:t>як</w:t>
      </w:r>
      <w:r w:rsidR="005A2FB7" w:rsidRPr="00D1122E">
        <w:rPr>
          <w:rFonts w:ascii="Times New Roman" w:hAnsi="Times New Roman" w:cs="Times New Roman"/>
          <w:sz w:val="28"/>
          <w:szCs w:val="28"/>
          <w:lang w:val="uk-UA"/>
        </w:rPr>
        <w:t xml:space="preserve"> трет</w:t>
      </w:r>
      <w:r w:rsidR="00915298">
        <w:rPr>
          <w:rFonts w:ascii="Times New Roman" w:hAnsi="Times New Roman" w:cs="Times New Roman"/>
          <w:sz w:val="28"/>
          <w:szCs w:val="28"/>
          <w:lang w:val="uk-UA"/>
        </w:rPr>
        <w:t>я</w:t>
      </w:r>
      <w:r w:rsidR="005A2FB7" w:rsidRPr="00D1122E">
        <w:rPr>
          <w:rFonts w:ascii="Times New Roman" w:hAnsi="Times New Roman" w:cs="Times New Roman"/>
          <w:sz w:val="28"/>
          <w:szCs w:val="28"/>
          <w:lang w:val="uk-UA"/>
        </w:rPr>
        <w:t xml:space="preserve"> особ</w:t>
      </w:r>
      <w:r w:rsidR="00915298">
        <w:rPr>
          <w:rFonts w:ascii="Times New Roman" w:hAnsi="Times New Roman" w:cs="Times New Roman"/>
          <w:sz w:val="28"/>
          <w:szCs w:val="28"/>
          <w:lang w:val="uk-UA"/>
        </w:rPr>
        <w:t>а</w:t>
      </w:r>
      <w:r w:rsidR="005A2FB7" w:rsidRPr="00D1122E">
        <w:rPr>
          <w:rFonts w:ascii="Times New Roman" w:hAnsi="Times New Roman" w:cs="Times New Roman"/>
          <w:sz w:val="28"/>
          <w:szCs w:val="28"/>
          <w:lang w:val="uk-UA"/>
        </w:rPr>
        <w:t xml:space="preserve"> на стороні позивача та підтримувало позицію ПП «Дніпровський краєвид 07»). При цьому, як вказував заявник, інтереси ТОВ «ВКФ «Екомонтажсервіс» під час розгляду справи № 910/11965/16 по суті представляли юристи </w:t>
      </w:r>
      <w:r w:rsidR="003D2F53">
        <w:rPr>
          <w:rFonts w:ascii="Times New Roman" w:hAnsi="Times New Roman" w:cs="Times New Roman"/>
          <w:sz w:val="28"/>
          <w:szCs w:val="28"/>
          <w:lang w:val="uk-UA"/>
        </w:rPr>
        <w:t>адвокатського об’єднання «</w:t>
      </w:r>
      <w:r w:rsidR="005A2FB7" w:rsidRPr="00D1122E">
        <w:rPr>
          <w:rFonts w:ascii="Times New Roman" w:hAnsi="Times New Roman" w:cs="Times New Roman"/>
          <w:sz w:val="28"/>
          <w:szCs w:val="28"/>
          <w:lang w:val="uk-UA"/>
        </w:rPr>
        <w:t>Юридичн</w:t>
      </w:r>
      <w:r w:rsidR="003D2F53">
        <w:rPr>
          <w:rFonts w:ascii="Times New Roman" w:hAnsi="Times New Roman" w:cs="Times New Roman"/>
          <w:sz w:val="28"/>
          <w:szCs w:val="28"/>
          <w:lang w:val="uk-UA"/>
        </w:rPr>
        <w:t>а</w:t>
      </w:r>
      <w:r w:rsidR="005A2FB7" w:rsidRPr="00D1122E">
        <w:rPr>
          <w:rFonts w:ascii="Times New Roman" w:hAnsi="Times New Roman" w:cs="Times New Roman"/>
          <w:sz w:val="28"/>
          <w:szCs w:val="28"/>
          <w:lang w:val="uk-UA"/>
        </w:rPr>
        <w:t xml:space="preserve"> фірм</w:t>
      </w:r>
      <w:r w:rsidR="003D2F53">
        <w:rPr>
          <w:rFonts w:ascii="Times New Roman" w:hAnsi="Times New Roman" w:cs="Times New Roman"/>
          <w:sz w:val="28"/>
          <w:szCs w:val="28"/>
          <w:lang w:val="uk-UA"/>
        </w:rPr>
        <w:t>а «Василь Кісіль і Партнери»</w:t>
      </w:r>
      <w:r w:rsidR="005A2FB7" w:rsidRPr="00D1122E">
        <w:rPr>
          <w:rFonts w:ascii="Times New Roman" w:hAnsi="Times New Roman" w:cs="Times New Roman"/>
          <w:sz w:val="28"/>
          <w:szCs w:val="28"/>
          <w:lang w:val="uk-UA"/>
        </w:rPr>
        <w:t xml:space="preserve"> </w:t>
      </w:r>
      <w:r w:rsidR="00847CE0">
        <w:rPr>
          <w:rFonts w:ascii="Times New Roman" w:hAnsi="Times New Roman" w:cs="Times New Roman"/>
          <w:sz w:val="28"/>
          <w:szCs w:val="28"/>
          <w:lang w:val="uk-UA"/>
        </w:rPr>
        <w:t>Особа_1</w:t>
      </w:r>
      <w:r w:rsidR="005A2FB7" w:rsidRPr="00D1122E">
        <w:rPr>
          <w:rFonts w:ascii="Times New Roman" w:hAnsi="Times New Roman" w:cs="Times New Roman"/>
          <w:sz w:val="28"/>
          <w:szCs w:val="28"/>
          <w:lang w:val="uk-UA"/>
        </w:rPr>
        <w:t xml:space="preserve"> та </w:t>
      </w:r>
      <w:r w:rsidR="00847CE0">
        <w:rPr>
          <w:rFonts w:ascii="Times New Roman" w:hAnsi="Times New Roman" w:cs="Times New Roman"/>
          <w:sz w:val="28"/>
          <w:szCs w:val="28"/>
          <w:lang w:val="uk-UA"/>
        </w:rPr>
        <w:t>Особа_2.</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Суддя Добрівська Н.А. пояснила, Жаботинський І.В. до зайняття</w:t>
      </w:r>
      <w:r w:rsidR="00E80D1E">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 xml:space="preserve">діяльністю приватного виконавця (вересень 2017 року) також працював на посаді юриста </w:t>
      </w:r>
      <w:r w:rsidR="00416C01">
        <w:rPr>
          <w:rFonts w:ascii="Times New Roman" w:hAnsi="Times New Roman" w:cs="Times New Roman"/>
          <w:sz w:val="28"/>
          <w:szCs w:val="28"/>
          <w:lang w:val="uk-UA"/>
        </w:rPr>
        <w:t xml:space="preserve">адвокатського об’єднання </w:t>
      </w:r>
      <w:r w:rsidR="007640D1">
        <w:rPr>
          <w:rFonts w:ascii="Times New Roman" w:hAnsi="Times New Roman" w:cs="Times New Roman"/>
          <w:sz w:val="28"/>
          <w:szCs w:val="28"/>
          <w:lang w:val="uk-UA"/>
        </w:rPr>
        <w:t>«Ю</w:t>
      </w:r>
      <w:r w:rsidR="00E80D1E">
        <w:rPr>
          <w:rFonts w:ascii="Times New Roman" w:hAnsi="Times New Roman" w:cs="Times New Roman"/>
          <w:sz w:val="28"/>
          <w:szCs w:val="28"/>
          <w:lang w:val="uk-UA"/>
        </w:rPr>
        <w:t>ридичн</w:t>
      </w:r>
      <w:r w:rsidR="00416C01">
        <w:rPr>
          <w:rFonts w:ascii="Times New Roman" w:hAnsi="Times New Roman" w:cs="Times New Roman"/>
          <w:sz w:val="28"/>
          <w:szCs w:val="28"/>
          <w:lang w:val="uk-UA"/>
        </w:rPr>
        <w:t>а</w:t>
      </w:r>
      <w:r w:rsidR="00E80D1E">
        <w:rPr>
          <w:rFonts w:ascii="Times New Roman" w:hAnsi="Times New Roman" w:cs="Times New Roman"/>
          <w:sz w:val="28"/>
          <w:szCs w:val="28"/>
          <w:lang w:val="uk-UA"/>
        </w:rPr>
        <w:t xml:space="preserve"> фірм</w:t>
      </w:r>
      <w:r w:rsidR="00416C01">
        <w:rPr>
          <w:rFonts w:ascii="Times New Roman" w:hAnsi="Times New Roman" w:cs="Times New Roman"/>
          <w:sz w:val="28"/>
          <w:szCs w:val="28"/>
          <w:lang w:val="uk-UA"/>
        </w:rPr>
        <w:t>а</w:t>
      </w:r>
      <w:r w:rsidRPr="00D1122E">
        <w:rPr>
          <w:rFonts w:ascii="Times New Roman" w:hAnsi="Times New Roman" w:cs="Times New Roman"/>
          <w:sz w:val="28"/>
          <w:szCs w:val="28"/>
          <w:lang w:val="uk-UA"/>
        </w:rPr>
        <w:t xml:space="preserve"> «Василь Кісіль і Партнери». Крім того, як зазнач</w:t>
      </w:r>
      <w:r w:rsidR="00E80D1E">
        <w:rPr>
          <w:rFonts w:ascii="Times New Roman" w:hAnsi="Times New Roman" w:cs="Times New Roman"/>
          <w:sz w:val="28"/>
          <w:szCs w:val="28"/>
          <w:lang w:val="uk-UA"/>
        </w:rPr>
        <w:t>и</w:t>
      </w:r>
      <w:r w:rsidRPr="00D1122E">
        <w:rPr>
          <w:rFonts w:ascii="Times New Roman" w:hAnsi="Times New Roman" w:cs="Times New Roman"/>
          <w:sz w:val="28"/>
          <w:szCs w:val="28"/>
          <w:lang w:val="uk-UA"/>
        </w:rPr>
        <w:t>в заявник, на момент звернення до суду приватн</w:t>
      </w:r>
      <w:r w:rsidR="00E80D1E">
        <w:rPr>
          <w:rFonts w:ascii="Times New Roman" w:hAnsi="Times New Roman" w:cs="Times New Roman"/>
          <w:sz w:val="28"/>
          <w:szCs w:val="28"/>
          <w:lang w:val="uk-UA"/>
        </w:rPr>
        <w:t>ий</w:t>
      </w:r>
      <w:r w:rsidRPr="00D1122E">
        <w:rPr>
          <w:rFonts w:ascii="Times New Roman" w:hAnsi="Times New Roman" w:cs="Times New Roman"/>
          <w:sz w:val="28"/>
          <w:szCs w:val="28"/>
          <w:lang w:val="uk-UA"/>
        </w:rPr>
        <w:t xml:space="preserve"> виконав</w:t>
      </w:r>
      <w:r w:rsidR="00E80D1E">
        <w:rPr>
          <w:rFonts w:ascii="Times New Roman" w:hAnsi="Times New Roman" w:cs="Times New Roman"/>
          <w:sz w:val="28"/>
          <w:szCs w:val="28"/>
          <w:lang w:val="uk-UA"/>
        </w:rPr>
        <w:t>е</w:t>
      </w:r>
      <w:r w:rsidRPr="00D1122E">
        <w:rPr>
          <w:rFonts w:ascii="Times New Roman" w:hAnsi="Times New Roman" w:cs="Times New Roman"/>
          <w:sz w:val="28"/>
          <w:szCs w:val="28"/>
          <w:lang w:val="uk-UA"/>
        </w:rPr>
        <w:t>ц</w:t>
      </w:r>
      <w:r w:rsidR="00E80D1E">
        <w:rPr>
          <w:rFonts w:ascii="Times New Roman" w:hAnsi="Times New Roman" w:cs="Times New Roman"/>
          <w:sz w:val="28"/>
          <w:szCs w:val="28"/>
          <w:lang w:val="uk-UA"/>
        </w:rPr>
        <w:t>ь</w:t>
      </w:r>
      <w:r w:rsidRPr="00D1122E">
        <w:rPr>
          <w:rFonts w:ascii="Times New Roman" w:hAnsi="Times New Roman" w:cs="Times New Roman"/>
          <w:sz w:val="28"/>
          <w:szCs w:val="28"/>
          <w:lang w:val="uk-UA"/>
        </w:rPr>
        <w:t xml:space="preserve"> Жаботинськ</w:t>
      </w:r>
      <w:r w:rsidR="00E80D1E">
        <w:rPr>
          <w:rFonts w:ascii="Times New Roman" w:hAnsi="Times New Roman" w:cs="Times New Roman"/>
          <w:sz w:val="28"/>
          <w:szCs w:val="28"/>
          <w:lang w:val="uk-UA"/>
        </w:rPr>
        <w:t>ий</w:t>
      </w:r>
      <w:r w:rsidRPr="00D1122E">
        <w:rPr>
          <w:rFonts w:ascii="Times New Roman" w:hAnsi="Times New Roman" w:cs="Times New Roman"/>
          <w:sz w:val="28"/>
          <w:szCs w:val="28"/>
          <w:lang w:val="uk-UA"/>
        </w:rPr>
        <w:t xml:space="preserve"> І.В.</w:t>
      </w:r>
      <w:r w:rsidR="00E80D1E">
        <w:rPr>
          <w:rFonts w:ascii="Times New Roman" w:hAnsi="Times New Roman" w:cs="Times New Roman"/>
          <w:sz w:val="28"/>
          <w:szCs w:val="28"/>
          <w:lang w:val="uk-UA"/>
        </w:rPr>
        <w:t xml:space="preserve"> здійснював діяльність за адресою: </w:t>
      </w:r>
      <w:r w:rsidR="0056618D">
        <w:rPr>
          <w:rFonts w:ascii="Times New Roman" w:hAnsi="Times New Roman" w:cs="Times New Roman"/>
          <w:sz w:val="28"/>
          <w:szCs w:val="28"/>
          <w:lang w:val="uk-UA"/>
        </w:rPr>
        <w:t>Адреса_1</w:t>
      </w:r>
      <w:r w:rsidRPr="00D1122E">
        <w:rPr>
          <w:rFonts w:ascii="Times New Roman" w:hAnsi="Times New Roman" w:cs="Times New Roman"/>
          <w:sz w:val="28"/>
          <w:szCs w:val="28"/>
          <w:lang w:val="uk-UA"/>
        </w:rPr>
        <w:t>,</w:t>
      </w:r>
      <w:r w:rsidR="00416C01">
        <w:rPr>
          <w:rFonts w:ascii="Times New Roman" w:hAnsi="Times New Roman" w:cs="Times New Roman"/>
          <w:sz w:val="28"/>
          <w:szCs w:val="28"/>
          <w:lang w:val="uk-UA"/>
        </w:rPr>
        <w:t xml:space="preserve"> яка</w:t>
      </w:r>
      <w:r w:rsidRPr="00D1122E">
        <w:rPr>
          <w:rFonts w:ascii="Times New Roman" w:hAnsi="Times New Roman" w:cs="Times New Roman"/>
          <w:sz w:val="28"/>
          <w:szCs w:val="28"/>
          <w:lang w:val="uk-UA"/>
        </w:rPr>
        <w:t xml:space="preserve"> збігається з адресою офісу </w:t>
      </w:r>
      <w:r w:rsidR="00E80D1E">
        <w:rPr>
          <w:rFonts w:ascii="Times New Roman" w:hAnsi="Times New Roman" w:cs="Times New Roman"/>
          <w:sz w:val="28"/>
          <w:szCs w:val="28"/>
          <w:lang w:val="uk-UA"/>
        </w:rPr>
        <w:t>адвокатського об’єднання «Юридична фірма «</w:t>
      </w:r>
      <w:r w:rsidRPr="00D1122E">
        <w:rPr>
          <w:rFonts w:ascii="Times New Roman" w:hAnsi="Times New Roman" w:cs="Times New Roman"/>
          <w:sz w:val="28"/>
          <w:szCs w:val="28"/>
          <w:lang w:val="uk-UA"/>
        </w:rPr>
        <w:t>Василь Кісіль і Партнери» (</w:t>
      </w:r>
      <w:r w:rsidR="00847CE0">
        <w:rPr>
          <w:rFonts w:ascii="Times New Roman" w:hAnsi="Times New Roman" w:cs="Times New Roman"/>
          <w:sz w:val="28"/>
          <w:szCs w:val="28"/>
          <w:lang w:val="uk-UA"/>
        </w:rPr>
        <w:t>Адреса_3</w:t>
      </w:r>
      <w:r w:rsidRPr="00D1122E">
        <w:rPr>
          <w:rFonts w:ascii="Times New Roman" w:hAnsi="Times New Roman" w:cs="Times New Roman"/>
          <w:sz w:val="28"/>
          <w:szCs w:val="28"/>
          <w:lang w:val="uk-UA"/>
        </w:rPr>
        <w:t>).</w:t>
      </w:r>
    </w:p>
    <w:p w:rsidR="005A2FB7" w:rsidRPr="00D1122E" w:rsidRDefault="00E80D1E" w:rsidP="005A2FB7">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5A2FB7" w:rsidRPr="00D1122E">
        <w:rPr>
          <w:rFonts w:ascii="Times New Roman" w:hAnsi="Times New Roman" w:cs="Times New Roman"/>
          <w:sz w:val="28"/>
          <w:szCs w:val="28"/>
          <w:lang w:val="uk-UA"/>
        </w:rPr>
        <w:t>ідповідно до пункту 3 частини четвертої статті 5 Закону України «Про виконавче провадження» (у редакції</w:t>
      </w:r>
      <w:r>
        <w:rPr>
          <w:rFonts w:ascii="Times New Roman" w:hAnsi="Times New Roman" w:cs="Times New Roman"/>
          <w:sz w:val="28"/>
          <w:szCs w:val="28"/>
          <w:lang w:val="uk-UA"/>
        </w:rPr>
        <w:t>, чинній на день подання заяви)</w:t>
      </w:r>
      <w:r w:rsidR="005A2FB7" w:rsidRPr="00D1122E">
        <w:rPr>
          <w:rFonts w:ascii="Times New Roman" w:hAnsi="Times New Roman" w:cs="Times New Roman"/>
          <w:sz w:val="28"/>
          <w:szCs w:val="28"/>
          <w:lang w:val="uk-UA"/>
        </w:rPr>
        <w:t xml:space="preserve"> державний виконавець, приватний виконавець не може виконувати рішення, якщо виконавець, близька йому особа або особа, яка перебуває з виконавцем </w:t>
      </w:r>
      <w:r w:rsidR="005A2FB7" w:rsidRPr="00D1122E">
        <w:rPr>
          <w:rFonts w:ascii="Times New Roman" w:hAnsi="Times New Roman" w:cs="Times New Roman"/>
          <w:sz w:val="28"/>
          <w:szCs w:val="28"/>
          <w:lang w:val="uk-UA"/>
        </w:rPr>
        <w:br/>
        <w:t>у трудових відносинах, має реальний або потенціальний конфлікт інтересів.</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Суддя Добрівська Н.А. зазначила, що наведені обставини, а також те, що приватний виконавець здійснює свою діяльність за</w:t>
      </w:r>
      <w:r w:rsidR="00416C01">
        <w:rPr>
          <w:rFonts w:ascii="Times New Roman" w:hAnsi="Times New Roman" w:cs="Times New Roman"/>
          <w:sz w:val="28"/>
          <w:szCs w:val="28"/>
          <w:lang w:val="uk-UA"/>
        </w:rPr>
        <w:t xml:space="preserve"> тією самою</w:t>
      </w:r>
      <w:r w:rsidRPr="00D1122E">
        <w:rPr>
          <w:rFonts w:ascii="Times New Roman" w:hAnsi="Times New Roman" w:cs="Times New Roman"/>
          <w:sz w:val="28"/>
          <w:szCs w:val="28"/>
          <w:lang w:val="uk-UA"/>
        </w:rPr>
        <w:t xml:space="preserve"> адресою, за якою розташований офіс адвокатського об’єднання, яке представляло інтереси учасника справи на стороні позивача, на переконання заявника, можуть свідчити про наявність у приватного виконавця Жаботинського І.В. потенційного конфлікту інтересу.</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lastRenderedPageBreak/>
        <w:t xml:space="preserve">Разом </w:t>
      </w:r>
      <w:r w:rsidR="00E80D1E">
        <w:rPr>
          <w:rFonts w:ascii="Times New Roman" w:hAnsi="Times New Roman" w:cs="Times New Roman"/>
          <w:sz w:val="28"/>
          <w:szCs w:val="28"/>
          <w:lang w:val="uk-UA"/>
        </w:rPr>
        <w:t>із цим</w:t>
      </w:r>
      <w:r w:rsidRPr="00D1122E">
        <w:rPr>
          <w:rFonts w:ascii="Times New Roman" w:hAnsi="Times New Roman" w:cs="Times New Roman"/>
          <w:sz w:val="28"/>
          <w:szCs w:val="28"/>
          <w:lang w:val="uk-UA"/>
        </w:rPr>
        <w:t xml:space="preserve"> суддя Добрівська Н.А. пояснила, що обраний захід забезпечення позову був спрямований на тимчасову заборону вказаному приватному виконавцю вчиняти будь-які виконавчі дії саме щодо боржника – ПАТ «Акціонерний комерційний промислово-інвестиційний банк», а також вчиняти будь-які інші дії, </w:t>
      </w:r>
      <w:r w:rsidR="00E80D1E">
        <w:rPr>
          <w:rFonts w:ascii="Times New Roman" w:hAnsi="Times New Roman" w:cs="Times New Roman"/>
          <w:sz w:val="28"/>
          <w:szCs w:val="28"/>
          <w:lang w:val="uk-UA"/>
        </w:rPr>
        <w:t>спрямовані</w:t>
      </w:r>
      <w:r w:rsidRPr="00D1122E">
        <w:rPr>
          <w:rFonts w:ascii="Times New Roman" w:hAnsi="Times New Roman" w:cs="Times New Roman"/>
          <w:sz w:val="28"/>
          <w:szCs w:val="28"/>
          <w:lang w:val="uk-UA"/>
        </w:rPr>
        <w:t xml:space="preserve"> на примусове виконання саме рішення </w:t>
      </w:r>
      <w:r w:rsidR="00E80D1E">
        <w:rPr>
          <w:rFonts w:ascii="Times New Roman" w:hAnsi="Times New Roman" w:cs="Times New Roman"/>
          <w:sz w:val="28"/>
          <w:szCs w:val="28"/>
          <w:lang w:val="uk-UA"/>
        </w:rPr>
        <w:t>г</w:t>
      </w:r>
      <w:r w:rsidRPr="00D1122E">
        <w:rPr>
          <w:rFonts w:ascii="Times New Roman" w:hAnsi="Times New Roman" w:cs="Times New Roman"/>
          <w:sz w:val="28"/>
          <w:szCs w:val="28"/>
          <w:lang w:val="uk-UA"/>
        </w:rPr>
        <w:t xml:space="preserve">осподарського суду міста Києва від 13 грудня 2017 року </w:t>
      </w:r>
      <w:r w:rsidR="00E80D1E">
        <w:rPr>
          <w:rFonts w:ascii="Times New Roman" w:hAnsi="Times New Roman" w:cs="Times New Roman"/>
          <w:sz w:val="28"/>
          <w:szCs w:val="28"/>
          <w:lang w:val="uk-UA"/>
        </w:rPr>
        <w:t>у</w:t>
      </w:r>
      <w:r w:rsidRPr="00D1122E">
        <w:rPr>
          <w:rFonts w:ascii="Times New Roman" w:hAnsi="Times New Roman" w:cs="Times New Roman"/>
          <w:sz w:val="28"/>
          <w:szCs w:val="28"/>
          <w:lang w:val="uk-UA"/>
        </w:rPr>
        <w:t xml:space="preserve"> справі </w:t>
      </w:r>
      <w:r w:rsidRPr="00D1122E">
        <w:rPr>
          <w:rFonts w:ascii="Times New Roman" w:hAnsi="Times New Roman" w:cs="Times New Roman"/>
          <w:sz w:val="28"/>
          <w:szCs w:val="28"/>
          <w:lang w:val="uk-UA"/>
        </w:rPr>
        <w:br/>
        <w:t xml:space="preserve">№ 910/11965/16, що жодним чином не позбавляло стягувача у виконавчих провадженнях № 57756223 і № 57756205 – ПП «Дніпровський краєвид 07» права звернутись до цього приватного виконавця з письмовою заявою про повернення виконавчого документа. Крім того, </w:t>
      </w:r>
      <w:r w:rsidR="00E80D1E" w:rsidRPr="00E80D1E">
        <w:rPr>
          <w:rFonts w:ascii="Times New Roman" w:hAnsi="Times New Roman" w:cs="Times New Roman"/>
          <w:sz w:val="28"/>
          <w:szCs w:val="28"/>
          <w:lang w:val="uk-UA"/>
        </w:rPr>
        <w:t xml:space="preserve">ухвалою від 28 листопада 2018 року </w:t>
      </w:r>
      <w:r w:rsidRPr="00D1122E">
        <w:rPr>
          <w:rFonts w:ascii="Times New Roman" w:hAnsi="Times New Roman" w:cs="Times New Roman"/>
          <w:sz w:val="28"/>
          <w:szCs w:val="28"/>
          <w:lang w:val="uk-UA"/>
        </w:rPr>
        <w:t>жодни</w:t>
      </w:r>
      <w:r w:rsidR="00E80D1E">
        <w:rPr>
          <w:rFonts w:ascii="Times New Roman" w:hAnsi="Times New Roman" w:cs="Times New Roman"/>
          <w:sz w:val="28"/>
          <w:szCs w:val="28"/>
          <w:lang w:val="uk-UA"/>
        </w:rPr>
        <w:t xml:space="preserve">м чином не </w:t>
      </w:r>
      <w:r w:rsidRPr="00D1122E">
        <w:rPr>
          <w:rFonts w:ascii="Times New Roman" w:hAnsi="Times New Roman" w:cs="Times New Roman"/>
          <w:sz w:val="28"/>
          <w:szCs w:val="28"/>
          <w:lang w:val="uk-UA"/>
        </w:rPr>
        <w:t>заборон</w:t>
      </w:r>
      <w:r w:rsidR="00E80D1E">
        <w:rPr>
          <w:rFonts w:ascii="Times New Roman" w:hAnsi="Times New Roman" w:cs="Times New Roman"/>
          <w:sz w:val="28"/>
          <w:szCs w:val="28"/>
          <w:lang w:val="uk-UA"/>
        </w:rPr>
        <w:t>ялося</w:t>
      </w:r>
      <w:r w:rsidRPr="00D1122E">
        <w:rPr>
          <w:rFonts w:ascii="Times New Roman" w:hAnsi="Times New Roman" w:cs="Times New Roman"/>
          <w:sz w:val="28"/>
          <w:szCs w:val="28"/>
          <w:lang w:val="uk-UA"/>
        </w:rPr>
        <w:t xml:space="preserve"> приватному виконавцю Жаботинському І.В. вчиняти дії і приймати відповідні рішення щодо стягувача (ПП «Дніп</w:t>
      </w:r>
      <w:r w:rsidR="00E80D1E">
        <w:rPr>
          <w:rFonts w:ascii="Times New Roman" w:hAnsi="Times New Roman" w:cs="Times New Roman"/>
          <w:sz w:val="28"/>
          <w:szCs w:val="28"/>
          <w:lang w:val="uk-UA"/>
        </w:rPr>
        <w:t xml:space="preserve">ровський краєвид 07»), зокрема </w:t>
      </w:r>
      <w:r w:rsidRPr="00D1122E">
        <w:rPr>
          <w:rFonts w:ascii="Times New Roman" w:hAnsi="Times New Roman" w:cs="Times New Roman"/>
          <w:sz w:val="28"/>
          <w:szCs w:val="28"/>
          <w:lang w:val="uk-UA"/>
        </w:rPr>
        <w:t>і рішення про повернення виконавчого документа за заявою стягувача</w:t>
      </w:r>
      <w:r w:rsidR="00E80D1E">
        <w:rPr>
          <w:rFonts w:ascii="Times New Roman" w:hAnsi="Times New Roman" w:cs="Times New Roman"/>
          <w:sz w:val="28"/>
          <w:szCs w:val="28"/>
          <w:lang w:val="uk-UA"/>
        </w:rPr>
        <w:t>.</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Таким чином, після постановлення</w:t>
      </w:r>
      <w:r w:rsidR="00416C01">
        <w:rPr>
          <w:rFonts w:ascii="Times New Roman" w:hAnsi="Times New Roman" w:cs="Times New Roman"/>
          <w:sz w:val="28"/>
          <w:szCs w:val="28"/>
          <w:lang w:val="uk-UA"/>
        </w:rPr>
        <w:t xml:space="preserve"> судом</w:t>
      </w:r>
      <w:r w:rsidRPr="00D1122E">
        <w:rPr>
          <w:rFonts w:ascii="Times New Roman" w:hAnsi="Times New Roman" w:cs="Times New Roman"/>
          <w:sz w:val="28"/>
          <w:szCs w:val="28"/>
          <w:lang w:val="uk-UA"/>
        </w:rPr>
        <w:t xml:space="preserve"> відповідної ухвали стягувач міг реалізувати своє право на належне примусове виконання судового рішення, прийнятого на його користь, шляхом звернення </w:t>
      </w:r>
      <w:r w:rsidR="00083E3F">
        <w:rPr>
          <w:rFonts w:ascii="Times New Roman" w:hAnsi="Times New Roman" w:cs="Times New Roman"/>
          <w:sz w:val="28"/>
          <w:szCs w:val="28"/>
          <w:lang w:val="uk-UA"/>
        </w:rPr>
        <w:t>(</w:t>
      </w:r>
      <w:r w:rsidRPr="00D1122E">
        <w:rPr>
          <w:rFonts w:ascii="Times New Roman" w:hAnsi="Times New Roman" w:cs="Times New Roman"/>
          <w:sz w:val="28"/>
          <w:szCs w:val="28"/>
          <w:lang w:val="uk-UA"/>
        </w:rPr>
        <w:t>з урахуванням обмежень, визначених частиною четвертою статті 5 Закону України «Про виконавче провадження»</w:t>
      </w:r>
      <w:r w:rsidR="00083E3F">
        <w:rPr>
          <w:rFonts w:ascii="Times New Roman" w:hAnsi="Times New Roman" w:cs="Times New Roman"/>
          <w:sz w:val="28"/>
          <w:szCs w:val="28"/>
          <w:lang w:val="uk-UA"/>
        </w:rPr>
        <w:t xml:space="preserve">) </w:t>
      </w:r>
      <w:r w:rsidR="00083E3F" w:rsidRPr="00D1122E">
        <w:rPr>
          <w:rFonts w:ascii="Times New Roman" w:hAnsi="Times New Roman" w:cs="Times New Roman"/>
          <w:sz w:val="28"/>
          <w:szCs w:val="28"/>
          <w:lang w:val="uk-UA"/>
        </w:rPr>
        <w:t>до державного або іншого приватного виконавця</w:t>
      </w:r>
      <w:r w:rsidRPr="00D1122E">
        <w:rPr>
          <w:rFonts w:ascii="Times New Roman" w:hAnsi="Times New Roman" w:cs="Times New Roman"/>
          <w:sz w:val="28"/>
          <w:szCs w:val="28"/>
          <w:lang w:val="uk-UA"/>
        </w:rPr>
        <w:t>, який зобов’язаний вживати передбачених цим Законом заходів щодо примусового виконання рішень, неупереджено, ефективно, своєчасно і в повному обсязі вчиняти виконавчі дії.</w:t>
      </w:r>
    </w:p>
    <w:p w:rsidR="005A2FB7" w:rsidRPr="00D1122E" w:rsidRDefault="00083E3F" w:rsidP="005A2FB7">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5A2FB7" w:rsidRPr="00D1122E">
        <w:rPr>
          <w:rFonts w:ascii="Times New Roman" w:hAnsi="Times New Roman" w:cs="Times New Roman"/>
          <w:sz w:val="28"/>
          <w:szCs w:val="28"/>
          <w:lang w:val="uk-UA"/>
        </w:rPr>
        <w:t>тос</w:t>
      </w:r>
      <w:r>
        <w:rPr>
          <w:rFonts w:ascii="Times New Roman" w:hAnsi="Times New Roman" w:cs="Times New Roman"/>
          <w:sz w:val="28"/>
          <w:szCs w:val="28"/>
          <w:lang w:val="uk-UA"/>
        </w:rPr>
        <w:t>овно тверджень скаржника</w:t>
      </w:r>
      <w:r w:rsidR="005A2FB7" w:rsidRPr="00D1122E">
        <w:rPr>
          <w:rFonts w:ascii="Times New Roman" w:hAnsi="Times New Roman" w:cs="Times New Roman"/>
          <w:sz w:val="28"/>
          <w:szCs w:val="28"/>
          <w:lang w:val="uk-UA"/>
        </w:rPr>
        <w:t xml:space="preserve"> щодо порушення вимог Положення про автоматизов</w:t>
      </w:r>
      <w:r>
        <w:rPr>
          <w:rFonts w:ascii="Times New Roman" w:hAnsi="Times New Roman" w:cs="Times New Roman"/>
          <w:sz w:val="28"/>
          <w:szCs w:val="28"/>
          <w:lang w:val="uk-UA"/>
        </w:rPr>
        <w:t>ану систему документообігу суду</w:t>
      </w:r>
      <w:r w:rsidR="005A2FB7" w:rsidRPr="00D1122E">
        <w:rPr>
          <w:rFonts w:ascii="Times New Roman" w:hAnsi="Times New Roman" w:cs="Times New Roman"/>
          <w:sz w:val="28"/>
          <w:szCs w:val="28"/>
          <w:lang w:val="uk-UA"/>
        </w:rPr>
        <w:t xml:space="preserve"> суддя Добрівська Н.А. пояснила, що після закінчення розгляду справ у судових засіданнях</w:t>
      </w:r>
      <w:r>
        <w:rPr>
          <w:rFonts w:ascii="Times New Roman" w:hAnsi="Times New Roman" w:cs="Times New Roman"/>
          <w:sz w:val="28"/>
          <w:szCs w:val="28"/>
          <w:lang w:val="uk-UA"/>
        </w:rPr>
        <w:t>,</w:t>
      </w:r>
      <w:r w:rsidR="005A2FB7" w:rsidRPr="00D1122E">
        <w:rPr>
          <w:rFonts w:ascii="Times New Roman" w:hAnsi="Times New Roman" w:cs="Times New Roman"/>
          <w:sz w:val="28"/>
          <w:szCs w:val="28"/>
          <w:lang w:val="uk-UA"/>
        </w:rPr>
        <w:t xml:space="preserve"> призначених на 13:45 26 листопада 2018 року, на виконання вимог законодавства щодо </w:t>
      </w:r>
      <w:r>
        <w:rPr>
          <w:rFonts w:ascii="Times New Roman" w:hAnsi="Times New Roman" w:cs="Times New Roman"/>
          <w:sz w:val="28"/>
          <w:szCs w:val="28"/>
          <w:lang w:val="uk-UA"/>
        </w:rPr>
        <w:t>надсилання</w:t>
      </w:r>
      <w:r w:rsidR="005A2FB7" w:rsidRPr="00D1122E">
        <w:rPr>
          <w:rFonts w:ascii="Times New Roman" w:hAnsi="Times New Roman" w:cs="Times New Roman"/>
          <w:sz w:val="28"/>
          <w:szCs w:val="28"/>
          <w:lang w:val="uk-UA"/>
        </w:rPr>
        <w:t xml:space="preserve"> судових рішень до ЄДРСР, зважаючи на технічні особливості бази «ДСС», </w:t>
      </w:r>
      <w:r>
        <w:rPr>
          <w:rFonts w:ascii="Times New Roman" w:hAnsi="Times New Roman" w:cs="Times New Roman"/>
          <w:sz w:val="28"/>
          <w:szCs w:val="28"/>
          <w:lang w:val="uk-UA"/>
        </w:rPr>
        <w:t xml:space="preserve">копія </w:t>
      </w:r>
      <w:r w:rsidR="005A2FB7" w:rsidRPr="00D1122E">
        <w:rPr>
          <w:rFonts w:ascii="Times New Roman" w:hAnsi="Times New Roman" w:cs="Times New Roman"/>
          <w:sz w:val="28"/>
          <w:szCs w:val="28"/>
          <w:lang w:val="uk-UA"/>
        </w:rPr>
        <w:t>ухвал</w:t>
      </w:r>
      <w:r>
        <w:rPr>
          <w:rFonts w:ascii="Times New Roman" w:hAnsi="Times New Roman" w:cs="Times New Roman"/>
          <w:sz w:val="28"/>
          <w:szCs w:val="28"/>
          <w:lang w:val="uk-UA"/>
        </w:rPr>
        <w:t>и</w:t>
      </w:r>
      <w:r w:rsidR="005A2FB7" w:rsidRPr="00D1122E">
        <w:rPr>
          <w:rFonts w:ascii="Times New Roman" w:hAnsi="Times New Roman" w:cs="Times New Roman"/>
          <w:sz w:val="28"/>
          <w:szCs w:val="28"/>
          <w:lang w:val="uk-UA"/>
        </w:rPr>
        <w:t xml:space="preserve"> суду </w:t>
      </w:r>
      <w:r>
        <w:rPr>
          <w:rFonts w:ascii="Times New Roman" w:hAnsi="Times New Roman" w:cs="Times New Roman"/>
          <w:sz w:val="28"/>
          <w:szCs w:val="28"/>
          <w:lang w:val="uk-UA"/>
        </w:rPr>
        <w:t>як</w:t>
      </w:r>
      <w:r w:rsidR="005A2FB7" w:rsidRPr="00D1122E">
        <w:rPr>
          <w:rFonts w:ascii="Times New Roman" w:hAnsi="Times New Roman" w:cs="Times New Roman"/>
          <w:sz w:val="28"/>
          <w:szCs w:val="28"/>
          <w:lang w:val="uk-UA"/>
        </w:rPr>
        <w:t xml:space="preserve"> оригінал електронного судового рішення була </w:t>
      </w:r>
      <w:r>
        <w:rPr>
          <w:rFonts w:ascii="Times New Roman" w:hAnsi="Times New Roman" w:cs="Times New Roman"/>
          <w:sz w:val="28"/>
          <w:szCs w:val="28"/>
          <w:lang w:val="uk-UA"/>
        </w:rPr>
        <w:t>надіслана до ЄДРСР</w:t>
      </w:r>
      <w:r w:rsidR="005A2FB7" w:rsidRPr="00D1122E">
        <w:rPr>
          <w:rFonts w:ascii="Times New Roman" w:hAnsi="Times New Roman" w:cs="Times New Roman"/>
          <w:sz w:val="28"/>
          <w:szCs w:val="28"/>
          <w:lang w:val="uk-UA"/>
        </w:rPr>
        <w:t xml:space="preserve"> 26 листопада 2018 року о 20:36 з електронним цифровим підписом</w:t>
      </w:r>
      <w:r>
        <w:rPr>
          <w:rFonts w:ascii="Times New Roman" w:hAnsi="Times New Roman" w:cs="Times New Roman"/>
          <w:sz w:val="28"/>
          <w:szCs w:val="28"/>
          <w:lang w:val="uk-UA"/>
        </w:rPr>
        <w:t>.</w:t>
      </w:r>
      <w:r w:rsidR="005A2FB7" w:rsidRPr="00D1122E">
        <w:rPr>
          <w:rFonts w:ascii="Times New Roman" w:hAnsi="Times New Roman" w:cs="Times New Roman"/>
          <w:sz w:val="28"/>
          <w:szCs w:val="28"/>
          <w:lang w:val="uk-UA"/>
        </w:rPr>
        <w:t xml:space="preserve"> Наявний </w:t>
      </w:r>
      <w:r>
        <w:rPr>
          <w:rFonts w:ascii="Times New Roman" w:hAnsi="Times New Roman" w:cs="Times New Roman"/>
          <w:sz w:val="28"/>
          <w:szCs w:val="28"/>
          <w:lang w:val="uk-UA"/>
        </w:rPr>
        <w:t>у</w:t>
      </w:r>
      <w:r w:rsidR="005A2FB7" w:rsidRPr="00D1122E">
        <w:rPr>
          <w:rFonts w:ascii="Times New Roman" w:hAnsi="Times New Roman" w:cs="Times New Roman"/>
          <w:sz w:val="28"/>
          <w:szCs w:val="28"/>
          <w:lang w:val="uk-UA"/>
        </w:rPr>
        <w:t xml:space="preserve"> матеріалах справи оригінал судового рішення </w:t>
      </w:r>
      <w:r>
        <w:rPr>
          <w:rFonts w:ascii="Times New Roman" w:hAnsi="Times New Roman" w:cs="Times New Roman"/>
          <w:sz w:val="28"/>
          <w:szCs w:val="28"/>
          <w:lang w:val="uk-UA"/>
        </w:rPr>
        <w:t xml:space="preserve">містить </w:t>
      </w:r>
      <w:r w:rsidRPr="00D1122E">
        <w:rPr>
          <w:rFonts w:ascii="Times New Roman" w:hAnsi="Times New Roman" w:cs="Times New Roman"/>
          <w:sz w:val="28"/>
          <w:szCs w:val="28"/>
          <w:lang w:val="uk-UA"/>
        </w:rPr>
        <w:t>на кожній сторінці</w:t>
      </w:r>
      <w:r w:rsidR="005A2FB7" w:rsidRPr="00D1122E">
        <w:rPr>
          <w:rFonts w:ascii="Times New Roman" w:hAnsi="Times New Roman" w:cs="Times New Roman"/>
          <w:sz w:val="28"/>
          <w:szCs w:val="28"/>
          <w:lang w:val="uk-UA"/>
        </w:rPr>
        <w:t xml:space="preserve"> унікальний штрих-код. </w:t>
      </w:r>
      <w:r>
        <w:rPr>
          <w:rFonts w:ascii="Times New Roman" w:hAnsi="Times New Roman" w:cs="Times New Roman"/>
          <w:sz w:val="28"/>
          <w:szCs w:val="28"/>
          <w:lang w:val="uk-UA"/>
        </w:rPr>
        <w:t xml:space="preserve">Примірники цієї </w:t>
      </w:r>
      <w:r w:rsidR="005A2FB7" w:rsidRPr="00D1122E">
        <w:rPr>
          <w:rFonts w:ascii="Times New Roman" w:hAnsi="Times New Roman" w:cs="Times New Roman"/>
          <w:sz w:val="28"/>
          <w:szCs w:val="28"/>
          <w:lang w:val="uk-UA"/>
        </w:rPr>
        <w:t>ухвали</w:t>
      </w:r>
      <w:r>
        <w:rPr>
          <w:rFonts w:ascii="Times New Roman" w:hAnsi="Times New Roman" w:cs="Times New Roman"/>
          <w:sz w:val="28"/>
          <w:szCs w:val="28"/>
          <w:lang w:val="uk-UA"/>
        </w:rPr>
        <w:t>, надіслані</w:t>
      </w:r>
      <w:r w:rsidR="005A2FB7" w:rsidRPr="00D1122E">
        <w:rPr>
          <w:rFonts w:ascii="Times New Roman" w:hAnsi="Times New Roman" w:cs="Times New Roman"/>
          <w:sz w:val="28"/>
          <w:szCs w:val="28"/>
          <w:lang w:val="uk-UA"/>
        </w:rPr>
        <w:t xml:space="preserve"> всім </w:t>
      </w:r>
      <w:r>
        <w:rPr>
          <w:rFonts w:ascii="Times New Roman" w:hAnsi="Times New Roman" w:cs="Times New Roman"/>
          <w:sz w:val="28"/>
          <w:szCs w:val="28"/>
          <w:lang w:val="uk-UA"/>
        </w:rPr>
        <w:t xml:space="preserve">заінтересованим </w:t>
      </w:r>
      <w:r w:rsidR="005A2FB7" w:rsidRPr="00D1122E">
        <w:rPr>
          <w:rFonts w:ascii="Times New Roman" w:hAnsi="Times New Roman" w:cs="Times New Roman"/>
          <w:sz w:val="28"/>
          <w:szCs w:val="28"/>
          <w:lang w:val="uk-UA"/>
        </w:rPr>
        <w:t>особам</w:t>
      </w:r>
      <w:r>
        <w:rPr>
          <w:rFonts w:ascii="Times New Roman" w:hAnsi="Times New Roman" w:cs="Times New Roman"/>
          <w:sz w:val="28"/>
          <w:szCs w:val="28"/>
          <w:lang w:val="uk-UA"/>
        </w:rPr>
        <w:t>,</w:t>
      </w:r>
      <w:r w:rsidR="005A2FB7" w:rsidRPr="00D1122E">
        <w:rPr>
          <w:rFonts w:ascii="Times New Roman" w:hAnsi="Times New Roman" w:cs="Times New Roman"/>
          <w:sz w:val="28"/>
          <w:szCs w:val="28"/>
          <w:lang w:val="uk-UA"/>
        </w:rPr>
        <w:t xml:space="preserve"> відповідають наявному у справі оригіналу судового рішення і розміщеному у базі «ДСС» оригіналу електронного судового рішення.</w:t>
      </w:r>
    </w:p>
    <w:p w:rsidR="005A2FB7" w:rsidRPr="00D1122E" w:rsidRDefault="005A2FB7" w:rsidP="00F24D82">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На запит члена Вищої ради правосуддя в.о. голови </w:t>
      </w:r>
      <w:r w:rsidR="00ED05F2">
        <w:rPr>
          <w:rFonts w:ascii="Times New Roman" w:hAnsi="Times New Roman" w:cs="Times New Roman"/>
          <w:sz w:val="28"/>
          <w:szCs w:val="28"/>
          <w:lang w:val="uk-UA"/>
        </w:rPr>
        <w:t>о</w:t>
      </w:r>
      <w:r w:rsidRPr="00D1122E">
        <w:rPr>
          <w:rFonts w:ascii="Times New Roman" w:hAnsi="Times New Roman" w:cs="Times New Roman"/>
          <w:sz w:val="28"/>
          <w:szCs w:val="28"/>
          <w:lang w:val="uk-UA"/>
        </w:rPr>
        <w:t>кружного адміністративного суду міста Києва Келеберда В.І. надав інформацію щодо автоматизованого розподілу справи № 640/1960018/18, інформацію про навантаження судд</w:t>
      </w:r>
      <w:r w:rsidR="00083E3F">
        <w:rPr>
          <w:rFonts w:ascii="Times New Roman" w:hAnsi="Times New Roman" w:cs="Times New Roman"/>
          <w:sz w:val="28"/>
          <w:szCs w:val="28"/>
          <w:lang w:val="uk-UA"/>
        </w:rPr>
        <w:t>і</w:t>
      </w:r>
      <w:r w:rsidRPr="00D1122E">
        <w:rPr>
          <w:rFonts w:ascii="Times New Roman" w:hAnsi="Times New Roman" w:cs="Times New Roman"/>
          <w:sz w:val="28"/>
          <w:szCs w:val="28"/>
          <w:lang w:val="uk-UA"/>
        </w:rPr>
        <w:t xml:space="preserve"> Добрівськ</w:t>
      </w:r>
      <w:r w:rsidR="00083E3F">
        <w:rPr>
          <w:rFonts w:ascii="Times New Roman" w:hAnsi="Times New Roman" w:cs="Times New Roman"/>
          <w:sz w:val="28"/>
          <w:szCs w:val="28"/>
          <w:lang w:val="uk-UA"/>
        </w:rPr>
        <w:t>ої</w:t>
      </w:r>
      <w:r w:rsidRPr="00D1122E">
        <w:rPr>
          <w:rFonts w:ascii="Times New Roman" w:hAnsi="Times New Roman" w:cs="Times New Roman"/>
          <w:sz w:val="28"/>
          <w:szCs w:val="28"/>
          <w:lang w:val="uk-UA"/>
        </w:rPr>
        <w:t xml:space="preserve"> Н.А. та її характеристику.</w:t>
      </w:r>
    </w:p>
    <w:p w:rsidR="00F24D82" w:rsidRPr="00D1122E" w:rsidRDefault="00F24D82" w:rsidP="001159F2">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Попередньо перевіривши доводи дисциплінарної скарги, пояснення судді</w:t>
      </w:r>
      <w:r w:rsidR="00A6292F" w:rsidRPr="00D1122E">
        <w:rPr>
          <w:rFonts w:ascii="Times New Roman" w:hAnsi="Times New Roman" w:cs="Times New Roman"/>
          <w:sz w:val="28"/>
          <w:szCs w:val="28"/>
          <w:lang w:val="uk-UA"/>
        </w:rPr>
        <w:t xml:space="preserve"> </w:t>
      </w:r>
      <w:r w:rsidR="005A2FB7" w:rsidRPr="00D1122E">
        <w:rPr>
          <w:rFonts w:ascii="Times New Roman" w:hAnsi="Times New Roman" w:cs="Times New Roman"/>
          <w:sz w:val="28"/>
          <w:szCs w:val="28"/>
          <w:lang w:val="uk-UA"/>
        </w:rPr>
        <w:t>Добрівської Н.А.</w:t>
      </w:r>
      <w:r w:rsidRPr="00D1122E">
        <w:rPr>
          <w:rFonts w:ascii="Times New Roman" w:hAnsi="Times New Roman" w:cs="Times New Roman"/>
          <w:sz w:val="28"/>
          <w:szCs w:val="28"/>
          <w:lang w:val="uk-UA"/>
        </w:rPr>
        <w:t xml:space="preserve"> та інші матеріали</w:t>
      </w:r>
      <w:r w:rsidR="00416C01">
        <w:rPr>
          <w:rFonts w:ascii="Times New Roman" w:hAnsi="Times New Roman" w:cs="Times New Roman"/>
          <w:sz w:val="28"/>
          <w:szCs w:val="28"/>
          <w:lang w:val="uk-UA"/>
        </w:rPr>
        <w:t>,</w:t>
      </w:r>
      <w:r w:rsidRPr="00D1122E">
        <w:rPr>
          <w:rFonts w:ascii="Times New Roman" w:hAnsi="Times New Roman" w:cs="Times New Roman"/>
          <w:sz w:val="28"/>
          <w:szCs w:val="28"/>
          <w:lang w:val="uk-UA"/>
        </w:rPr>
        <w:t xml:space="preserve"> </w:t>
      </w:r>
      <w:r w:rsidR="00A6292F" w:rsidRPr="00D1122E">
        <w:rPr>
          <w:rFonts w:ascii="Times New Roman" w:hAnsi="Times New Roman" w:cs="Times New Roman"/>
          <w:sz w:val="28"/>
          <w:szCs w:val="28"/>
          <w:lang w:val="uk-UA"/>
        </w:rPr>
        <w:t xml:space="preserve">Третя Дисциплінарна палата Вищої ради правосуддя виходить </w:t>
      </w:r>
      <w:r w:rsidR="00083E3F">
        <w:rPr>
          <w:rFonts w:ascii="Times New Roman" w:hAnsi="Times New Roman" w:cs="Times New Roman"/>
          <w:sz w:val="28"/>
          <w:szCs w:val="28"/>
          <w:lang w:val="uk-UA"/>
        </w:rPr>
        <w:t>і</w:t>
      </w:r>
      <w:r w:rsidR="00A6292F" w:rsidRPr="00D1122E">
        <w:rPr>
          <w:rFonts w:ascii="Times New Roman" w:hAnsi="Times New Roman" w:cs="Times New Roman"/>
          <w:sz w:val="28"/>
          <w:szCs w:val="28"/>
          <w:lang w:val="uk-UA"/>
        </w:rPr>
        <w:t>з такого</w:t>
      </w:r>
      <w:r w:rsidRPr="00D1122E">
        <w:rPr>
          <w:rFonts w:ascii="Times New Roman" w:hAnsi="Times New Roman" w:cs="Times New Roman"/>
          <w:sz w:val="28"/>
          <w:szCs w:val="28"/>
          <w:lang w:val="uk-UA"/>
        </w:rPr>
        <w:t>.</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За змістом статті 129-1 Конституції України суд ухвалює рішення іменем України. Судове рішення є обов’язковим до виконання. Держава забезпечує </w:t>
      </w:r>
      <w:r w:rsidRPr="00D1122E">
        <w:rPr>
          <w:rFonts w:ascii="Times New Roman" w:hAnsi="Times New Roman" w:cs="Times New Roman"/>
          <w:sz w:val="28"/>
          <w:szCs w:val="28"/>
          <w:lang w:val="uk-UA"/>
        </w:rPr>
        <w:lastRenderedPageBreak/>
        <w:t>виконання судового рішення у визначеному законом порядку. Контроль за виконанням судового рішення здійснює суд.</w:t>
      </w:r>
    </w:p>
    <w:p w:rsidR="005A2FB7" w:rsidRPr="00D1122E" w:rsidRDefault="00083E3F" w:rsidP="005A2FB7">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w:t>
      </w:r>
      <w:r w:rsidR="005A2FB7" w:rsidRPr="00D1122E">
        <w:rPr>
          <w:rFonts w:ascii="Times New Roman" w:hAnsi="Times New Roman" w:cs="Times New Roman"/>
          <w:sz w:val="28"/>
          <w:szCs w:val="28"/>
          <w:lang w:val="uk-UA"/>
        </w:rPr>
        <w:t>статті 17 Закону України «Про виконання рішень та застосування практики Європейського суду з прав людини» суди застосовують при розгляді справ Конвенцію про захист прав людини і основоположних свобод   та практику Європейського суду з прав людини як джерело права.</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Статтею 6 Конвенції про захист прав людини і основоположних свобод   передбачено право кожного на справедливий і публічний розгляд його справи упродовж розумного строку незалежним і безстороннім судом, встановленим законом.</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Як </w:t>
      </w:r>
      <w:r w:rsidR="00083E3F">
        <w:rPr>
          <w:rFonts w:ascii="Times New Roman" w:hAnsi="Times New Roman" w:cs="Times New Roman"/>
          <w:sz w:val="28"/>
          <w:szCs w:val="28"/>
          <w:lang w:val="uk-UA"/>
        </w:rPr>
        <w:t>у</w:t>
      </w:r>
      <w:r w:rsidRPr="00D1122E">
        <w:rPr>
          <w:rFonts w:ascii="Times New Roman" w:hAnsi="Times New Roman" w:cs="Times New Roman"/>
          <w:sz w:val="28"/>
          <w:szCs w:val="28"/>
          <w:lang w:val="uk-UA"/>
        </w:rPr>
        <w:t>бачається із практики Європейського суду з прав людини, право на судовий розгляд, гарантоване статтею 6 Конвенції, було б ілюзорним, якби національна правова система Високої Договірної Сторони, яка поважає верховенство права, дозволяла, щоб остаточне, обов’язкове для виконання судове рішення залишалося невиконаним на шкоду будь-якій зі сторін (рішення у справах «Горнсбі проти Греції», «Бурдов проти Росії», «Ясіун’єне проти Литви», «Руйану проти Румунії», «Совтрансавто-Холдинг» проти України», «Шмалько проти України»).</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У рішенні у справі «Ромашов проти України» Європейський суд</w:t>
      </w:r>
      <w:r w:rsidR="00083E3F">
        <w:rPr>
          <w:rFonts w:ascii="Times New Roman" w:hAnsi="Times New Roman" w:cs="Times New Roman"/>
          <w:sz w:val="28"/>
          <w:szCs w:val="28"/>
          <w:lang w:val="uk-UA"/>
        </w:rPr>
        <w:t xml:space="preserve"> з прав людини</w:t>
      </w:r>
      <w:r w:rsidRPr="00D1122E">
        <w:rPr>
          <w:rFonts w:ascii="Times New Roman" w:hAnsi="Times New Roman" w:cs="Times New Roman"/>
          <w:sz w:val="28"/>
          <w:szCs w:val="28"/>
          <w:lang w:val="uk-UA"/>
        </w:rPr>
        <w:t xml:space="preserve"> вказував, що важко собі навіть уявити, щоб стаття 6 детально описувала процесуальні гарантії, які надаються сторонам у спорі, а саме справедливий</w:t>
      </w:r>
      <w:r w:rsidR="00083E3F">
        <w:rPr>
          <w:rFonts w:ascii="Times New Roman" w:hAnsi="Times New Roman" w:cs="Times New Roman"/>
          <w:sz w:val="28"/>
          <w:szCs w:val="28"/>
          <w:lang w:val="uk-UA"/>
        </w:rPr>
        <w:t>, публічний і швидкий розгляд,</w:t>
      </w:r>
      <w:r w:rsidRPr="00D1122E">
        <w:rPr>
          <w:rFonts w:ascii="Times New Roman" w:hAnsi="Times New Roman" w:cs="Times New Roman"/>
          <w:sz w:val="28"/>
          <w:szCs w:val="28"/>
          <w:lang w:val="uk-UA"/>
        </w:rPr>
        <w:t xml:space="preserve"> і водночас не передбачала виконання судових рішень. Якщо вбачати у статті 6 тільки проголошення доступу до судового органу та права на судове провадження, це могло б породжувати ситуації, що суперечать принципу верховенства права, який договірні держави зобов’язалися поважати, ратифікуючи Конвенцію. Отже, для цілей статті 6 виконання рішення, ухваленого будь-яким судом, має розцінюватися як складова частина «суду» (рішення у справі «Горнсбі проти Греції»).</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У рішеннях Європейського суду з прав людини у справах «Агрокомплекс проти України», «Воловік проти України», «Копецький проти Словаччини», «Грецькі нафтопереробні заводи «Стрен» і Стратіс Андреадіс проти Греції» Високий Суд вказує, що існування заборгованості, яка підтверджена остаточним і обов’язковим для виконання судовим рішенням, дає особі, на користь якої таке рішення винесено, підґрунтя для «законного сподівання» на виплату такої заборгованості і становить «майно» цієї особи у значенні статті 1 Першого протоколу до Конвенції про захист прав людини і основоположних свобод.</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Статтею 1 Першого протоколу до Конвенції про захист прав людини і основоположних свобод гарантовано кожній фізичній або юридичній особі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lastRenderedPageBreak/>
        <w:t>Виконання судового рішення є невід’ємною складовою права кожного на судовий захист і охоплює, зокрема, законодавчо визначений комплекс дій, спрямованих на захист і відновлення порушених прав, свобод, законних інтересів фізичних та юридичних осіб, суспільства, держави (пункт 2 мотивувальної частини рішення Конституційного Суду України від 13 грудня 2012 року № 18-рп/2012).</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Відповідно до статей 1, 3 Закону України «Про органи та осіб, які здійснюють примусове виконання судових </w:t>
      </w:r>
      <w:r w:rsidR="00083E3F">
        <w:rPr>
          <w:rFonts w:ascii="Times New Roman" w:hAnsi="Times New Roman" w:cs="Times New Roman"/>
          <w:sz w:val="28"/>
          <w:szCs w:val="28"/>
          <w:lang w:val="uk-UA"/>
        </w:rPr>
        <w:t xml:space="preserve">рішень і рішень інших органів» </w:t>
      </w:r>
      <w:r w:rsidRPr="00D1122E">
        <w:rPr>
          <w:rFonts w:ascii="Times New Roman" w:hAnsi="Times New Roman" w:cs="Times New Roman"/>
          <w:sz w:val="28"/>
          <w:szCs w:val="28"/>
          <w:lang w:val="uk-UA"/>
        </w:rPr>
        <w:t>примусове виконання судових рішень і рішень інших органів (посадових осіб) покладається на органи державної виконавчої служби та у визначених Законом України «Про виконавче провадження» випадках – на приватних виконавців. Завданням органів державної виконавчої служби та приватних виконавців є своєчасне, повне і неупереджене виконання рішень, примусове виконання яких передбачено законом.</w:t>
      </w:r>
    </w:p>
    <w:p w:rsidR="005A2FB7" w:rsidRPr="00D1122E" w:rsidRDefault="00083E3F" w:rsidP="005A2FB7">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Згідно із ч</w:t>
      </w:r>
      <w:r w:rsidR="005A2FB7" w:rsidRPr="00D1122E">
        <w:rPr>
          <w:rFonts w:ascii="Times New Roman" w:hAnsi="Times New Roman" w:cs="Times New Roman"/>
          <w:sz w:val="28"/>
          <w:szCs w:val="28"/>
          <w:lang w:val="uk-UA"/>
        </w:rPr>
        <w:t>астин</w:t>
      </w:r>
      <w:r>
        <w:rPr>
          <w:rFonts w:ascii="Times New Roman" w:hAnsi="Times New Roman" w:cs="Times New Roman"/>
          <w:sz w:val="28"/>
          <w:szCs w:val="28"/>
          <w:lang w:val="uk-UA"/>
        </w:rPr>
        <w:t>ою</w:t>
      </w:r>
      <w:r w:rsidR="005A2FB7" w:rsidRPr="00D1122E">
        <w:rPr>
          <w:rFonts w:ascii="Times New Roman" w:hAnsi="Times New Roman" w:cs="Times New Roman"/>
          <w:sz w:val="28"/>
          <w:szCs w:val="28"/>
          <w:lang w:val="uk-UA"/>
        </w:rPr>
        <w:t xml:space="preserve"> першо</w:t>
      </w:r>
      <w:r>
        <w:rPr>
          <w:rFonts w:ascii="Times New Roman" w:hAnsi="Times New Roman" w:cs="Times New Roman"/>
          <w:sz w:val="28"/>
          <w:szCs w:val="28"/>
          <w:lang w:val="uk-UA"/>
        </w:rPr>
        <w:t>ю</w:t>
      </w:r>
      <w:r w:rsidR="005A2FB7" w:rsidRPr="00D1122E">
        <w:rPr>
          <w:rFonts w:ascii="Times New Roman" w:hAnsi="Times New Roman" w:cs="Times New Roman"/>
          <w:sz w:val="28"/>
          <w:szCs w:val="28"/>
          <w:lang w:val="uk-UA"/>
        </w:rPr>
        <w:t xml:space="preserve"> статті 326 Господарського процесуального кодексу України (далі – ГПК України) судові рішення, що набрали законної сили, є обов’язковими на всій території України, а у випадках, встановлених міжнародними договорами, згода на обов’язковість яких надана Верховною Радою України, – і за її межами.</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Виконання судового рішення здійснюється на підставі наказу, виданого судом, який розглядав справу як суд першої інстанції (частин</w:t>
      </w:r>
      <w:r w:rsidR="00083E3F">
        <w:rPr>
          <w:rFonts w:ascii="Times New Roman" w:hAnsi="Times New Roman" w:cs="Times New Roman"/>
          <w:sz w:val="28"/>
          <w:szCs w:val="28"/>
          <w:lang w:val="uk-UA"/>
        </w:rPr>
        <w:t>а</w:t>
      </w:r>
      <w:r w:rsidRPr="00D1122E">
        <w:rPr>
          <w:rFonts w:ascii="Times New Roman" w:hAnsi="Times New Roman" w:cs="Times New Roman"/>
          <w:sz w:val="28"/>
          <w:szCs w:val="28"/>
          <w:lang w:val="uk-UA"/>
        </w:rPr>
        <w:t xml:space="preserve"> </w:t>
      </w:r>
      <w:r w:rsidR="00083E3F">
        <w:rPr>
          <w:rFonts w:ascii="Times New Roman" w:hAnsi="Times New Roman" w:cs="Times New Roman"/>
          <w:sz w:val="28"/>
          <w:szCs w:val="28"/>
          <w:lang w:val="uk-UA"/>
        </w:rPr>
        <w:t>перша</w:t>
      </w:r>
      <w:r w:rsidRPr="00D1122E">
        <w:rPr>
          <w:rFonts w:ascii="Times New Roman" w:hAnsi="Times New Roman" w:cs="Times New Roman"/>
          <w:sz w:val="28"/>
          <w:szCs w:val="28"/>
          <w:lang w:val="uk-UA"/>
        </w:rPr>
        <w:t xml:space="preserve"> статті 327 ГПК України).</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Рішенням господарського суду міста Києва від 13 грудня 2017 року у справі № 910/11965/16 первісні позовні вимоги задоволені частково, зокрема стягнуто з ПАТ «Промінвестбанк» на користь ПП «Дніпровський краєвид 07» інфляційні втрати у р</w:t>
      </w:r>
      <w:r w:rsidR="00083E3F">
        <w:rPr>
          <w:rFonts w:ascii="Times New Roman" w:hAnsi="Times New Roman" w:cs="Times New Roman"/>
          <w:sz w:val="28"/>
          <w:szCs w:val="28"/>
          <w:lang w:val="uk-UA"/>
        </w:rPr>
        <w:t>озмірі 22 197 553 грн</w:t>
      </w:r>
      <w:r w:rsidRPr="00D1122E">
        <w:rPr>
          <w:rFonts w:ascii="Times New Roman" w:hAnsi="Times New Roman" w:cs="Times New Roman"/>
          <w:sz w:val="28"/>
          <w:szCs w:val="28"/>
          <w:lang w:val="uk-UA"/>
        </w:rPr>
        <w:t xml:space="preserve"> 48 коп., 3</w:t>
      </w:r>
      <w:r w:rsidR="00083E3F">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 xml:space="preserve">% річних у розмірі </w:t>
      </w:r>
      <w:r w:rsidR="00083E3F">
        <w:rPr>
          <w:rFonts w:ascii="Times New Roman" w:hAnsi="Times New Roman" w:cs="Times New Roman"/>
          <w:sz w:val="28"/>
          <w:szCs w:val="28"/>
          <w:lang w:val="uk-UA"/>
        </w:rPr>
        <w:br/>
        <w:t xml:space="preserve">2 039 957 грн </w:t>
      </w:r>
      <w:r w:rsidRPr="00D1122E">
        <w:rPr>
          <w:rFonts w:ascii="Times New Roman" w:hAnsi="Times New Roman" w:cs="Times New Roman"/>
          <w:sz w:val="28"/>
          <w:szCs w:val="28"/>
          <w:lang w:val="uk-UA"/>
        </w:rPr>
        <w:t xml:space="preserve">26 коп., судовий збір за подання </w:t>
      </w:r>
      <w:r w:rsidR="00B9557C">
        <w:rPr>
          <w:rFonts w:ascii="Times New Roman" w:hAnsi="Times New Roman" w:cs="Times New Roman"/>
          <w:sz w:val="28"/>
          <w:szCs w:val="28"/>
          <w:lang w:val="uk-UA"/>
        </w:rPr>
        <w:t>цього позову у розмірі 206 181 грн</w:t>
      </w:r>
      <w:r w:rsidRPr="00D1122E">
        <w:rPr>
          <w:rFonts w:ascii="Times New Roman" w:hAnsi="Times New Roman" w:cs="Times New Roman"/>
          <w:sz w:val="28"/>
          <w:szCs w:val="28"/>
          <w:lang w:val="uk-UA"/>
        </w:rPr>
        <w:t xml:space="preserve"> 99 коп. та судовий збір за подання касаційн</w:t>
      </w:r>
      <w:r w:rsidR="00B9557C">
        <w:rPr>
          <w:rFonts w:ascii="Times New Roman" w:hAnsi="Times New Roman" w:cs="Times New Roman"/>
          <w:sz w:val="28"/>
          <w:szCs w:val="28"/>
          <w:lang w:val="uk-UA"/>
        </w:rPr>
        <w:t>ої скарги у розмірі 248 040 грн</w:t>
      </w:r>
      <w:r w:rsidRPr="00D1122E">
        <w:rPr>
          <w:rFonts w:ascii="Times New Roman" w:hAnsi="Times New Roman" w:cs="Times New Roman"/>
          <w:sz w:val="28"/>
          <w:szCs w:val="28"/>
          <w:lang w:val="uk-UA"/>
        </w:rPr>
        <w:t xml:space="preserve"> </w:t>
      </w:r>
      <w:r w:rsidR="00416C01">
        <w:rPr>
          <w:rFonts w:ascii="Times New Roman" w:hAnsi="Times New Roman" w:cs="Times New Roman"/>
          <w:sz w:val="28"/>
          <w:szCs w:val="28"/>
          <w:lang w:val="uk-UA"/>
        </w:rPr>
        <w:br/>
      </w:r>
      <w:r w:rsidRPr="00D1122E">
        <w:rPr>
          <w:rFonts w:ascii="Times New Roman" w:hAnsi="Times New Roman" w:cs="Times New Roman"/>
          <w:sz w:val="28"/>
          <w:szCs w:val="28"/>
          <w:lang w:val="uk-UA"/>
        </w:rPr>
        <w:t xml:space="preserve">40 коп.; в задоволенні </w:t>
      </w:r>
      <w:r w:rsidR="00B9557C">
        <w:rPr>
          <w:rFonts w:ascii="Times New Roman" w:hAnsi="Times New Roman" w:cs="Times New Roman"/>
          <w:sz w:val="28"/>
          <w:szCs w:val="28"/>
          <w:lang w:val="uk-UA"/>
        </w:rPr>
        <w:t>інших позовних вимог</w:t>
      </w:r>
      <w:r w:rsidRPr="00D1122E">
        <w:rPr>
          <w:rFonts w:ascii="Times New Roman" w:hAnsi="Times New Roman" w:cs="Times New Roman"/>
          <w:sz w:val="28"/>
          <w:szCs w:val="28"/>
          <w:lang w:val="uk-UA"/>
        </w:rPr>
        <w:t xml:space="preserve"> ПП «Дніпровський краєвид 07» відмовлено; в задоволенні зустрічного позову ПАТ «Промінвестбанк» відмовлено повністю; в задоволенні позову ТОВ «ВКФ «Екомонтажсервіс» відмовлено повністю; стягнуто з ТОВ «ВКФ «Екомонтажсервіс» </w:t>
      </w:r>
      <w:r w:rsidR="00B9557C">
        <w:rPr>
          <w:rFonts w:ascii="Times New Roman" w:hAnsi="Times New Roman" w:cs="Times New Roman"/>
          <w:sz w:val="28"/>
          <w:szCs w:val="28"/>
          <w:lang w:val="uk-UA"/>
        </w:rPr>
        <w:t>у</w:t>
      </w:r>
      <w:r w:rsidRPr="00D1122E">
        <w:rPr>
          <w:rFonts w:ascii="Times New Roman" w:hAnsi="Times New Roman" w:cs="Times New Roman"/>
          <w:sz w:val="28"/>
          <w:szCs w:val="28"/>
          <w:lang w:val="uk-UA"/>
        </w:rPr>
        <w:t xml:space="preserve"> дохід Державного бюджету України судовий збір у розмірі 206 700 грн 00 коп</w:t>
      </w:r>
      <w:r w:rsidR="00416C01">
        <w:rPr>
          <w:rFonts w:ascii="Times New Roman" w:hAnsi="Times New Roman" w:cs="Times New Roman"/>
          <w:sz w:val="28"/>
          <w:szCs w:val="28"/>
          <w:lang w:val="uk-UA"/>
        </w:rPr>
        <w:t>ійок</w:t>
      </w:r>
      <w:r w:rsidRPr="00D1122E">
        <w:rPr>
          <w:rFonts w:ascii="Times New Roman" w:hAnsi="Times New Roman" w:cs="Times New Roman"/>
          <w:sz w:val="28"/>
          <w:szCs w:val="28"/>
          <w:lang w:val="uk-UA"/>
        </w:rPr>
        <w:t xml:space="preserve">. Видано наказ. </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21 листопада 2018 року на виконання рішення господарського суду міста Києва від 13 грудня 2017 року у справі № 910/11965/16, залишеного без змін поста</w:t>
      </w:r>
      <w:r w:rsidR="00B9557C">
        <w:rPr>
          <w:rFonts w:ascii="Times New Roman" w:hAnsi="Times New Roman" w:cs="Times New Roman"/>
          <w:sz w:val="28"/>
          <w:szCs w:val="28"/>
          <w:lang w:val="uk-UA"/>
        </w:rPr>
        <w:t>н</w:t>
      </w:r>
      <w:r w:rsidRPr="00D1122E">
        <w:rPr>
          <w:rFonts w:ascii="Times New Roman" w:hAnsi="Times New Roman" w:cs="Times New Roman"/>
          <w:sz w:val="28"/>
          <w:szCs w:val="28"/>
          <w:lang w:val="uk-UA"/>
        </w:rPr>
        <w:t>о</w:t>
      </w:r>
      <w:r w:rsidR="00B9557C">
        <w:rPr>
          <w:rFonts w:ascii="Times New Roman" w:hAnsi="Times New Roman" w:cs="Times New Roman"/>
          <w:sz w:val="28"/>
          <w:szCs w:val="28"/>
          <w:lang w:val="uk-UA"/>
        </w:rPr>
        <w:t>во</w:t>
      </w:r>
      <w:r w:rsidRPr="00D1122E">
        <w:rPr>
          <w:rFonts w:ascii="Times New Roman" w:hAnsi="Times New Roman" w:cs="Times New Roman"/>
          <w:sz w:val="28"/>
          <w:szCs w:val="28"/>
          <w:lang w:val="uk-UA"/>
        </w:rPr>
        <w:t>ю Верховного Суду від 18 жовтня 2018 року</w:t>
      </w:r>
      <w:r w:rsidR="00B9557C">
        <w:rPr>
          <w:rFonts w:ascii="Times New Roman" w:hAnsi="Times New Roman" w:cs="Times New Roman"/>
          <w:sz w:val="28"/>
          <w:szCs w:val="28"/>
          <w:lang w:val="uk-UA"/>
        </w:rPr>
        <w:t xml:space="preserve">, яким, </w:t>
      </w:r>
      <w:r w:rsidRPr="00D1122E">
        <w:rPr>
          <w:rFonts w:ascii="Times New Roman" w:hAnsi="Times New Roman" w:cs="Times New Roman"/>
          <w:sz w:val="28"/>
          <w:szCs w:val="28"/>
          <w:lang w:val="uk-UA"/>
        </w:rPr>
        <w:t xml:space="preserve">зокрема, стягнуто з ПАТ «Промінвестбанк» на користь ПП «Дніпровський краєвид 07» витрати зі сплати судового збору за подання касаційної </w:t>
      </w:r>
      <w:r w:rsidR="00B9557C">
        <w:rPr>
          <w:rFonts w:ascii="Times New Roman" w:hAnsi="Times New Roman" w:cs="Times New Roman"/>
          <w:sz w:val="28"/>
          <w:szCs w:val="28"/>
          <w:lang w:val="uk-UA"/>
        </w:rPr>
        <w:t xml:space="preserve">скарги у розмірі 416 156,00 грн, </w:t>
      </w:r>
      <w:r w:rsidRPr="00D1122E">
        <w:rPr>
          <w:rFonts w:ascii="Times New Roman" w:hAnsi="Times New Roman" w:cs="Times New Roman"/>
          <w:sz w:val="28"/>
          <w:szCs w:val="28"/>
          <w:lang w:val="uk-UA"/>
        </w:rPr>
        <w:t xml:space="preserve">видано відповідні накази, які були пред’явлені на виконання приватному виконавцю </w:t>
      </w:r>
      <w:r w:rsidR="00B9557C">
        <w:rPr>
          <w:rFonts w:ascii="Times New Roman" w:hAnsi="Times New Roman" w:cs="Times New Roman"/>
          <w:sz w:val="28"/>
          <w:szCs w:val="28"/>
          <w:lang w:val="uk-UA"/>
        </w:rPr>
        <w:t>в</w:t>
      </w:r>
      <w:r w:rsidRPr="00D1122E">
        <w:rPr>
          <w:rFonts w:ascii="Times New Roman" w:hAnsi="Times New Roman" w:cs="Times New Roman"/>
          <w:sz w:val="28"/>
          <w:szCs w:val="28"/>
          <w:lang w:val="uk-UA"/>
        </w:rPr>
        <w:t>иконавчого округу міста Києва Жаботинському І.В.</w:t>
      </w:r>
    </w:p>
    <w:p w:rsidR="005A2FB7" w:rsidRPr="00D1122E" w:rsidRDefault="00ED05F2" w:rsidP="005A2FB7">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Ухвалою судді о</w:t>
      </w:r>
      <w:r w:rsidR="005A2FB7" w:rsidRPr="00D1122E">
        <w:rPr>
          <w:rFonts w:ascii="Times New Roman" w:hAnsi="Times New Roman" w:cs="Times New Roman"/>
          <w:sz w:val="28"/>
          <w:szCs w:val="28"/>
          <w:lang w:val="uk-UA"/>
        </w:rPr>
        <w:t>кружного адміністративного суду міста Києва</w:t>
      </w:r>
      <w:r w:rsidR="00B9557C" w:rsidRPr="00B9557C">
        <w:rPr>
          <w:lang w:val="uk-UA"/>
        </w:rPr>
        <w:t xml:space="preserve"> </w:t>
      </w:r>
      <w:r w:rsidR="00B9557C">
        <w:rPr>
          <w:lang w:val="uk-UA"/>
        </w:rPr>
        <w:br/>
      </w:r>
      <w:r w:rsidR="00B9557C" w:rsidRPr="00B9557C">
        <w:rPr>
          <w:rFonts w:ascii="Times New Roman" w:hAnsi="Times New Roman" w:cs="Times New Roman"/>
          <w:sz w:val="28"/>
          <w:szCs w:val="28"/>
          <w:lang w:val="uk-UA"/>
        </w:rPr>
        <w:t>Добрівської Н.А.</w:t>
      </w:r>
      <w:r w:rsidR="005A2FB7" w:rsidRPr="00D1122E">
        <w:rPr>
          <w:rFonts w:ascii="Times New Roman" w:hAnsi="Times New Roman" w:cs="Times New Roman"/>
          <w:sz w:val="28"/>
          <w:szCs w:val="28"/>
          <w:lang w:val="uk-UA"/>
        </w:rPr>
        <w:t xml:space="preserve"> від</w:t>
      </w:r>
      <w:r w:rsidR="00B9557C">
        <w:rPr>
          <w:rFonts w:ascii="Times New Roman" w:hAnsi="Times New Roman" w:cs="Times New Roman"/>
          <w:sz w:val="28"/>
          <w:szCs w:val="28"/>
          <w:lang w:val="uk-UA"/>
        </w:rPr>
        <w:t xml:space="preserve"> </w:t>
      </w:r>
      <w:r w:rsidR="005A2FB7" w:rsidRPr="00D1122E">
        <w:rPr>
          <w:rFonts w:ascii="Times New Roman" w:hAnsi="Times New Roman" w:cs="Times New Roman"/>
          <w:sz w:val="28"/>
          <w:szCs w:val="28"/>
          <w:lang w:val="uk-UA"/>
        </w:rPr>
        <w:t>26 листопада 2018 року у справі № 640/19600/18 частково зад</w:t>
      </w:r>
      <w:r w:rsidR="00B9557C">
        <w:rPr>
          <w:rFonts w:ascii="Times New Roman" w:hAnsi="Times New Roman" w:cs="Times New Roman"/>
          <w:sz w:val="28"/>
          <w:szCs w:val="28"/>
          <w:lang w:val="uk-UA"/>
        </w:rPr>
        <w:t>оволено заяву ТОВ «Тревелвента»</w:t>
      </w:r>
      <w:r w:rsidR="005A2FB7" w:rsidRPr="00D1122E">
        <w:rPr>
          <w:rFonts w:ascii="Times New Roman" w:hAnsi="Times New Roman" w:cs="Times New Roman"/>
          <w:sz w:val="28"/>
          <w:szCs w:val="28"/>
          <w:lang w:val="uk-UA"/>
        </w:rPr>
        <w:t xml:space="preserve"> як акціонера ПАТ </w:t>
      </w:r>
      <w:r w:rsidR="00B9557C">
        <w:rPr>
          <w:rFonts w:ascii="Times New Roman" w:hAnsi="Times New Roman" w:cs="Times New Roman"/>
          <w:sz w:val="28"/>
          <w:szCs w:val="28"/>
          <w:lang w:val="uk-UA"/>
        </w:rPr>
        <w:t>«Промінвестбанк»</w:t>
      </w:r>
      <w:r w:rsidR="005A2FB7" w:rsidRPr="00D1122E">
        <w:rPr>
          <w:rFonts w:ascii="Times New Roman" w:hAnsi="Times New Roman" w:cs="Times New Roman"/>
          <w:sz w:val="28"/>
          <w:szCs w:val="28"/>
          <w:lang w:val="uk-UA"/>
        </w:rPr>
        <w:t xml:space="preserve"> та вжито заходи забезпечення позову, а саме: заборонено приватному виконавцю виконавчого округу міста Києва Жаботинському І.В. (посвідчення № </w:t>
      </w:r>
      <w:r w:rsidR="00847CE0">
        <w:rPr>
          <w:rFonts w:ascii="Times New Roman" w:hAnsi="Times New Roman" w:cs="Times New Roman"/>
          <w:sz w:val="28"/>
          <w:szCs w:val="28"/>
          <w:lang w:val="uk-UA"/>
        </w:rPr>
        <w:t>Номер_1</w:t>
      </w:r>
      <w:r w:rsidR="005A2FB7" w:rsidRPr="00D1122E">
        <w:rPr>
          <w:rFonts w:ascii="Times New Roman" w:hAnsi="Times New Roman" w:cs="Times New Roman"/>
          <w:sz w:val="28"/>
          <w:szCs w:val="28"/>
          <w:lang w:val="uk-UA"/>
        </w:rPr>
        <w:t xml:space="preserve"> від 30</w:t>
      </w:r>
      <w:r w:rsidR="00B9557C">
        <w:rPr>
          <w:rFonts w:ascii="Times New Roman" w:hAnsi="Times New Roman" w:cs="Times New Roman"/>
          <w:sz w:val="28"/>
          <w:szCs w:val="28"/>
          <w:lang w:val="uk-UA"/>
        </w:rPr>
        <w:t xml:space="preserve"> травня </w:t>
      </w:r>
      <w:r w:rsidR="005A2FB7" w:rsidRPr="00D1122E">
        <w:rPr>
          <w:rFonts w:ascii="Times New Roman" w:hAnsi="Times New Roman" w:cs="Times New Roman"/>
          <w:sz w:val="28"/>
          <w:szCs w:val="28"/>
          <w:lang w:val="uk-UA"/>
        </w:rPr>
        <w:t>2017</w:t>
      </w:r>
      <w:r w:rsidR="00B9557C">
        <w:rPr>
          <w:rFonts w:ascii="Times New Roman" w:hAnsi="Times New Roman" w:cs="Times New Roman"/>
          <w:sz w:val="28"/>
          <w:szCs w:val="28"/>
          <w:lang w:val="uk-UA"/>
        </w:rPr>
        <w:t xml:space="preserve"> року</w:t>
      </w:r>
      <w:r w:rsidR="005A2FB7" w:rsidRPr="00D1122E">
        <w:rPr>
          <w:rFonts w:ascii="Times New Roman" w:hAnsi="Times New Roman" w:cs="Times New Roman"/>
          <w:sz w:val="28"/>
          <w:szCs w:val="28"/>
          <w:lang w:val="uk-UA"/>
        </w:rPr>
        <w:t xml:space="preserve">, адреса: </w:t>
      </w:r>
      <w:r w:rsidR="0056618D">
        <w:rPr>
          <w:rFonts w:ascii="Times New Roman" w:hAnsi="Times New Roman" w:cs="Times New Roman"/>
          <w:sz w:val="28"/>
          <w:szCs w:val="28"/>
          <w:lang w:val="uk-UA"/>
        </w:rPr>
        <w:t>Адреса_1</w:t>
      </w:r>
      <w:r w:rsidR="005A2FB7" w:rsidRPr="00D1122E">
        <w:rPr>
          <w:rFonts w:ascii="Times New Roman" w:hAnsi="Times New Roman" w:cs="Times New Roman"/>
          <w:sz w:val="28"/>
          <w:szCs w:val="28"/>
          <w:lang w:val="uk-UA"/>
        </w:rPr>
        <w:t xml:space="preserve"> вчиняти будь-які виконавчі дії щодо боржника ПАТ «Акціонерний комерційний промислово-інвестиційний банк» за виконавчими провадженням АСВП № 57756223 та АСВП № 57756205</w:t>
      </w:r>
      <w:r w:rsidR="00B9557C">
        <w:rPr>
          <w:rFonts w:ascii="Times New Roman" w:hAnsi="Times New Roman" w:cs="Times New Roman"/>
          <w:sz w:val="28"/>
          <w:szCs w:val="28"/>
          <w:lang w:val="uk-UA"/>
        </w:rPr>
        <w:t>, в тому числі, але не виключно</w:t>
      </w:r>
      <w:r w:rsidR="00416C01">
        <w:rPr>
          <w:rFonts w:ascii="Times New Roman" w:hAnsi="Times New Roman" w:cs="Times New Roman"/>
          <w:sz w:val="28"/>
          <w:szCs w:val="28"/>
          <w:lang w:val="uk-UA"/>
        </w:rPr>
        <w:t>,</w:t>
      </w:r>
      <w:r w:rsidR="005A2FB7" w:rsidRPr="00D1122E">
        <w:rPr>
          <w:rFonts w:ascii="Times New Roman" w:hAnsi="Times New Roman" w:cs="Times New Roman"/>
          <w:sz w:val="28"/>
          <w:szCs w:val="28"/>
          <w:lang w:val="uk-UA"/>
        </w:rPr>
        <w:t xml:space="preserve"> приймати постанови про арешт коштів та майна боржника, направляти їх будь-яким банківським установам, третім особам чи виконувати їх в інший спосіб, направляти платіжні вимоги про списання коштів боржника до будь-яких банківських установ, стягувати грошові кошти, перераховувати стягнуті грошові кошти на рахунок стягувача, звертати стягнення на майно боржника, а також вчиняти будь-які інші дії, направлені на примусове виконання рішення </w:t>
      </w:r>
      <w:r w:rsidR="00B9557C">
        <w:rPr>
          <w:rFonts w:ascii="Times New Roman" w:hAnsi="Times New Roman" w:cs="Times New Roman"/>
          <w:sz w:val="28"/>
          <w:szCs w:val="28"/>
          <w:lang w:val="uk-UA"/>
        </w:rPr>
        <w:t>г</w:t>
      </w:r>
      <w:r w:rsidR="005A2FB7" w:rsidRPr="00D1122E">
        <w:rPr>
          <w:rFonts w:ascii="Times New Roman" w:hAnsi="Times New Roman" w:cs="Times New Roman"/>
          <w:sz w:val="28"/>
          <w:szCs w:val="28"/>
          <w:lang w:val="uk-UA"/>
        </w:rPr>
        <w:t>осподарського суду міста Києва від 13 грудня 2017 року у справі № 910/11965/16.</w:t>
      </w:r>
    </w:p>
    <w:p w:rsidR="005A2FB7" w:rsidRPr="00D1122E" w:rsidRDefault="00243270"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Попередньою </w:t>
      </w:r>
      <w:r w:rsidR="001159F2" w:rsidRPr="00D1122E">
        <w:rPr>
          <w:rFonts w:ascii="Times New Roman" w:hAnsi="Times New Roman" w:cs="Times New Roman"/>
          <w:sz w:val="28"/>
          <w:szCs w:val="28"/>
          <w:lang w:val="uk-UA"/>
        </w:rPr>
        <w:t xml:space="preserve">перевіркою встановлено, що </w:t>
      </w:r>
      <w:r w:rsidR="005A2FB7" w:rsidRPr="00D1122E">
        <w:rPr>
          <w:rFonts w:ascii="Times New Roman" w:hAnsi="Times New Roman" w:cs="Times New Roman"/>
          <w:sz w:val="28"/>
          <w:szCs w:val="28"/>
          <w:lang w:val="uk-UA"/>
        </w:rPr>
        <w:t xml:space="preserve">суддя </w:t>
      </w:r>
      <w:r w:rsidR="00ED05F2">
        <w:rPr>
          <w:rFonts w:ascii="Times New Roman" w:hAnsi="Times New Roman" w:cs="Times New Roman"/>
          <w:sz w:val="28"/>
          <w:szCs w:val="28"/>
          <w:lang w:val="uk-UA"/>
        </w:rPr>
        <w:t>о</w:t>
      </w:r>
      <w:r w:rsidR="005A2FB7" w:rsidRPr="00D1122E">
        <w:rPr>
          <w:rFonts w:ascii="Times New Roman" w:hAnsi="Times New Roman" w:cs="Times New Roman"/>
          <w:sz w:val="28"/>
          <w:szCs w:val="28"/>
          <w:lang w:val="uk-UA"/>
        </w:rPr>
        <w:t>кружного адміністративного суду міста Києва Добрівська Н.А. ухвалою від 26 листопада 20</w:t>
      </w:r>
      <w:r w:rsidR="00B9557C">
        <w:rPr>
          <w:rFonts w:ascii="Times New Roman" w:hAnsi="Times New Roman" w:cs="Times New Roman"/>
          <w:sz w:val="28"/>
          <w:szCs w:val="28"/>
          <w:lang w:val="uk-UA"/>
        </w:rPr>
        <w:t>18 року про забезпечення позову</w:t>
      </w:r>
      <w:r w:rsidR="005A2FB7" w:rsidRPr="00D1122E">
        <w:rPr>
          <w:rFonts w:ascii="Times New Roman" w:hAnsi="Times New Roman" w:cs="Times New Roman"/>
          <w:sz w:val="28"/>
          <w:szCs w:val="28"/>
          <w:lang w:val="uk-UA"/>
        </w:rPr>
        <w:t xml:space="preserve"> фактично заборонила виконувати остаточне судове рішення – рішення господарського суду міста Києва від 13 грудня </w:t>
      </w:r>
      <w:r w:rsidR="005A2FB7" w:rsidRPr="00D1122E">
        <w:rPr>
          <w:rFonts w:ascii="Times New Roman" w:hAnsi="Times New Roman" w:cs="Times New Roman"/>
          <w:sz w:val="28"/>
          <w:szCs w:val="28"/>
          <w:lang w:val="uk-UA"/>
        </w:rPr>
        <w:br/>
        <w:t>2017 року у справі № 910/11965/16.</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Конституційний Суд України неодноразово </w:t>
      </w:r>
      <w:r w:rsidR="00B9557C">
        <w:rPr>
          <w:rFonts w:ascii="Times New Roman" w:hAnsi="Times New Roman" w:cs="Times New Roman"/>
          <w:sz w:val="28"/>
          <w:szCs w:val="28"/>
          <w:lang w:val="uk-UA"/>
        </w:rPr>
        <w:t>наголошував</w:t>
      </w:r>
      <w:r w:rsidRPr="00D1122E">
        <w:rPr>
          <w:rFonts w:ascii="Times New Roman" w:hAnsi="Times New Roman" w:cs="Times New Roman"/>
          <w:sz w:val="28"/>
          <w:szCs w:val="28"/>
          <w:lang w:val="uk-UA"/>
        </w:rPr>
        <w:t xml:space="preserve">, що виконання судового рішення є невід’ємною складовою права кожного на судовий захист </w:t>
      </w:r>
      <w:r w:rsidR="00B9557C">
        <w:rPr>
          <w:rFonts w:ascii="Times New Roman" w:hAnsi="Times New Roman" w:cs="Times New Roman"/>
          <w:sz w:val="28"/>
          <w:szCs w:val="28"/>
          <w:lang w:val="uk-UA"/>
        </w:rPr>
        <w:br/>
        <w:t xml:space="preserve">і охоплює, зокрема, визначений </w:t>
      </w:r>
      <w:r w:rsidRPr="00D1122E">
        <w:rPr>
          <w:rFonts w:ascii="Times New Roman" w:hAnsi="Times New Roman" w:cs="Times New Roman"/>
          <w:sz w:val="28"/>
          <w:szCs w:val="28"/>
          <w:lang w:val="uk-UA"/>
        </w:rPr>
        <w:t xml:space="preserve"> закон</w:t>
      </w:r>
      <w:r w:rsidR="00B9557C">
        <w:rPr>
          <w:rFonts w:ascii="Times New Roman" w:hAnsi="Times New Roman" w:cs="Times New Roman"/>
          <w:sz w:val="28"/>
          <w:szCs w:val="28"/>
          <w:lang w:val="uk-UA"/>
        </w:rPr>
        <w:t>ом</w:t>
      </w:r>
      <w:r w:rsidRPr="00D1122E">
        <w:rPr>
          <w:rFonts w:ascii="Times New Roman" w:hAnsi="Times New Roman" w:cs="Times New Roman"/>
          <w:sz w:val="28"/>
          <w:szCs w:val="28"/>
          <w:lang w:val="uk-UA"/>
        </w:rPr>
        <w:t xml:space="preserve"> комплекс дій, спрямованих на захист </w:t>
      </w:r>
      <w:r w:rsidR="00B9557C">
        <w:rPr>
          <w:rFonts w:ascii="Times New Roman" w:hAnsi="Times New Roman" w:cs="Times New Roman"/>
          <w:sz w:val="28"/>
          <w:szCs w:val="28"/>
          <w:lang w:val="uk-UA"/>
        </w:rPr>
        <w:br/>
      </w:r>
      <w:r w:rsidRPr="00D1122E">
        <w:rPr>
          <w:rFonts w:ascii="Times New Roman" w:hAnsi="Times New Roman" w:cs="Times New Roman"/>
          <w:sz w:val="28"/>
          <w:szCs w:val="28"/>
          <w:lang w:val="uk-UA"/>
        </w:rPr>
        <w:t xml:space="preserve">і поновлення порушених прав, свобод, законних інтересів фізичних та юридичних осіб, суспільства, держави (абзац третій пункту 2 мотивувальної частини </w:t>
      </w:r>
      <w:r w:rsidR="00B9557C">
        <w:rPr>
          <w:rFonts w:ascii="Times New Roman" w:hAnsi="Times New Roman" w:cs="Times New Roman"/>
          <w:sz w:val="28"/>
          <w:szCs w:val="28"/>
          <w:lang w:val="uk-UA"/>
        </w:rPr>
        <w:t>р</w:t>
      </w:r>
      <w:r w:rsidRPr="00D1122E">
        <w:rPr>
          <w:rFonts w:ascii="Times New Roman" w:hAnsi="Times New Roman" w:cs="Times New Roman"/>
          <w:sz w:val="28"/>
          <w:szCs w:val="28"/>
          <w:lang w:val="uk-UA"/>
        </w:rPr>
        <w:t>ішення від 13</w:t>
      </w:r>
      <w:r w:rsidR="00B9557C">
        <w:rPr>
          <w:rFonts w:ascii="Times New Roman" w:hAnsi="Times New Roman" w:cs="Times New Roman"/>
          <w:sz w:val="28"/>
          <w:szCs w:val="28"/>
          <w:lang w:val="uk-UA"/>
        </w:rPr>
        <w:t xml:space="preserve"> грудня </w:t>
      </w:r>
      <w:r w:rsidRPr="00D1122E">
        <w:rPr>
          <w:rFonts w:ascii="Times New Roman" w:hAnsi="Times New Roman" w:cs="Times New Roman"/>
          <w:sz w:val="28"/>
          <w:szCs w:val="28"/>
          <w:lang w:val="uk-UA"/>
        </w:rPr>
        <w:t>2012</w:t>
      </w:r>
      <w:r w:rsidR="00B9557C">
        <w:rPr>
          <w:rFonts w:ascii="Times New Roman" w:hAnsi="Times New Roman" w:cs="Times New Roman"/>
          <w:sz w:val="28"/>
          <w:szCs w:val="28"/>
          <w:lang w:val="uk-UA"/>
        </w:rPr>
        <w:t xml:space="preserve"> року</w:t>
      </w:r>
      <w:r w:rsidRPr="00D1122E">
        <w:rPr>
          <w:rFonts w:ascii="Times New Roman" w:hAnsi="Times New Roman" w:cs="Times New Roman"/>
          <w:sz w:val="28"/>
          <w:szCs w:val="28"/>
          <w:lang w:val="uk-UA"/>
        </w:rPr>
        <w:t xml:space="preserve"> №</w:t>
      </w:r>
      <w:r w:rsidR="00416C01">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 xml:space="preserve">18-рп/2012); невиконання судового рішення загрожує сутності права на справедливий розгляд судом (перше речення абзацу другого </w:t>
      </w:r>
      <w:r w:rsidR="00B9557C">
        <w:rPr>
          <w:rFonts w:ascii="Times New Roman" w:hAnsi="Times New Roman" w:cs="Times New Roman"/>
          <w:sz w:val="28"/>
          <w:szCs w:val="28"/>
          <w:lang w:val="uk-UA"/>
        </w:rPr>
        <w:t>пункту 3 мотивувальної частини р</w:t>
      </w:r>
      <w:r w:rsidRPr="00D1122E">
        <w:rPr>
          <w:rFonts w:ascii="Times New Roman" w:hAnsi="Times New Roman" w:cs="Times New Roman"/>
          <w:sz w:val="28"/>
          <w:szCs w:val="28"/>
          <w:lang w:val="uk-UA"/>
        </w:rPr>
        <w:t>ішення від 25</w:t>
      </w:r>
      <w:r w:rsidR="00B9557C">
        <w:rPr>
          <w:rFonts w:ascii="Times New Roman" w:hAnsi="Times New Roman" w:cs="Times New Roman"/>
          <w:sz w:val="28"/>
          <w:szCs w:val="28"/>
          <w:lang w:val="uk-UA"/>
        </w:rPr>
        <w:t xml:space="preserve"> квітня </w:t>
      </w:r>
      <w:r w:rsidRPr="00D1122E">
        <w:rPr>
          <w:rFonts w:ascii="Times New Roman" w:hAnsi="Times New Roman" w:cs="Times New Roman"/>
          <w:sz w:val="28"/>
          <w:szCs w:val="28"/>
          <w:lang w:val="uk-UA"/>
        </w:rPr>
        <w:t>2012</w:t>
      </w:r>
      <w:r w:rsidR="00B9557C">
        <w:rPr>
          <w:rFonts w:ascii="Times New Roman" w:hAnsi="Times New Roman" w:cs="Times New Roman"/>
          <w:sz w:val="28"/>
          <w:szCs w:val="28"/>
          <w:lang w:val="uk-UA"/>
        </w:rPr>
        <w:t xml:space="preserve"> року</w:t>
      </w:r>
      <w:r w:rsidRPr="00D1122E">
        <w:rPr>
          <w:rFonts w:ascii="Times New Roman" w:hAnsi="Times New Roman" w:cs="Times New Roman"/>
          <w:sz w:val="28"/>
          <w:szCs w:val="28"/>
          <w:lang w:val="uk-UA"/>
        </w:rPr>
        <w:t xml:space="preserve"> </w:t>
      </w:r>
      <w:r w:rsidR="00B9557C">
        <w:rPr>
          <w:rFonts w:ascii="Times New Roman" w:hAnsi="Times New Roman" w:cs="Times New Roman"/>
          <w:sz w:val="28"/>
          <w:szCs w:val="28"/>
          <w:lang w:val="uk-UA"/>
        </w:rPr>
        <w:br/>
      </w:r>
      <w:r w:rsidRPr="00D1122E">
        <w:rPr>
          <w:rFonts w:ascii="Times New Roman" w:hAnsi="Times New Roman" w:cs="Times New Roman"/>
          <w:sz w:val="28"/>
          <w:szCs w:val="28"/>
          <w:lang w:val="uk-UA"/>
        </w:rPr>
        <w:t>№</w:t>
      </w:r>
      <w:r w:rsidR="00416C01">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 xml:space="preserve">11-рп/2012); право на судовий захист є конституційною гарантією прав </w:t>
      </w:r>
      <w:r w:rsidR="00B9557C">
        <w:rPr>
          <w:rFonts w:ascii="Times New Roman" w:hAnsi="Times New Roman" w:cs="Times New Roman"/>
          <w:sz w:val="28"/>
          <w:szCs w:val="28"/>
          <w:lang w:val="uk-UA"/>
        </w:rPr>
        <w:br/>
      </w:r>
      <w:r w:rsidRPr="00D1122E">
        <w:rPr>
          <w:rFonts w:ascii="Times New Roman" w:hAnsi="Times New Roman" w:cs="Times New Roman"/>
          <w:sz w:val="28"/>
          <w:szCs w:val="28"/>
          <w:lang w:val="uk-UA"/>
        </w:rPr>
        <w:t xml:space="preserve">і свобод людини і громадянина, а обов’язкове виконання судових </w:t>
      </w:r>
      <w:r w:rsidR="00B9557C">
        <w:rPr>
          <w:rFonts w:ascii="Times New Roman" w:hAnsi="Times New Roman" w:cs="Times New Roman"/>
          <w:sz w:val="28"/>
          <w:szCs w:val="28"/>
          <w:lang w:val="uk-UA"/>
        </w:rPr>
        <w:br/>
      </w:r>
      <w:r w:rsidRPr="00D1122E">
        <w:rPr>
          <w:rFonts w:ascii="Times New Roman" w:hAnsi="Times New Roman" w:cs="Times New Roman"/>
          <w:sz w:val="28"/>
          <w:szCs w:val="28"/>
          <w:lang w:val="uk-UA"/>
        </w:rPr>
        <w:t xml:space="preserve">рішень – складовою права на справедливий судовий захист (абзац п’ятий підпункту 2.1 </w:t>
      </w:r>
      <w:r w:rsidR="00B9557C">
        <w:rPr>
          <w:rFonts w:ascii="Times New Roman" w:hAnsi="Times New Roman" w:cs="Times New Roman"/>
          <w:sz w:val="28"/>
          <w:szCs w:val="28"/>
          <w:lang w:val="uk-UA"/>
        </w:rPr>
        <w:t>пункту 2 мотивувальної частини р</w:t>
      </w:r>
      <w:r w:rsidRPr="00D1122E">
        <w:rPr>
          <w:rFonts w:ascii="Times New Roman" w:hAnsi="Times New Roman" w:cs="Times New Roman"/>
          <w:sz w:val="28"/>
          <w:szCs w:val="28"/>
          <w:lang w:val="uk-UA"/>
        </w:rPr>
        <w:t>ішення від 26</w:t>
      </w:r>
      <w:r w:rsidR="00B9557C">
        <w:rPr>
          <w:rFonts w:ascii="Times New Roman" w:hAnsi="Times New Roman" w:cs="Times New Roman"/>
          <w:sz w:val="28"/>
          <w:szCs w:val="28"/>
          <w:lang w:val="uk-UA"/>
        </w:rPr>
        <w:t xml:space="preserve"> червня </w:t>
      </w:r>
      <w:r w:rsidRPr="00D1122E">
        <w:rPr>
          <w:rFonts w:ascii="Times New Roman" w:hAnsi="Times New Roman" w:cs="Times New Roman"/>
          <w:sz w:val="28"/>
          <w:szCs w:val="28"/>
          <w:lang w:val="uk-UA"/>
        </w:rPr>
        <w:t>2013</w:t>
      </w:r>
      <w:r w:rsidR="00B9557C">
        <w:rPr>
          <w:rFonts w:ascii="Times New Roman" w:hAnsi="Times New Roman" w:cs="Times New Roman"/>
          <w:sz w:val="28"/>
          <w:szCs w:val="28"/>
          <w:lang w:val="uk-UA"/>
        </w:rPr>
        <w:t xml:space="preserve"> року</w:t>
      </w:r>
      <w:r w:rsidRPr="00D1122E">
        <w:rPr>
          <w:rFonts w:ascii="Times New Roman" w:hAnsi="Times New Roman" w:cs="Times New Roman"/>
          <w:sz w:val="28"/>
          <w:szCs w:val="28"/>
          <w:lang w:val="uk-UA"/>
        </w:rPr>
        <w:t xml:space="preserve"> </w:t>
      </w:r>
      <w:r w:rsidR="00B9557C">
        <w:rPr>
          <w:rFonts w:ascii="Times New Roman" w:hAnsi="Times New Roman" w:cs="Times New Roman"/>
          <w:sz w:val="28"/>
          <w:szCs w:val="28"/>
          <w:lang w:val="uk-UA"/>
        </w:rPr>
        <w:br/>
      </w:r>
      <w:r w:rsidRPr="00D1122E">
        <w:rPr>
          <w:rFonts w:ascii="Times New Roman" w:hAnsi="Times New Roman" w:cs="Times New Roman"/>
          <w:sz w:val="28"/>
          <w:szCs w:val="28"/>
          <w:lang w:val="uk-UA"/>
        </w:rPr>
        <w:t>№</w:t>
      </w:r>
      <w:r w:rsidR="00B9557C">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5-рп/2013).</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Зокрема, у рішен</w:t>
      </w:r>
      <w:bookmarkStart w:id="0" w:name="_GoBack"/>
      <w:r w:rsidRPr="00D1122E">
        <w:rPr>
          <w:rFonts w:ascii="Times New Roman" w:hAnsi="Times New Roman" w:cs="Times New Roman"/>
          <w:sz w:val="28"/>
          <w:szCs w:val="28"/>
          <w:lang w:val="uk-UA"/>
        </w:rPr>
        <w:t>н</w:t>
      </w:r>
      <w:bookmarkEnd w:id="0"/>
      <w:r w:rsidRPr="00D1122E">
        <w:rPr>
          <w:rFonts w:ascii="Times New Roman" w:hAnsi="Times New Roman" w:cs="Times New Roman"/>
          <w:sz w:val="28"/>
          <w:szCs w:val="28"/>
          <w:lang w:val="uk-UA"/>
        </w:rPr>
        <w:t xml:space="preserve">і від 15 травня 2019 року </w:t>
      </w:r>
      <w:r w:rsidR="00416C01" w:rsidRPr="00416C01">
        <w:rPr>
          <w:rFonts w:ascii="Times New Roman" w:hAnsi="Times New Roman" w:cs="Times New Roman"/>
          <w:sz w:val="28"/>
          <w:szCs w:val="28"/>
          <w:lang w:val="uk-UA"/>
        </w:rPr>
        <w:t xml:space="preserve">№ 2-р(II)/2019 </w:t>
      </w:r>
      <w:r w:rsidRPr="00D1122E">
        <w:rPr>
          <w:rFonts w:ascii="Times New Roman" w:hAnsi="Times New Roman" w:cs="Times New Roman"/>
          <w:sz w:val="28"/>
          <w:szCs w:val="28"/>
          <w:lang w:val="uk-UA"/>
        </w:rPr>
        <w:t xml:space="preserve">Конституційний Суд України наголосив, що забезпечення державою виконання судового рішення як невід’ємної складової права кожного на судовий захист закладено на конституційному рівні у зв’язку із внесенням Законом України «Про внесення змін до Конституції України (щодо правосуддя)» від 2 червня 2016 року </w:t>
      </w:r>
      <w:r w:rsidR="00B9557C">
        <w:rPr>
          <w:rFonts w:ascii="Times New Roman" w:hAnsi="Times New Roman" w:cs="Times New Roman"/>
          <w:sz w:val="28"/>
          <w:szCs w:val="28"/>
          <w:lang w:val="uk-UA"/>
        </w:rPr>
        <w:br/>
      </w:r>
      <w:r w:rsidRPr="00D1122E">
        <w:rPr>
          <w:rFonts w:ascii="Times New Roman" w:hAnsi="Times New Roman" w:cs="Times New Roman"/>
          <w:sz w:val="28"/>
          <w:szCs w:val="28"/>
          <w:lang w:val="uk-UA"/>
        </w:rPr>
        <w:t>№</w:t>
      </w:r>
      <w:r w:rsidR="00B9557C">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1401</w:t>
      </w:r>
      <w:r w:rsidR="00B9557C">
        <w:rPr>
          <w:rFonts w:ascii="Times New Roman" w:hAnsi="Times New Roman" w:cs="Times New Roman"/>
          <w:sz w:val="28"/>
          <w:szCs w:val="28"/>
          <w:lang w:val="uk-UA"/>
        </w:rPr>
        <w:t>-</w:t>
      </w:r>
      <w:r w:rsidRPr="00D1122E">
        <w:rPr>
          <w:rFonts w:ascii="Times New Roman" w:hAnsi="Times New Roman" w:cs="Times New Roman"/>
          <w:sz w:val="28"/>
          <w:szCs w:val="28"/>
          <w:lang w:val="uk-UA"/>
        </w:rPr>
        <w:t>VIII змін до Конституції Укр</w:t>
      </w:r>
      <w:r w:rsidR="00B86692">
        <w:rPr>
          <w:rFonts w:ascii="Times New Roman" w:hAnsi="Times New Roman" w:cs="Times New Roman"/>
          <w:sz w:val="28"/>
          <w:szCs w:val="28"/>
          <w:lang w:val="uk-UA"/>
        </w:rPr>
        <w:t>аїни та доповненням її, зокрема</w:t>
      </w:r>
      <w:r w:rsidRPr="00D1122E">
        <w:rPr>
          <w:rFonts w:ascii="Times New Roman" w:hAnsi="Times New Roman" w:cs="Times New Roman"/>
          <w:sz w:val="28"/>
          <w:szCs w:val="28"/>
          <w:lang w:val="uk-UA"/>
        </w:rPr>
        <w:t xml:space="preserve"> </w:t>
      </w:r>
      <w:r w:rsidR="00B9557C">
        <w:rPr>
          <w:rFonts w:ascii="Times New Roman" w:hAnsi="Times New Roman" w:cs="Times New Roman"/>
          <w:sz w:val="28"/>
          <w:szCs w:val="28"/>
          <w:lang w:val="uk-UA"/>
        </w:rPr>
        <w:br/>
      </w:r>
      <w:r w:rsidRPr="00D1122E">
        <w:rPr>
          <w:rFonts w:ascii="Times New Roman" w:hAnsi="Times New Roman" w:cs="Times New Roman"/>
          <w:sz w:val="28"/>
          <w:szCs w:val="28"/>
          <w:lang w:val="uk-UA"/>
        </w:rPr>
        <w:t>статтею 129-1, частиною другою якої передбачено, що держава забезпечує виконання судового рішення у визначеному законом порядку.</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lastRenderedPageBreak/>
        <w:t>Аналіз статей 3, 8, частин першої, другої статті 55, частин першої, другої статті 129-1 Конституції України у їх системному зв’язку, наведених юридичних позицій Конституційного Суду України дає підстави стверджувати, що обов’язкове виконання судового рішення є необхідною умовою реалізації конституційного права кожного на судовий захист, тому держава не може ухилятися від виконання свого позитивного обов’язку щодо забезпечення виконання судового рішення задля реального захисту та відновлення захищених судом прав і свобод, законних інтересів фізичних та юридичних осіб, суспільства, держави. Позитивний обов’язок держави щодо забезпечення виконання судового рішення передбачає створення належних національних організаційно-правових механізмів реалізації права на виконання судового рішення, здатних гарантувати здійснення цього права та обов’язковість судових рішень, які набрали законної сили, що неможливо без їх повного та своєчасного виконання.</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Разом </w:t>
      </w:r>
      <w:r w:rsidR="00201177">
        <w:rPr>
          <w:rFonts w:ascii="Times New Roman" w:hAnsi="Times New Roman" w:cs="Times New Roman"/>
          <w:sz w:val="28"/>
          <w:szCs w:val="28"/>
          <w:lang w:val="uk-UA"/>
        </w:rPr>
        <w:t>і</w:t>
      </w:r>
      <w:r w:rsidR="00B86692">
        <w:rPr>
          <w:rFonts w:ascii="Times New Roman" w:hAnsi="Times New Roman" w:cs="Times New Roman"/>
          <w:sz w:val="28"/>
          <w:szCs w:val="28"/>
          <w:lang w:val="uk-UA"/>
        </w:rPr>
        <w:t>з тим</w:t>
      </w:r>
      <w:r w:rsidRPr="00D1122E">
        <w:rPr>
          <w:rFonts w:ascii="Times New Roman" w:hAnsi="Times New Roman" w:cs="Times New Roman"/>
          <w:sz w:val="28"/>
          <w:szCs w:val="28"/>
          <w:lang w:val="uk-UA"/>
        </w:rPr>
        <w:t xml:space="preserve"> правомірне зупинення виконання рішення, що набрало законної сили</w:t>
      </w:r>
      <w:r w:rsidR="00201177">
        <w:rPr>
          <w:rFonts w:ascii="Times New Roman" w:hAnsi="Times New Roman" w:cs="Times New Roman"/>
          <w:sz w:val="28"/>
          <w:szCs w:val="28"/>
          <w:lang w:val="uk-UA"/>
        </w:rPr>
        <w:t>,</w:t>
      </w:r>
      <w:r w:rsidRPr="00D1122E">
        <w:rPr>
          <w:rFonts w:ascii="Times New Roman" w:hAnsi="Times New Roman" w:cs="Times New Roman"/>
          <w:sz w:val="28"/>
          <w:szCs w:val="28"/>
          <w:lang w:val="uk-UA"/>
        </w:rPr>
        <w:t xml:space="preserve"> може бути здійснен</w:t>
      </w:r>
      <w:r w:rsidR="00201177">
        <w:rPr>
          <w:rFonts w:ascii="Times New Roman" w:hAnsi="Times New Roman" w:cs="Times New Roman"/>
          <w:sz w:val="28"/>
          <w:szCs w:val="28"/>
          <w:lang w:val="uk-UA"/>
        </w:rPr>
        <w:t>е</w:t>
      </w:r>
      <w:r w:rsidRPr="00D1122E">
        <w:rPr>
          <w:rFonts w:ascii="Times New Roman" w:hAnsi="Times New Roman" w:cs="Times New Roman"/>
          <w:sz w:val="28"/>
          <w:szCs w:val="28"/>
          <w:lang w:val="uk-UA"/>
        </w:rPr>
        <w:t xml:space="preserve"> тільки шляхом оскарження його в порядку, передбаченому законами України.</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Слід зазначити, що пункт</w:t>
      </w:r>
      <w:r w:rsidR="00B86692">
        <w:rPr>
          <w:rFonts w:ascii="Times New Roman" w:hAnsi="Times New Roman" w:cs="Times New Roman"/>
          <w:sz w:val="28"/>
          <w:szCs w:val="28"/>
          <w:lang w:val="uk-UA"/>
        </w:rPr>
        <w:t>ом</w:t>
      </w:r>
      <w:r w:rsidRPr="00D1122E">
        <w:rPr>
          <w:rFonts w:ascii="Times New Roman" w:hAnsi="Times New Roman" w:cs="Times New Roman"/>
          <w:sz w:val="28"/>
          <w:szCs w:val="28"/>
          <w:lang w:val="uk-UA"/>
        </w:rPr>
        <w:t xml:space="preserve"> 2 постанови Пленуму Верховного Суду України від 22 грудня 2006</w:t>
      </w:r>
      <w:r w:rsidR="00201177">
        <w:rPr>
          <w:rFonts w:ascii="Times New Roman" w:hAnsi="Times New Roman" w:cs="Times New Roman"/>
          <w:sz w:val="28"/>
          <w:szCs w:val="28"/>
          <w:lang w:val="uk-UA"/>
        </w:rPr>
        <w:t xml:space="preserve"> року</w:t>
      </w:r>
      <w:r w:rsidRPr="00D1122E">
        <w:rPr>
          <w:rFonts w:ascii="Times New Roman" w:hAnsi="Times New Roman" w:cs="Times New Roman"/>
          <w:sz w:val="28"/>
          <w:szCs w:val="28"/>
          <w:lang w:val="uk-UA"/>
        </w:rPr>
        <w:t xml:space="preserve"> </w:t>
      </w:r>
      <w:r w:rsidR="00201177" w:rsidRPr="00201177">
        <w:rPr>
          <w:rFonts w:ascii="Times New Roman" w:hAnsi="Times New Roman" w:cs="Times New Roman"/>
          <w:sz w:val="28"/>
          <w:szCs w:val="28"/>
          <w:lang w:val="uk-UA"/>
        </w:rPr>
        <w:t xml:space="preserve">№ 9 </w:t>
      </w:r>
      <w:r w:rsidRPr="00D1122E">
        <w:rPr>
          <w:rFonts w:ascii="Times New Roman" w:hAnsi="Times New Roman" w:cs="Times New Roman"/>
          <w:sz w:val="28"/>
          <w:szCs w:val="28"/>
          <w:lang w:val="uk-UA"/>
        </w:rPr>
        <w:t xml:space="preserve">«Про практику застосування судами цивільного процесуального законодавства при розгляді заяв про забезпечення позову» чітко </w:t>
      </w:r>
      <w:r w:rsidR="00B86692">
        <w:rPr>
          <w:rFonts w:ascii="Times New Roman" w:hAnsi="Times New Roman" w:cs="Times New Roman"/>
          <w:sz w:val="28"/>
          <w:szCs w:val="28"/>
          <w:lang w:val="uk-UA"/>
        </w:rPr>
        <w:t>ви</w:t>
      </w:r>
      <w:r w:rsidRPr="00D1122E">
        <w:rPr>
          <w:rFonts w:ascii="Times New Roman" w:hAnsi="Times New Roman" w:cs="Times New Roman"/>
          <w:sz w:val="28"/>
          <w:szCs w:val="28"/>
          <w:lang w:val="uk-UA"/>
        </w:rPr>
        <w:t>значено, що недопустимо забезпечувати позов шляхом зупинення виконання судових рішень, що набрали законної сили.</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Така позиція відображ</w:t>
      </w:r>
      <w:r w:rsidR="00201177">
        <w:rPr>
          <w:rFonts w:ascii="Times New Roman" w:hAnsi="Times New Roman" w:cs="Times New Roman"/>
          <w:sz w:val="28"/>
          <w:szCs w:val="28"/>
          <w:lang w:val="uk-UA"/>
        </w:rPr>
        <w:t>ається</w:t>
      </w:r>
      <w:r w:rsidRPr="00D1122E">
        <w:rPr>
          <w:rFonts w:ascii="Times New Roman" w:hAnsi="Times New Roman" w:cs="Times New Roman"/>
          <w:sz w:val="28"/>
          <w:szCs w:val="28"/>
          <w:lang w:val="uk-UA"/>
        </w:rPr>
        <w:t xml:space="preserve"> у судовій практиці при здійсненні як цивільного, так і господарського судочинства (постанова Вищого господарського суду України від 26 липня 2016 року у справі № 910/29237/15; постанова Вищого господарського суду України від 9 листопада 2015 року у справі № 907/636/15).</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Законодавством встановлено порядок оскарження боржниками за виконавчим провадженням рішень, дій чи бездіяльності державного виконавця чи іншої посадової особи державної виконавчої служби при виконанні рішень загальних та господарських судів.</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Відповідно до пункту 1 частини першої статті 19 КАС України юрисдикція адміністративних судів поширюється на справи у публічно-правових спорах, зокрема, спорах фізичних чи юридичних осіб із суб’єктом владних повноважень щодо оскарження його рішень (нормативно-правових актів чи індивідуальних актів), дій чи бездіяльності, крім випадків, коли для розгляду таких спорів законом встановлено інший порядок судового провадження.</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За приписами частини першої статті 339 ГПК України сторони виконавчого провадження мають право звернутися до суду із скаргою, якщо вважають, що рішенням, дією або бездіяльністю державного виконавця чи іншої посадової особи органу державної виконавчої служби або приватного виконавця </w:t>
      </w:r>
      <w:r w:rsidRPr="00D1122E">
        <w:rPr>
          <w:rFonts w:ascii="Times New Roman" w:hAnsi="Times New Roman" w:cs="Times New Roman"/>
          <w:sz w:val="28"/>
          <w:szCs w:val="28"/>
          <w:lang w:val="uk-UA"/>
        </w:rPr>
        <w:lastRenderedPageBreak/>
        <w:t>під час виконання судового рішення, ухваленого відповідно до цього Кодексу, порушено їхні права.</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Частиною першою статті 74 Закону України «Про виконавче провадження» визначено, що рішення, дії чи бездіяльність виконавця та посадових осіб органів державної виконавчої служби щодо виконання судового рішення можуть бути оскаржені сторонами, іншими учасниками та особами до суду, який видав виконавчий документ, у порядку, передбаченому законом.</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Таким чином, юрисдикція адміністративних судів не поширюється на публічно-правові справи щодо оскарження дій приватного виконавця </w:t>
      </w:r>
      <w:r w:rsidR="00B86692">
        <w:rPr>
          <w:rFonts w:ascii="Times New Roman" w:hAnsi="Times New Roman" w:cs="Times New Roman"/>
          <w:sz w:val="28"/>
          <w:szCs w:val="28"/>
          <w:lang w:val="uk-UA"/>
        </w:rPr>
        <w:t>з</w:t>
      </w:r>
      <w:r w:rsidRPr="00D1122E">
        <w:rPr>
          <w:rFonts w:ascii="Times New Roman" w:hAnsi="Times New Roman" w:cs="Times New Roman"/>
          <w:sz w:val="28"/>
          <w:szCs w:val="28"/>
          <w:lang w:val="uk-UA"/>
        </w:rPr>
        <w:t xml:space="preserve"> виконанн</w:t>
      </w:r>
      <w:r w:rsidR="00B86692">
        <w:rPr>
          <w:rFonts w:ascii="Times New Roman" w:hAnsi="Times New Roman" w:cs="Times New Roman"/>
          <w:sz w:val="28"/>
          <w:szCs w:val="28"/>
          <w:lang w:val="uk-UA"/>
        </w:rPr>
        <w:t>я</w:t>
      </w:r>
      <w:r w:rsidRPr="00D1122E">
        <w:rPr>
          <w:rFonts w:ascii="Times New Roman" w:hAnsi="Times New Roman" w:cs="Times New Roman"/>
          <w:sz w:val="28"/>
          <w:szCs w:val="28"/>
          <w:lang w:val="uk-UA"/>
        </w:rPr>
        <w:t xml:space="preserve"> рішень, ухвал, постанов господарських судів.</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Аналогічна правова позиція викладена у постанові Верховного Суду України від 30 червня 2015 року </w:t>
      </w:r>
      <w:r w:rsidR="00201177" w:rsidRPr="00201177">
        <w:rPr>
          <w:rFonts w:ascii="Times New Roman" w:hAnsi="Times New Roman" w:cs="Times New Roman"/>
          <w:sz w:val="28"/>
          <w:szCs w:val="28"/>
          <w:lang w:val="uk-UA"/>
        </w:rPr>
        <w:t xml:space="preserve">№ 21-278а15 </w:t>
      </w:r>
      <w:r w:rsidRPr="00D1122E">
        <w:rPr>
          <w:rFonts w:ascii="Times New Roman" w:hAnsi="Times New Roman" w:cs="Times New Roman"/>
          <w:sz w:val="28"/>
          <w:szCs w:val="28"/>
          <w:lang w:val="uk-UA"/>
        </w:rPr>
        <w:t>та в ухвалі Вищого адміністративного суду України від 23 травня 2017 року у справі</w:t>
      </w:r>
      <w:r w:rsidR="00201177">
        <w:rPr>
          <w:rFonts w:ascii="Times New Roman" w:hAnsi="Times New Roman" w:cs="Times New Roman"/>
          <w:sz w:val="28"/>
          <w:szCs w:val="28"/>
          <w:lang w:val="uk-UA"/>
        </w:rPr>
        <w:br/>
      </w:r>
      <w:r w:rsidRPr="00D1122E">
        <w:rPr>
          <w:rFonts w:ascii="Times New Roman" w:hAnsi="Times New Roman" w:cs="Times New Roman"/>
          <w:sz w:val="28"/>
          <w:szCs w:val="28"/>
          <w:lang w:val="uk-UA"/>
        </w:rPr>
        <w:t>№ К/800/54092/13.</w:t>
      </w:r>
    </w:p>
    <w:p w:rsidR="005A2FB7" w:rsidRPr="00D1122E" w:rsidRDefault="005A2FB7" w:rsidP="005A2FB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Зокрема, висновок щодо можливості оскарження сторонами, іншими учасниками та особами рішення, дії чи бездіяльн</w:t>
      </w:r>
      <w:r w:rsidR="00201177">
        <w:rPr>
          <w:rFonts w:ascii="Times New Roman" w:hAnsi="Times New Roman" w:cs="Times New Roman"/>
          <w:sz w:val="28"/>
          <w:szCs w:val="28"/>
          <w:lang w:val="uk-UA"/>
        </w:rPr>
        <w:t>ості</w:t>
      </w:r>
      <w:r w:rsidRPr="00D1122E">
        <w:rPr>
          <w:rFonts w:ascii="Times New Roman" w:hAnsi="Times New Roman" w:cs="Times New Roman"/>
          <w:sz w:val="28"/>
          <w:szCs w:val="28"/>
          <w:lang w:val="uk-UA"/>
        </w:rPr>
        <w:t xml:space="preserve"> виконавця або посадової особи державної виконавчої служби щодо виконання судового рішення виключно до суду, який видав виконавчий документ, у порядку, передбаченому законом (частин</w:t>
      </w:r>
      <w:r w:rsidR="00201177">
        <w:rPr>
          <w:rFonts w:ascii="Times New Roman" w:hAnsi="Times New Roman" w:cs="Times New Roman"/>
          <w:sz w:val="28"/>
          <w:szCs w:val="28"/>
          <w:lang w:val="uk-UA"/>
        </w:rPr>
        <w:t>а</w:t>
      </w:r>
      <w:r w:rsidRPr="00D1122E">
        <w:rPr>
          <w:rFonts w:ascii="Times New Roman" w:hAnsi="Times New Roman" w:cs="Times New Roman"/>
          <w:sz w:val="28"/>
          <w:szCs w:val="28"/>
          <w:lang w:val="uk-UA"/>
        </w:rPr>
        <w:t xml:space="preserve"> перш</w:t>
      </w:r>
      <w:r w:rsidR="00201177">
        <w:rPr>
          <w:rFonts w:ascii="Times New Roman" w:hAnsi="Times New Roman" w:cs="Times New Roman"/>
          <w:sz w:val="28"/>
          <w:szCs w:val="28"/>
          <w:lang w:val="uk-UA"/>
        </w:rPr>
        <w:t xml:space="preserve">а </w:t>
      </w:r>
      <w:r w:rsidRPr="00D1122E">
        <w:rPr>
          <w:rFonts w:ascii="Times New Roman" w:hAnsi="Times New Roman" w:cs="Times New Roman"/>
          <w:sz w:val="28"/>
          <w:szCs w:val="28"/>
          <w:lang w:val="uk-UA"/>
        </w:rPr>
        <w:t xml:space="preserve">статті 74 цього Закону), міститься у постановах Великої Палати Верховного Суду від 31 жовтня 2018 року у справі </w:t>
      </w:r>
      <w:r w:rsidR="00E210FD" w:rsidRPr="00D1122E">
        <w:rPr>
          <w:rFonts w:ascii="Times New Roman" w:hAnsi="Times New Roman" w:cs="Times New Roman"/>
          <w:sz w:val="28"/>
          <w:szCs w:val="28"/>
          <w:lang w:val="uk-UA"/>
        </w:rPr>
        <w:br/>
      </w:r>
      <w:r w:rsidRPr="00D1122E">
        <w:rPr>
          <w:rFonts w:ascii="Times New Roman" w:hAnsi="Times New Roman" w:cs="Times New Roman"/>
          <w:sz w:val="28"/>
          <w:szCs w:val="28"/>
          <w:lang w:val="uk-UA"/>
        </w:rPr>
        <w:t>№ 905/2087/17, від 20 червня 2018 року у справі № 826/3401/17 (К/9901/42667/18) та від 20 червня 2018 року у справі № 916/1227/16.</w:t>
      </w:r>
    </w:p>
    <w:p w:rsidR="005A2FB7" w:rsidRPr="00D1122E" w:rsidRDefault="00201177" w:rsidP="001159F2">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Ураховуючи в</w:t>
      </w:r>
      <w:r w:rsidR="005A2FB7" w:rsidRPr="00D1122E">
        <w:rPr>
          <w:rFonts w:ascii="Times New Roman" w:hAnsi="Times New Roman" w:cs="Times New Roman"/>
          <w:sz w:val="28"/>
          <w:szCs w:val="28"/>
          <w:lang w:val="uk-UA"/>
        </w:rPr>
        <w:t>икладене</w:t>
      </w:r>
      <w:r>
        <w:rPr>
          <w:rFonts w:ascii="Times New Roman" w:hAnsi="Times New Roman" w:cs="Times New Roman"/>
          <w:sz w:val="28"/>
          <w:szCs w:val="28"/>
          <w:lang w:val="uk-UA"/>
        </w:rPr>
        <w:t>,</w:t>
      </w:r>
      <w:r w:rsidR="005A2FB7" w:rsidRPr="00D1122E">
        <w:rPr>
          <w:rFonts w:ascii="Times New Roman" w:hAnsi="Times New Roman" w:cs="Times New Roman"/>
          <w:sz w:val="28"/>
          <w:szCs w:val="28"/>
          <w:lang w:val="uk-UA"/>
        </w:rPr>
        <w:t xml:space="preserve"> заяву про забезпечення позову </w:t>
      </w:r>
      <w:r>
        <w:rPr>
          <w:rFonts w:ascii="Times New Roman" w:hAnsi="Times New Roman" w:cs="Times New Roman"/>
          <w:sz w:val="28"/>
          <w:szCs w:val="28"/>
          <w:lang w:val="uk-UA"/>
        </w:rPr>
        <w:t>має</w:t>
      </w:r>
      <w:r w:rsidR="005A2FB7" w:rsidRPr="00D1122E">
        <w:rPr>
          <w:rFonts w:ascii="Times New Roman" w:hAnsi="Times New Roman" w:cs="Times New Roman"/>
          <w:sz w:val="28"/>
          <w:szCs w:val="28"/>
          <w:lang w:val="uk-UA"/>
        </w:rPr>
        <w:t xml:space="preserve"> розглядати суд господарської юрисдикції, </w:t>
      </w:r>
      <w:r>
        <w:rPr>
          <w:rFonts w:ascii="Times New Roman" w:hAnsi="Times New Roman" w:cs="Times New Roman"/>
          <w:sz w:val="28"/>
          <w:szCs w:val="28"/>
          <w:lang w:val="uk-UA"/>
        </w:rPr>
        <w:t>і</w:t>
      </w:r>
      <w:r w:rsidR="005A2FB7" w:rsidRPr="00D1122E">
        <w:rPr>
          <w:rFonts w:ascii="Times New Roman" w:hAnsi="Times New Roman" w:cs="Times New Roman"/>
          <w:sz w:val="28"/>
          <w:szCs w:val="28"/>
          <w:lang w:val="uk-UA"/>
        </w:rPr>
        <w:t xml:space="preserve">з чим погодився </w:t>
      </w:r>
      <w:r w:rsidR="00ED05F2">
        <w:rPr>
          <w:rFonts w:ascii="Times New Roman" w:hAnsi="Times New Roman" w:cs="Times New Roman"/>
          <w:sz w:val="28"/>
          <w:szCs w:val="28"/>
          <w:lang w:val="uk-UA"/>
        </w:rPr>
        <w:t>о</w:t>
      </w:r>
      <w:r w:rsidR="005A2FB7" w:rsidRPr="00D1122E">
        <w:rPr>
          <w:rFonts w:ascii="Times New Roman" w:hAnsi="Times New Roman" w:cs="Times New Roman"/>
          <w:sz w:val="28"/>
          <w:szCs w:val="28"/>
          <w:lang w:val="uk-UA"/>
        </w:rPr>
        <w:t>кружний адміністративний суд міста Києва</w:t>
      </w:r>
      <w:r w:rsidR="00B86692">
        <w:rPr>
          <w:rFonts w:ascii="Times New Roman" w:hAnsi="Times New Roman" w:cs="Times New Roman"/>
          <w:sz w:val="28"/>
          <w:szCs w:val="28"/>
          <w:lang w:val="uk-UA"/>
        </w:rPr>
        <w:t>,</w:t>
      </w:r>
      <w:r w:rsidR="005A2FB7" w:rsidRPr="00D1122E">
        <w:rPr>
          <w:rFonts w:ascii="Times New Roman" w:hAnsi="Times New Roman" w:cs="Times New Roman"/>
          <w:sz w:val="28"/>
          <w:szCs w:val="28"/>
          <w:lang w:val="uk-UA"/>
        </w:rPr>
        <w:t xml:space="preserve"> постановляючи ухвалу про відмову у відкритті провадження у справі 640/20615/18 за позовом ТОВ «Тревелвента» про визнання протиправними дій приватного виконавця, визнання протиправними та скасування постанов.</w:t>
      </w:r>
    </w:p>
    <w:p w:rsidR="00D1122E" w:rsidRPr="00D1122E" w:rsidRDefault="00D1122E" w:rsidP="001159F2">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с</w:t>
      </w:r>
      <w:r w:rsidRPr="00D1122E">
        <w:rPr>
          <w:rFonts w:ascii="Times New Roman" w:hAnsi="Times New Roman" w:cs="Times New Roman"/>
          <w:sz w:val="28"/>
          <w:szCs w:val="28"/>
          <w:lang w:val="uk-UA"/>
        </w:rPr>
        <w:t xml:space="preserve">уддя </w:t>
      </w:r>
      <w:r w:rsidR="00ED05F2">
        <w:rPr>
          <w:rFonts w:ascii="Times New Roman" w:hAnsi="Times New Roman" w:cs="Times New Roman"/>
          <w:sz w:val="28"/>
          <w:szCs w:val="28"/>
          <w:lang w:val="uk-UA"/>
        </w:rPr>
        <w:t>о</w:t>
      </w:r>
      <w:r w:rsidRPr="00D1122E">
        <w:rPr>
          <w:rFonts w:ascii="Times New Roman" w:hAnsi="Times New Roman" w:cs="Times New Roman"/>
          <w:sz w:val="28"/>
          <w:szCs w:val="28"/>
          <w:lang w:val="uk-UA"/>
        </w:rPr>
        <w:t>кружного адміністративного суду міста Києва Добрівська Н.А.</w:t>
      </w:r>
      <w:r w:rsidR="00201177">
        <w:rPr>
          <w:rFonts w:ascii="Times New Roman" w:hAnsi="Times New Roman" w:cs="Times New Roman"/>
          <w:sz w:val="28"/>
          <w:szCs w:val="28"/>
          <w:lang w:val="uk-UA"/>
        </w:rPr>
        <w:t>,</w:t>
      </w:r>
      <w:r w:rsidRPr="00D1122E">
        <w:rPr>
          <w:rFonts w:ascii="Times New Roman" w:hAnsi="Times New Roman" w:cs="Times New Roman"/>
          <w:sz w:val="28"/>
          <w:szCs w:val="28"/>
          <w:lang w:val="uk-UA"/>
        </w:rPr>
        <w:t xml:space="preserve"> розглянувши заяву про забезпечення позову в господарській справі</w:t>
      </w:r>
      <w:r w:rsidR="00201177">
        <w:rPr>
          <w:rFonts w:ascii="Times New Roman" w:hAnsi="Times New Roman" w:cs="Times New Roman"/>
          <w:sz w:val="28"/>
          <w:szCs w:val="28"/>
          <w:lang w:val="uk-UA"/>
        </w:rPr>
        <w:t>,</w:t>
      </w:r>
      <w:r w:rsidRPr="00D1122E">
        <w:rPr>
          <w:rFonts w:ascii="Times New Roman" w:hAnsi="Times New Roman" w:cs="Times New Roman"/>
          <w:sz w:val="28"/>
          <w:szCs w:val="28"/>
          <w:lang w:val="uk-UA"/>
        </w:rPr>
        <w:t xml:space="preserve"> вийшла за межі юрисдикції адміністративного суду.  </w:t>
      </w:r>
    </w:p>
    <w:p w:rsidR="001159F2" w:rsidRPr="00D1122E" w:rsidRDefault="005A2FB7" w:rsidP="005A2FB7">
      <w:pPr>
        <w:pStyle w:val="ae"/>
        <w:ind w:firstLine="708"/>
        <w:jc w:val="both"/>
        <w:rPr>
          <w:sz w:val="28"/>
          <w:szCs w:val="28"/>
          <w:lang w:val="uk-UA"/>
        </w:rPr>
      </w:pPr>
      <w:r w:rsidRPr="00D1122E">
        <w:rPr>
          <w:sz w:val="28"/>
          <w:szCs w:val="28"/>
          <w:lang w:val="uk-UA"/>
        </w:rPr>
        <w:t xml:space="preserve">Наведені дії судді </w:t>
      </w:r>
      <w:r w:rsidR="00ED05F2">
        <w:rPr>
          <w:sz w:val="28"/>
          <w:szCs w:val="28"/>
          <w:lang w:val="uk-UA"/>
        </w:rPr>
        <w:t>о</w:t>
      </w:r>
      <w:r w:rsidRPr="00D1122E">
        <w:rPr>
          <w:sz w:val="28"/>
          <w:szCs w:val="28"/>
          <w:lang w:val="uk-UA"/>
        </w:rPr>
        <w:t xml:space="preserve">кружного адміністративного суду міста Києва Добрівської Н.А. </w:t>
      </w:r>
      <w:r w:rsidR="00F24D82" w:rsidRPr="00D1122E">
        <w:rPr>
          <w:sz w:val="28"/>
          <w:szCs w:val="28"/>
          <w:lang w:val="uk-UA"/>
        </w:rPr>
        <w:t>мож</w:t>
      </w:r>
      <w:r w:rsidRPr="00D1122E">
        <w:rPr>
          <w:sz w:val="28"/>
          <w:szCs w:val="28"/>
          <w:lang w:val="uk-UA"/>
        </w:rPr>
        <w:t>уть</w:t>
      </w:r>
      <w:r w:rsidR="00F24D82" w:rsidRPr="00D1122E">
        <w:rPr>
          <w:sz w:val="28"/>
          <w:szCs w:val="28"/>
          <w:lang w:val="uk-UA"/>
        </w:rPr>
        <w:t xml:space="preserve"> свідчити про вчинення нею дисциплінарного проступку, передбаченого </w:t>
      </w:r>
      <w:r w:rsidRPr="00D1122E">
        <w:rPr>
          <w:sz w:val="28"/>
          <w:szCs w:val="28"/>
          <w:lang w:val="uk-UA"/>
        </w:rPr>
        <w:t>підпунктом «а» пункту 1, пунктом 4 частини першої статті 106 Закону України «Про судоустрій і статус суддів»</w:t>
      </w:r>
      <w:r w:rsidR="00B86692">
        <w:rPr>
          <w:sz w:val="28"/>
          <w:szCs w:val="28"/>
          <w:lang w:val="uk-UA"/>
        </w:rPr>
        <w:t xml:space="preserve"> (</w:t>
      </w:r>
      <w:r w:rsidRPr="00D1122E">
        <w:rPr>
          <w:sz w:val="28"/>
          <w:szCs w:val="28"/>
          <w:lang w:val="uk-UA"/>
        </w:rPr>
        <w:t>умисне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4B7A21">
        <w:rPr>
          <w:sz w:val="28"/>
          <w:szCs w:val="28"/>
          <w:lang w:val="uk-UA"/>
        </w:rPr>
        <w:t xml:space="preserve"> або призвело до порушення правил щодо юрисдикції або складу суду</w:t>
      </w:r>
      <w:r w:rsidRPr="00D1122E">
        <w:rPr>
          <w:sz w:val="28"/>
          <w:szCs w:val="28"/>
          <w:lang w:val="uk-UA"/>
        </w:rPr>
        <w:t>;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іншого грубого порушення закону, що призвело до істотних негативних наслідків</w:t>
      </w:r>
      <w:r w:rsidR="00B86692">
        <w:rPr>
          <w:sz w:val="28"/>
          <w:szCs w:val="28"/>
          <w:lang w:val="uk-UA"/>
        </w:rPr>
        <w:t>)</w:t>
      </w:r>
      <w:r w:rsidRPr="00D1122E">
        <w:rPr>
          <w:sz w:val="28"/>
          <w:szCs w:val="28"/>
          <w:lang w:val="uk-UA"/>
        </w:rPr>
        <w:t>.</w:t>
      </w:r>
    </w:p>
    <w:p w:rsidR="00F24D82" w:rsidRPr="00D1122E" w:rsidRDefault="00F24D82" w:rsidP="00F24D82">
      <w:pPr>
        <w:spacing w:after="0" w:line="240" w:lineRule="auto"/>
        <w:ind w:firstLine="709"/>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lastRenderedPageBreak/>
        <w:t>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вказаної судді.</w:t>
      </w:r>
    </w:p>
    <w:p w:rsidR="00F24D82" w:rsidRPr="00D1122E" w:rsidRDefault="00F24D82" w:rsidP="00F24D82">
      <w:pPr>
        <w:spacing w:after="0" w:line="240" w:lineRule="auto"/>
        <w:ind w:firstLine="709"/>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З огляду на викладене Третя Дисциплінарна палата Вищої ради правосуддя дійшла висновку про наявність підстав для відкриття дисциплінарної справи стосовно судді </w:t>
      </w:r>
      <w:r w:rsidR="00ED05F2">
        <w:rPr>
          <w:rFonts w:ascii="Times New Roman" w:hAnsi="Times New Roman" w:cs="Times New Roman"/>
          <w:sz w:val="28"/>
          <w:szCs w:val="28"/>
          <w:lang w:val="uk-UA"/>
        </w:rPr>
        <w:t>о</w:t>
      </w:r>
      <w:r w:rsidR="00E210FD" w:rsidRPr="00D1122E">
        <w:rPr>
          <w:rFonts w:ascii="Times New Roman" w:hAnsi="Times New Roman"/>
          <w:sz w:val="28"/>
          <w:szCs w:val="28"/>
          <w:lang w:val="uk-UA"/>
        </w:rPr>
        <w:t>кружного адміністративного суду міста Києва Добрівської Н.А.</w:t>
      </w:r>
    </w:p>
    <w:p w:rsidR="00F24D82" w:rsidRPr="00D1122E" w:rsidRDefault="00F24D82" w:rsidP="00F24D82">
      <w:pPr>
        <w:spacing w:after="0" w:line="240" w:lineRule="auto"/>
        <w:ind w:firstLine="709"/>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Керуючись статт</w:t>
      </w:r>
      <w:r w:rsidR="00F86B2F" w:rsidRPr="00D1122E">
        <w:rPr>
          <w:rFonts w:ascii="Times New Roman" w:hAnsi="Times New Roman" w:cs="Times New Roman"/>
          <w:sz w:val="28"/>
          <w:szCs w:val="28"/>
          <w:lang w:val="uk-UA"/>
        </w:rPr>
        <w:t>ею</w:t>
      </w:r>
      <w:r w:rsidRPr="00D1122E">
        <w:rPr>
          <w:rFonts w:ascii="Times New Roman" w:hAnsi="Times New Roman" w:cs="Times New Roman"/>
          <w:sz w:val="28"/>
          <w:szCs w:val="28"/>
          <w:lang w:val="uk-UA"/>
        </w:rPr>
        <w:t xml:space="preserve"> 46 Закону України «Про Вищу раду правосуддя»</w:t>
      </w:r>
      <w:r w:rsidR="00F86B2F" w:rsidRPr="00D1122E">
        <w:rPr>
          <w:rFonts w:ascii="Times New Roman" w:hAnsi="Times New Roman" w:cs="Times New Roman"/>
          <w:sz w:val="28"/>
          <w:szCs w:val="28"/>
          <w:lang w:val="uk-UA"/>
        </w:rPr>
        <w:t>,</w:t>
      </w:r>
      <w:r w:rsidRPr="00D1122E">
        <w:rPr>
          <w:rFonts w:ascii="Times New Roman" w:hAnsi="Times New Roman" w:cs="Times New Roman"/>
          <w:sz w:val="28"/>
          <w:szCs w:val="28"/>
          <w:lang w:val="uk-UA"/>
        </w:rPr>
        <w:t xml:space="preserve"> статтею 106 Закону України «Про судоустрій і статус суддів», Третя Дисциплінарна палата Вищої ради правосуддя</w:t>
      </w:r>
    </w:p>
    <w:p w:rsidR="00F24D82" w:rsidRPr="00D1122E" w:rsidRDefault="00F24D82" w:rsidP="00F24D82">
      <w:pPr>
        <w:spacing w:after="0" w:line="240" w:lineRule="auto"/>
        <w:ind w:firstLine="709"/>
        <w:jc w:val="both"/>
        <w:rPr>
          <w:rFonts w:ascii="Times New Roman" w:hAnsi="Times New Roman" w:cs="Times New Roman"/>
          <w:sz w:val="28"/>
          <w:szCs w:val="28"/>
          <w:lang w:val="uk-UA"/>
        </w:rPr>
      </w:pPr>
    </w:p>
    <w:p w:rsidR="001A766A" w:rsidRPr="00D1122E" w:rsidRDefault="001A766A" w:rsidP="00F24D82">
      <w:pPr>
        <w:spacing w:before="120" w:after="120" w:line="240" w:lineRule="auto"/>
        <w:ind w:firstLine="709"/>
        <w:jc w:val="center"/>
        <w:rPr>
          <w:rFonts w:ascii="Times New Roman" w:hAnsi="Times New Roman" w:cs="Times New Roman"/>
          <w:b/>
          <w:sz w:val="28"/>
          <w:szCs w:val="28"/>
          <w:lang w:val="uk-UA"/>
        </w:rPr>
      </w:pPr>
      <w:r w:rsidRPr="00D1122E">
        <w:rPr>
          <w:rFonts w:ascii="Times New Roman" w:hAnsi="Times New Roman" w:cs="Times New Roman"/>
          <w:b/>
          <w:sz w:val="28"/>
          <w:szCs w:val="28"/>
          <w:lang w:val="uk-UA"/>
        </w:rPr>
        <w:t>ухвалила:</w:t>
      </w:r>
    </w:p>
    <w:p w:rsidR="00F24D82" w:rsidRPr="00D1122E" w:rsidRDefault="00F24D82" w:rsidP="00F24D82">
      <w:pPr>
        <w:spacing w:before="120" w:after="120" w:line="240" w:lineRule="auto"/>
        <w:ind w:firstLine="709"/>
        <w:jc w:val="center"/>
        <w:rPr>
          <w:rFonts w:ascii="Times New Roman" w:hAnsi="Times New Roman" w:cs="Times New Roman"/>
          <w:b/>
          <w:sz w:val="28"/>
          <w:szCs w:val="28"/>
          <w:lang w:val="uk-UA"/>
        </w:rPr>
      </w:pPr>
    </w:p>
    <w:p w:rsidR="00D04B60" w:rsidRPr="00D1122E" w:rsidRDefault="001A766A" w:rsidP="00E210FD">
      <w:pPr>
        <w:spacing w:after="0" w:line="240" w:lineRule="auto"/>
        <w:ind w:right="-1"/>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відкрити дисциплінарну справу стосовно судді </w:t>
      </w:r>
      <w:r w:rsidR="00ED05F2">
        <w:rPr>
          <w:rFonts w:ascii="Times New Roman" w:hAnsi="Times New Roman" w:cs="Times New Roman"/>
          <w:sz w:val="28"/>
          <w:szCs w:val="28"/>
          <w:lang w:val="uk-UA"/>
        </w:rPr>
        <w:t>о</w:t>
      </w:r>
      <w:r w:rsidR="00E210FD" w:rsidRPr="00D1122E">
        <w:rPr>
          <w:rFonts w:ascii="Times New Roman" w:hAnsi="Times New Roman" w:cs="Times New Roman"/>
          <w:sz w:val="28"/>
          <w:szCs w:val="28"/>
          <w:lang w:val="uk-UA"/>
        </w:rPr>
        <w:t>кружного адміністративного суду міста Києва Добрівської Наталії Анатоліївни</w:t>
      </w:r>
      <w:r w:rsidR="00A35B7B" w:rsidRPr="00D1122E">
        <w:rPr>
          <w:rFonts w:ascii="Times New Roman" w:hAnsi="Times New Roman" w:cs="Times New Roman"/>
          <w:sz w:val="28"/>
          <w:szCs w:val="28"/>
          <w:lang w:val="uk-UA"/>
        </w:rPr>
        <w:t>.</w:t>
      </w:r>
    </w:p>
    <w:p w:rsidR="001A766A" w:rsidRPr="00D1122E" w:rsidRDefault="001A766A" w:rsidP="00D04B60">
      <w:pPr>
        <w:spacing w:after="0" w:line="240" w:lineRule="auto"/>
        <w:ind w:right="-1" w:firstLine="708"/>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Ухвала оскарженню не підлягає.</w:t>
      </w:r>
    </w:p>
    <w:p w:rsidR="008A3C1F" w:rsidRPr="00D1122E" w:rsidRDefault="008A3C1F" w:rsidP="0058706E">
      <w:pPr>
        <w:spacing w:after="0" w:line="240" w:lineRule="auto"/>
        <w:ind w:right="-1" w:firstLine="709"/>
        <w:jc w:val="both"/>
        <w:rPr>
          <w:rFonts w:ascii="Times New Roman" w:hAnsi="Times New Roman" w:cs="Times New Roman"/>
          <w:sz w:val="28"/>
          <w:szCs w:val="28"/>
          <w:lang w:val="uk-UA"/>
        </w:rPr>
      </w:pPr>
    </w:p>
    <w:p w:rsidR="00064D7D" w:rsidRPr="00D1122E" w:rsidRDefault="00064D7D" w:rsidP="00064D7D">
      <w:pPr>
        <w:spacing w:before="240" w:after="0"/>
        <w:jc w:val="both"/>
        <w:rPr>
          <w:rFonts w:ascii="Times New Roman" w:hAnsi="Times New Roman" w:cs="Times New Roman"/>
          <w:b/>
          <w:sz w:val="28"/>
          <w:szCs w:val="28"/>
          <w:lang w:val="uk-UA"/>
        </w:rPr>
      </w:pPr>
      <w:r w:rsidRPr="00D1122E">
        <w:rPr>
          <w:rFonts w:ascii="Times New Roman" w:hAnsi="Times New Roman" w:cs="Times New Roman"/>
          <w:b/>
          <w:sz w:val="28"/>
          <w:szCs w:val="28"/>
          <w:lang w:val="uk-UA"/>
        </w:rPr>
        <w:t xml:space="preserve">Головуючий на засіданні </w:t>
      </w:r>
    </w:p>
    <w:p w:rsidR="00064D7D" w:rsidRPr="00D1122E" w:rsidRDefault="00064D7D" w:rsidP="00064D7D">
      <w:pPr>
        <w:spacing w:after="0"/>
        <w:jc w:val="both"/>
        <w:rPr>
          <w:rFonts w:ascii="Times New Roman" w:hAnsi="Times New Roman" w:cs="Times New Roman"/>
          <w:b/>
          <w:sz w:val="28"/>
          <w:szCs w:val="28"/>
          <w:lang w:val="uk-UA"/>
        </w:rPr>
      </w:pPr>
      <w:r w:rsidRPr="00D1122E">
        <w:rPr>
          <w:rFonts w:ascii="Times New Roman" w:hAnsi="Times New Roman" w:cs="Times New Roman"/>
          <w:b/>
          <w:sz w:val="28"/>
          <w:szCs w:val="28"/>
          <w:lang w:val="uk-UA"/>
        </w:rPr>
        <w:t xml:space="preserve">Третьої Дисциплінарної </w:t>
      </w:r>
    </w:p>
    <w:p w:rsidR="00064D7D" w:rsidRPr="00D1122E" w:rsidRDefault="00064D7D" w:rsidP="00064D7D">
      <w:pPr>
        <w:spacing w:after="0"/>
        <w:jc w:val="both"/>
        <w:rPr>
          <w:rFonts w:ascii="Times New Roman" w:eastAsia="Times New Roman" w:hAnsi="Times New Roman" w:cs="Times New Roman"/>
          <w:b/>
          <w:sz w:val="28"/>
          <w:szCs w:val="28"/>
          <w:lang w:val="uk-UA" w:eastAsia="uk-UA"/>
        </w:rPr>
      </w:pPr>
      <w:r w:rsidRPr="00D1122E">
        <w:rPr>
          <w:rFonts w:ascii="Times New Roman" w:hAnsi="Times New Roman" w:cs="Times New Roman"/>
          <w:b/>
          <w:sz w:val="28"/>
          <w:szCs w:val="28"/>
          <w:lang w:val="uk-UA"/>
        </w:rPr>
        <w:t>палати Вищої ради правосуддя</w:t>
      </w:r>
      <w:r w:rsidRPr="00D1122E">
        <w:rPr>
          <w:rFonts w:ascii="Times New Roman" w:hAnsi="Times New Roman" w:cs="Times New Roman"/>
          <w:b/>
          <w:sz w:val="28"/>
          <w:szCs w:val="28"/>
          <w:lang w:val="uk-UA"/>
        </w:rPr>
        <w:tab/>
      </w:r>
      <w:r w:rsidRPr="00D1122E">
        <w:rPr>
          <w:rFonts w:ascii="Times New Roman" w:hAnsi="Times New Roman" w:cs="Times New Roman"/>
          <w:b/>
          <w:sz w:val="28"/>
          <w:szCs w:val="28"/>
          <w:lang w:val="uk-UA"/>
        </w:rPr>
        <w:tab/>
      </w:r>
      <w:r w:rsidRPr="00D1122E">
        <w:rPr>
          <w:rFonts w:ascii="Times New Roman" w:hAnsi="Times New Roman" w:cs="Times New Roman"/>
          <w:b/>
          <w:sz w:val="28"/>
          <w:szCs w:val="28"/>
          <w:lang w:val="uk-UA"/>
        </w:rPr>
        <w:tab/>
        <w:t xml:space="preserve">    </w:t>
      </w:r>
      <w:r w:rsidRPr="00D1122E">
        <w:rPr>
          <w:rFonts w:ascii="Times New Roman" w:hAnsi="Times New Roman" w:cs="Times New Roman"/>
          <w:b/>
          <w:sz w:val="28"/>
          <w:szCs w:val="28"/>
          <w:lang w:val="uk-UA"/>
        </w:rPr>
        <w:tab/>
        <w:t xml:space="preserve">        </w:t>
      </w:r>
      <w:r w:rsidRPr="00D1122E">
        <w:rPr>
          <w:rFonts w:ascii="Times New Roman" w:eastAsia="Times New Roman" w:hAnsi="Times New Roman" w:cs="Times New Roman"/>
          <w:b/>
          <w:sz w:val="28"/>
          <w:szCs w:val="28"/>
          <w:lang w:val="uk-UA" w:eastAsia="uk-UA"/>
        </w:rPr>
        <w:t>В.І. Говоруха</w:t>
      </w:r>
    </w:p>
    <w:p w:rsidR="00064D7D" w:rsidRPr="00D1122E" w:rsidRDefault="00064D7D" w:rsidP="00064D7D">
      <w:pPr>
        <w:spacing w:after="0"/>
        <w:jc w:val="both"/>
        <w:rPr>
          <w:rFonts w:ascii="Times New Roman" w:eastAsia="Times New Roman" w:hAnsi="Times New Roman" w:cs="Times New Roman"/>
          <w:b/>
          <w:sz w:val="28"/>
          <w:szCs w:val="28"/>
          <w:lang w:val="uk-UA" w:eastAsia="uk-UA"/>
        </w:rPr>
      </w:pPr>
    </w:p>
    <w:p w:rsidR="00064D7D" w:rsidRPr="00D1122E" w:rsidRDefault="00064D7D" w:rsidP="00064D7D">
      <w:pPr>
        <w:spacing w:after="0"/>
        <w:jc w:val="both"/>
        <w:rPr>
          <w:rFonts w:ascii="Times New Roman" w:hAnsi="Times New Roman" w:cs="Times New Roman"/>
          <w:b/>
          <w:sz w:val="28"/>
          <w:szCs w:val="28"/>
          <w:lang w:val="uk-UA"/>
        </w:rPr>
      </w:pPr>
      <w:r w:rsidRPr="00D1122E">
        <w:rPr>
          <w:rFonts w:ascii="Times New Roman" w:hAnsi="Times New Roman" w:cs="Times New Roman"/>
          <w:b/>
          <w:sz w:val="28"/>
          <w:szCs w:val="28"/>
          <w:lang w:val="uk-UA"/>
        </w:rPr>
        <w:t>Члени Третьої Дисциплінарної</w:t>
      </w:r>
    </w:p>
    <w:p w:rsidR="00064D7D" w:rsidRPr="00D1122E" w:rsidRDefault="00064D7D" w:rsidP="00064D7D">
      <w:pPr>
        <w:pStyle w:val="ab"/>
        <w:tabs>
          <w:tab w:val="left" w:pos="6480"/>
          <w:tab w:val="left" w:pos="6946"/>
          <w:tab w:val="left" w:pos="7020"/>
        </w:tabs>
        <w:spacing w:before="0" w:beforeAutospacing="0" w:after="240" w:afterAutospacing="0" w:line="276" w:lineRule="auto"/>
        <w:ind w:right="-1"/>
        <w:jc w:val="both"/>
        <w:rPr>
          <w:b/>
          <w:sz w:val="28"/>
          <w:szCs w:val="28"/>
        </w:rPr>
      </w:pPr>
      <w:r w:rsidRPr="00D1122E">
        <w:rPr>
          <w:b/>
          <w:sz w:val="28"/>
          <w:szCs w:val="28"/>
        </w:rPr>
        <w:t>палати Вищої ради правосуддя</w:t>
      </w:r>
      <w:r w:rsidRPr="00D1122E">
        <w:rPr>
          <w:b/>
          <w:sz w:val="28"/>
          <w:szCs w:val="28"/>
        </w:rPr>
        <w:tab/>
      </w:r>
      <w:r w:rsidRPr="00D1122E">
        <w:rPr>
          <w:b/>
          <w:sz w:val="28"/>
          <w:szCs w:val="28"/>
        </w:rPr>
        <w:tab/>
        <w:t>П.М. Гречківський</w:t>
      </w:r>
    </w:p>
    <w:p w:rsidR="00064D7D" w:rsidRPr="00D1122E" w:rsidRDefault="00064D7D" w:rsidP="00064D7D">
      <w:pPr>
        <w:pStyle w:val="ab"/>
        <w:tabs>
          <w:tab w:val="left" w:pos="6480"/>
          <w:tab w:val="left" w:pos="6946"/>
          <w:tab w:val="left" w:pos="7020"/>
        </w:tabs>
        <w:spacing w:before="0" w:beforeAutospacing="0" w:after="240" w:afterAutospacing="0" w:line="276" w:lineRule="auto"/>
        <w:ind w:right="-1"/>
        <w:jc w:val="both"/>
        <w:rPr>
          <w:b/>
          <w:sz w:val="28"/>
          <w:szCs w:val="28"/>
        </w:rPr>
      </w:pPr>
    </w:p>
    <w:p w:rsidR="00064D7D" w:rsidRPr="00D1122E" w:rsidRDefault="00064D7D" w:rsidP="00064D7D">
      <w:pPr>
        <w:pStyle w:val="ab"/>
        <w:tabs>
          <w:tab w:val="left" w:pos="6480"/>
          <w:tab w:val="left" w:pos="7020"/>
        </w:tabs>
        <w:spacing w:before="240" w:beforeAutospacing="0" w:after="240" w:afterAutospacing="0" w:line="276" w:lineRule="auto"/>
        <w:ind w:right="-1"/>
        <w:jc w:val="both"/>
        <w:rPr>
          <w:b/>
          <w:sz w:val="28"/>
          <w:szCs w:val="28"/>
        </w:rPr>
      </w:pPr>
      <w:r w:rsidRPr="00D1122E">
        <w:rPr>
          <w:b/>
          <w:sz w:val="28"/>
          <w:szCs w:val="28"/>
        </w:rPr>
        <w:tab/>
        <w:t xml:space="preserve">      Л.Б. Іванова</w:t>
      </w:r>
    </w:p>
    <w:p w:rsidR="00064D7D" w:rsidRPr="00D1122E" w:rsidRDefault="00064D7D" w:rsidP="00064D7D">
      <w:pPr>
        <w:pStyle w:val="ab"/>
        <w:tabs>
          <w:tab w:val="left" w:pos="6480"/>
          <w:tab w:val="left" w:pos="7020"/>
        </w:tabs>
        <w:spacing w:before="240" w:beforeAutospacing="0" w:after="240" w:afterAutospacing="0" w:line="276" w:lineRule="auto"/>
        <w:ind w:right="-1"/>
        <w:jc w:val="both"/>
        <w:rPr>
          <w:b/>
          <w:sz w:val="28"/>
          <w:szCs w:val="28"/>
        </w:rPr>
      </w:pPr>
    </w:p>
    <w:p w:rsidR="00064D7D" w:rsidRPr="00D1122E" w:rsidRDefault="00064D7D" w:rsidP="00064D7D">
      <w:pPr>
        <w:pStyle w:val="ab"/>
        <w:tabs>
          <w:tab w:val="left" w:pos="6480"/>
          <w:tab w:val="left" w:pos="7020"/>
        </w:tabs>
        <w:spacing w:before="240" w:beforeAutospacing="0" w:after="0" w:afterAutospacing="0" w:line="276" w:lineRule="auto"/>
        <w:ind w:right="-1"/>
        <w:jc w:val="both"/>
        <w:rPr>
          <w:b/>
          <w:sz w:val="28"/>
          <w:szCs w:val="28"/>
        </w:rPr>
      </w:pPr>
      <w:r w:rsidRPr="00D1122E">
        <w:rPr>
          <w:b/>
          <w:sz w:val="28"/>
          <w:szCs w:val="28"/>
        </w:rPr>
        <w:tab/>
        <w:t xml:space="preserve">      В.В. Матвійчук</w:t>
      </w:r>
    </w:p>
    <w:p w:rsidR="00497DE5" w:rsidRPr="00D1122E" w:rsidRDefault="00497DE5" w:rsidP="00A35B7B">
      <w:pPr>
        <w:spacing w:after="0" w:line="240" w:lineRule="auto"/>
        <w:ind w:right="-1"/>
        <w:jc w:val="both"/>
        <w:rPr>
          <w:rFonts w:ascii="Times New Roman" w:hAnsi="Times New Roman" w:cs="Times New Roman"/>
          <w:b/>
          <w:lang w:val="uk-UA"/>
        </w:rPr>
      </w:pPr>
    </w:p>
    <w:sectPr w:rsidR="00497DE5" w:rsidRPr="00D1122E" w:rsidSect="00494A18">
      <w:headerReference w:type="default" r:id="rId9"/>
      <w:foot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3D8" w:rsidRDefault="00FD23D8" w:rsidP="001C57B3">
      <w:pPr>
        <w:spacing w:after="0" w:line="240" w:lineRule="auto"/>
      </w:pPr>
      <w:r>
        <w:separator/>
      </w:r>
    </w:p>
  </w:endnote>
  <w:endnote w:type="continuationSeparator" w:id="0">
    <w:p w:rsidR="00FD23D8" w:rsidRDefault="00FD23D8"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23E" w:rsidRDefault="008B623E">
    <w:pPr>
      <w:pStyle w:val="a7"/>
      <w:jc w:val="right"/>
    </w:pPr>
  </w:p>
  <w:p w:rsidR="008B623E" w:rsidRDefault="008B623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3D8" w:rsidRDefault="00FD23D8" w:rsidP="001C57B3">
      <w:pPr>
        <w:spacing w:after="0" w:line="240" w:lineRule="auto"/>
      </w:pPr>
      <w:r>
        <w:separator/>
      </w:r>
    </w:p>
  </w:footnote>
  <w:footnote w:type="continuationSeparator" w:id="0">
    <w:p w:rsidR="00FD23D8" w:rsidRDefault="00FD23D8"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973394"/>
      <w:docPartObj>
        <w:docPartGallery w:val="Page Numbers (Top of Page)"/>
        <w:docPartUnique/>
      </w:docPartObj>
    </w:sdtPr>
    <w:sdtEndPr/>
    <w:sdtContent>
      <w:p w:rsidR="008B623E" w:rsidRDefault="008B623E">
        <w:pPr>
          <w:pStyle w:val="a5"/>
          <w:jc w:val="center"/>
        </w:pPr>
        <w:r>
          <w:fldChar w:fldCharType="begin"/>
        </w:r>
        <w:r>
          <w:instrText>PAGE   \* MERGEFORMAT</w:instrText>
        </w:r>
        <w:r>
          <w:fldChar w:fldCharType="separate"/>
        </w:r>
        <w:r w:rsidR="00AB4A40">
          <w:rPr>
            <w:noProof/>
          </w:rPr>
          <w:t>11</w:t>
        </w:r>
        <w:r>
          <w:rPr>
            <w:noProof/>
          </w:rPr>
          <w:fldChar w:fldCharType="end"/>
        </w:r>
      </w:p>
    </w:sdtContent>
  </w:sdt>
  <w:p w:rsidR="008B623E" w:rsidRDefault="008B623E">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DA2628"/>
    <w:multiLevelType w:val="hybridMultilevel"/>
    <w:tmpl w:val="801E837E"/>
    <w:lvl w:ilvl="0" w:tplc="4C608B46">
      <w:start w:val="30"/>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DA"/>
    <w:rsid w:val="00004D48"/>
    <w:rsid w:val="00005045"/>
    <w:rsid w:val="0000521A"/>
    <w:rsid w:val="000054E4"/>
    <w:rsid w:val="000059B1"/>
    <w:rsid w:val="00005F43"/>
    <w:rsid w:val="00007C55"/>
    <w:rsid w:val="000109BD"/>
    <w:rsid w:val="000138AE"/>
    <w:rsid w:val="00013C59"/>
    <w:rsid w:val="00013D89"/>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497F"/>
    <w:rsid w:val="00035758"/>
    <w:rsid w:val="00035961"/>
    <w:rsid w:val="00035D93"/>
    <w:rsid w:val="0003614C"/>
    <w:rsid w:val="00037531"/>
    <w:rsid w:val="0003787B"/>
    <w:rsid w:val="00037A96"/>
    <w:rsid w:val="00040A61"/>
    <w:rsid w:val="00041648"/>
    <w:rsid w:val="00044985"/>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229D"/>
    <w:rsid w:val="00063C70"/>
    <w:rsid w:val="00063E69"/>
    <w:rsid w:val="00064583"/>
    <w:rsid w:val="00064D7D"/>
    <w:rsid w:val="00064F09"/>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E6D"/>
    <w:rsid w:val="00082F45"/>
    <w:rsid w:val="00083E3F"/>
    <w:rsid w:val="000843DD"/>
    <w:rsid w:val="00086063"/>
    <w:rsid w:val="000861D9"/>
    <w:rsid w:val="00090BB7"/>
    <w:rsid w:val="00091A84"/>
    <w:rsid w:val="0009203F"/>
    <w:rsid w:val="00092273"/>
    <w:rsid w:val="0009346A"/>
    <w:rsid w:val="000935EC"/>
    <w:rsid w:val="00093E3D"/>
    <w:rsid w:val="0009401B"/>
    <w:rsid w:val="00094552"/>
    <w:rsid w:val="0009540D"/>
    <w:rsid w:val="0009621D"/>
    <w:rsid w:val="000A0A5B"/>
    <w:rsid w:val="000A1506"/>
    <w:rsid w:val="000A1891"/>
    <w:rsid w:val="000A32DB"/>
    <w:rsid w:val="000A3B54"/>
    <w:rsid w:val="000A6BA9"/>
    <w:rsid w:val="000A6DBB"/>
    <w:rsid w:val="000B06AC"/>
    <w:rsid w:val="000B2467"/>
    <w:rsid w:val="000B4FED"/>
    <w:rsid w:val="000B56CC"/>
    <w:rsid w:val="000B7522"/>
    <w:rsid w:val="000B7DFA"/>
    <w:rsid w:val="000C0D49"/>
    <w:rsid w:val="000C20AD"/>
    <w:rsid w:val="000C3412"/>
    <w:rsid w:val="000C4043"/>
    <w:rsid w:val="000C4AD2"/>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262E"/>
    <w:rsid w:val="00112B9F"/>
    <w:rsid w:val="00113577"/>
    <w:rsid w:val="001137A0"/>
    <w:rsid w:val="0011407E"/>
    <w:rsid w:val="001143CC"/>
    <w:rsid w:val="00115622"/>
    <w:rsid w:val="001159F2"/>
    <w:rsid w:val="00115AB9"/>
    <w:rsid w:val="001164CD"/>
    <w:rsid w:val="00116A9D"/>
    <w:rsid w:val="0011723C"/>
    <w:rsid w:val="00120B24"/>
    <w:rsid w:val="00120E83"/>
    <w:rsid w:val="00121397"/>
    <w:rsid w:val="001218BB"/>
    <w:rsid w:val="0012318C"/>
    <w:rsid w:val="001236F3"/>
    <w:rsid w:val="00124A75"/>
    <w:rsid w:val="00126FB8"/>
    <w:rsid w:val="001308A3"/>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71633"/>
    <w:rsid w:val="00173D6E"/>
    <w:rsid w:val="00176125"/>
    <w:rsid w:val="0018106A"/>
    <w:rsid w:val="00181510"/>
    <w:rsid w:val="00181614"/>
    <w:rsid w:val="001826E3"/>
    <w:rsid w:val="0018376A"/>
    <w:rsid w:val="00183A4B"/>
    <w:rsid w:val="001843B2"/>
    <w:rsid w:val="00185B7A"/>
    <w:rsid w:val="00186936"/>
    <w:rsid w:val="00187011"/>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0B4D"/>
    <w:rsid w:val="001A22A7"/>
    <w:rsid w:val="001A314E"/>
    <w:rsid w:val="001A3271"/>
    <w:rsid w:val="001A447E"/>
    <w:rsid w:val="001A485F"/>
    <w:rsid w:val="001A5500"/>
    <w:rsid w:val="001A57F5"/>
    <w:rsid w:val="001A5EE7"/>
    <w:rsid w:val="001A6BC1"/>
    <w:rsid w:val="001A7567"/>
    <w:rsid w:val="001A766A"/>
    <w:rsid w:val="001A7752"/>
    <w:rsid w:val="001A7959"/>
    <w:rsid w:val="001B087D"/>
    <w:rsid w:val="001B104A"/>
    <w:rsid w:val="001B1259"/>
    <w:rsid w:val="001B15D1"/>
    <w:rsid w:val="001B178E"/>
    <w:rsid w:val="001B2463"/>
    <w:rsid w:val="001B4666"/>
    <w:rsid w:val="001B5E9F"/>
    <w:rsid w:val="001B6877"/>
    <w:rsid w:val="001C09ED"/>
    <w:rsid w:val="001C1A55"/>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1DF"/>
    <w:rsid w:val="001F28B4"/>
    <w:rsid w:val="001F4F3A"/>
    <w:rsid w:val="001F60E0"/>
    <w:rsid w:val="001F6754"/>
    <w:rsid w:val="0020022C"/>
    <w:rsid w:val="00200B8A"/>
    <w:rsid w:val="00200F68"/>
    <w:rsid w:val="00201177"/>
    <w:rsid w:val="002015F5"/>
    <w:rsid w:val="0020215A"/>
    <w:rsid w:val="0020317B"/>
    <w:rsid w:val="002041C0"/>
    <w:rsid w:val="0020445E"/>
    <w:rsid w:val="00204691"/>
    <w:rsid w:val="0020572C"/>
    <w:rsid w:val="002077AA"/>
    <w:rsid w:val="00210385"/>
    <w:rsid w:val="002105D8"/>
    <w:rsid w:val="00211351"/>
    <w:rsid w:val="00212D1C"/>
    <w:rsid w:val="00212FC5"/>
    <w:rsid w:val="00213E52"/>
    <w:rsid w:val="00214678"/>
    <w:rsid w:val="002159DA"/>
    <w:rsid w:val="00220011"/>
    <w:rsid w:val="00223F5E"/>
    <w:rsid w:val="00224215"/>
    <w:rsid w:val="00225C0F"/>
    <w:rsid w:val="00225C65"/>
    <w:rsid w:val="00226EC1"/>
    <w:rsid w:val="00227DAA"/>
    <w:rsid w:val="00230A90"/>
    <w:rsid w:val="002313B9"/>
    <w:rsid w:val="002314CE"/>
    <w:rsid w:val="00232F4A"/>
    <w:rsid w:val="00233D8D"/>
    <w:rsid w:val="00233E03"/>
    <w:rsid w:val="002345DC"/>
    <w:rsid w:val="00234D35"/>
    <w:rsid w:val="0023577E"/>
    <w:rsid w:val="00240294"/>
    <w:rsid w:val="00240835"/>
    <w:rsid w:val="00241A62"/>
    <w:rsid w:val="002421C0"/>
    <w:rsid w:val="0024225E"/>
    <w:rsid w:val="00243011"/>
    <w:rsid w:val="00243270"/>
    <w:rsid w:val="002432FE"/>
    <w:rsid w:val="00243766"/>
    <w:rsid w:val="00245A21"/>
    <w:rsid w:val="0024711E"/>
    <w:rsid w:val="002503E5"/>
    <w:rsid w:val="002504F2"/>
    <w:rsid w:val="0025119B"/>
    <w:rsid w:val="002533C1"/>
    <w:rsid w:val="00254069"/>
    <w:rsid w:val="002544D6"/>
    <w:rsid w:val="00254715"/>
    <w:rsid w:val="0025500D"/>
    <w:rsid w:val="002557F1"/>
    <w:rsid w:val="00255B2A"/>
    <w:rsid w:val="00255DE4"/>
    <w:rsid w:val="00256224"/>
    <w:rsid w:val="00257080"/>
    <w:rsid w:val="00260C72"/>
    <w:rsid w:val="00260F0A"/>
    <w:rsid w:val="00261309"/>
    <w:rsid w:val="0026192E"/>
    <w:rsid w:val="002653ED"/>
    <w:rsid w:val="0026577E"/>
    <w:rsid w:val="00267A57"/>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0F5A"/>
    <w:rsid w:val="002917E8"/>
    <w:rsid w:val="00291C47"/>
    <w:rsid w:val="0029238E"/>
    <w:rsid w:val="002930D6"/>
    <w:rsid w:val="002942F1"/>
    <w:rsid w:val="00296ADF"/>
    <w:rsid w:val="00297042"/>
    <w:rsid w:val="0029719F"/>
    <w:rsid w:val="00297B4A"/>
    <w:rsid w:val="00297CDC"/>
    <w:rsid w:val="002A07E0"/>
    <w:rsid w:val="002A1270"/>
    <w:rsid w:val="002A1E04"/>
    <w:rsid w:val="002A3B48"/>
    <w:rsid w:val="002A3DC4"/>
    <w:rsid w:val="002A3E58"/>
    <w:rsid w:val="002A6432"/>
    <w:rsid w:val="002A6880"/>
    <w:rsid w:val="002A6AEA"/>
    <w:rsid w:val="002A6DEC"/>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4280"/>
    <w:rsid w:val="002D48EF"/>
    <w:rsid w:val="002D5E04"/>
    <w:rsid w:val="002E0AA2"/>
    <w:rsid w:val="002E186A"/>
    <w:rsid w:val="002E20E2"/>
    <w:rsid w:val="002E2CE4"/>
    <w:rsid w:val="002E2FC4"/>
    <w:rsid w:val="002E3A03"/>
    <w:rsid w:val="002E473E"/>
    <w:rsid w:val="002E5602"/>
    <w:rsid w:val="002E56C5"/>
    <w:rsid w:val="002E6687"/>
    <w:rsid w:val="002F0291"/>
    <w:rsid w:val="002F0C0A"/>
    <w:rsid w:val="002F0E59"/>
    <w:rsid w:val="002F11AC"/>
    <w:rsid w:val="002F1216"/>
    <w:rsid w:val="002F14D8"/>
    <w:rsid w:val="002F1989"/>
    <w:rsid w:val="002F1CDE"/>
    <w:rsid w:val="002F1DBD"/>
    <w:rsid w:val="002F1EC3"/>
    <w:rsid w:val="002F2CEA"/>
    <w:rsid w:val="002F321C"/>
    <w:rsid w:val="002F39FB"/>
    <w:rsid w:val="002F3EED"/>
    <w:rsid w:val="002F5500"/>
    <w:rsid w:val="002F5A12"/>
    <w:rsid w:val="002F5E6B"/>
    <w:rsid w:val="00301683"/>
    <w:rsid w:val="0030224B"/>
    <w:rsid w:val="003029E3"/>
    <w:rsid w:val="00302A9B"/>
    <w:rsid w:val="0030332A"/>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3580"/>
    <w:rsid w:val="00327864"/>
    <w:rsid w:val="00327A20"/>
    <w:rsid w:val="003305B9"/>
    <w:rsid w:val="00330D3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3AC"/>
    <w:rsid w:val="003553B4"/>
    <w:rsid w:val="00355CCA"/>
    <w:rsid w:val="00356DAB"/>
    <w:rsid w:val="00357BC7"/>
    <w:rsid w:val="003611C2"/>
    <w:rsid w:val="00361FA2"/>
    <w:rsid w:val="0036241C"/>
    <w:rsid w:val="00362BBF"/>
    <w:rsid w:val="00363A8D"/>
    <w:rsid w:val="00364521"/>
    <w:rsid w:val="003656B6"/>
    <w:rsid w:val="00366481"/>
    <w:rsid w:val="00366F28"/>
    <w:rsid w:val="003671AB"/>
    <w:rsid w:val="00367588"/>
    <w:rsid w:val="0037016A"/>
    <w:rsid w:val="00370E92"/>
    <w:rsid w:val="00372A0D"/>
    <w:rsid w:val="00372C08"/>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3810"/>
    <w:rsid w:val="003B4C92"/>
    <w:rsid w:val="003B5235"/>
    <w:rsid w:val="003B5E58"/>
    <w:rsid w:val="003B60B4"/>
    <w:rsid w:val="003B67BF"/>
    <w:rsid w:val="003B71A6"/>
    <w:rsid w:val="003C5F5B"/>
    <w:rsid w:val="003C63CF"/>
    <w:rsid w:val="003C6D81"/>
    <w:rsid w:val="003C6E81"/>
    <w:rsid w:val="003C6E92"/>
    <w:rsid w:val="003D0231"/>
    <w:rsid w:val="003D02DA"/>
    <w:rsid w:val="003D2BCE"/>
    <w:rsid w:val="003D2F53"/>
    <w:rsid w:val="003D3939"/>
    <w:rsid w:val="003D3B5D"/>
    <w:rsid w:val="003D3B6A"/>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6BAE"/>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16C01"/>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41953"/>
    <w:rsid w:val="00442BD7"/>
    <w:rsid w:val="00443739"/>
    <w:rsid w:val="00443AC8"/>
    <w:rsid w:val="00446990"/>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2B3D"/>
    <w:rsid w:val="00483E78"/>
    <w:rsid w:val="00484A58"/>
    <w:rsid w:val="004858B8"/>
    <w:rsid w:val="004870E9"/>
    <w:rsid w:val="004871FB"/>
    <w:rsid w:val="00491CDC"/>
    <w:rsid w:val="0049289D"/>
    <w:rsid w:val="00492CC9"/>
    <w:rsid w:val="00492E58"/>
    <w:rsid w:val="00492F92"/>
    <w:rsid w:val="00494A18"/>
    <w:rsid w:val="0049552C"/>
    <w:rsid w:val="004959CA"/>
    <w:rsid w:val="00495F06"/>
    <w:rsid w:val="00496F84"/>
    <w:rsid w:val="00497954"/>
    <w:rsid w:val="004979B4"/>
    <w:rsid w:val="00497A3E"/>
    <w:rsid w:val="00497D79"/>
    <w:rsid w:val="00497D82"/>
    <w:rsid w:val="00497DE5"/>
    <w:rsid w:val="004A14B2"/>
    <w:rsid w:val="004A155F"/>
    <w:rsid w:val="004A3409"/>
    <w:rsid w:val="004A6A2A"/>
    <w:rsid w:val="004A70E3"/>
    <w:rsid w:val="004B0967"/>
    <w:rsid w:val="004B10F6"/>
    <w:rsid w:val="004B1D51"/>
    <w:rsid w:val="004B2B4D"/>
    <w:rsid w:val="004B65EE"/>
    <w:rsid w:val="004B7339"/>
    <w:rsid w:val="004B7A21"/>
    <w:rsid w:val="004C00E0"/>
    <w:rsid w:val="004C139B"/>
    <w:rsid w:val="004C41A8"/>
    <w:rsid w:val="004C4E7E"/>
    <w:rsid w:val="004D0643"/>
    <w:rsid w:val="004D070E"/>
    <w:rsid w:val="004D2265"/>
    <w:rsid w:val="004D22AA"/>
    <w:rsid w:val="004D2746"/>
    <w:rsid w:val="004D2F83"/>
    <w:rsid w:val="004D30D2"/>
    <w:rsid w:val="004D3CC2"/>
    <w:rsid w:val="004D443A"/>
    <w:rsid w:val="004D6899"/>
    <w:rsid w:val="004D6AE2"/>
    <w:rsid w:val="004E1563"/>
    <w:rsid w:val="004E232F"/>
    <w:rsid w:val="004E3132"/>
    <w:rsid w:val="004E31BC"/>
    <w:rsid w:val="004E4B24"/>
    <w:rsid w:val="004E5476"/>
    <w:rsid w:val="004E5A8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6FCF"/>
    <w:rsid w:val="004F7295"/>
    <w:rsid w:val="004F7D16"/>
    <w:rsid w:val="004F7E76"/>
    <w:rsid w:val="004F7FBF"/>
    <w:rsid w:val="005006A6"/>
    <w:rsid w:val="00501E12"/>
    <w:rsid w:val="00502861"/>
    <w:rsid w:val="0050332B"/>
    <w:rsid w:val="00504D99"/>
    <w:rsid w:val="00504F42"/>
    <w:rsid w:val="00505FD4"/>
    <w:rsid w:val="00507AA0"/>
    <w:rsid w:val="00511DA3"/>
    <w:rsid w:val="00512A84"/>
    <w:rsid w:val="00513F9E"/>
    <w:rsid w:val="00515B9B"/>
    <w:rsid w:val="0051611C"/>
    <w:rsid w:val="00517E9A"/>
    <w:rsid w:val="0052081B"/>
    <w:rsid w:val="00521A45"/>
    <w:rsid w:val="00522C00"/>
    <w:rsid w:val="0052379E"/>
    <w:rsid w:val="005240D1"/>
    <w:rsid w:val="00524730"/>
    <w:rsid w:val="00524BC8"/>
    <w:rsid w:val="00525051"/>
    <w:rsid w:val="005261BB"/>
    <w:rsid w:val="00526E4B"/>
    <w:rsid w:val="00530C4E"/>
    <w:rsid w:val="005315AB"/>
    <w:rsid w:val="00531C2A"/>
    <w:rsid w:val="00532291"/>
    <w:rsid w:val="00533F2B"/>
    <w:rsid w:val="00537CAD"/>
    <w:rsid w:val="00537EEC"/>
    <w:rsid w:val="00541769"/>
    <w:rsid w:val="00542AF5"/>
    <w:rsid w:val="005433DB"/>
    <w:rsid w:val="005437D0"/>
    <w:rsid w:val="0054740F"/>
    <w:rsid w:val="00547AFB"/>
    <w:rsid w:val="00551677"/>
    <w:rsid w:val="005516FA"/>
    <w:rsid w:val="00551C38"/>
    <w:rsid w:val="00553219"/>
    <w:rsid w:val="00553354"/>
    <w:rsid w:val="005564CA"/>
    <w:rsid w:val="00556965"/>
    <w:rsid w:val="00557207"/>
    <w:rsid w:val="005617F1"/>
    <w:rsid w:val="00562C6C"/>
    <w:rsid w:val="00563ABA"/>
    <w:rsid w:val="0056425D"/>
    <w:rsid w:val="00565EC9"/>
    <w:rsid w:val="0056618D"/>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6E1C"/>
    <w:rsid w:val="0058706E"/>
    <w:rsid w:val="00587ADC"/>
    <w:rsid w:val="005913CB"/>
    <w:rsid w:val="00591817"/>
    <w:rsid w:val="005934D7"/>
    <w:rsid w:val="00595810"/>
    <w:rsid w:val="00597655"/>
    <w:rsid w:val="005A0A68"/>
    <w:rsid w:val="005A2FB7"/>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1A85"/>
    <w:rsid w:val="005C1CAE"/>
    <w:rsid w:val="005C2773"/>
    <w:rsid w:val="005C3272"/>
    <w:rsid w:val="005C3ABD"/>
    <w:rsid w:val="005C4593"/>
    <w:rsid w:val="005C4629"/>
    <w:rsid w:val="005C4CF5"/>
    <w:rsid w:val="005C61CE"/>
    <w:rsid w:val="005C7412"/>
    <w:rsid w:val="005C7805"/>
    <w:rsid w:val="005D1E25"/>
    <w:rsid w:val="005D2701"/>
    <w:rsid w:val="005D28AE"/>
    <w:rsid w:val="005D3394"/>
    <w:rsid w:val="005D36B7"/>
    <w:rsid w:val="005D4DC8"/>
    <w:rsid w:val="005D4F3E"/>
    <w:rsid w:val="005D6A23"/>
    <w:rsid w:val="005D7FE9"/>
    <w:rsid w:val="005E08BB"/>
    <w:rsid w:val="005E14B2"/>
    <w:rsid w:val="005E1E54"/>
    <w:rsid w:val="005E23F5"/>
    <w:rsid w:val="005E34ED"/>
    <w:rsid w:val="005E3B10"/>
    <w:rsid w:val="005E42DE"/>
    <w:rsid w:val="005E43C3"/>
    <w:rsid w:val="005E4A03"/>
    <w:rsid w:val="005E71A2"/>
    <w:rsid w:val="005E72A3"/>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132A"/>
    <w:rsid w:val="00601993"/>
    <w:rsid w:val="006023D8"/>
    <w:rsid w:val="006025A9"/>
    <w:rsid w:val="00604750"/>
    <w:rsid w:val="00605181"/>
    <w:rsid w:val="00605EC3"/>
    <w:rsid w:val="006069E1"/>
    <w:rsid w:val="00606E03"/>
    <w:rsid w:val="00607AA8"/>
    <w:rsid w:val="00607F21"/>
    <w:rsid w:val="00610263"/>
    <w:rsid w:val="00610276"/>
    <w:rsid w:val="006126FE"/>
    <w:rsid w:val="00612E36"/>
    <w:rsid w:val="00613847"/>
    <w:rsid w:val="00613C69"/>
    <w:rsid w:val="00614EF2"/>
    <w:rsid w:val="0061594B"/>
    <w:rsid w:val="0061696B"/>
    <w:rsid w:val="006178F6"/>
    <w:rsid w:val="00617BB1"/>
    <w:rsid w:val="006202A2"/>
    <w:rsid w:val="00621417"/>
    <w:rsid w:val="0062143A"/>
    <w:rsid w:val="006220A2"/>
    <w:rsid w:val="0062226F"/>
    <w:rsid w:val="006223C6"/>
    <w:rsid w:val="00622CDF"/>
    <w:rsid w:val="00623B12"/>
    <w:rsid w:val="006261F0"/>
    <w:rsid w:val="00626EB5"/>
    <w:rsid w:val="00626FCA"/>
    <w:rsid w:val="00627BC0"/>
    <w:rsid w:val="006307E3"/>
    <w:rsid w:val="00630BA6"/>
    <w:rsid w:val="0063100E"/>
    <w:rsid w:val="00632688"/>
    <w:rsid w:val="00632AB8"/>
    <w:rsid w:val="006331EC"/>
    <w:rsid w:val="006333BC"/>
    <w:rsid w:val="00633B43"/>
    <w:rsid w:val="006345FE"/>
    <w:rsid w:val="0063501C"/>
    <w:rsid w:val="006351C7"/>
    <w:rsid w:val="00636B3E"/>
    <w:rsid w:val="00637FEE"/>
    <w:rsid w:val="006406FD"/>
    <w:rsid w:val="00640B64"/>
    <w:rsid w:val="00641C5A"/>
    <w:rsid w:val="0064239D"/>
    <w:rsid w:val="006428AC"/>
    <w:rsid w:val="00643848"/>
    <w:rsid w:val="00644949"/>
    <w:rsid w:val="00645DC4"/>
    <w:rsid w:val="006472E4"/>
    <w:rsid w:val="00647A07"/>
    <w:rsid w:val="00647F04"/>
    <w:rsid w:val="006503F5"/>
    <w:rsid w:val="00650DFA"/>
    <w:rsid w:val="00652161"/>
    <w:rsid w:val="00653D16"/>
    <w:rsid w:val="0065430E"/>
    <w:rsid w:val="0065734B"/>
    <w:rsid w:val="006611E3"/>
    <w:rsid w:val="006620C9"/>
    <w:rsid w:val="00662EFA"/>
    <w:rsid w:val="00663771"/>
    <w:rsid w:val="00663FAA"/>
    <w:rsid w:val="006643C3"/>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7EF5"/>
    <w:rsid w:val="006800BA"/>
    <w:rsid w:val="00680DD4"/>
    <w:rsid w:val="006815FA"/>
    <w:rsid w:val="006822AE"/>
    <w:rsid w:val="00682D7A"/>
    <w:rsid w:val="0068359C"/>
    <w:rsid w:val="00683F8F"/>
    <w:rsid w:val="0068422D"/>
    <w:rsid w:val="00684252"/>
    <w:rsid w:val="00684258"/>
    <w:rsid w:val="006844B2"/>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33C4"/>
    <w:rsid w:val="006B4676"/>
    <w:rsid w:val="006B4BBE"/>
    <w:rsid w:val="006B4D7B"/>
    <w:rsid w:val="006B5451"/>
    <w:rsid w:val="006B5785"/>
    <w:rsid w:val="006B6E77"/>
    <w:rsid w:val="006B7CCB"/>
    <w:rsid w:val="006C0C46"/>
    <w:rsid w:val="006C0CB1"/>
    <w:rsid w:val="006C136B"/>
    <w:rsid w:val="006C14BE"/>
    <w:rsid w:val="006C2241"/>
    <w:rsid w:val="006C26C8"/>
    <w:rsid w:val="006C3683"/>
    <w:rsid w:val="006C39B3"/>
    <w:rsid w:val="006C4963"/>
    <w:rsid w:val="006C5807"/>
    <w:rsid w:val="006C5EB3"/>
    <w:rsid w:val="006C66DC"/>
    <w:rsid w:val="006C7D3E"/>
    <w:rsid w:val="006D0819"/>
    <w:rsid w:val="006D146A"/>
    <w:rsid w:val="006D2360"/>
    <w:rsid w:val="006D2A90"/>
    <w:rsid w:val="006D338A"/>
    <w:rsid w:val="006D35C3"/>
    <w:rsid w:val="006D3FD1"/>
    <w:rsid w:val="006D6AE4"/>
    <w:rsid w:val="006D6D8B"/>
    <w:rsid w:val="006E1885"/>
    <w:rsid w:val="006E19AF"/>
    <w:rsid w:val="006E2585"/>
    <w:rsid w:val="006E2783"/>
    <w:rsid w:val="006E278F"/>
    <w:rsid w:val="006E585C"/>
    <w:rsid w:val="006E6917"/>
    <w:rsid w:val="006E7067"/>
    <w:rsid w:val="006F194B"/>
    <w:rsid w:val="006F26D6"/>
    <w:rsid w:val="006F29D1"/>
    <w:rsid w:val="006F3F0D"/>
    <w:rsid w:val="006F4727"/>
    <w:rsid w:val="006F50A3"/>
    <w:rsid w:val="006F5274"/>
    <w:rsid w:val="006F5BBD"/>
    <w:rsid w:val="006F697F"/>
    <w:rsid w:val="006F6CFA"/>
    <w:rsid w:val="00701736"/>
    <w:rsid w:val="00702115"/>
    <w:rsid w:val="00703E64"/>
    <w:rsid w:val="00704797"/>
    <w:rsid w:val="00705196"/>
    <w:rsid w:val="007058C3"/>
    <w:rsid w:val="007058D3"/>
    <w:rsid w:val="00705B09"/>
    <w:rsid w:val="00706E5F"/>
    <w:rsid w:val="00707EBE"/>
    <w:rsid w:val="0071152F"/>
    <w:rsid w:val="007126F4"/>
    <w:rsid w:val="00712DBB"/>
    <w:rsid w:val="00714310"/>
    <w:rsid w:val="00715018"/>
    <w:rsid w:val="00716A7D"/>
    <w:rsid w:val="00720631"/>
    <w:rsid w:val="007206A7"/>
    <w:rsid w:val="00722D15"/>
    <w:rsid w:val="00724CD3"/>
    <w:rsid w:val="0072585E"/>
    <w:rsid w:val="00726FE5"/>
    <w:rsid w:val="007276E8"/>
    <w:rsid w:val="00727892"/>
    <w:rsid w:val="00727C59"/>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0D1"/>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A7D2B"/>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B8B"/>
    <w:rsid w:val="007B7E90"/>
    <w:rsid w:val="007C0BAD"/>
    <w:rsid w:val="007C2911"/>
    <w:rsid w:val="007C4D03"/>
    <w:rsid w:val="007C5B63"/>
    <w:rsid w:val="007C5E6B"/>
    <w:rsid w:val="007C7F95"/>
    <w:rsid w:val="007D1C00"/>
    <w:rsid w:val="007D31F6"/>
    <w:rsid w:val="007D3645"/>
    <w:rsid w:val="007E0B4E"/>
    <w:rsid w:val="007E18D7"/>
    <w:rsid w:val="007E195B"/>
    <w:rsid w:val="007E1C65"/>
    <w:rsid w:val="007E20AF"/>
    <w:rsid w:val="007E331E"/>
    <w:rsid w:val="007E39C5"/>
    <w:rsid w:val="007E5932"/>
    <w:rsid w:val="007E5BC7"/>
    <w:rsid w:val="007E6B32"/>
    <w:rsid w:val="007E7DCE"/>
    <w:rsid w:val="007F0059"/>
    <w:rsid w:val="007F05F2"/>
    <w:rsid w:val="007F3EC9"/>
    <w:rsid w:val="007F5B2F"/>
    <w:rsid w:val="007F618E"/>
    <w:rsid w:val="007F6EB0"/>
    <w:rsid w:val="007F6F85"/>
    <w:rsid w:val="007F761F"/>
    <w:rsid w:val="00800DBD"/>
    <w:rsid w:val="008014D1"/>
    <w:rsid w:val="00803216"/>
    <w:rsid w:val="00804F30"/>
    <w:rsid w:val="0080535B"/>
    <w:rsid w:val="00805B9F"/>
    <w:rsid w:val="008103C5"/>
    <w:rsid w:val="00813A33"/>
    <w:rsid w:val="00814A01"/>
    <w:rsid w:val="008153FC"/>
    <w:rsid w:val="008154FC"/>
    <w:rsid w:val="00816346"/>
    <w:rsid w:val="00820AFE"/>
    <w:rsid w:val="00822FD1"/>
    <w:rsid w:val="008234EE"/>
    <w:rsid w:val="00823787"/>
    <w:rsid w:val="00823E4F"/>
    <w:rsid w:val="00824F1F"/>
    <w:rsid w:val="0082539C"/>
    <w:rsid w:val="008256B1"/>
    <w:rsid w:val="008266E6"/>
    <w:rsid w:val="00826C72"/>
    <w:rsid w:val="008270D4"/>
    <w:rsid w:val="008278A1"/>
    <w:rsid w:val="0083202A"/>
    <w:rsid w:val="00833A9C"/>
    <w:rsid w:val="00833F30"/>
    <w:rsid w:val="00834662"/>
    <w:rsid w:val="008359C3"/>
    <w:rsid w:val="0083618B"/>
    <w:rsid w:val="00840029"/>
    <w:rsid w:val="00840852"/>
    <w:rsid w:val="00841FB5"/>
    <w:rsid w:val="0084345C"/>
    <w:rsid w:val="00843532"/>
    <w:rsid w:val="00844206"/>
    <w:rsid w:val="008453DE"/>
    <w:rsid w:val="0084584E"/>
    <w:rsid w:val="0084671F"/>
    <w:rsid w:val="0084745E"/>
    <w:rsid w:val="00847CE0"/>
    <w:rsid w:val="0085073B"/>
    <w:rsid w:val="00853DB7"/>
    <w:rsid w:val="00855462"/>
    <w:rsid w:val="00856E31"/>
    <w:rsid w:val="00861E55"/>
    <w:rsid w:val="00862300"/>
    <w:rsid w:val="00862876"/>
    <w:rsid w:val="00862B24"/>
    <w:rsid w:val="00863C65"/>
    <w:rsid w:val="00867982"/>
    <w:rsid w:val="00871608"/>
    <w:rsid w:val="008720AB"/>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5C4"/>
    <w:rsid w:val="00887DDD"/>
    <w:rsid w:val="00891454"/>
    <w:rsid w:val="008920CE"/>
    <w:rsid w:val="008922BC"/>
    <w:rsid w:val="00894C8F"/>
    <w:rsid w:val="00894E7C"/>
    <w:rsid w:val="00895430"/>
    <w:rsid w:val="00895B4D"/>
    <w:rsid w:val="008966AE"/>
    <w:rsid w:val="0089733C"/>
    <w:rsid w:val="008A0155"/>
    <w:rsid w:val="008A0370"/>
    <w:rsid w:val="008A0DDD"/>
    <w:rsid w:val="008A182C"/>
    <w:rsid w:val="008A26B5"/>
    <w:rsid w:val="008A32EC"/>
    <w:rsid w:val="008A35A1"/>
    <w:rsid w:val="008A3B45"/>
    <w:rsid w:val="008A3C1F"/>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23E"/>
    <w:rsid w:val="008B695E"/>
    <w:rsid w:val="008B7AD1"/>
    <w:rsid w:val="008C0ACF"/>
    <w:rsid w:val="008C1A6C"/>
    <w:rsid w:val="008C1B4F"/>
    <w:rsid w:val="008C1E56"/>
    <w:rsid w:val="008C44CB"/>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E7F81"/>
    <w:rsid w:val="008F06DA"/>
    <w:rsid w:val="008F0CA8"/>
    <w:rsid w:val="008F1149"/>
    <w:rsid w:val="008F2138"/>
    <w:rsid w:val="008F28F5"/>
    <w:rsid w:val="008F2C5E"/>
    <w:rsid w:val="008F2D40"/>
    <w:rsid w:val="008F3998"/>
    <w:rsid w:val="008F3B9B"/>
    <w:rsid w:val="008F55FC"/>
    <w:rsid w:val="008F56CA"/>
    <w:rsid w:val="008F7213"/>
    <w:rsid w:val="008F7791"/>
    <w:rsid w:val="008F7D84"/>
    <w:rsid w:val="00900C26"/>
    <w:rsid w:val="0090203B"/>
    <w:rsid w:val="00903A2D"/>
    <w:rsid w:val="009045CA"/>
    <w:rsid w:val="009061A1"/>
    <w:rsid w:val="00906496"/>
    <w:rsid w:val="0090764A"/>
    <w:rsid w:val="00910639"/>
    <w:rsid w:val="00910EDC"/>
    <w:rsid w:val="00911656"/>
    <w:rsid w:val="009129E1"/>
    <w:rsid w:val="00913233"/>
    <w:rsid w:val="00913774"/>
    <w:rsid w:val="009140B0"/>
    <w:rsid w:val="0091473A"/>
    <w:rsid w:val="00915298"/>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752"/>
    <w:rsid w:val="009328CB"/>
    <w:rsid w:val="00933031"/>
    <w:rsid w:val="00933E46"/>
    <w:rsid w:val="0093459C"/>
    <w:rsid w:val="00934A7C"/>
    <w:rsid w:val="00934B99"/>
    <w:rsid w:val="0093619A"/>
    <w:rsid w:val="00941495"/>
    <w:rsid w:val="009414C7"/>
    <w:rsid w:val="00942185"/>
    <w:rsid w:val="00942EE0"/>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E47"/>
    <w:rsid w:val="009624D4"/>
    <w:rsid w:val="009632E5"/>
    <w:rsid w:val="009635F5"/>
    <w:rsid w:val="009644B0"/>
    <w:rsid w:val="00964DD0"/>
    <w:rsid w:val="009654E6"/>
    <w:rsid w:val="00966C73"/>
    <w:rsid w:val="00967809"/>
    <w:rsid w:val="00967BA1"/>
    <w:rsid w:val="00967D32"/>
    <w:rsid w:val="009709C6"/>
    <w:rsid w:val="0097153D"/>
    <w:rsid w:val="00973C3E"/>
    <w:rsid w:val="00973DA4"/>
    <w:rsid w:val="00973F21"/>
    <w:rsid w:val="0097433F"/>
    <w:rsid w:val="00974A1C"/>
    <w:rsid w:val="0097550F"/>
    <w:rsid w:val="00975A38"/>
    <w:rsid w:val="00975C4B"/>
    <w:rsid w:val="00980544"/>
    <w:rsid w:val="009812A8"/>
    <w:rsid w:val="00981D20"/>
    <w:rsid w:val="00982DCF"/>
    <w:rsid w:val="009834A4"/>
    <w:rsid w:val="009853CA"/>
    <w:rsid w:val="00985520"/>
    <w:rsid w:val="00987403"/>
    <w:rsid w:val="00987423"/>
    <w:rsid w:val="00987643"/>
    <w:rsid w:val="00990A04"/>
    <w:rsid w:val="00991344"/>
    <w:rsid w:val="0099229A"/>
    <w:rsid w:val="00992579"/>
    <w:rsid w:val="00992758"/>
    <w:rsid w:val="00992C2E"/>
    <w:rsid w:val="00992DE5"/>
    <w:rsid w:val="009930FB"/>
    <w:rsid w:val="009932EE"/>
    <w:rsid w:val="009948C0"/>
    <w:rsid w:val="009953D1"/>
    <w:rsid w:val="009953DD"/>
    <w:rsid w:val="00997032"/>
    <w:rsid w:val="009A104E"/>
    <w:rsid w:val="009A1356"/>
    <w:rsid w:val="009A2BA9"/>
    <w:rsid w:val="009A2BE3"/>
    <w:rsid w:val="009A34F8"/>
    <w:rsid w:val="009A4A2E"/>
    <w:rsid w:val="009A4B45"/>
    <w:rsid w:val="009A4B83"/>
    <w:rsid w:val="009A4C4C"/>
    <w:rsid w:val="009A56A6"/>
    <w:rsid w:val="009A72D7"/>
    <w:rsid w:val="009A77B6"/>
    <w:rsid w:val="009B07E3"/>
    <w:rsid w:val="009B0C11"/>
    <w:rsid w:val="009B1218"/>
    <w:rsid w:val="009B18C1"/>
    <w:rsid w:val="009B1DC7"/>
    <w:rsid w:val="009B1FA9"/>
    <w:rsid w:val="009B22D7"/>
    <w:rsid w:val="009B51FB"/>
    <w:rsid w:val="009B5D9C"/>
    <w:rsid w:val="009B668B"/>
    <w:rsid w:val="009C11DE"/>
    <w:rsid w:val="009C17D9"/>
    <w:rsid w:val="009C2FC7"/>
    <w:rsid w:val="009C36F7"/>
    <w:rsid w:val="009C4778"/>
    <w:rsid w:val="009C4AAF"/>
    <w:rsid w:val="009C5246"/>
    <w:rsid w:val="009C5B15"/>
    <w:rsid w:val="009D058F"/>
    <w:rsid w:val="009D155B"/>
    <w:rsid w:val="009D1877"/>
    <w:rsid w:val="009D191C"/>
    <w:rsid w:val="009D22CE"/>
    <w:rsid w:val="009D328D"/>
    <w:rsid w:val="009D586B"/>
    <w:rsid w:val="009D6D72"/>
    <w:rsid w:val="009E1B0F"/>
    <w:rsid w:val="009E1DD7"/>
    <w:rsid w:val="009E53AD"/>
    <w:rsid w:val="009F085D"/>
    <w:rsid w:val="009F0F34"/>
    <w:rsid w:val="009F3C19"/>
    <w:rsid w:val="009F441B"/>
    <w:rsid w:val="009F496F"/>
    <w:rsid w:val="009F5163"/>
    <w:rsid w:val="009F5974"/>
    <w:rsid w:val="009F6460"/>
    <w:rsid w:val="009F7C89"/>
    <w:rsid w:val="00A01908"/>
    <w:rsid w:val="00A02325"/>
    <w:rsid w:val="00A035C9"/>
    <w:rsid w:val="00A054E4"/>
    <w:rsid w:val="00A05544"/>
    <w:rsid w:val="00A1037F"/>
    <w:rsid w:val="00A1239F"/>
    <w:rsid w:val="00A123B1"/>
    <w:rsid w:val="00A125F4"/>
    <w:rsid w:val="00A12BF6"/>
    <w:rsid w:val="00A14397"/>
    <w:rsid w:val="00A1440D"/>
    <w:rsid w:val="00A14DC9"/>
    <w:rsid w:val="00A155BA"/>
    <w:rsid w:val="00A15B23"/>
    <w:rsid w:val="00A15B9A"/>
    <w:rsid w:val="00A209BD"/>
    <w:rsid w:val="00A211CB"/>
    <w:rsid w:val="00A24B28"/>
    <w:rsid w:val="00A250EA"/>
    <w:rsid w:val="00A255DB"/>
    <w:rsid w:val="00A25E7A"/>
    <w:rsid w:val="00A26117"/>
    <w:rsid w:val="00A27DAF"/>
    <w:rsid w:val="00A27FC1"/>
    <w:rsid w:val="00A32326"/>
    <w:rsid w:val="00A32C73"/>
    <w:rsid w:val="00A33D2F"/>
    <w:rsid w:val="00A344F3"/>
    <w:rsid w:val="00A35641"/>
    <w:rsid w:val="00A35817"/>
    <w:rsid w:val="00A35B7B"/>
    <w:rsid w:val="00A36F01"/>
    <w:rsid w:val="00A41BF3"/>
    <w:rsid w:val="00A42051"/>
    <w:rsid w:val="00A428B0"/>
    <w:rsid w:val="00A43C0C"/>
    <w:rsid w:val="00A44305"/>
    <w:rsid w:val="00A44B0B"/>
    <w:rsid w:val="00A4670B"/>
    <w:rsid w:val="00A46CA4"/>
    <w:rsid w:val="00A50149"/>
    <w:rsid w:val="00A50BAF"/>
    <w:rsid w:val="00A517A8"/>
    <w:rsid w:val="00A51FD2"/>
    <w:rsid w:val="00A541FB"/>
    <w:rsid w:val="00A546E4"/>
    <w:rsid w:val="00A55BC4"/>
    <w:rsid w:val="00A5626B"/>
    <w:rsid w:val="00A56479"/>
    <w:rsid w:val="00A577CC"/>
    <w:rsid w:val="00A57823"/>
    <w:rsid w:val="00A60291"/>
    <w:rsid w:val="00A606D6"/>
    <w:rsid w:val="00A609DC"/>
    <w:rsid w:val="00A62889"/>
    <w:rsid w:val="00A6292F"/>
    <w:rsid w:val="00A65934"/>
    <w:rsid w:val="00A660FC"/>
    <w:rsid w:val="00A6658A"/>
    <w:rsid w:val="00A666CC"/>
    <w:rsid w:val="00A675EB"/>
    <w:rsid w:val="00A67CF2"/>
    <w:rsid w:val="00A704A7"/>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26FD"/>
    <w:rsid w:val="00A94376"/>
    <w:rsid w:val="00A949B7"/>
    <w:rsid w:val="00A94B12"/>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4A40"/>
    <w:rsid w:val="00AB7387"/>
    <w:rsid w:val="00AB7DD2"/>
    <w:rsid w:val="00AC0267"/>
    <w:rsid w:val="00AC1267"/>
    <w:rsid w:val="00AC34DA"/>
    <w:rsid w:val="00AC3BBF"/>
    <w:rsid w:val="00AC4CD5"/>
    <w:rsid w:val="00AC62BE"/>
    <w:rsid w:val="00AC6A2F"/>
    <w:rsid w:val="00AD4C59"/>
    <w:rsid w:val="00AD4D72"/>
    <w:rsid w:val="00AD7217"/>
    <w:rsid w:val="00AD735A"/>
    <w:rsid w:val="00AD758C"/>
    <w:rsid w:val="00AD7BE9"/>
    <w:rsid w:val="00AD7F6D"/>
    <w:rsid w:val="00AE13AD"/>
    <w:rsid w:val="00AE28AB"/>
    <w:rsid w:val="00AE2FC2"/>
    <w:rsid w:val="00AE4030"/>
    <w:rsid w:val="00AE5747"/>
    <w:rsid w:val="00AF002B"/>
    <w:rsid w:val="00AF085E"/>
    <w:rsid w:val="00AF0D7E"/>
    <w:rsid w:val="00AF2072"/>
    <w:rsid w:val="00AF25EC"/>
    <w:rsid w:val="00AF2859"/>
    <w:rsid w:val="00AF3676"/>
    <w:rsid w:val="00AF3A2E"/>
    <w:rsid w:val="00AF436A"/>
    <w:rsid w:val="00AF6563"/>
    <w:rsid w:val="00AF7B66"/>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E5"/>
    <w:rsid w:val="00B21171"/>
    <w:rsid w:val="00B21180"/>
    <w:rsid w:val="00B21B2F"/>
    <w:rsid w:val="00B22132"/>
    <w:rsid w:val="00B2323D"/>
    <w:rsid w:val="00B23484"/>
    <w:rsid w:val="00B23F4A"/>
    <w:rsid w:val="00B23F7D"/>
    <w:rsid w:val="00B24BDA"/>
    <w:rsid w:val="00B251E4"/>
    <w:rsid w:val="00B252B1"/>
    <w:rsid w:val="00B25CF3"/>
    <w:rsid w:val="00B26BD9"/>
    <w:rsid w:val="00B27BDE"/>
    <w:rsid w:val="00B27FAE"/>
    <w:rsid w:val="00B3067F"/>
    <w:rsid w:val="00B30E04"/>
    <w:rsid w:val="00B3128E"/>
    <w:rsid w:val="00B320CE"/>
    <w:rsid w:val="00B32A5F"/>
    <w:rsid w:val="00B345E2"/>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BF4"/>
    <w:rsid w:val="00B66E76"/>
    <w:rsid w:val="00B66F74"/>
    <w:rsid w:val="00B67680"/>
    <w:rsid w:val="00B707F5"/>
    <w:rsid w:val="00B70B4F"/>
    <w:rsid w:val="00B70BEC"/>
    <w:rsid w:val="00B72565"/>
    <w:rsid w:val="00B72CD6"/>
    <w:rsid w:val="00B73D03"/>
    <w:rsid w:val="00B754CA"/>
    <w:rsid w:val="00B75940"/>
    <w:rsid w:val="00B76CBA"/>
    <w:rsid w:val="00B77817"/>
    <w:rsid w:val="00B77ABC"/>
    <w:rsid w:val="00B77AF7"/>
    <w:rsid w:val="00B77CE3"/>
    <w:rsid w:val="00B8014E"/>
    <w:rsid w:val="00B81CF9"/>
    <w:rsid w:val="00B82673"/>
    <w:rsid w:val="00B84A9E"/>
    <w:rsid w:val="00B85AE8"/>
    <w:rsid w:val="00B85E93"/>
    <w:rsid w:val="00B8611F"/>
    <w:rsid w:val="00B86553"/>
    <w:rsid w:val="00B86563"/>
    <w:rsid w:val="00B86692"/>
    <w:rsid w:val="00B86B55"/>
    <w:rsid w:val="00B87783"/>
    <w:rsid w:val="00B87D2C"/>
    <w:rsid w:val="00B87E2C"/>
    <w:rsid w:val="00B90BB7"/>
    <w:rsid w:val="00B90F66"/>
    <w:rsid w:val="00B91023"/>
    <w:rsid w:val="00B9134C"/>
    <w:rsid w:val="00B91720"/>
    <w:rsid w:val="00B91E3E"/>
    <w:rsid w:val="00B92A64"/>
    <w:rsid w:val="00B92D38"/>
    <w:rsid w:val="00B94492"/>
    <w:rsid w:val="00B94EF1"/>
    <w:rsid w:val="00B9557C"/>
    <w:rsid w:val="00B95D4D"/>
    <w:rsid w:val="00B96578"/>
    <w:rsid w:val="00B96A55"/>
    <w:rsid w:val="00B97112"/>
    <w:rsid w:val="00B9726D"/>
    <w:rsid w:val="00BA0842"/>
    <w:rsid w:val="00BA095A"/>
    <w:rsid w:val="00BA139F"/>
    <w:rsid w:val="00BA3787"/>
    <w:rsid w:val="00BA3B8A"/>
    <w:rsid w:val="00BA3E30"/>
    <w:rsid w:val="00BA67DC"/>
    <w:rsid w:val="00BA6A1F"/>
    <w:rsid w:val="00BA7B25"/>
    <w:rsid w:val="00BB06A5"/>
    <w:rsid w:val="00BB5206"/>
    <w:rsid w:val="00BB6059"/>
    <w:rsid w:val="00BB790D"/>
    <w:rsid w:val="00BC0B51"/>
    <w:rsid w:val="00BC0FEA"/>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18DE"/>
    <w:rsid w:val="00BF2D0D"/>
    <w:rsid w:val="00BF375B"/>
    <w:rsid w:val="00BF419F"/>
    <w:rsid w:val="00BF4E11"/>
    <w:rsid w:val="00BF6DB6"/>
    <w:rsid w:val="00BF7401"/>
    <w:rsid w:val="00BF7542"/>
    <w:rsid w:val="00BF7BB8"/>
    <w:rsid w:val="00C006A0"/>
    <w:rsid w:val="00C0097C"/>
    <w:rsid w:val="00C011B6"/>
    <w:rsid w:val="00C022BA"/>
    <w:rsid w:val="00C029C6"/>
    <w:rsid w:val="00C031C3"/>
    <w:rsid w:val="00C034C1"/>
    <w:rsid w:val="00C04F26"/>
    <w:rsid w:val="00C1092B"/>
    <w:rsid w:val="00C11001"/>
    <w:rsid w:val="00C1113C"/>
    <w:rsid w:val="00C11F66"/>
    <w:rsid w:val="00C12C58"/>
    <w:rsid w:val="00C134CD"/>
    <w:rsid w:val="00C13883"/>
    <w:rsid w:val="00C1412E"/>
    <w:rsid w:val="00C17A8E"/>
    <w:rsid w:val="00C17AE8"/>
    <w:rsid w:val="00C17CAC"/>
    <w:rsid w:val="00C2031F"/>
    <w:rsid w:val="00C21849"/>
    <w:rsid w:val="00C21B65"/>
    <w:rsid w:val="00C2214E"/>
    <w:rsid w:val="00C22F78"/>
    <w:rsid w:val="00C23A16"/>
    <w:rsid w:val="00C243D7"/>
    <w:rsid w:val="00C246FF"/>
    <w:rsid w:val="00C24834"/>
    <w:rsid w:val="00C2744A"/>
    <w:rsid w:val="00C27763"/>
    <w:rsid w:val="00C27E82"/>
    <w:rsid w:val="00C31581"/>
    <w:rsid w:val="00C3230A"/>
    <w:rsid w:val="00C32CC3"/>
    <w:rsid w:val="00C35BBF"/>
    <w:rsid w:val="00C36D05"/>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0BD"/>
    <w:rsid w:val="00C825DB"/>
    <w:rsid w:val="00C82F2A"/>
    <w:rsid w:val="00C8307F"/>
    <w:rsid w:val="00C84EF2"/>
    <w:rsid w:val="00C86185"/>
    <w:rsid w:val="00C864EE"/>
    <w:rsid w:val="00C90878"/>
    <w:rsid w:val="00C90C61"/>
    <w:rsid w:val="00C91AC8"/>
    <w:rsid w:val="00C92218"/>
    <w:rsid w:val="00C922BF"/>
    <w:rsid w:val="00C92D75"/>
    <w:rsid w:val="00C92EAC"/>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2731"/>
    <w:rsid w:val="00CB28EA"/>
    <w:rsid w:val="00CB2C09"/>
    <w:rsid w:val="00CB468F"/>
    <w:rsid w:val="00CB46F4"/>
    <w:rsid w:val="00CB5043"/>
    <w:rsid w:val="00CB5143"/>
    <w:rsid w:val="00CB64E4"/>
    <w:rsid w:val="00CB66D2"/>
    <w:rsid w:val="00CC144A"/>
    <w:rsid w:val="00CC1611"/>
    <w:rsid w:val="00CC247B"/>
    <w:rsid w:val="00CC328F"/>
    <w:rsid w:val="00CC3B78"/>
    <w:rsid w:val="00CC4360"/>
    <w:rsid w:val="00CC609B"/>
    <w:rsid w:val="00CD031B"/>
    <w:rsid w:val="00CD03D8"/>
    <w:rsid w:val="00CD0898"/>
    <w:rsid w:val="00CD0EB6"/>
    <w:rsid w:val="00CD2881"/>
    <w:rsid w:val="00CD46B2"/>
    <w:rsid w:val="00CD4D4F"/>
    <w:rsid w:val="00CD509F"/>
    <w:rsid w:val="00CD7C3E"/>
    <w:rsid w:val="00CE16A6"/>
    <w:rsid w:val="00CE1C90"/>
    <w:rsid w:val="00CE2204"/>
    <w:rsid w:val="00CE2879"/>
    <w:rsid w:val="00CE2D3C"/>
    <w:rsid w:val="00CE432F"/>
    <w:rsid w:val="00CE6B9B"/>
    <w:rsid w:val="00CE7B25"/>
    <w:rsid w:val="00CF08F2"/>
    <w:rsid w:val="00CF0D0A"/>
    <w:rsid w:val="00CF4D1B"/>
    <w:rsid w:val="00CF50CC"/>
    <w:rsid w:val="00CF539E"/>
    <w:rsid w:val="00CF5CDE"/>
    <w:rsid w:val="00CF7EBA"/>
    <w:rsid w:val="00D003B2"/>
    <w:rsid w:val="00D00FE2"/>
    <w:rsid w:val="00D04B60"/>
    <w:rsid w:val="00D04FD0"/>
    <w:rsid w:val="00D05B54"/>
    <w:rsid w:val="00D05DDE"/>
    <w:rsid w:val="00D0691B"/>
    <w:rsid w:val="00D0733E"/>
    <w:rsid w:val="00D07758"/>
    <w:rsid w:val="00D07E4B"/>
    <w:rsid w:val="00D10FA7"/>
    <w:rsid w:val="00D1122E"/>
    <w:rsid w:val="00D11756"/>
    <w:rsid w:val="00D13026"/>
    <w:rsid w:val="00D14384"/>
    <w:rsid w:val="00D15474"/>
    <w:rsid w:val="00D15762"/>
    <w:rsid w:val="00D16EC1"/>
    <w:rsid w:val="00D21741"/>
    <w:rsid w:val="00D21AE0"/>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7171"/>
    <w:rsid w:val="00D4019E"/>
    <w:rsid w:val="00D40330"/>
    <w:rsid w:val="00D41825"/>
    <w:rsid w:val="00D4240B"/>
    <w:rsid w:val="00D43004"/>
    <w:rsid w:val="00D43621"/>
    <w:rsid w:val="00D457E0"/>
    <w:rsid w:val="00D50456"/>
    <w:rsid w:val="00D50CB5"/>
    <w:rsid w:val="00D5114E"/>
    <w:rsid w:val="00D51D1C"/>
    <w:rsid w:val="00D51FED"/>
    <w:rsid w:val="00D52470"/>
    <w:rsid w:val="00D541BE"/>
    <w:rsid w:val="00D558A6"/>
    <w:rsid w:val="00D57531"/>
    <w:rsid w:val="00D57970"/>
    <w:rsid w:val="00D57EC3"/>
    <w:rsid w:val="00D61C3F"/>
    <w:rsid w:val="00D61DCF"/>
    <w:rsid w:val="00D624F7"/>
    <w:rsid w:val="00D628F7"/>
    <w:rsid w:val="00D62E9B"/>
    <w:rsid w:val="00D6459C"/>
    <w:rsid w:val="00D64C3A"/>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146B"/>
    <w:rsid w:val="00DB2925"/>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64E3"/>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899"/>
    <w:rsid w:val="00DF0E81"/>
    <w:rsid w:val="00DF2675"/>
    <w:rsid w:val="00DF29E5"/>
    <w:rsid w:val="00DF2B7D"/>
    <w:rsid w:val="00DF3729"/>
    <w:rsid w:val="00DF5C61"/>
    <w:rsid w:val="00DF6EA2"/>
    <w:rsid w:val="00DF788C"/>
    <w:rsid w:val="00E0172F"/>
    <w:rsid w:val="00E027B6"/>
    <w:rsid w:val="00E037B6"/>
    <w:rsid w:val="00E03BF4"/>
    <w:rsid w:val="00E067BE"/>
    <w:rsid w:val="00E070D5"/>
    <w:rsid w:val="00E1048C"/>
    <w:rsid w:val="00E12E4E"/>
    <w:rsid w:val="00E1300B"/>
    <w:rsid w:val="00E15897"/>
    <w:rsid w:val="00E16CDA"/>
    <w:rsid w:val="00E17670"/>
    <w:rsid w:val="00E210FD"/>
    <w:rsid w:val="00E2199B"/>
    <w:rsid w:val="00E2308C"/>
    <w:rsid w:val="00E23AFA"/>
    <w:rsid w:val="00E23B02"/>
    <w:rsid w:val="00E23DD1"/>
    <w:rsid w:val="00E23F1D"/>
    <w:rsid w:val="00E247A7"/>
    <w:rsid w:val="00E24F02"/>
    <w:rsid w:val="00E2642D"/>
    <w:rsid w:val="00E26439"/>
    <w:rsid w:val="00E2756F"/>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349C"/>
    <w:rsid w:val="00E5368A"/>
    <w:rsid w:val="00E541E7"/>
    <w:rsid w:val="00E54E26"/>
    <w:rsid w:val="00E55C9B"/>
    <w:rsid w:val="00E56AC3"/>
    <w:rsid w:val="00E57BB1"/>
    <w:rsid w:val="00E602EA"/>
    <w:rsid w:val="00E607BC"/>
    <w:rsid w:val="00E63718"/>
    <w:rsid w:val="00E66521"/>
    <w:rsid w:val="00E6667C"/>
    <w:rsid w:val="00E66B35"/>
    <w:rsid w:val="00E67A2C"/>
    <w:rsid w:val="00E67BD3"/>
    <w:rsid w:val="00E706FC"/>
    <w:rsid w:val="00E71354"/>
    <w:rsid w:val="00E71A88"/>
    <w:rsid w:val="00E72496"/>
    <w:rsid w:val="00E72A9F"/>
    <w:rsid w:val="00E73108"/>
    <w:rsid w:val="00E74CE2"/>
    <w:rsid w:val="00E8016E"/>
    <w:rsid w:val="00E80D1E"/>
    <w:rsid w:val="00E826C4"/>
    <w:rsid w:val="00E83E76"/>
    <w:rsid w:val="00E848A8"/>
    <w:rsid w:val="00E86F99"/>
    <w:rsid w:val="00E87F3D"/>
    <w:rsid w:val="00E906E6"/>
    <w:rsid w:val="00E90ED9"/>
    <w:rsid w:val="00E90FA4"/>
    <w:rsid w:val="00E91213"/>
    <w:rsid w:val="00E916F6"/>
    <w:rsid w:val="00E916FE"/>
    <w:rsid w:val="00E9237C"/>
    <w:rsid w:val="00E943AB"/>
    <w:rsid w:val="00E9620C"/>
    <w:rsid w:val="00E9626D"/>
    <w:rsid w:val="00E96F5B"/>
    <w:rsid w:val="00EA057C"/>
    <w:rsid w:val="00EA1271"/>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E1E"/>
    <w:rsid w:val="00EC4FF8"/>
    <w:rsid w:val="00EC687D"/>
    <w:rsid w:val="00EC7478"/>
    <w:rsid w:val="00EC74D4"/>
    <w:rsid w:val="00ED05F2"/>
    <w:rsid w:val="00ED1C46"/>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0EB"/>
    <w:rsid w:val="00EE33A9"/>
    <w:rsid w:val="00EE3F58"/>
    <w:rsid w:val="00EE4872"/>
    <w:rsid w:val="00EE5836"/>
    <w:rsid w:val="00EE724D"/>
    <w:rsid w:val="00EF2620"/>
    <w:rsid w:val="00EF27C8"/>
    <w:rsid w:val="00EF2FDF"/>
    <w:rsid w:val="00EF3921"/>
    <w:rsid w:val="00EF3986"/>
    <w:rsid w:val="00EF3995"/>
    <w:rsid w:val="00EF3A5F"/>
    <w:rsid w:val="00EF3BA2"/>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47D"/>
    <w:rsid w:val="00F104BF"/>
    <w:rsid w:val="00F10656"/>
    <w:rsid w:val="00F11321"/>
    <w:rsid w:val="00F11B89"/>
    <w:rsid w:val="00F138EA"/>
    <w:rsid w:val="00F14799"/>
    <w:rsid w:val="00F16829"/>
    <w:rsid w:val="00F1716D"/>
    <w:rsid w:val="00F212D5"/>
    <w:rsid w:val="00F21F4E"/>
    <w:rsid w:val="00F22593"/>
    <w:rsid w:val="00F23B07"/>
    <w:rsid w:val="00F2434D"/>
    <w:rsid w:val="00F24D82"/>
    <w:rsid w:val="00F25C75"/>
    <w:rsid w:val="00F26B68"/>
    <w:rsid w:val="00F2763A"/>
    <w:rsid w:val="00F27CD0"/>
    <w:rsid w:val="00F3037D"/>
    <w:rsid w:val="00F30AF5"/>
    <w:rsid w:val="00F31A19"/>
    <w:rsid w:val="00F31E48"/>
    <w:rsid w:val="00F32349"/>
    <w:rsid w:val="00F34495"/>
    <w:rsid w:val="00F34A9C"/>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47243"/>
    <w:rsid w:val="00F500B2"/>
    <w:rsid w:val="00F5087E"/>
    <w:rsid w:val="00F5092D"/>
    <w:rsid w:val="00F50A2D"/>
    <w:rsid w:val="00F50D7F"/>
    <w:rsid w:val="00F51F31"/>
    <w:rsid w:val="00F527A2"/>
    <w:rsid w:val="00F53433"/>
    <w:rsid w:val="00F5509F"/>
    <w:rsid w:val="00F55151"/>
    <w:rsid w:val="00F55BF1"/>
    <w:rsid w:val="00F568C9"/>
    <w:rsid w:val="00F56B3F"/>
    <w:rsid w:val="00F60D1E"/>
    <w:rsid w:val="00F61080"/>
    <w:rsid w:val="00F61754"/>
    <w:rsid w:val="00F6336E"/>
    <w:rsid w:val="00F644DE"/>
    <w:rsid w:val="00F652C6"/>
    <w:rsid w:val="00F66362"/>
    <w:rsid w:val="00F672A4"/>
    <w:rsid w:val="00F67A45"/>
    <w:rsid w:val="00F67D75"/>
    <w:rsid w:val="00F70D32"/>
    <w:rsid w:val="00F73003"/>
    <w:rsid w:val="00F731F6"/>
    <w:rsid w:val="00F735C2"/>
    <w:rsid w:val="00F76E27"/>
    <w:rsid w:val="00F76EB7"/>
    <w:rsid w:val="00F77409"/>
    <w:rsid w:val="00F775B1"/>
    <w:rsid w:val="00F80C0A"/>
    <w:rsid w:val="00F814B6"/>
    <w:rsid w:val="00F8239D"/>
    <w:rsid w:val="00F82F8A"/>
    <w:rsid w:val="00F83B54"/>
    <w:rsid w:val="00F85BE0"/>
    <w:rsid w:val="00F862D5"/>
    <w:rsid w:val="00F868D4"/>
    <w:rsid w:val="00F86B2F"/>
    <w:rsid w:val="00F87786"/>
    <w:rsid w:val="00F91690"/>
    <w:rsid w:val="00F91B96"/>
    <w:rsid w:val="00F92CDA"/>
    <w:rsid w:val="00F93D0A"/>
    <w:rsid w:val="00F949D6"/>
    <w:rsid w:val="00F954A3"/>
    <w:rsid w:val="00F95592"/>
    <w:rsid w:val="00F95AA4"/>
    <w:rsid w:val="00F9775A"/>
    <w:rsid w:val="00F97D5F"/>
    <w:rsid w:val="00FA1578"/>
    <w:rsid w:val="00FA1B69"/>
    <w:rsid w:val="00FA2A67"/>
    <w:rsid w:val="00FA2EBD"/>
    <w:rsid w:val="00FA3211"/>
    <w:rsid w:val="00FA4487"/>
    <w:rsid w:val="00FA52C1"/>
    <w:rsid w:val="00FA62DC"/>
    <w:rsid w:val="00FA696C"/>
    <w:rsid w:val="00FA70B4"/>
    <w:rsid w:val="00FA7798"/>
    <w:rsid w:val="00FB0934"/>
    <w:rsid w:val="00FB0F08"/>
    <w:rsid w:val="00FB2480"/>
    <w:rsid w:val="00FB2802"/>
    <w:rsid w:val="00FB30BB"/>
    <w:rsid w:val="00FB31A4"/>
    <w:rsid w:val="00FB5188"/>
    <w:rsid w:val="00FB5BDA"/>
    <w:rsid w:val="00FB6FC1"/>
    <w:rsid w:val="00FB7DBC"/>
    <w:rsid w:val="00FC00D9"/>
    <w:rsid w:val="00FC07ED"/>
    <w:rsid w:val="00FC0FB0"/>
    <w:rsid w:val="00FC15E0"/>
    <w:rsid w:val="00FC38F7"/>
    <w:rsid w:val="00FC3DF5"/>
    <w:rsid w:val="00FC407D"/>
    <w:rsid w:val="00FC4A1A"/>
    <w:rsid w:val="00FC4B76"/>
    <w:rsid w:val="00FC5192"/>
    <w:rsid w:val="00FC5722"/>
    <w:rsid w:val="00FC5DB3"/>
    <w:rsid w:val="00FC6D7B"/>
    <w:rsid w:val="00FC78BA"/>
    <w:rsid w:val="00FD049D"/>
    <w:rsid w:val="00FD1585"/>
    <w:rsid w:val="00FD2061"/>
    <w:rsid w:val="00FD23D8"/>
    <w:rsid w:val="00FD2CCE"/>
    <w:rsid w:val="00FD3060"/>
    <w:rsid w:val="00FD32E9"/>
    <w:rsid w:val="00FD3C3C"/>
    <w:rsid w:val="00FD55B9"/>
    <w:rsid w:val="00FD64C4"/>
    <w:rsid w:val="00FE0AF5"/>
    <w:rsid w:val="00FE0D12"/>
    <w:rsid w:val="00FE0F30"/>
    <w:rsid w:val="00FE1A2E"/>
    <w:rsid w:val="00FE2BA4"/>
    <w:rsid w:val="00FE37FF"/>
    <w:rsid w:val="00FE4E22"/>
    <w:rsid w:val="00FE54BB"/>
    <w:rsid w:val="00FE5645"/>
    <w:rsid w:val="00FE66E4"/>
    <w:rsid w:val="00FE7B9D"/>
    <w:rsid w:val="00FF044B"/>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EDEFB"/>
  <w15:docId w15:val="{03C52FB3-42F7-4FC2-A9E6-3BD3BF7B9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
    <w:name w:val="Основной текст_"/>
    <w:link w:val="10"/>
    <w:locked/>
    <w:rsid w:val="00171633"/>
    <w:rPr>
      <w:sz w:val="28"/>
      <w:shd w:val="clear" w:color="auto" w:fill="FFFFFF"/>
    </w:rPr>
  </w:style>
  <w:style w:type="paragraph" w:customStyle="1" w:styleId="10">
    <w:name w:val="Основной текст1"/>
    <w:basedOn w:val="a"/>
    <w:link w:val="af"/>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5959F-493A-441F-A4DF-8A443FAF3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17835</Words>
  <Characters>10167</Characters>
  <Application>Microsoft Office Word</Application>
  <DocSecurity>0</DocSecurity>
  <Lines>84</Lines>
  <Paragraphs>55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27947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Гриб Вікторія Юріївна</dc:creator>
  <cp:lastModifiedBy>Артем Булейко (VRU-MONO-0210 - a.buleiko)</cp:lastModifiedBy>
  <cp:revision>3</cp:revision>
  <cp:lastPrinted>2020-02-06T15:28:00Z</cp:lastPrinted>
  <dcterms:created xsi:type="dcterms:W3CDTF">2020-02-07T13:08:00Z</dcterms:created>
  <dcterms:modified xsi:type="dcterms:W3CDTF">2020-02-07T13:08:00Z</dcterms:modified>
</cp:coreProperties>
</file>