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FB0" w:rsidRDefault="00EF5FB0" w:rsidP="00EF5FB0"/>
    <w:p w:rsidR="00EF5FB0" w:rsidRDefault="00EF5FB0" w:rsidP="00EF5FB0">
      <w:pPr>
        <w:spacing w:before="360" w:after="60"/>
        <w:jc w:val="center"/>
        <w:rPr>
          <w:rFonts w:ascii="AcademyC" w:hAnsi="AcademyC"/>
          <w:b/>
          <w:color w:val="002060"/>
        </w:rPr>
      </w:pPr>
    </w:p>
    <w:p w:rsidR="00EF5FB0" w:rsidRDefault="00EF5FB0" w:rsidP="00EF5FB0">
      <w:pPr>
        <w:spacing w:before="360" w:after="60"/>
        <w:jc w:val="center"/>
        <w:rPr>
          <w:rFonts w:ascii="AcademyC" w:hAnsi="AcademyC"/>
          <w:b/>
          <w:color w:val="002060"/>
          <w:lang w:val="ru-RU"/>
        </w:rPr>
      </w:pPr>
      <w:r>
        <w:rPr>
          <w:rFonts w:ascii="Times New Roman" w:hAnsi="Times New Roman"/>
          <w:noProof/>
          <w:lang w:eastAsia="uk-UA"/>
        </w:rPr>
        <w:drawing>
          <wp:anchor distT="0" distB="0" distL="114300" distR="114300" simplePos="0" relativeHeight="251659264" behindDoc="0" locked="0" layoutInCell="1" allowOverlap="1">
            <wp:simplePos x="0" y="0"/>
            <wp:positionH relativeFrom="column">
              <wp:align>center</wp:align>
            </wp:positionH>
            <wp:positionV relativeFrom="paragraph">
              <wp:posOffset>-568960</wp:posOffset>
            </wp:positionV>
            <wp:extent cx="521970" cy="683895"/>
            <wp:effectExtent l="19050" t="0" r="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21970" cy="683895"/>
                    </a:xfrm>
                    <a:prstGeom prst="rect">
                      <a:avLst/>
                    </a:prstGeom>
                    <a:noFill/>
                  </pic:spPr>
                </pic:pic>
              </a:graphicData>
            </a:graphic>
          </wp:anchor>
        </w:drawing>
      </w:r>
      <w:r>
        <w:rPr>
          <w:rFonts w:ascii="AcademyC" w:hAnsi="AcademyC"/>
          <w:b/>
          <w:color w:val="002060"/>
        </w:rPr>
        <w:t>УКРАЇНА</w:t>
      </w:r>
    </w:p>
    <w:p w:rsidR="00EF5FB0" w:rsidRDefault="00EF5FB0" w:rsidP="00EF5FB0">
      <w:pPr>
        <w:spacing w:after="60"/>
        <w:jc w:val="center"/>
        <w:rPr>
          <w:rFonts w:ascii="AcademyC" w:hAnsi="AcademyC"/>
          <w:b/>
          <w:color w:val="002060"/>
        </w:rPr>
      </w:pPr>
      <w:r>
        <w:rPr>
          <w:rFonts w:ascii="AcademyC" w:hAnsi="AcademyC"/>
          <w:b/>
          <w:color w:val="002060"/>
        </w:rPr>
        <w:t>ВИЩА  РАДА  ПРАВОСУДДЯ</w:t>
      </w:r>
    </w:p>
    <w:p w:rsidR="00EF5FB0" w:rsidRDefault="00EF5FB0" w:rsidP="00EF5FB0">
      <w:pPr>
        <w:spacing w:after="240"/>
        <w:jc w:val="center"/>
        <w:rPr>
          <w:rFonts w:ascii="AcademyC" w:hAnsi="AcademyC"/>
          <w:b/>
          <w:color w:val="002060"/>
        </w:rPr>
      </w:pPr>
      <w:r>
        <w:rPr>
          <w:rFonts w:ascii="AcademyC" w:hAnsi="AcademyC"/>
          <w:b/>
          <w:color w:val="002060"/>
        </w:rPr>
        <w:t xml:space="preserve"> РІШЕННЯ</w:t>
      </w:r>
    </w:p>
    <w:tbl>
      <w:tblPr>
        <w:tblW w:w="10031" w:type="dxa"/>
        <w:tblLook w:val="04A0"/>
      </w:tblPr>
      <w:tblGrid>
        <w:gridCol w:w="3098"/>
        <w:gridCol w:w="3309"/>
        <w:gridCol w:w="3624"/>
      </w:tblGrid>
      <w:tr w:rsidR="00EF5FB0" w:rsidTr="003C5C02">
        <w:trPr>
          <w:trHeight w:val="188"/>
        </w:trPr>
        <w:tc>
          <w:tcPr>
            <w:tcW w:w="3098" w:type="dxa"/>
            <w:hideMark/>
          </w:tcPr>
          <w:p w:rsidR="00EF5FB0" w:rsidRPr="002533D6" w:rsidRDefault="00EF5FB0" w:rsidP="00EF5FB0">
            <w:pPr>
              <w:ind w:right="-2"/>
              <w:rPr>
                <w:rFonts w:ascii="Times New Roman" w:eastAsia="Times New Roman" w:hAnsi="Times New Roman" w:cs="Times New Roman"/>
                <w:noProof/>
                <w:sz w:val="28"/>
                <w:szCs w:val="28"/>
                <w:lang w:eastAsia="ru-RU"/>
              </w:rPr>
            </w:pPr>
            <w:r w:rsidRPr="002533D6">
              <w:rPr>
                <w:rFonts w:ascii="Times New Roman" w:hAnsi="Times New Roman" w:cs="Times New Roman"/>
                <w:noProof/>
                <w:sz w:val="28"/>
                <w:szCs w:val="28"/>
              </w:rPr>
              <w:t>1</w:t>
            </w:r>
            <w:r>
              <w:rPr>
                <w:rFonts w:ascii="Times New Roman" w:hAnsi="Times New Roman" w:cs="Times New Roman"/>
                <w:noProof/>
                <w:sz w:val="28"/>
                <w:szCs w:val="28"/>
              </w:rPr>
              <w:t xml:space="preserve">3  лютого </w:t>
            </w:r>
            <w:r w:rsidRPr="002533D6">
              <w:rPr>
                <w:rFonts w:ascii="Times New Roman" w:hAnsi="Times New Roman" w:cs="Times New Roman"/>
                <w:noProof/>
                <w:sz w:val="28"/>
                <w:szCs w:val="28"/>
              </w:rPr>
              <w:t>20</w:t>
            </w:r>
            <w:r>
              <w:rPr>
                <w:rFonts w:ascii="Times New Roman" w:hAnsi="Times New Roman" w:cs="Times New Roman"/>
                <w:noProof/>
                <w:sz w:val="28"/>
                <w:szCs w:val="28"/>
              </w:rPr>
              <w:t>20</w:t>
            </w:r>
            <w:r w:rsidRPr="002533D6">
              <w:rPr>
                <w:rFonts w:ascii="Times New Roman" w:hAnsi="Times New Roman" w:cs="Times New Roman"/>
                <w:noProof/>
                <w:sz w:val="28"/>
                <w:szCs w:val="28"/>
              </w:rPr>
              <w:t xml:space="preserve"> року</w:t>
            </w:r>
          </w:p>
        </w:tc>
        <w:tc>
          <w:tcPr>
            <w:tcW w:w="3309" w:type="dxa"/>
            <w:hideMark/>
          </w:tcPr>
          <w:p w:rsidR="00EF5FB0" w:rsidRDefault="00EF5FB0" w:rsidP="003C5C02">
            <w:pPr>
              <w:ind w:right="-2"/>
              <w:jc w:val="center"/>
              <w:rPr>
                <w:rFonts w:ascii="Book Antiqua" w:eastAsia="Times New Roman" w:hAnsi="Book Antiqua" w:cs="Times New Roman"/>
                <w:noProof/>
                <w:color w:val="002060"/>
                <w:sz w:val="20"/>
                <w:szCs w:val="20"/>
                <w:lang w:val="ru-RU" w:eastAsia="ru-RU"/>
              </w:rPr>
            </w:pPr>
            <w:r>
              <w:rPr>
                <w:rFonts w:ascii="Bookman Old Style" w:hAnsi="Bookman Old Style"/>
                <w:color w:val="002060"/>
                <w:sz w:val="20"/>
                <w:szCs w:val="20"/>
              </w:rPr>
              <w:t xml:space="preserve">        </w:t>
            </w:r>
            <w:r>
              <w:rPr>
                <w:rFonts w:ascii="Book Antiqua" w:hAnsi="Book Antiqua"/>
                <w:color w:val="002060"/>
                <w:sz w:val="20"/>
                <w:szCs w:val="20"/>
              </w:rPr>
              <w:t>Київ</w:t>
            </w:r>
          </w:p>
        </w:tc>
        <w:tc>
          <w:tcPr>
            <w:tcW w:w="3624" w:type="dxa"/>
            <w:hideMark/>
          </w:tcPr>
          <w:p w:rsidR="00EF5FB0" w:rsidRPr="002533D6" w:rsidRDefault="00EF5FB0" w:rsidP="00EF5FB0">
            <w:pPr>
              <w:ind w:right="-2"/>
              <w:jc w:val="center"/>
              <w:rPr>
                <w:rFonts w:ascii="Times New Roman" w:eastAsia="Times New Roman" w:hAnsi="Times New Roman" w:cs="Times New Roman"/>
                <w:noProof/>
                <w:color w:val="002060"/>
                <w:sz w:val="28"/>
                <w:szCs w:val="28"/>
                <w:lang w:val="ru-RU" w:eastAsia="ru-RU"/>
              </w:rPr>
            </w:pPr>
            <w:r w:rsidRPr="002533D6">
              <w:rPr>
                <w:rFonts w:ascii="Times New Roman" w:hAnsi="Times New Roman" w:cs="Times New Roman"/>
                <w:sz w:val="28"/>
                <w:szCs w:val="28"/>
              </w:rPr>
              <w:t xml:space="preserve">      №</w:t>
            </w:r>
            <w:r w:rsidRPr="002533D6">
              <w:rPr>
                <w:rFonts w:ascii="Times New Roman" w:hAnsi="Times New Roman" w:cs="Times New Roman"/>
                <w:noProof/>
                <w:color w:val="002060"/>
                <w:sz w:val="28"/>
                <w:szCs w:val="28"/>
              </w:rPr>
              <w:t xml:space="preserve"> </w:t>
            </w:r>
            <w:r>
              <w:rPr>
                <w:rFonts w:ascii="Times New Roman" w:hAnsi="Times New Roman" w:cs="Times New Roman"/>
                <w:noProof/>
                <w:sz w:val="28"/>
                <w:szCs w:val="28"/>
              </w:rPr>
              <w:t>438</w:t>
            </w:r>
            <w:r w:rsidRPr="002533D6">
              <w:rPr>
                <w:rFonts w:ascii="Times New Roman" w:hAnsi="Times New Roman" w:cs="Times New Roman"/>
                <w:noProof/>
                <w:sz w:val="28"/>
                <w:szCs w:val="28"/>
              </w:rPr>
              <w:t>/0/15-</w:t>
            </w:r>
            <w:r>
              <w:rPr>
                <w:rFonts w:ascii="Times New Roman" w:hAnsi="Times New Roman" w:cs="Times New Roman"/>
                <w:noProof/>
                <w:sz w:val="28"/>
                <w:szCs w:val="28"/>
              </w:rPr>
              <w:t>20</w:t>
            </w:r>
          </w:p>
        </w:tc>
      </w:tr>
      <w:tr w:rsidR="005F166B" w:rsidRPr="005F166B" w:rsidTr="00AA5E6B">
        <w:trPr>
          <w:trHeight w:val="188"/>
        </w:trPr>
        <w:tc>
          <w:tcPr>
            <w:tcW w:w="3098" w:type="dxa"/>
            <w:hideMark/>
          </w:tcPr>
          <w:p w:rsidR="001B2A6C" w:rsidRPr="005F166B" w:rsidRDefault="001B2A6C" w:rsidP="00CA0E59">
            <w:pPr>
              <w:spacing w:after="200" w:line="276" w:lineRule="auto"/>
              <w:ind w:right="-2"/>
              <w:rPr>
                <w:rFonts w:ascii="Times New Roman" w:eastAsia="Calibri" w:hAnsi="Times New Roman" w:cs="Times New Roman"/>
                <w:noProof/>
                <w:sz w:val="28"/>
                <w:szCs w:val="28"/>
                <w:lang w:val="en-US"/>
              </w:rPr>
            </w:pPr>
          </w:p>
        </w:tc>
        <w:tc>
          <w:tcPr>
            <w:tcW w:w="3309" w:type="dxa"/>
            <w:hideMark/>
          </w:tcPr>
          <w:p w:rsidR="001B2A6C" w:rsidRPr="005F166B" w:rsidRDefault="001B2A6C" w:rsidP="001B2A6C">
            <w:pPr>
              <w:spacing w:after="200" w:line="276" w:lineRule="auto"/>
              <w:ind w:right="-2"/>
              <w:jc w:val="center"/>
              <w:rPr>
                <w:rFonts w:ascii="Book Antiqua" w:eastAsia="Calibri" w:hAnsi="Book Antiqua" w:cs="Times New Roman"/>
                <w:noProof/>
              </w:rPr>
            </w:pPr>
          </w:p>
        </w:tc>
        <w:tc>
          <w:tcPr>
            <w:tcW w:w="3624" w:type="dxa"/>
            <w:hideMark/>
          </w:tcPr>
          <w:p w:rsidR="001B2A6C" w:rsidRPr="005F166B" w:rsidRDefault="001B2A6C" w:rsidP="001B2A6C">
            <w:pPr>
              <w:spacing w:after="200" w:line="276" w:lineRule="auto"/>
              <w:ind w:right="-2"/>
              <w:jc w:val="center"/>
              <w:rPr>
                <w:rFonts w:ascii="Times New Roman" w:eastAsia="Calibri" w:hAnsi="Times New Roman" w:cs="Times New Roman"/>
                <w:noProof/>
                <w:sz w:val="28"/>
                <w:szCs w:val="28"/>
                <w:lang w:val="ru-RU"/>
              </w:rPr>
            </w:pPr>
          </w:p>
        </w:tc>
      </w:tr>
    </w:tbl>
    <w:p w:rsidR="00996984" w:rsidRPr="00996984" w:rsidRDefault="001B2A6C" w:rsidP="00996984">
      <w:pPr>
        <w:tabs>
          <w:tab w:val="left" w:pos="1665"/>
          <w:tab w:val="left" w:pos="4536"/>
        </w:tabs>
        <w:spacing w:after="0" w:line="240" w:lineRule="auto"/>
        <w:ind w:right="5101"/>
        <w:jc w:val="both"/>
        <w:rPr>
          <w:rFonts w:ascii="Times New Roman" w:hAnsi="Times New Roman" w:cs="Times New Roman"/>
          <w:b/>
          <w:sz w:val="24"/>
          <w:szCs w:val="24"/>
        </w:rPr>
      </w:pPr>
      <w:r w:rsidRPr="00996984">
        <w:rPr>
          <w:rFonts w:ascii="Times New Roman" w:hAnsi="Times New Roman" w:cs="Times New Roman"/>
          <w:b/>
          <w:sz w:val="24"/>
          <w:szCs w:val="24"/>
        </w:rPr>
        <w:t xml:space="preserve">Про залишення без змін рішення </w:t>
      </w:r>
      <w:r w:rsidR="00996984" w:rsidRPr="00996984">
        <w:rPr>
          <w:rFonts w:ascii="Times New Roman" w:hAnsi="Times New Roman" w:cs="Times New Roman"/>
          <w:b/>
          <w:sz w:val="24"/>
          <w:szCs w:val="24"/>
        </w:rPr>
        <w:t xml:space="preserve">Другої Дисциплінарної палати Вищої ради правосуддя від 28 травня 2019 року </w:t>
      </w:r>
      <w:r w:rsidR="00996984">
        <w:rPr>
          <w:rFonts w:ascii="Times New Roman" w:hAnsi="Times New Roman" w:cs="Times New Roman"/>
          <w:b/>
          <w:sz w:val="24"/>
          <w:szCs w:val="24"/>
        </w:rPr>
        <w:t xml:space="preserve">                         </w:t>
      </w:r>
      <w:r w:rsidR="00996984" w:rsidRPr="00996984">
        <w:rPr>
          <w:rFonts w:ascii="Times New Roman" w:hAnsi="Times New Roman" w:cs="Times New Roman"/>
          <w:b/>
          <w:sz w:val="24"/>
          <w:szCs w:val="24"/>
        </w:rPr>
        <w:t xml:space="preserve">№ 1412/2дп/15-19 про притягнення судді </w:t>
      </w:r>
      <w:proofErr w:type="spellStart"/>
      <w:r w:rsidR="00996984" w:rsidRPr="00996984">
        <w:rPr>
          <w:rFonts w:ascii="Times New Roman" w:hAnsi="Times New Roman" w:cs="Times New Roman"/>
          <w:b/>
          <w:sz w:val="24"/>
          <w:szCs w:val="24"/>
        </w:rPr>
        <w:t>Апостолівського</w:t>
      </w:r>
      <w:proofErr w:type="spellEnd"/>
      <w:r w:rsidR="00996984" w:rsidRPr="00996984">
        <w:rPr>
          <w:rFonts w:ascii="Times New Roman" w:hAnsi="Times New Roman" w:cs="Times New Roman"/>
          <w:b/>
          <w:sz w:val="24"/>
          <w:szCs w:val="24"/>
        </w:rPr>
        <w:t xml:space="preserve"> районного суду Дніпропетровської області Семенової Н.М. до дисциплінарної відповідальності</w:t>
      </w:r>
    </w:p>
    <w:p w:rsidR="001B2A6C" w:rsidRDefault="001B2A6C" w:rsidP="00996984">
      <w:pPr>
        <w:widowControl w:val="0"/>
        <w:tabs>
          <w:tab w:val="left" w:pos="4536"/>
        </w:tabs>
        <w:spacing w:after="0" w:line="240" w:lineRule="auto"/>
        <w:ind w:right="5103"/>
        <w:jc w:val="both"/>
        <w:rPr>
          <w:rFonts w:ascii="Times New Roman" w:hAnsi="Times New Roman" w:cs="Times New Roman"/>
          <w:b/>
          <w:sz w:val="24"/>
          <w:szCs w:val="24"/>
        </w:rPr>
      </w:pPr>
      <w:r w:rsidRPr="00996984">
        <w:rPr>
          <w:rFonts w:ascii="Times New Roman" w:hAnsi="Times New Roman" w:cs="Times New Roman"/>
          <w:b/>
          <w:sz w:val="24"/>
          <w:szCs w:val="24"/>
        </w:rPr>
        <w:t xml:space="preserve"> </w:t>
      </w:r>
    </w:p>
    <w:p w:rsidR="004A3503" w:rsidRPr="00996984" w:rsidRDefault="004A3503" w:rsidP="00996984">
      <w:pPr>
        <w:widowControl w:val="0"/>
        <w:tabs>
          <w:tab w:val="left" w:pos="4536"/>
        </w:tabs>
        <w:spacing w:after="0" w:line="240" w:lineRule="auto"/>
        <w:ind w:right="5103"/>
        <w:jc w:val="both"/>
        <w:rPr>
          <w:rFonts w:ascii="Times New Roman" w:hAnsi="Times New Roman" w:cs="Times New Roman"/>
          <w:b/>
          <w:sz w:val="24"/>
          <w:szCs w:val="24"/>
        </w:rPr>
      </w:pPr>
    </w:p>
    <w:p w:rsidR="00996984" w:rsidRPr="00894C7D" w:rsidRDefault="001B2A6C" w:rsidP="00DA48C4">
      <w:pPr>
        <w:ind w:firstLine="708"/>
        <w:jc w:val="both"/>
        <w:rPr>
          <w:rFonts w:ascii="Times New Roman" w:hAnsi="Times New Roman" w:cs="Times New Roman"/>
          <w:sz w:val="27"/>
          <w:szCs w:val="27"/>
        </w:rPr>
      </w:pPr>
      <w:r w:rsidRPr="00894C7D">
        <w:rPr>
          <w:rFonts w:ascii="Times New Roman" w:eastAsia="Calibri" w:hAnsi="Times New Roman" w:cs="Times New Roman"/>
          <w:sz w:val="27"/>
          <w:szCs w:val="27"/>
        </w:rPr>
        <w:t>Вища рада правосуддя, розглянувши скарг</w:t>
      </w:r>
      <w:r w:rsidR="00996984" w:rsidRPr="00894C7D">
        <w:rPr>
          <w:rFonts w:ascii="Times New Roman" w:eastAsia="Calibri" w:hAnsi="Times New Roman" w:cs="Times New Roman"/>
          <w:sz w:val="27"/>
          <w:szCs w:val="27"/>
        </w:rPr>
        <w:t>и</w:t>
      </w:r>
      <w:r w:rsidRPr="00894C7D">
        <w:rPr>
          <w:rFonts w:ascii="Times New Roman" w:eastAsia="Calibri" w:hAnsi="Times New Roman" w:cs="Times New Roman"/>
          <w:sz w:val="27"/>
          <w:szCs w:val="27"/>
        </w:rPr>
        <w:t xml:space="preserve"> судді </w:t>
      </w:r>
      <w:proofErr w:type="spellStart"/>
      <w:r w:rsidR="00996984" w:rsidRPr="00894C7D">
        <w:rPr>
          <w:rFonts w:ascii="Times New Roman" w:hAnsi="Times New Roman" w:cs="Times New Roman"/>
          <w:sz w:val="27"/>
          <w:szCs w:val="27"/>
        </w:rPr>
        <w:t>Апостолівського</w:t>
      </w:r>
      <w:proofErr w:type="spellEnd"/>
      <w:r w:rsidR="00996984" w:rsidRPr="00894C7D">
        <w:rPr>
          <w:rFonts w:ascii="Times New Roman" w:hAnsi="Times New Roman" w:cs="Times New Roman"/>
          <w:sz w:val="27"/>
          <w:szCs w:val="27"/>
        </w:rPr>
        <w:t xml:space="preserve"> районного суду Дніпропетровської області Семенової Наталії Миронівни та адвоката Кравця Ростислава Юрійовича в інтересах судді Семенової Н.М. на рішення Другої Дисциплінарної палати Вищої ради правосуддя від 28 травня</w:t>
      </w:r>
      <w:r w:rsidR="00275D3A">
        <w:rPr>
          <w:rFonts w:ascii="Times New Roman" w:hAnsi="Times New Roman" w:cs="Times New Roman"/>
          <w:sz w:val="27"/>
          <w:szCs w:val="27"/>
        </w:rPr>
        <w:t xml:space="preserve"> </w:t>
      </w:r>
      <w:r w:rsidR="00996984" w:rsidRPr="00894C7D">
        <w:rPr>
          <w:rFonts w:ascii="Times New Roman" w:hAnsi="Times New Roman" w:cs="Times New Roman"/>
          <w:sz w:val="27"/>
          <w:szCs w:val="27"/>
        </w:rPr>
        <w:t xml:space="preserve">2019 року </w:t>
      </w:r>
      <w:r w:rsidR="00275D3A">
        <w:rPr>
          <w:rFonts w:ascii="Times New Roman" w:hAnsi="Times New Roman" w:cs="Times New Roman"/>
          <w:sz w:val="27"/>
          <w:szCs w:val="27"/>
        </w:rPr>
        <w:t xml:space="preserve">                              </w:t>
      </w:r>
      <w:r w:rsidR="00996984" w:rsidRPr="00894C7D">
        <w:rPr>
          <w:rFonts w:ascii="Times New Roman" w:hAnsi="Times New Roman" w:cs="Times New Roman"/>
          <w:sz w:val="27"/>
          <w:szCs w:val="27"/>
        </w:rPr>
        <w:t xml:space="preserve">№ 1412/2дп/15-19 про притягнення її до дисциплінарної відповідальності, </w:t>
      </w:r>
    </w:p>
    <w:p w:rsidR="001B2A6C" w:rsidRPr="00894C7D" w:rsidRDefault="001B2A6C" w:rsidP="001B2A6C">
      <w:pPr>
        <w:widowControl w:val="0"/>
        <w:spacing w:after="0" w:line="240" w:lineRule="auto"/>
        <w:jc w:val="center"/>
        <w:rPr>
          <w:rFonts w:ascii="Times New Roman" w:eastAsia="Calibri" w:hAnsi="Times New Roman" w:cs="Times New Roman"/>
          <w:b/>
          <w:sz w:val="27"/>
          <w:szCs w:val="27"/>
        </w:rPr>
      </w:pPr>
      <w:r w:rsidRPr="00894C7D">
        <w:rPr>
          <w:rFonts w:ascii="Times New Roman" w:hAnsi="Times New Roman" w:cs="Times New Roman"/>
          <w:b/>
          <w:sz w:val="27"/>
          <w:szCs w:val="27"/>
        </w:rPr>
        <w:t>встановила:</w:t>
      </w:r>
    </w:p>
    <w:p w:rsidR="001B2A6C" w:rsidRPr="00894C7D" w:rsidRDefault="001B2A6C" w:rsidP="001B2A6C">
      <w:pPr>
        <w:widowControl w:val="0"/>
        <w:spacing w:after="0" w:line="240" w:lineRule="auto"/>
        <w:jc w:val="center"/>
        <w:rPr>
          <w:rFonts w:ascii="Times New Roman" w:hAnsi="Times New Roman" w:cs="Times New Roman"/>
          <w:sz w:val="27"/>
          <w:szCs w:val="27"/>
        </w:rPr>
      </w:pPr>
    </w:p>
    <w:p w:rsidR="00996984" w:rsidRPr="00894C7D" w:rsidRDefault="00996984" w:rsidP="00CA0E59">
      <w:pPr>
        <w:spacing w:after="0" w:line="240" w:lineRule="auto"/>
        <w:jc w:val="both"/>
        <w:rPr>
          <w:rFonts w:ascii="Times New Roman" w:hAnsi="Times New Roman" w:cs="Times New Roman"/>
          <w:sz w:val="27"/>
          <w:szCs w:val="27"/>
        </w:rPr>
      </w:pPr>
      <w:r w:rsidRPr="00894C7D">
        <w:rPr>
          <w:rFonts w:ascii="Times New Roman" w:hAnsi="Times New Roman" w:cs="Times New Roman"/>
          <w:bCs/>
          <w:sz w:val="27"/>
          <w:szCs w:val="27"/>
        </w:rPr>
        <w:t xml:space="preserve">до Вищої ради правосуддя 20 червня 2019 року за вхідним № 2950/0/6-19 надійшла скарга </w:t>
      </w:r>
      <w:r w:rsidRPr="00894C7D">
        <w:rPr>
          <w:rFonts w:ascii="Times New Roman" w:hAnsi="Times New Roman" w:cs="Times New Roman"/>
          <w:sz w:val="27"/>
          <w:szCs w:val="27"/>
        </w:rPr>
        <w:t xml:space="preserve">судді </w:t>
      </w:r>
      <w:proofErr w:type="spellStart"/>
      <w:r w:rsidRPr="00894C7D">
        <w:rPr>
          <w:rFonts w:ascii="Times New Roman" w:hAnsi="Times New Roman" w:cs="Times New Roman"/>
          <w:sz w:val="27"/>
          <w:szCs w:val="27"/>
        </w:rPr>
        <w:t>Апостолівського</w:t>
      </w:r>
      <w:proofErr w:type="spellEnd"/>
      <w:r w:rsidRPr="00894C7D">
        <w:rPr>
          <w:rFonts w:ascii="Times New Roman" w:hAnsi="Times New Roman" w:cs="Times New Roman"/>
          <w:sz w:val="27"/>
          <w:szCs w:val="27"/>
        </w:rPr>
        <w:t xml:space="preserve"> районного суду Дніпропетровської області </w:t>
      </w:r>
      <w:r w:rsidR="00EB498E">
        <w:rPr>
          <w:rFonts w:ascii="Times New Roman" w:hAnsi="Times New Roman" w:cs="Times New Roman"/>
          <w:sz w:val="27"/>
          <w:szCs w:val="27"/>
        </w:rPr>
        <w:t xml:space="preserve">               </w:t>
      </w:r>
      <w:r w:rsidRPr="00894C7D">
        <w:rPr>
          <w:rFonts w:ascii="Times New Roman" w:hAnsi="Times New Roman" w:cs="Times New Roman"/>
          <w:sz w:val="27"/>
          <w:szCs w:val="27"/>
        </w:rPr>
        <w:t>Семенової Н</w:t>
      </w:r>
      <w:r w:rsidR="00EB498E">
        <w:rPr>
          <w:rFonts w:ascii="Times New Roman" w:hAnsi="Times New Roman" w:cs="Times New Roman"/>
          <w:sz w:val="27"/>
          <w:szCs w:val="27"/>
        </w:rPr>
        <w:t>.</w:t>
      </w:r>
      <w:r w:rsidRPr="00894C7D">
        <w:rPr>
          <w:rFonts w:ascii="Times New Roman" w:hAnsi="Times New Roman" w:cs="Times New Roman"/>
          <w:sz w:val="27"/>
          <w:szCs w:val="27"/>
        </w:rPr>
        <w:t>М</w:t>
      </w:r>
      <w:r w:rsidR="00EB498E">
        <w:rPr>
          <w:rFonts w:ascii="Times New Roman" w:hAnsi="Times New Roman" w:cs="Times New Roman"/>
          <w:sz w:val="27"/>
          <w:szCs w:val="27"/>
        </w:rPr>
        <w:t>.</w:t>
      </w:r>
      <w:r w:rsidRPr="00894C7D">
        <w:rPr>
          <w:rFonts w:ascii="Times New Roman" w:hAnsi="Times New Roman" w:cs="Times New Roman"/>
          <w:sz w:val="27"/>
          <w:szCs w:val="27"/>
        </w:rPr>
        <w:t xml:space="preserve"> на рішення Другої Дисциплінарної палати Вищої ради правосуддя від 28 травня 2019 року № 1412/2дп/15-19 про притягнення її до дисциплінарної відповідальності. </w:t>
      </w:r>
    </w:p>
    <w:p w:rsidR="00996984" w:rsidRPr="00894C7D" w:rsidRDefault="00996984" w:rsidP="00EB308A">
      <w:pPr>
        <w:spacing w:after="0" w:line="240" w:lineRule="auto"/>
        <w:ind w:firstLine="709"/>
        <w:jc w:val="both"/>
        <w:rPr>
          <w:rFonts w:ascii="Times New Roman" w:hAnsi="Times New Roman" w:cs="Times New Roman"/>
          <w:sz w:val="27"/>
          <w:szCs w:val="27"/>
        </w:rPr>
      </w:pPr>
      <w:r w:rsidRPr="00894C7D">
        <w:rPr>
          <w:rFonts w:ascii="Times New Roman" w:hAnsi="Times New Roman" w:cs="Times New Roman"/>
          <w:sz w:val="27"/>
          <w:szCs w:val="27"/>
        </w:rPr>
        <w:t xml:space="preserve">1 липня 2019 року до Вищої ради правосуддя </w:t>
      </w:r>
      <w:r w:rsidRPr="00894C7D">
        <w:rPr>
          <w:rFonts w:ascii="Times New Roman" w:hAnsi="Times New Roman" w:cs="Times New Roman"/>
          <w:bCs/>
          <w:sz w:val="27"/>
          <w:szCs w:val="27"/>
        </w:rPr>
        <w:t>за вхідним № К-3886/0/7-19 надійшла скарга</w:t>
      </w:r>
      <w:r w:rsidR="00EB498E">
        <w:rPr>
          <w:rFonts w:ascii="Times New Roman" w:hAnsi="Times New Roman" w:cs="Times New Roman"/>
          <w:sz w:val="27"/>
          <w:szCs w:val="27"/>
        </w:rPr>
        <w:t xml:space="preserve"> адвоката Кравця Р.</w:t>
      </w:r>
      <w:r w:rsidRPr="00894C7D">
        <w:rPr>
          <w:rFonts w:ascii="Times New Roman" w:hAnsi="Times New Roman" w:cs="Times New Roman"/>
          <w:sz w:val="27"/>
          <w:szCs w:val="27"/>
        </w:rPr>
        <w:t>Ю</w:t>
      </w:r>
      <w:r w:rsidR="00EB498E">
        <w:rPr>
          <w:rFonts w:ascii="Times New Roman" w:hAnsi="Times New Roman" w:cs="Times New Roman"/>
          <w:sz w:val="27"/>
          <w:szCs w:val="27"/>
        </w:rPr>
        <w:t>.</w:t>
      </w:r>
      <w:r w:rsidRPr="00894C7D">
        <w:rPr>
          <w:rFonts w:ascii="Times New Roman" w:hAnsi="Times New Roman" w:cs="Times New Roman"/>
          <w:sz w:val="27"/>
          <w:szCs w:val="27"/>
        </w:rPr>
        <w:t xml:space="preserve"> в інтересах судді Семенової Н.М. на рішення Другої Дисциплінарної палати Вищої ради правосуддя від 28 травня 2019 року </w:t>
      </w:r>
      <w:r w:rsidR="00EB498E">
        <w:rPr>
          <w:rFonts w:ascii="Times New Roman" w:hAnsi="Times New Roman" w:cs="Times New Roman"/>
          <w:sz w:val="27"/>
          <w:szCs w:val="27"/>
        </w:rPr>
        <w:t xml:space="preserve">                </w:t>
      </w:r>
      <w:r w:rsidRPr="00894C7D">
        <w:rPr>
          <w:rFonts w:ascii="Times New Roman" w:hAnsi="Times New Roman" w:cs="Times New Roman"/>
          <w:sz w:val="27"/>
          <w:szCs w:val="27"/>
        </w:rPr>
        <w:t>№ 1412/2дп/15-19 про притягнення її до дисциплінарної відповідальності.</w:t>
      </w:r>
    </w:p>
    <w:p w:rsidR="00996984" w:rsidRPr="00894C7D" w:rsidRDefault="00996984" w:rsidP="00EB308A">
      <w:pPr>
        <w:spacing w:after="0" w:line="240" w:lineRule="auto"/>
        <w:ind w:firstLine="709"/>
        <w:jc w:val="both"/>
        <w:rPr>
          <w:rFonts w:ascii="Times New Roman" w:hAnsi="Times New Roman" w:cs="Times New Roman"/>
          <w:sz w:val="27"/>
          <w:szCs w:val="27"/>
        </w:rPr>
      </w:pPr>
      <w:r w:rsidRPr="00894C7D">
        <w:rPr>
          <w:rFonts w:ascii="Times New Roman" w:hAnsi="Times New Roman" w:cs="Times New Roman"/>
          <w:sz w:val="27"/>
          <w:szCs w:val="27"/>
        </w:rPr>
        <w:t>Відповідно до протоколів автоматизованого розподілу справи між членами Вищої ради правосуддя від 20 червня та 1 липня 2019 року доповідачем щодо вказан</w:t>
      </w:r>
      <w:r w:rsidR="00C43E10" w:rsidRPr="00894C7D">
        <w:rPr>
          <w:rFonts w:ascii="Times New Roman" w:hAnsi="Times New Roman" w:cs="Times New Roman"/>
          <w:sz w:val="27"/>
          <w:szCs w:val="27"/>
        </w:rPr>
        <w:t xml:space="preserve">их </w:t>
      </w:r>
      <w:r w:rsidRPr="00894C7D">
        <w:rPr>
          <w:rFonts w:ascii="Times New Roman" w:hAnsi="Times New Roman" w:cs="Times New Roman"/>
          <w:sz w:val="27"/>
          <w:szCs w:val="27"/>
        </w:rPr>
        <w:t>скарг визначено члена Вищої ради правосуддя Говоруху В.І.</w:t>
      </w:r>
    </w:p>
    <w:p w:rsidR="00996984" w:rsidRPr="00894C7D" w:rsidRDefault="00996984" w:rsidP="00EB308A">
      <w:pPr>
        <w:spacing w:after="0" w:line="240" w:lineRule="auto"/>
        <w:ind w:firstLine="709"/>
        <w:jc w:val="both"/>
        <w:rPr>
          <w:rFonts w:ascii="Times New Roman" w:eastAsia="Calibri" w:hAnsi="Times New Roman" w:cs="Times New Roman"/>
          <w:sz w:val="27"/>
          <w:szCs w:val="27"/>
        </w:rPr>
      </w:pPr>
      <w:r w:rsidRPr="00894C7D">
        <w:rPr>
          <w:rFonts w:ascii="Times New Roman" w:eastAsia="Calibri" w:hAnsi="Times New Roman" w:cs="Times New Roman"/>
          <w:sz w:val="27"/>
          <w:szCs w:val="27"/>
        </w:rPr>
        <w:t xml:space="preserve">Скарги на рішення </w:t>
      </w:r>
      <w:r w:rsidRPr="00894C7D">
        <w:rPr>
          <w:rFonts w:ascii="Times New Roman" w:hAnsi="Times New Roman" w:cs="Times New Roman"/>
          <w:sz w:val="27"/>
          <w:szCs w:val="27"/>
        </w:rPr>
        <w:t xml:space="preserve">Другої Дисциплінарної палати Вищої ради правосуддя від 28 травня 2019 року № 1412/2дп/15-19 про притягнення судді Семенової Н.М. до дисциплінарної відповідальності </w:t>
      </w:r>
      <w:r w:rsidRPr="00894C7D">
        <w:rPr>
          <w:rFonts w:ascii="Times New Roman" w:eastAsia="Calibri" w:hAnsi="Times New Roman" w:cs="Times New Roman"/>
          <w:sz w:val="27"/>
          <w:szCs w:val="27"/>
        </w:rPr>
        <w:t>подано у строки, визначені Законом України «Про Вищу раду правосуддя».</w:t>
      </w:r>
    </w:p>
    <w:p w:rsidR="001B2A6C" w:rsidRPr="00894C7D" w:rsidRDefault="001B2A6C" w:rsidP="00EB308A">
      <w:pPr>
        <w:spacing w:after="0" w:line="240" w:lineRule="auto"/>
        <w:ind w:firstLine="709"/>
        <w:jc w:val="both"/>
        <w:rPr>
          <w:rFonts w:ascii="Times New Roman" w:eastAsia="Calibri" w:hAnsi="Times New Roman" w:cs="Times New Roman"/>
          <w:sz w:val="27"/>
          <w:szCs w:val="27"/>
        </w:rPr>
      </w:pPr>
      <w:r w:rsidRPr="00894C7D">
        <w:rPr>
          <w:rFonts w:ascii="Times New Roman" w:eastAsia="Calibri" w:hAnsi="Times New Roman" w:cs="Times New Roman"/>
          <w:sz w:val="27"/>
          <w:szCs w:val="27"/>
        </w:rPr>
        <w:t xml:space="preserve">Член Вищої ради правосуддя Говоруха В.І. за результатами проведеної перевірки дійшов висновку про необґрунтованість скарг судді </w:t>
      </w:r>
      <w:r w:rsidR="00996984" w:rsidRPr="00894C7D">
        <w:rPr>
          <w:rFonts w:ascii="Times New Roman" w:eastAsia="Calibri" w:hAnsi="Times New Roman" w:cs="Times New Roman"/>
          <w:sz w:val="27"/>
          <w:szCs w:val="27"/>
        </w:rPr>
        <w:t>Семенової Н.М. та адвоката Кравця Р.Ю.</w:t>
      </w:r>
      <w:r w:rsidR="001A28BF">
        <w:rPr>
          <w:rFonts w:ascii="Times New Roman" w:eastAsia="Calibri" w:hAnsi="Times New Roman" w:cs="Times New Roman"/>
          <w:sz w:val="27"/>
          <w:szCs w:val="27"/>
        </w:rPr>
        <w:t>,</w:t>
      </w:r>
      <w:r w:rsidR="00996984" w:rsidRPr="00894C7D">
        <w:rPr>
          <w:rFonts w:ascii="Times New Roman" w:eastAsia="Calibri" w:hAnsi="Times New Roman" w:cs="Times New Roman"/>
          <w:sz w:val="27"/>
          <w:szCs w:val="27"/>
        </w:rPr>
        <w:t xml:space="preserve"> </w:t>
      </w:r>
      <w:r w:rsidRPr="00894C7D">
        <w:rPr>
          <w:rFonts w:ascii="Times New Roman" w:eastAsia="Calibri" w:hAnsi="Times New Roman" w:cs="Times New Roman"/>
          <w:sz w:val="27"/>
          <w:szCs w:val="27"/>
        </w:rPr>
        <w:t xml:space="preserve">та відсутність підстав для скасування рішення </w:t>
      </w:r>
      <w:r w:rsidR="00650068" w:rsidRPr="00894C7D">
        <w:rPr>
          <w:rFonts w:ascii="Times New Roman" w:hAnsi="Times New Roman" w:cs="Times New Roman"/>
          <w:sz w:val="27"/>
          <w:szCs w:val="27"/>
        </w:rPr>
        <w:t xml:space="preserve">Другої Дисциплінарної палати Вищої ради правосуддя від 28 травня 2019 року </w:t>
      </w:r>
      <w:r w:rsidR="00DA48C4" w:rsidRPr="00894C7D">
        <w:rPr>
          <w:rFonts w:ascii="Times New Roman" w:hAnsi="Times New Roman" w:cs="Times New Roman"/>
          <w:sz w:val="27"/>
          <w:szCs w:val="27"/>
        </w:rPr>
        <w:t xml:space="preserve">                             </w:t>
      </w:r>
      <w:r w:rsidR="00650068" w:rsidRPr="00894C7D">
        <w:rPr>
          <w:rFonts w:ascii="Times New Roman" w:hAnsi="Times New Roman" w:cs="Times New Roman"/>
          <w:sz w:val="27"/>
          <w:szCs w:val="27"/>
        </w:rPr>
        <w:t xml:space="preserve">№ 1412/2дп/15-19 </w:t>
      </w:r>
      <w:r w:rsidRPr="00894C7D">
        <w:rPr>
          <w:rFonts w:ascii="Times New Roman" w:eastAsia="Calibri" w:hAnsi="Times New Roman" w:cs="Times New Roman"/>
          <w:sz w:val="27"/>
          <w:szCs w:val="27"/>
          <w:lang w:eastAsia="ru-RU"/>
        </w:rPr>
        <w:t xml:space="preserve"> </w:t>
      </w:r>
      <w:r w:rsidRPr="00894C7D">
        <w:rPr>
          <w:rFonts w:ascii="Times New Roman" w:eastAsia="Calibri" w:hAnsi="Times New Roman" w:cs="Times New Roman"/>
          <w:sz w:val="27"/>
          <w:szCs w:val="27"/>
        </w:rPr>
        <w:t xml:space="preserve">(висновок від </w:t>
      </w:r>
      <w:r w:rsidR="00591279" w:rsidRPr="00894C7D">
        <w:rPr>
          <w:rFonts w:ascii="Times New Roman" w:eastAsia="Calibri" w:hAnsi="Times New Roman" w:cs="Times New Roman"/>
          <w:sz w:val="27"/>
          <w:szCs w:val="27"/>
        </w:rPr>
        <w:t>15 листопада</w:t>
      </w:r>
      <w:r w:rsidRPr="00894C7D">
        <w:rPr>
          <w:rFonts w:ascii="Times New Roman" w:eastAsia="Calibri" w:hAnsi="Times New Roman" w:cs="Times New Roman"/>
          <w:sz w:val="27"/>
          <w:szCs w:val="27"/>
        </w:rPr>
        <w:t xml:space="preserve"> 2019 року).</w:t>
      </w:r>
    </w:p>
    <w:p w:rsidR="001B2A6C" w:rsidRPr="00894C7D" w:rsidRDefault="001B2A6C" w:rsidP="00EB308A">
      <w:pPr>
        <w:spacing w:after="0" w:line="240" w:lineRule="auto"/>
        <w:ind w:firstLine="709"/>
        <w:jc w:val="both"/>
        <w:rPr>
          <w:rFonts w:ascii="Times New Roman" w:eastAsia="Calibri" w:hAnsi="Times New Roman" w:cs="Times New Roman"/>
          <w:sz w:val="27"/>
          <w:szCs w:val="27"/>
        </w:rPr>
      </w:pPr>
      <w:r w:rsidRPr="00894C7D">
        <w:rPr>
          <w:rFonts w:ascii="Times New Roman" w:eastAsia="Calibri" w:hAnsi="Times New Roman" w:cs="Times New Roman"/>
          <w:sz w:val="27"/>
          <w:szCs w:val="27"/>
        </w:rPr>
        <w:lastRenderedPageBreak/>
        <w:t xml:space="preserve">Суддя </w:t>
      </w:r>
      <w:proofErr w:type="spellStart"/>
      <w:r w:rsidR="00CF627D" w:rsidRPr="00894C7D">
        <w:rPr>
          <w:rFonts w:ascii="Times New Roman" w:hAnsi="Times New Roman" w:cs="Times New Roman"/>
          <w:sz w:val="27"/>
          <w:szCs w:val="27"/>
        </w:rPr>
        <w:t>Апостолівського</w:t>
      </w:r>
      <w:proofErr w:type="spellEnd"/>
      <w:r w:rsidR="00CF627D" w:rsidRPr="00894C7D">
        <w:rPr>
          <w:rFonts w:ascii="Times New Roman" w:hAnsi="Times New Roman" w:cs="Times New Roman"/>
          <w:sz w:val="27"/>
          <w:szCs w:val="27"/>
        </w:rPr>
        <w:t xml:space="preserve"> районного суду Дніпропетровської області </w:t>
      </w:r>
      <w:r w:rsidR="00275D3A">
        <w:rPr>
          <w:rFonts w:ascii="Times New Roman" w:hAnsi="Times New Roman" w:cs="Times New Roman"/>
          <w:sz w:val="27"/>
          <w:szCs w:val="27"/>
        </w:rPr>
        <w:t xml:space="preserve">                 </w:t>
      </w:r>
      <w:r w:rsidR="00CF627D" w:rsidRPr="00894C7D">
        <w:rPr>
          <w:rFonts w:ascii="Times New Roman" w:hAnsi="Times New Roman" w:cs="Times New Roman"/>
          <w:sz w:val="27"/>
          <w:szCs w:val="27"/>
        </w:rPr>
        <w:t xml:space="preserve">Семенова Н.М. та адвокат Кравець Р.Ю. </w:t>
      </w:r>
      <w:r w:rsidRPr="00894C7D">
        <w:rPr>
          <w:rFonts w:ascii="Times New Roman" w:eastAsia="Calibri" w:hAnsi="Times New Roman" w:cs="Times New Roman"/>
          <w:sz w:val="27"/>
          <w:szCs w:val="27"/>
        </w:rPr>
        <w:t>повідомлен</w:t>
      </w:r>
      <w:r w:rsidR="00CF627D" w:rsidRPr="00894C7D">
        <w:rPr>
          <w:rFonts w:ascii="Times New Roman" w:eastAsia="Calibri" w:hAnsi="Times New Roman" w:cs="Times New Roman"/>
          <w:sz w:val="27"/>
          <w:szCs w:val="27"/>
        </w:rPr>
        <w:t>і</w:t>
      </w:r>
      <w:r w:rsidRPr="00894C7D">
        <w:rPr>
          <w:rFonts w:ascii="Times New Roman" w:eastAsia="Calibri" w:hAnsi="Times New Roman" w:cs="Times New Roman"/>
          <w:sz w:val="27"/>
          <w:szCs w:val="27"/>
        </w:rPr>
        <w:t xml:space="preserve"> про дату, час і місце розгляду скарги. Зазначену інформацію </w:t>
      </w:r>
      <w:proofErr w:type="spellStart"/>
      <w:r w:rsidRPr="00894C7D">
        <w:rPr>
          <w:rFonts w:ascii="Times New Roman" w:eastAsia="Calibri" w:hAnsi="Times New Roman" w:cs="Times New Roman"/>
          <w:sz w:val="27"/>
          <w:szCs w:val="27"/>
        </w:rPr>
        <w:t>оприлюднено</w:t>
      </w:r>
      <w:proofErr w:type="spellEnd"/>
      <w:r w:rsidRPr="00894C7D">
        <w:rPr>
          <w:rFonts w:ascii="Times New Roman" w:eastAsia="Calibri" w:hAnsi="Times New Roman" w:cs="Times New Roman"/>
          <w:sz w:val="27"/>
          <w:szCs w:val="27"/>
        </w:rPr>
        <w:t xml:space="preserve"> на офіційному </w:t>
      </w:r>
      <w:proofErr w:type="spellStart"/>
      <w:r w:rsidRPr="00894C7D">
        <w:rPr>
          <w:rFonts w:ascii="Times New Roman" w:eastAsia="Calibri" w:hAnsi="Times New Roman" w:cs="Times New Roman"/>
          <w:sz w:val="27"/>
          <w:szCs w:val="27"/>
        </w:rPr>
        <w:t>веб-сайті</w:t>
      </w:r>
      <w:proofErr w:type="spellEnd"/>
      <w:r w:rsidRPr="00894C7D">
        <w:rPr>
          <w:rFonts w:ascii="Times New Roman" w:eastAsia="Calibri" w:hAnsi="Times New Roman" w:cs="Times New Roman"/>
          <w:sz w:val="27"/>
          <w:szCs w:val="27"/>
        </w:rPr>
        <w:t xml:space="preserve"> Вищої ради правосуддя.</w:t>
      </w:r>
    </w:p>
    <w:p w:rsidR="001B2A6C" w:rsidRPr="00894C7D" w:rsidRDefault="001B2A6C" w:rsidP="00EB308A">
      <w:pPr>
        <w:spacing w:after="0" w:line="240" w:lineRule="auto"/>
        <w:ind w:firstLine="709"/>
        <w:jc w:val="both"/>
        <w:rPr>
          <w:rFonts w:ascii="Times New Roman" w:eastAsia="Calibri" w:hAnsi="Times New Roman" w:cs="Times New Roman"/>
          <w:sz w:val="27"/>
          <w:szCs w:val="27"/>
        </w:rPr>
      </w:pPr>
      <w:r w:rsidRPr="00894C7D">
        <w:rPr>
          <w:rFonts w:ascii="Times New Roman" w:eastAsia="Calibri" w:hAnsi="Times New Roman" w:cs="Times New Roman"/>
          <w:sz w:val="27"/>
          <w:szCs w:val="27"/>
        </w:rPr>
        <w:t xml:space="preserve">У засіданні Вищої ради правосуддя </w:t>
      </w:r>
      <w:r w:rsidR="005822E0" w:rsidRPr="00894C7D">
        <w:rPr>
          <w:rFonts w:ascii="Times New Roman" w:eastAsia="Calibri" w:hAnsi="Times New Roman" w:cs="Times New Roman"/>
          <w:sz w:val="27"/>
          <w:szCs w:val="27"/>
          <w:lang w:eastAsia="ru-RU"/>
        </w:rPr>
        <w:t>адвокат Кравець Р.Ю.</w:t>
      </w:r>
      <w:r w:rsidRPr="00894C7D">
        <w:rPr>
          <w:rFonts w:ascii="Times New Roman" w:eastAsia="Calibri" w:hAnsi="Times New Roman" w:cs="Times New Roman"/>
          <w:sz w:val="27"/>
          <w:szCs w:val="27"/>
          <w:lang w:eastAsia="ru-RU"/>
        </w:rPr>
        <w:t xml:space="preserve"> </w:t>
      </w:r>
      <w:r w:rsidRPr="00894C7D">
        <w:rPr>
          <w:rFonts w:ascii="Times New Roman" w:eastAsia="Calibri" w:hAnsi="Times New Roman" w:cs="Times New Roman"/>
          <w:sz w:val="27"/>
          <w:szCs w:val="27"/>
        </w:rPr>
        <w:t>підтрима</w:t>
      </w:r>
      <w:r w:rsidR="00631720">
        <w:rPr>
          <w:rFonts w:ascii="Times New Roman" w:eastAsia="Calibri" w:hAnsi="Times New Roman" w:cs="Times New Roman"/>
          <w:sz w:val="27"/>
          <w:szCs w:val="27"/>
        </w:rPr>
        <w:t>в</w:t>
      </w:r>
      <w:r w:rsidRPr="00894C7D">
        <w:rPr>
          <w:rFonts w:ascii="Times New Roman" w:eastAsia="Calibri" w:hAnsi="Times New Roman" w:cs="Times New Roman"/>
          <w:sz w:val="27"/>
          <w:szCs w:val="27"/>
        </w:rPr>
        <w:t xml:space="preserve"> скарг</w:t>
      </w:r>
      <w:r w:rsidR="00C571C9">
        <w:rPr>
          <w:rFonts w:ascii="Times New Roman" w:eastAsia="Calibri" w:hAnsi="Times New Roman" w:cs="Times New Roman"/>
          <w:sz w:val="27"/>
          <w:szCs w:val="27"/>
        </w:rPr>
        <w:t>и</w:t>
      </w:r>
      <w:r w:rsidR="005822E0" w:rsidRPr="00894C7D">
        <w:rPr>
          <w:rFonts w:ascii="Times New Roman" w:eastAsia="Calibri" w:hAnsi="Times New Roman" w:cs="Times New Roman"/>
          <w:sz w:val="27"/>
          <w:szCs w:val="27"/>
        </w:rPr>
        <w:t xml:space="preserve"> </w:t>
      </w:r>
      <w:r w:rsidRPr="00894C7D">
        <w:rPr>
          <w:rFonts w:ascii="Times New Roman" w:eastAsia="Calibri" w:hAnsi="Times New Roman" w:cs="Times New Roman"/>
          <w:sz w:val="27"/>
          <w:szCs w:val="27"/>
        </w:rPr>
        <w:t xml:space="preserve">на рішення </w:t>
      </w:r>
      <w:r w:rsidR="005822E0" w:rsidRPr="00894C7D">
        <w:rPr>
          <w:rFonts w:ascii="Times New Roman" w:hAnsi="Times New Roman" w:cs="Times New Roman"/>
          <w:sz w:val="27"/>
          <w:szCs w:val="27"/>
        </w:rPr>
        <w:t xml:space="preserve">Другої Дисциплінарної палати Вищої ради правосуддя від 28 травня </w:t>
      </w:r>
      <w:r w:rsidR="0002443B">
        <w:rPr>
          <w:rFonts w:ascii="Times New Roman" w:hAnsi="Times New Roman" w:cs="Times New Roman"/>
          <w:sz w:val="27"/>
          <w:szCs w:val="27"/>
        </w:rPr>
        <w:t xml:space="preserve">                 </w:t>
      </w:r>
      <w:r w:rsidR="005822E0" w:rsidRPr="00894C7D">
        <w:rPr>
          <w:rFonts w:ascii="Times New Roman" w:hAnsi="Times New Roman" w:cs="Times New Roman"/>
          <w:sz w:val="27"/>
          <w:szCs w:val="27"/>
        </w:rPr>
        <w:t>2019 року № 1412/2дп/15-19</w:t>
      </w:r>
      <w:r w:rsidRPr="00894C7D">
        <w:rPr>
          <w:rFonts w:ascii="Times New Roman" w:eastAsia="Calibri" w:hAnsi="Times New Roman" w:cs="Times New Roman"/>
          <w:sz w:val="27"/>
          <w:szCs w:val="27"/>
        </w:rPr>
        <w:t>.</w:t>
      </w:r>
    </w:p>
    <w:p w:rsidR="001B2A6C" w:rsidRPr="00894C7D" w:rsidRDefault="001B2A6C" w:rsidP="00EB308A">
      <w:pPr>
        <w:spacing w:after="0" w:line="240" w:lineRule="auto"/>
        <w:ind w:firstLine="709"/>
        <w:jc w:val="both"/>
        <w:rPr>
          <w:rFonts w:ascii="Times New Roman" w:eastAsia="Calibri" w:hAnsi="Times New Roman" w:cs="Times New Roman"/>
          <w:sz w:val="27"/>
          <w:szCs w:val="27"/>
        </w:rPr>
      </w:pPr>
      <w:r w:rsidRPr="00894C7D">
        <w:rPr>
          <w:rFonts w:ascii="Times New Roman" w:eastAsia="Calibri" w:hAnsi="Times New Roman" w:cs="Times New Roman"/>
          <w:sz w:val="27"/>
          <w:szCs w:val="27"/>
        </w:rPr>
        <w:t xml:space="preserve">Вища рада правосуддя, </w:t>
      </w:r>
      <w:r w:rsidR="003168CC">
        <w:rPr>
          <w:rFonts w:ascii="Times New Roman" w:eastAsia="Calibri" w:hAnsi="Times New Roman" w:cs="Times New Roman"/>
          <w:sz w:val="27"/>
          <w:szCs w:val="27"/>
        </w:rPr>
        <w:t>дослідивши</w:t>
      </w:r>
      <w:r w:rsidRPr="00894C7D">
        <w:rPr>
          <w:rFonts w:ascii="Times New Roman" w:eastAsia="Calibri" w:hAnsi="Times New Roman" w:cs="Times New Roman"/>
          <w:sz w:val="27"/>
          <w:szCs w:val="27"/>
        </w:rPr>
        <w:t xml:space="preserve"> скарг</w:t>
      </w:r>
      <w:r w:rsidR="001A28BF">
        <w:rPr>
          <w:rFonts w:ascii="Times New Roman" w:eastAsia="Calibri" w:hAnsi="Times New Roman" w:cs="Times New Roman"/>
          <w:sz w:val="27"/>
          <w:szCs w:val="27"/>
        </w:rPr>
        <w:t>и</w:t>
      </w:r>
      <w:r w:rsidRPr="00894C7D">
        <w:rPr>
          <w:rFonts w:ascii="Times New Roman" w:eastAsia="Calibri" w:hAnsi="Times New Roman" w:cs="Times New Roman"/>
          <w:sz w:val="27"/>
          <w:szCs w:val="27"/>
        </w:rPr>
        <w:t xml:space="preserve"> та матеріали дисциплінарного провадження, заслухавши доповідача – члена Вищої ради правосуддя </w:t>
      </w:r>
      <w:r w:rsidRPr="00894C7D">
        <w:rPr>
          <w:rFonts w:ascii="Times New Roman" w:eastAsia="Calibri" w:hAnsi="Times New Roman" w:cs="Times New Roman"/>
          <w:sz w:val="27"/>
          <w:szCs w:val="27"/>
        </w:rPr>
        <w:br/>
        <w:t xml:space="preserve">Говоруху В.І., </w:t>
      </w:r>
      <w:r w:rsidR="005822E0" w:rsidRPr="00894C7D">
        <w:rPr>
          <w:rFonts w:ascii="Times New Roman" w:eastAsia="Calibri" w:hAnsi="Times New Roman" w:cs="Times New Roman"/>
          <w:sz w:val="27"/>
          <w:szCs w:val="27"/>
        </w:rPr>
        <w:t>адвоката Кравця Р.Ю.</w:t>
      </w:r>
      <w:r w:rsidRPr="00894C7D">
        <w:rPr>
          <w:rFonts w:ascii="Times New Roman" w:eastAsia="Calibri" w:hAnsi="Times New Roman" w:cs="Times New Roman"/>
          <w:sz w:val="27"/>
          <w:szCs w:val="27"/>
        </w:rPr>
        <w:t>, дійшла висновку, що скарг</w:t>
      </w:r>
      <w:r w:rsidR="005822E0" w:rsidRPr="00894C7D">
        <w:rPr>
          <w:rFonts w:ascii="Times New Roman" w:eastAsia="Calibri" w:hAnsi="Times New Roman" w:cs="Times New Roman"/>
          <w:sz w:val="27"/>
          <w:szCs w:val="27"/>
        </w:rPr>
        <w:t>и</w:t>
      </w:r>
      <w:r w:rsidRPr="00894C7D">
        <w:rPr>
          <w:rFonts w:ascii="Times New Roman" w:eastAsia="Calibri" w:hAnsi="Times New Roman" w:cs="Times New Roman"/>
          <w:sz w:val="27"/>
          <w:szCs w:val="27"/>
        </w:rPr>
        <w:t xml:space="preserve"> судді </w:t>
      </w:r>
      <w:proofErr w:type="spellStart"/>
      <w:r w:rsidR="005822E0" w:rsidRPr="00894C7D">
        <w:rPr>
          <w:rFonts w:ascii="Times New Roman" w:hAnsi="Times New Roman" w:cs="Times New Roman"/>
          <w:sz w:val="27"/>
          <w:szCs w:val="27"/>
        </w:rPr>
        <w:t>Апостолівського</w:t>
      </w:r>
      <w:proofErr w:type="spellEnd"/>
      <w:r w:rsidR="005822E0" w:rsidRPr="00894C7D">
        <w:rPr>
          <w:rFonts w:ascii="Times New Roman" w:hAnsi="Times New Roman" w:cs="Times New Roman"/>
          <w:sz w:val="27"/>
          <w:szCs w:val="27"/>
        </w:rPr>
        <w:t xml:space="preserve"> районного суду Дніпропетровської області Семенової Н.М. та адвоката Кравця Р.Ю. на рішення Другої Дисциплінарної палати Вищої ради правосуддя від 28 травня 2019 року № 1412/2дп/15-19 </w:t>
      </w:r>
      <w:r w:rsidRPr="00894C7D">
        <w:rPr>
          <w:rFonts w:ascii="Times New Roman" w:eastAsia="Calibri" w:hAnsi="Times New Roman" w:cs="Times New Roman"/>
          <w:sz w:val="27"/>
          <w:szCs w:val="27"/>
        </w:rPr>
        <w:t>не підляга</w:t>
      </w:r>
      <w:r w:rsidR="00275D3A">
        <w:rPr>
          <w:rFonts w:ascii="Times New Roman" w:eastAsia="Calibri" w:hAnsi="Times New Roman" w:cs="Times New Roman"/>
          <w:sz w:val="27"/>
          <w:szCs w:val="27"/>
        </w:rPr>
        <w:t>ють</w:t>
      </w:r>
      <w:r w:rsidRPr="00894C7D">
        <w:rPr>
          <w:rFonts w:ascii="Times New Roman" w:eastAsia="Calibri" w:hAnsi="Times New Roman" w:cs="Times New Roman"/>
          <w:sz w:val="27"/>
          <w:szCs w:val="27"/>
        </w:rPr>
        <w:t xml:space="preserve"> задоволенню з огляду на таке.</w:t>
      </w:r>
    </w:p>
    <w:p w:rsidR="00591279" w:rsidRPr="00894C7D" w:rsidRDefault="00591279" w:rsidP="00EB308A">
      <w:pPr>
        <w:pStyle w:val="a8"/>
        <w:spacing w:after="0"/>
        <w:ind w:left="0" w:firstLine="709"/>
        <w:jc w:val="both"/>
        <w:rPr>
          <w:bCs/>
          <w:sz w:val="27"/>
          <w:szCs w:val="27"/>
          <w:lang w:val="uk-UA"/>
        </w:rPr>
      </w:pPr>
      <w:r w:rsidRPr="00894C7D">
        <w:rPr>
          <w:bCs/>
          <w:sz w:val="27"/>
          <w:szCs w:val="27"/>
          <w:lang w:val="uk-UA"/>
        </w:rPr>
        <w:t xml:space="preserve">Семенова Наталія Миронівна Указом Президента України від 29 вересня                       2016 року № 425/2016 призначена на посаду судді </w:t>
      </w:r>
      <w:proofErr w:type="spellStart"/>
      <w:r w:rsidRPr="00894C7D">
        <w:rPr>
          <w:bCs/>
          <w:sz w:val="27"/>
          <w:szCs w:val="27"/>
          <w:lang w:val="uk-UA"/>
        </w:rPr>
        <w:t>Апостолівського</w:t>
      </w:r>
      <w:proofErr w:type="spellEnd"/>
      <w:r w:rsidRPr="00894C7D">
        <w:rPr>
          <w:bCs/>
          <w:sz w:val="27"/>
          <w:szCs w:val="27"/>
          <w:lang w:val="uk-UA"/>
        </w:rPr>
        <w:t xml:space="preserve"> районного суду Дніпропетровської області у межах п’ятирічного строку.</w:t>
      </w:r>
    </w:p>
    <w:p w:rsidR="00591279" w:rsidRPr="00894C7D" w:rsidRDefault="00591279" w:rsidP="00EB308A">
      <w:pPr>
        <w:spacing w:after="0" w:line="240" w:lineRule="auto"/>
        <w:ind w:firstLine="709"/>
        <w:jc w:val="both"/>
        <w:rPr>
          <w:rFonts w:ascii="Times New Roman" w:hAnsi="Times New Roman" w:cs="Times New Roman"/>
          <w:sz w:val="27"/>
          <w:szCs w:val="27"/>
        </w:rPr>
      </w:pPr>
      <w:r w:rsidRPr="00894C7D">
        <w:rPr>
          <w:rFonts w:ascii="Times New Roman" w:eastAsia="Calibri" w:hAnsi="Times New Roman" w:cs="Times New Roman"/>
          <w:bCs/>
          <w:sz w:val="27"/>
          <w:szCs w:val="27"/>
        </w:rPr>
        <w:t xml:space="preserve">Рішенням Другої Дисциплінарної палати від </w:t>
      </w:r>
      <w:r w:rsidRPr="00894C7D">
        <w:rPr>
          <w:rFonts w:ascii="Times New Roman" w:hAnsi="Times New Roman" w:cs="Times New Roman"/>
          <w:noProof/>
          <w:sz w:val="27"/>
          <w:szCs w:val="27"/>
        </w:rPr>
        <w:t xml:space="preserve">28 травня 2019 року                         № 1412/2дп/15-19 </w:t>
      </w:r>
      <w:r w:rsidRPr="00894C7D">
        <w:rPr>
          <w:rFonts w:ascii="Times New Roman" w:eastAsia="Calibri" w:hAnsi="Times New Roman" w:cs="Times New Roman"/>
          <w:bCs/>
          <w:sz w:val="27"/>
          <w:szCs w:val="27"/>
        </w:rPr>
        <w:t xml:space="preserve">суддю Семенову Н.М. притягнуто до дисциплінарної відповідальності та застосовано до неї дисциплінарне стягнення у виді догани </w:t>
      </w:r>
      <w:r w:rsidRPr="00894C7D">
        <w:rPr>
          <w:rFonts w:ascii="Times New Roman" w:hAnsi="Times New Roman" w:cs="Times New Roman"/>
          <w:sz w:val="27"/>
          <w:szCs w:val="27"/>
        </w:rPr>
        <w:t>– з позбавленням права на отримання доплат до посадового окладу судді протягом одного місяця.</w:t>
      </w:r>
    </w:p>
    <w:p w:rsidR="00591279" w:rsidRPr="00894C7D" w:rsidRDefault="00591279" w:rsidP="00EB308A">
      <w:pPr>
        <w:spacing w:after="0" w:line="240" w:lineRule="auto"/>
        <w:ind w:firstLine="709"/>
        <w:jc w:val="both"/>
        <w:rPr>
          <w:rFonts w:ascii="Times New Roman" w:hAnsi="Times New Roman" w:cs="Times New Roman"/>
          <w:sz w:val="27"/>
          <w:szCs w:val="27"/>
        </w:rPr>
      </w:pPr>
      <w:r w:rsidRPr="00894C7D">
        <w:rPr>
          <w:rFonts w:ascii="Times New Roman" w:eastAsia="Calibri" w:hAnsi="Times New Roman" w:cs="Times New Roman"/>
          <w:bCs/>
          <w:sz w:val="27"/>
          <w:szCs w:val="27"/>
        </w:rPr>
        <w:t>З</w:t>
      </w:r>
      <w:r w:rsidR="003168CC">
        <w:rPr>
          <w:rFonts w:ascii="Times New Roman" w:eastAsia="Calibri" w:hAnsi="Times New Roman" w:cs="Times New Roman"/>
          <w:bCs/>
          <w:sz w:val="27"/>
          <w:szCs w:val="27"/>
        </w:rPr>
        <w:t>і</w:t>
      </w:r>
      <w:r w:rsidRPr="00894C7D">
        <w:rPr>
          <w:rFonts w:ascii="Times New Roman" w:eastAsia="Calibri" w:hAnsi="Times New Roman" w:cs="Times New Roman"/>
          <w:bCs/>
          <w:sz w:val="27"/>
          <w:szCs w:val="27"/>
        </w:rPr>
        <w:t xml:space="preserve"> зміст</w:t>
      </w:r>
      <w:r w:rsidR="003168CC">
        <w:rPr>
          <w:rFonts w:ascii="Times New Roman" w:eastAsia="Calibri" w:hAnsi="Times New Roman" w:cs="Times New Roman"/>
          <w:bCs/>
          <w:sz w:val="27"/>
          <w:szCs w:val="27"/>
        </w:rPr>
        <w:t xml:space="preserve">у </w:t>
      </w:r>
      <w:r w:rsidRPr="00894C7D">
        <w:rPr>
          <w:rFonts w:ascii="Times New Roman" w:eastAsia="Calibri" w:hAnsi="Times New Roman" w:cs="Times New Roman"/>
          <w:bCs/>
          <w:sz w:val="27"/>
          <w:szCs w:val="27"/>
        </w:rPr>
        <w:t xml:space="preserve">оскаржуваного рішення вбачається, що Дисциплінарною палатою встановлено в діях судді </w:t>
      </w:r>
      <w:r w:rsidR="006D75BA">
        <w:rPr>
          <w:rFonts w:ascii="Times New Roman" w:eastAsia="Calibri" w:hAnsi="Times New Roman" w:cs="Times New Roman"/>
          <w:bCs/>
          <w:sz w:val="27"/>
          <w:szCs w:val="27"/>
        </w:rPr>
        <w:t xml:space="preserve">Семенової Н.М. </w:t>
      </w:r>
      <w:r w:rsidRPr="00894C7D">
        <w:rPr>
          <w:rFonts w:ascii="Times New Roman" w:hAnsi="Times New Roman" w:cs="Times New Roman"/>
          <w:sz w:val="27"/>
          <w:szCs w:val="27"/>
        </w:rPr>
        <w:t>грубу недбалість щодо виконання службових обов’язків.</w:t>
      </w:r>
    </w:p>
    <w:p w:rsidR="006D75BA" w:rsidRDefault="006D75BA" w:rsidP="00EB308A">
      <w:pPr>
        <w:spacing w:after="0" w:line="240" w:lineRule="auto"/>
        <w:ind w:firstLine="709"/>
        <w:jc w:val="both"/>
        <w:rPr>
          <w:rFonts w:ascii="Times New Roman" w:hAnsi="Times New Roman" w:cs="Times New Roman"/>
          <w:sz w:val="27"/>
          <w:szCs w:val="27"/>
        </w:rPr>
      </w:pPr>
      <w:r>
        <w:rPr>
          <w:rFonts w:ascii="Times New Roman" w:eastAsia="Calibri" w:hAnsi="Times New Roman" w:cs="Times New Roman"/>
          <w:bCs/>
          <w:sz w:val="27"/>
          <w:szCs w:val="27"/>
        </w:rPr>
        <w:t xml:space="preserve">Дії судді </w:t>
      </w:r>
      <w:r w:rsidR="00674328">
        <w:rPr>
          <w:rFonts w:ascii="Times New Roman" w:eastAsia="Calibri" w:hAnsi="Times New Roman" w:cs="Times New Roman"/>
          <w:bCs/>
          <w:sz w:val="27"/>
          <w:szCs w:val="27"/>
        </w:rPr>
        <w:t xml:space="preserve">Семенової Н.М. Дисциплінарною палатою </w:t>
      </w:r>
      <w:r>
        <w:rPr>
          <w:rFonts w:ascii="Times New Roman" w:eastAsia="Calibri" w:hAnsi="Times New Roman" w:cs="Times New Roman"/>
          <w:bCs/>
          <w:sz w:val="27"/>
          <w:szCs w:val="27"/>
        </w:rPr>
        <w:t>кваліфікован</w:t>
      </w:r>
      <w:r w:rsidR="004525B5">
        <w:rPr>
          <w:rFonts w:ascii="Times New Roman" w:eastAsia="Calibri" w:hAnsi="Times New Roman" w:cs="Times New Roman"/>
          <w:bCs/>
          <w:sz w:val="27"/>
          <w:szCs w:val="27"/>
        </w:rPr>
        <w:t>і</w:t>
      </w:r>
      <w:r>
        <w:rPr>
          <w:rFonts w:ascii="Times New Roman" w:eastAsia="Calibri" w:hAnsi="Times New Roman" w:cs="Times New Roman"/>
          <w:bCs/>
          <w:sz w:val="27"/>
          <w:szCs w:val="27"/>
        </w:rPr>
        <w:t xml:space="preserve"> як </w:t>
      </w:r>
      <w:r w:rsidR="00631720">
        <w:rPr>
          <w:rFonts w:ascii="Times New Roman" w:hAnsi="Times New Roman" w:cs="Times New Roman"/>
          <w:sz w:val="27"/>
          <w:szCs w:val="27"/>
        </w:rPr>
        <w:t xml:space="preserve">внаслідок недбалості </w:t>
      </w:r>
      <w:r w:rsidR="00674328" w:rsidRPr="00894C7D">
        <w:rPr>
          <w:rFonts w:ascii="Times New Roman" w:hAnsi="Times New Roman" w:cs="Times New Roman"/>
          <w:sz w:val="27"/>
          <w:szCs w:val="27"/>
        </w:rPr>
        <w:t xml:space="preserve">незаконна відмова в доступі до правосуддя, у тому числі </w:t>
      </w:r>
      <w:r w:rsidR="001F485C">
        <w:rPr>
          <w:rFonts w:ascii="Times New Roman" w:hAnsi="Times New Roman" w:cs="Times New Roman"/>
          <w:sz w:val="27"/>
          <w:szCs w:val="27"/>
        </w:rPr>
        <w:t xml:space="preserve">незаконна відмова </w:t>
      </w:r>
      <w:r w:rsidR="00674328" w:rsidRPr="00894C7D">
        <w:rPr>
          <w:rFonts w:ascii="Times New Roman" w:hAnsi="Times New Roman" w:cs="Times New Roman"/>
          <w:sz w:val="27"/>
          <w:szCs w:val="27"/>
        </w:rPr>
        <w:t xml:space="preserve">в розгляді по суті позовної заяви, апеляційної, касаційної скарги тощо </w:t>
      </w:r>
      <w:r w:rsidR="00674328">
        <w:rPr>
          <w:rFonts w:ascii="Times New Roman" w:hAnsi="Times New Roman" w:cs="Times New Roman"/>
          <w:sz w:val="27"/>
          <w:szCs w:val="27"/>
        </w:rPr>
        <w:t xml:space="preserve">та </w:t>
      </w:r>
      <w:r w:rsidR="00591279" w:rsidRPr="00894C7D">
        <w:rPr>
          <w:rFonts w:ascii="Times New Roman" w:hAnsi="Times New Roman" w:cs="Times New Roman"/>
          <w:sz w:val="27"/>
          <w:szCs w:val="27"/>
        </w:rPr>
        <w:t xml:space="preserve">невжиття суддею заходів щодо розгляду справ протягом строку, встановленого законом, що </w:t>
      </w:r>
      <w:r>
        <w:rPr>
          <w:rFonts w:ascii="Times New Roman" w:hAnsi="Times New Roman" w:cs="Times New Roman"/>
          <w:sz w:val="27"/>
          <w:szCs w:val="27"/>
        </w:rPr>
        <w:t xml:space="preserve">відповідно до підпункту «а» </w:t>
      </w:r>
      <w:r w:rsidR="00674328">
        <w:rPr>
          <w:rFonts w:ascii="Times New Roman" w:hAnsi="Times New Roman" w:cs="Times New Roman"/>
          <w:sz w:val="27"/>
          <w:szCs w:val="27"/>
        </w:rPr>
        <w:t>пункту 1,</w:t>
      </w:r>
      <w:r>
        <w:rPr>
          <w:rFonts w:ascii="Times New Roman" w:hAnsi="Times New Roman" w:cs="Times New Roman"/>
          <w:sz w:val="27"/>
          <w:szCs w:val="27"/>
        </w:rPr>
        <w:t xml:space="preserve"> пункту </w:t>
      </w:r>
      <w:r w:rsidRPr="00894C7D">
        <w:rPr>
          <w:rFonts w:ascii="Times New Roman" w:hAnsi="Times New Roman" w:cs="Times New Roman"/>
          <w:sz w:val="27"/>
          <w:szCs w:val="27"/>
        </w:rPr>
        <w:t>2 частини першої статті 106 Закону України «Про судоустрій і статус суддів»</w:t>
      </w:r>
      <w:r>
        <w:rPr>
          <w:rFonts w:ascii="Times New Roman" w:hAnsi="Times New Roman" w:cs="Times New Roman"/>
          <w:sz w:val="27"/>
          <w:szCs w:val="27"/>
        </w:rPr>
        <w:t xml:space="preserve"> є</w:t>
      </w:r>
      <w:r w:rsidR="001F485C">
        <w:rPr>
          <w:rFonts w:ascii="Times New Roman" w:hAnsi="Times New Roman" w:cs="Times New Roman"/>
          <w:sz w:val="27"/>
          <w:szCs w:val="27"/>
        </w:rPr>
        <w:t xml:space="preserve"> підставами для дисциплінарної відповідальності судді.</w:t>
      </w:r>
    </w:p>
    <w:p w:rsidR="00591279" w:rsidRPr="00894C7D" w:rsidRDefault="00591279" w:rsidP="00EB308A">
      <w:pPr>
        <w:spacing w:after="0" w:line="240" w:lineRule="auto"/>
        <w:ind w:firstLine="709"/>
        <w:jc w:val="both"/>
        <w:rPr>
          <w:rFonts w:ascii="Times New Roman" w:eastAsia="Calibri" w:hAnsi="Times New Roman" w:cs="Times New Roman"/>
          <w:bCs/>
          <w:sz w:val="27"/>
          <w:szCs w:val="27"/>
        </w:rPr>
      </w:pPr>
      <w:r w:rsidRPr="00894C7D">
        <w:rPr>
          <w:rFonts w:ascii="Times New Roman" w:hAnsi="Times New Roman" w:cs="Times New Roman"/>
          <w:sz w:val="27"/>
          <w:szCs w:val="27"/>
        </w:rPr>
        <w:t xml:space="preserve">Суддя Семенова Н.М. та адвокат Кравець Р.Ю., який діє в </w:t>
      </w:r>
      <w:r w:rsidR="003168CC">
        <w:rPr>
          <w:rFonts w:ascii="Times New Roman" w:hAnsi="Times New Roman" w:cs="Times New Roman"/>
          <w:sz w:val="27"/>
          <w:szCs w:val="27"/>
        </w:rPr>
        <w:t xml:space="preserve">її </w:t>
      </w:r>
      <w:r w:rsidRPr="00894C7D">
        <w:rPr>
          <w:rFonts w:ascii="Times New Roman" w:hAnsi="Times New Roman" w:cs="Times New Roman"/>
          <w:sz w:val="27"/>
          <w:szCs w:val="27"/>
        </w:rPr>
        <w:t>інтересах,  вважають рішення Другої Дисциплінарної палати Вищої ради правосуддя від                   28 травня 2019 року № 1412/2дп/15-19 незаконним, оскільки</w:t>
      </w:r>
      <w:r w:rsidR="001F485C">
        <w:rPr>
          <w:rFonts w:ascii="Times New Roman" w:hAnsi="Times New Roman" w:cs="Times New Roman"/>
          <w:sz w:val="27"/>
          <w:szCs w:val="27"/>
        </w:rPr>
        <w:t xml:space="preserve">, </w:t>
      </w:r>
      <w:r w:rsidR="003168CC">
        <w:rPr>
          <w:rFonts w:ascii="Times New Roman" w:hAnsi="Times New Roman" w:cs="Times New Roman"/>
          <w:sz w:val="27"/>
          <w:szCs w:val="27"/>
        </w:rPr>
        <w:t xml:space="preserve">з </w:t>
      </w:r>
      <w:r w:rsidR="001F485C">
        <w:rPr>
          <w:rFonts w:ascii="Times New Roman" w:hAnsi="Times New Roman" w:cs="Times New Roman"/>
          <w:sz w:val="27"/>
          <w:szCs w:val="27"/>
        </w:rPr>
        <w:t>їхнього погляду,</w:t>
      </w:r>
      <w:r w:rsidRPr="00894C7D">
        <w:rPr>
          <w:rFonts w:ascii="Times New Roman" w:hAnsi="Times New Roman" w:cs="Times New Roman"/>
          <w:sz w:val="27"/>
          <w:szCs w:val="27"/>
        </w:rPr>
        <w:t xml:space="preserve"> воно ґрунтується на однобічному тлумаченні положень </w:t>
      </w:r>
      <w:r w:rsidRPr="00894C7D">
        <w:rPr>
          <w:rFonts w:ascii="Times New Roman" w:hAnsi="Times New Roman" w:cs="Times New Roman"/>
          <w:bCs/>
          <w:sz w:val="27"/>
          <w:szCs w:val="27"/>
        </w:rPr>
        <w:t xml:space="preserve">Кодексу України про адміністративні правопорушення (далі – </w:t>
      </w:r>
      <w:proofErr w:type="spellStart"/>
      <w:r w:rsidRPr="00894C7D">
        <w:rPr>
          <w:rFonts w:ascii="Times New Roman" w:hAnsi="Times New Roman" w:cs="Times New Roman"/>
          <w:bCs/>
          <w:sz w:val="27"/>
          <w:szCs w:val="27"/>
        </w:rPr>
        <w:t>КУпАП</w:t>
      </w:r>
      <w:proofErr w:type="spellEnd"/>
      <w:r w:rsidRPr="00894C7D">
        <w:rPr>
          <w:rFonts w:ascii="Times New Roman" w:hAnsi="Times New Roman" w:cs="Times New Roman"/>
          <w:bCs/>
          <w:sz w:val="27"/>
          <w:szCs w:val="27"/>
        </w:rPr>
        <w:t xml:space="preserve">) </w:t>
      </w:r>
      <w:r w:rsidRPr="00894C7D">
        <w:rPr>
          <w:rFonts w:ascii="Times New Roman" w:hAnsi="Times New Roman" w:cs="Times New Roman"/>
          <w:sz w:val="27"/>
          <w:szCs w:val="27"/>
        </w:rPr>
        <w:t>і прийнят</w:t>
      </w:r>
      <w:r w:rsidR="004525B5">
        <w:rPr>
          <w:rFonts w:ascii="Times New Roman" w:hAnsi="Times New Roman" w:cs="Times New Roman"/>
          <w:sz w:val="27"/>
          <w:szCs w:val="27"/>
        </w:rPr>
        <w:t>е</w:t>
      </w:r>
      <w:r w:rsidRPr="00894C7D">
        <w:rPr>
          <w:rFonts w:ascii="Times New Roman" w:hAnsi="Times New Roman" w:cs="Times New Roman"/>
          <w:sz w:val="27"/>
          <w:szCs w:val="27"/>
        </w:rPr>
        <w:t xml:space="preserve"> без </w:t>
      </w:r>
      <w:r w:rsidR="001F485C">
        <w:rPr>
          <w:rFonts w:ascii="Times New Roman" w:hAnsi="Times New Roman" w:cs="Times New Roman"/>
          <w:sz w:val="27"/>
          <w:szCs w:val="27"/>
        </w:rPr>
        <w:t>у</w:t>
      </w:r>
      <w:r w:rsidRPr="00894C7D">
        <w:rPr>
          <w:rFonts w:ascii="Times New Roman" w:hAnsi="Times New Roman" w:cs="Times New Roman"/>
          <w:sz w:val="27"/>
          <w:szCs w:val="27"/>
        </w:rPr>
        <w:t>рахування фактичних обставин справи, дисциплінарною палатою не здійснено аналізу дотримання справедливого балансу, а фактично використано надмірний формалізм (щодо дотримання обмежених вимог до протоколу, визначених ст</w:t>
      </w:r>
      <w:r w:rsidR="004A07B0" w:rsidRPr="00894C7D">
        <w:rPr>
          <w:rFonts w:ascii="Times New Roman" w:hAnsi="Times New Roman" w:cs="Times New Roman"/>
          <w:sz w:val="27"/>
          <w:szCs w:val="27"/>
        </w:rPr>
        <w:t>аттею</w:t>
      </w:r>
      <w:r w:rsidRPr="00894C7D">
        <w:rPr>
          <w:rFonts w:ascii="Times New Roman" w:hAnsi="Times New Roman" w:cs="Times New Roman"/>
          <w:sz w:val="27"/>
          <w:szCs w:val="27"/>
        </w:rPr>
        <w:t xml:space="preserve"> 256 </w:t>
      </w:r>
      <w:proofErr w:type="spellStart"/>
      <w:r w:rsidRPr="00894C7D">
        <w:rPr>
          <w:rFonts w:ascii="Times New Roman" w:hAnsi="Times New Roman" w:cs="Times New Roman"/>
          <w:sz w:val="27"/>
          <w:szCs w:val="27"/>
        </w:rPr>
        <w:t>КУпАП</w:t>
      </w:r>
      <w:proofErr w:type="spellEnd"/>
      <w:r w:rsidRPr="00894C7D">
        <w:rPr>
          <w:rFonts w:ascii="Times New Roman" w:hAnsi="Times New Roman" w:cs="Times New Roman"/>
          <w:sz w:val="27"/>
          <w:szCs w:val="27"/>
        </w:rPr>
        <w:t>) та притягнуто суддю до відповідальності за вжиття заходів забезпечення явки особи, яка притягується до адміністративної відповідальності</w:t>
      </w:r>
      <w:r w:rsidR="001F485C">
        <w:rPr>
          <w:rFonts w:ascii="Times New Roman" w:hAnsi="Times New Roman" w:cs="Times New Roman"/>
          <w:sz w:val="27"/>
          <w:szCs w:val="27"/>
        </w:rPr>
        <w:t>. Т</w:t>
      </w:r>
      <w:r w:rsidRPr="00894C7D">
        <w:rPr>
          <w:rFonts w:ascii="Times New Roman" w:eastAsia="Calibri" w:hAnsi="Times New Roman" w:cs="Times New Roman"/>
          <w:bCs/>
          <w:sz w:val="27"/>
          <w:szCs w:val="27"/>
        </w:rPr>
        <w:t>ому</w:t>
      </w:r>
      <w:r w:rsidR="001F485C">
        <w:rPr>
          <w:rFonts w:ascii="Times New Roman" w:eastAsia="Calibri" w:hAnsi="Times New Roman" w:cs="Times New Roman"/>
          <w:bCs/>
          <w:sz w:val="27"/>
          <w:szCs w:val="27"/>
        </w:rPr>
        <w:t>, на думку авторів скарг,</w:t>
      </w:r>
      <w:r w:rsidRPr="00894C7D">
        <w:rPr>
          <w:rFonts w:ascii="Times New Roman" w:eastAsia="Calibri" w:hAnsi="Times New Roman" w:cs="Times New Roman"/>
          <w:bCs/>
          <w:sz w:val="27"/>
          <w:szCs w:val="27"/>
        </w:rPr>
        <w:t xml:space="preserve"> рішення Другої Дисциплінарної палати Вищої ради правосуддя від </w:t>
      </w:r>
      <w:r w:rsidRPr="00894C7D">
        <w:rPr>
          <w:rFonts w:ascii="Times New Roman" w:hAnsi="Times New Roman" w:cs="Times New Roman"/>
          <w:noProof/>
          <w:sz w:val="27"/>
          <w:szCs w:val="27"/>
        </w:rPr>
        <w:t xml:space="preserve">28 травня </w:t>
      </w:r>
      <w:r w:rsidR="001F485C">
        <w:rPr>
          <w:rFonts w:ascii="Times New Roman" w:hAnsi="Times New Roman" w:cs="Times New Roman"/>
          <w:noProof/>
          <w:sz w:val="27"/>
          <w:szCs w:val="27"/>
        </w:rPr>
        <w:t xml:space="preserve">                </w:t>
      </w:r>
      <w:r w:rsidRPr="00894C7D">
        <w:rPr>
          <w:rFonts w:ascii="Times New Roman" w:hAnsi="Times New Roman" w:cs="Times New Roman"/>
          <w:noProof/>
          <w:sz w:val="27"/>
          <w:szCs w:val="27"/>
        </w:rPr>
        <w:t xml:space="preserve">2019 року № 1412/2дп/15-19 </w:t>
      </w:r>
      <w:r w:rsidRPr="00894C7D">
        <w:rPr>
          <w:rFonts w:ascii="Times New Roman" w:eastAsia="Calibri" w:hAnsi="Times New Roman" w:cs="Times New Roman"/>
          <w:bCs/>
          <w:sz w:val="27"/>
          <w:szCs w:val="27"/>
        </w:rPr>
        <w:t xml:space="preserve">підлягає скасуванню із закриттям справи стосовно судді </w:t>
      </w:r>
      <w:r w:rsidR="007C123D">
        <w:rPr>
          <w:rFonts w:ascii="Times New Roman" w:eastAsia="Calibri" w:hAnsi="Times New Roman" w:cs="Times New Roman"/>
          <w:bCs/>
          <w:sz w:val="27"/>
          <w:szCs w:val="27"/>
        </w:rPr>
        <w:t xml:space="preserve"> </w:t>
      </w:r>
      <w:r w:rsidRPr="00894C7D">
        <w:rPr>
          <w:rFonts w:ascii="Times New Roman" w:eastAsia="Calibri" w:hAnsi="Times New Roman" w:cs="Times New Roman"/>
          <w:bCs/>
          <w:sz w:val="27"/>
          <w:szCs w:val="27"/>
        </w:rPr>
        <w:t xml:space="preserve">Семенової Н.М. </w:t>
      </w:r>
    </w:p>
    <w:p w:rsidR="00591279" w:rsidRPr="00894C7D" w:rsidRDefault="00591279" w:rsidP="00EB308A">
      <w:pPr>
        <w:spacing w:after="0" w:line="240" w:lineRule="auto"/>
        <w:ind w:firstLine="709"/>
        <w:jc w:val="both"/>
        <w:rPr>
          <w:rFonts w:ascii="Times New Roman" w:hAnsi="Times New Roman" w:cs="Times New Roman"/>
          <w:sz w:val="27"/>
          <w:szCs w:val="27"/>
        </w:rPr>
      </w:pPr>
      <w:r w:rsidRPr="00894C7D">
        <w:rPr>
          <w:rFonts w:ascii="Times New Roman" w:eastAsia="Calibri" w:hAnsi="Times New Roman" w:cs="Times New Roman"/>
          <w:bCs/>
          <w:sz w:val="27"/>
          <w:szCs w:val="27"/>
        </w:rPr>
        <w:t>Суддя</w:t>
      </w:r>
      <w:r w:rsidR="00D3648F">
        <w:rPr>
          <w:rFonts w:ascii="Times New Roman" w:eastAsia="Calibri" w:hAnsi="Times New Roman" w:cs="Times New Roman"/>
          <w:bCs/>
          <w:sz w:val="27"/>
          <w:szCs w:val="27"/>
        </w:rPr>
        <w:t xml:space="preserve"> та</w:t>
      </w:r>
      <w:r w:rsidRPr="00894C7D">
        <w:rPr>
          <w:rFonts w:ascii="Times New Roman" w:eastAsia="Calibri" w:hAnsi="Times New Roman" w:cs="Times New Roman"/>
          <w:bCs/>
          <w:sz w:val="27"/>
          <w:szCs w:val="27"/>
        </w:rPr>
        <w:t xml:space="preserve"> її адвокат заперечують, що в її діях </w:t>
      </w:r>
      <w:r w:rsidR="00D3648F">
        <w:rPr>
          <w:rFonts w:ascii="Times New Roman" w:eastAsia="Calibri" w:hAnsi="Times New Roman" w:cs="Times New Roman"/>
          <w:bCs/>
          <w:sz w:val="27"/>
          <w:szCs w:val="27"/>
        </w:rPr>
        <w:t>наявний</w:t>
      </w:r>
      <w:r w:rsidRPr="00894C7D">
        <w:rPr>
          <w:rFonts w:ascii="Times New Roman" w:eastAsia="Calibri" w:hAnsi="Times New Roman" w:cs="Times New Roman"/>
          <w:bCs/>
          <w:sz w:val="27"/>
          <w:szCs w:val="27"/>
        </w:rPr>
        <w:t xml:space="preserve"> склад дисциплінарного проступку</w:t>
      </w:r>
      <w:r w:rsidR="00D3648F">
        <w:rPr>
          <w:rFonts w:ascii="Times New Roman" w:eastAsia="Calibri" w:hAnsi="Times New Roman" w:cs="Times New Roman"/>
          <w:bCs/>
          <w:sz w:val="27"/>
          <w:szCs w:val="27"/>
        </w:rPr>
        <w:t>,</w:t>
      </w:r>
      <w:r w:rsidRPr="00894C7D">
        <w:rPr>
          <w:rFonts w:ascii="Times New Roman" w:eastAsia="Calibri" w:hAnsi="Times New Roman" w:cs="Times New Roman"/>
          <w:bCs/>
          <w:sz w:val="27"/>
          <w:szCs w:val="27"/>
        </w:rPr>
        <w:t xml:space="preserve"> передбаченого підпунктом «а» пункту 1 та </w:t>
      </w:r>
      <w:r w:rsidRPr="00894C7D">
        <w:rPr>
          <w:rFonts w:ascii="Times New Roman" w:hAnsi="Times New Roman" w:cs="Times New Roman"/>
          <w:sz w:val="27"/>
          <w:szCs w:val="27"/>
        </w:rPr>
        <w:t xml:space="preserve">пунктом 2 </w:t>
      </w:r>
      <w:r w:rsidRPr="00894C7D">
        <w:rPr>
          <w:rFonts w:ascii="Times New Roman" w:eastAsia="Calibri" w:hAnsi="Times New Roman" w:cs="Times New Roman"/>
          <w:bCs/>
          <w:sz w:val="27"/>
          <w:szCs w:val="27"/>
        </w:rPr>
        <w:t xml:space="preserve">частини першої статті 106 </w:t>
      </w:r>
      <w:r w:rsidRPr="00894C7D">
        <w:rPr>
          <w:rFonts w:ascii="Times New Roman" w:hAnsi="Times New Roman" w:cs="Times New Roman"/>
          <w:sz w:val="27"/>
          <w:szCs w:val="27"/>
        </w:rPr>
        <w:t xml:space="preserve">Закону України «Про судоустрій і статус суддів», оскільки, ухвалюючи </w:t>
      </w:r>
      <w:r w:rsidRPr="00894C7D">
        <w:rPr>
          <w:rFonts w:ascii="Times New Roman" w:hAnsi="Times New Roman" w:cs="Times New Roman"/>
          <w:sz w:val="27"/>
          <w:szCs w:val="27"/>
        </w:rPr>
        <w:lastRenderedPageBreak/>
        <w:t xml:space="preserve">постанови про повернення на доопрацювання адміністративних матеріалів </w:t>
      </w:r>
      <w:r w:rsidR="00E42F59">
        <w:rPr>
          <w:rFonts w:ascii="Times New Roman" w:hAnsi="Times New Roman" w:cs="Times New Roman"/>
          <w:sz w:val="27"/>
          <w:szCs w:val="27"/>
        </w:rPr>
        <w:t>у</w:t>
      </w:r>
      <w:r w:rsidRPr="00894C7D">
        <w:rPr>
          <w:rFonts w:ascii="Times New Roman" w:hAnsi="Times New Roman" w:cs="Times New Roman"/>
          <w:sz w:val="27"/>
          <w:szCs w:val="27"/>
        </w:rPr>
        <w:t xml:space="preserve"> зв’язку з необхідністю </w:t>
      </w:r>
      <w:proofErr w:type="spellStart"/>
      <w:r w:rsidRPr="00894C7D">
        <w:rPr>
          <w:rFonts w:ascii="Times New Roman" w:hAnsi="Times New Roman" w:cs="Times New Roman"/>
          <w:sz w:val="27"/>
          <w:szCs w:val="27"/>
        </w:rPr>
        <w:t>достав</w:t>
      </w:r>
      <w:r w:rsidR="00D3648F">
        <w:rPr>
          <w:rFonts w:ascii="Times New Roman" w:hAnsi="Times New Roman" w:cs="Times New Roman"/>
          <w:sz w:val="27"/>
          <w:szCs w:val="27"/>
        </w:rPr>
        <w:t>лення</w:t>
      </w:r>
      <w:proofErr w:type="spellEnd"/>
      <w:r w:rsidRPr="00894C7D">
        <w:rPr>
          <w:rFonts w:ascii="Times New Roman" w:hAnsi="Times New Roman" w:cs="Times New Roman"/>
          <w:sz w:val="27"/>
          <w:szCs w:val="27"/>
        </w:rPr>
        <w:t xml:space="preserve"> особи в судове засідання, суддя </w:t>
      </w:r>
      <w:r w:rsidR="00D3648F">
        <w:rPr>
          <w:rFonts w:ascii="Times New Roman" w:hAnsi="Times New Roman" w:cs="Times New Roman"/>
          <w:sz w:val="27"/>
          <w:szCs w:val="27"/>
        </w:rPr>
        <w:t>мала на меті</w:t>
      </w:r>
      <w:r w:rsidRPr="00894C7D">
        <w:rPr>
          <w:rFonts w:ascii="Times New Roman" w:hAnsi="Times New Roman" w:cs="Times New Roman"/>
          <w:sz w:val="27"/>
          <w:szCs w:val="27"/>
        </w:rPr>
        <w:t xml:space="preserve"> забезпечити </w:t>
      </w:r>
      <w:r w:rsidR="00D3648F" w:rsidRPr="00894C7D">
        <w:rPr>
          <w:rFonts w:ascii="Times New Roman" w:hAnsi="Times New Roman" w:cs="Times New Roman"/>
          <w:sz w:val="27"/>
          <w:szCs w:val="27"/>
        </w:rPr>
        <w:t xml:space="preserve">право </w:t>
      </w:r>
      <w:r w:rsidRPr="00894C7D">
        <w:rPr>
          <w:rFonts w:ascii="Times New Roman" w:hAnsi="Times New Roman" w:cs="Times New Roman"/>
          <w:sz w:val="27"/>
          <w:szCs w:val="27"/>
        </w:rPr>
        <w:t xml:space="preserve">осіб на захист. </w:t>
      </w:r>
      <w:r w:rsidR="00D3648F">
        <w:rPr>
          <w:rFonts w:ascii="Times New Roman" w:hAnsi="Times New Roman" w:cs="Times New Roman"/>
          <w:sz w:val="27"/>
          <w:szCs w:val="27"/>
        </w:rPr>
        <w:t>У</w:t>
      </w:r>
      <w:r w:rsidRPr="00894C7D">
        <w:rPr>
          <w:rFonts w:ascii="Times New Roman" w:hAnsi="Times New Roman" w:cs="Times New Roman"/>
          <w:sz w:val="27"/>
          <w:szCs w:val="27"/>
        </w:rPr>
        <w:t xml:space="preserve"> скаргах вказано, що судд</w:t>
      </w:r>
      <w:r w:rsidR="00D3648F">
        <w:rPr>
          <w:rFonts w:ascii="Times New Roman" w:hAnsi="Times New Roman" w:cs="Times New Roman"/>
          <w:sz w:val="27"/>
          <w:szCs w:val="27"/>
        </w:rPr>
        <w:t>я</w:t>
      </w:r>
      <w:r w:rsidRPr="00894C7D">
        <w:rPr>
          <w:rFonts w:ascii="Times New Roman" w:hAnsi="Times New Roman" w:cs="Times New Roman"/>
          <w:sz w:val="27"/>
          <w:szCs w:val="27"/>
        </w:rPr>
        <w:t xml:space="preserve"> вживал</w:t>
      </w:r>
      <w:r w:rsidR="00D3648F">
        <w:rPr>
          <w:rFonts w:ascii="Times New Roman" w:hAnsi="Times New Roman" w:cs="Times New Roman"/>
          <w:sz w:val="27"/>
          <w:szCs w:val="27"/>
        </w:rPr>
        <w:t>а</w:t>
      </w:r>
      <w:r w:rsidRPr="00894C7D">
        <w:rPr>
          <w:rFonts w:ascii="Times New Roman" w:hAnsi="Times New Roman" w:cs="Times New Roman"/>
          <w:sz w:val="27"/>
          <w:szCs w:val="27"/>
        </w:rPr>
        <w:t xml:space="preserve"> заходи щодо розгляду адміністративних матеріалів протягом строку, встановленого законом, виклик повістками осіб не здійснювався </w:t>
      </w:r>
      <w:r w:rsidR="004525B5">
        <w:rPr>
          <w:rFonts w:ascii="Times New Roman" w:hAnsi="Times New Roman" w:cs="Times New Roman"/>
          <w:sz w:val="27"/>
          <w:szCs w:val="27"/>
        </w:rPr>
        <w:t>у</w:t>
      </w:r>
      <w:r w:rsidRPr="00894C7D">
        <w:rPr>
          <w:rFonts w:ascii="Times New Roman" w:hAnsi="Times New Roman" w:cs="Times New Roman"/>
          <w:sz w:val="27"/>
          <w:szCs w:val="27"/>
        </w:rPr>
        <w:t xml:space="preserve"> зв’язку з відсутністю або обмеженою кількістю</w:t>
      </w:r>
      <w:r w:rsidR="00D3648F" w:rsidRPr="00D3648F">
        <w:rPr>
          <w:rFonts w:ascii="Times New Roman" w:hAnsi="Times New Roman" w:cs="Times New Roman"/>
          <w:sz w:val="27"/>
          <w:szCs w:val="27"/>
        </w:rPr>
        <w:t xml:space="preserve"> </w:t>
      </w:r>
      <w:r w:rsidR="00D3648F" w:rsidRPr="00894C7D">
        <w:rPr>
          <w:rFonts w:ascii="Times New Roman" w:hAnsi="Times New Roman" w:cs="Times New Roman"/>
          <w:sz w:val="27"/>
          <w:szCs w:val="27"/>
        </w:rPr>
        <w:t>поштових марок</w:t>
      </w:r>
      <w:r w:rsidRPr="00894C7D">
        <w:rPr>
          <w:rFonts w:ascii="Times New Roman" w:hAnsi="Times New Roman" w:cs="Times New Roman"/>
          <w:sz w:val="27"/>
          <w:szCs w:val="27"/>
        </w:rPr>
        <w:t xml:space="preserve">, оскільки протягом 2017 року та у першому півріччі 2018 року мало місце неналежне організаційно-матеріальне забезпечення судових процесів. </w:t>
      </w:r>
    </w:p>
    <w:p w:rsidR="00F37606" w:rsidRDefault="00D3648F" w:rsidP="00EB308A">
      <w:pPr>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С</w:t>
      </w:r>
      <w:r w:rsidR="00591279" w:rsidRPr="00894C7D">
        <w:rPr>
          <w:rFonts w:ascii="Times New Roman" w:hAnsi="Times New Roman" w:cs="Times New Roman"/>
          <w:sz w:val="27"/>
          <w:szCs w:val="27"/>
        </w:rPr>
        <w:t>уддя та адвокат наводять</w:t>
      </w:r>
      <w:r w:rsidR="006F7621">
        <w:rPr>
          <w:rFonts w:ascii="Times New Roman" w:hAnsi="Times New Roman" w:cs="Times New Roman"/>
          <w:sz w:val="27"/>
          <w:szCs w:val="27"/>
        </w:rPr>
        <w:t xml:space="preserve"> </w:t>
      </w:r>
      <w:r>
        <w:rPr>
          <w:rFonts w:ascii="Times New Roman" w:hAnsi="Times New Roman" w:cs="Times New Roman"/>
          <w:sz w:val="27"/>
          <w:szCs w:val="27"/>
        </w:rPr>
        <w:t xml:space="preserve">у скаргах </w:t>
      </w:r>
      <w:r w:rsidR="00591279" w:rsidRPr="00894C7D">
        <w:rPr>
          <w:rFonts w:ascii="Times New Roman" w:hAnsi="Times New Roman" w:cs="Times New Roman"/>
          <w:sz w:val="27"/>
          <w:szCs w:val="27"/>
        </w:rPr>
        <w:t xml:space="preserve">доводи </w:t>
      </w:r>
      <w:r>
        <w:rPr>
          <w:rFonts w:ascii="Times New Roman" w:hAnsi="Times New Roman" w:cs="Times New Roman"/>
          <w:sz w:val="27"/>
          <w:szCs w:val="27"/>
        </w:rPr>
        <w:t xml:space="preserve">щодо </w:t>
      </w:r>
      <w:r w:rsidR="00591279" w:rsidRPr="00894C7D">
        <w:rPr>
          <w:rFonts w:ascii="Times New Roman" w:hAnsi="Times New Roman" w:cs="Times New Roman"/>
          <w:sz w:val="27"/>
          <w:szCs w:val="27"/>
        </w:rPr>
        <w:t>незаконності оскаржу</w:t>
      </w:r>
      <w:r w:rsidR="006F7621">
        <w:rPr>
          <w:rFonts w:ascii="Times New Roman" w:hAnsi="Times New Roman" w:cs="Times New Roman"/>
          <w:sz w:val="27"/>
          <w:szCs w:val="27"/>
        </w:rPr>
        <w:t>ваного рішення</w:t>
      </w:r>
      <w:r>
        <w:rPr>
          <w:rFonts w:ascii="Times New Roman" w:hAnsi="Times New Roman" w:cs="Times New Roman"/>
          <w:sz w:val="27"/>
          <w:szCs w:val="27"/>
        </w:rPr>
        <w:t>, зокрема:</w:t>
      </w:r>
      <w:r w:rsidR="006F7621">
        <w:rPr>
          <w:rFonts w:ascii="Times New Roman" w:hAnsi="Times New Roman" w:cs="Times New Roman"/>
          <w:sz w:val="27"/>
          <w:szCs w:val="27"/>
        </w:rPr>
        <w:t xml:space="preserve"> </w:t>
      </w:r>
    </w:p>
    <w:p w:rsidR="001D7931" w:rsidRDefault="00591279" w:rsidP="00EB308A">
      <w:pPr>
        <w:spacing w:after="0" w:line="240" w:lineRule="auto"/>
        <w:ind w:firstLine="709"/>
        <w:jc w:val="both"/>
        <w:rPr>
          <w:rFonts w:ascii="Times New Roman" w:hAnsi="Times New Roman" w:cs="Times New Roman"/>
          <w:sz w:val="27"/>
          <w:szCs w:val="27"/>
        </w:rPr>
      </w:pPr>
      <w:r w:rsidRPr="00894C7D">
        <w:rPr>
          <w:rFonts w:ascii="Times New Roman" w:hAnsi="Times New Roman" w:cs="Times New Roman"/>
          <w:sz w:val="27"/>
          <w:szCs w:val="27"/>
        </w:rPr>
        <w:t xml:space="preserve">при вирішенні питання про притягнення судді Семенової Н.М. до дисциплінарної відповідальності Дисциплінарна палата не взяла до уваги доводи судді, що після отримання для розгляду матеріалів у справах про адміністративні правопорушення і ознайомлення з ними вона здійснила тлумачення (з’ясування «для себе») норм </w:t>
      </w:r>
      <w:proofErr w:type="spellStart"/>
      <w:r w:rsidRPr="00894C7D">
        <w:rPr>
          <w:rFonts w:ascii="Times New Roman" w:hAnsi="Times New Roman" w:cs="Times New Roman"/>
          <w:sz w:val="27"/>
          <w:szCs w:val="27"/>
        </w:rPr>
        <w:t>К</w:t>
      </w:r>
      <w:r w:rsidR="00E42F59">
        <w:rPr>
          <w:rFonts w:ascii="Times New Roman" w:hAnsi="Times New Roman" w:cs="Times New Roman"/>
          <w:sz w:val="27"/>
          <w:szCs w:val="27"/>
        </w:rPr>
        <w:t>УпАП</w:t>
      </w:r>
      <w:proofErr w:type="spellEnd"/>
      <w:r w:rsidR="00E42F59">
        <w:rPr>
          <w:rFonts w:ascii="Times New Roman" w:hAnsi="Times New Roman" w:cs="Times New Roman"/>
          <w:sz w:val="27"/>
          <w:szCs w:val="27"/>
        </w:rPr>
        <w:t xml:space="preserve"> </w:t>
      </w:r>
      <w:r w:rsidRPr="00894C7D">
        <w:rPr>
          <w:rFonts w:ascii="Times New Roman" w:hAnsi="Times New Roman" w:cs="Times New Roman"/>
          <w:sz w:val="27"/>
          <w:szCs w:val="27"/>
        </w:rPr>
        <w:t xml:space="preserve">та під час ухвалення постанов, якими адміністративні матеріали повернуті для </w:t>
      </w:r>
      <w:proofErr w:type="spellStart"/>
      <w:r w:rsidRPr="00894C7D">
        <w:rPr>
          <w:rFonts w:ascii="Times New Roman" w:hAnsi="Times New Roman" w:cs="Times New Roman"/>
          <w:sz w:val="27"/>
          <w:szCs w:val="27"/>
        </w:rPr>
        <w:t>дооформлення</w:t>
      </w:r>
      <w:proofErr w:type="spellEnd"/>
      <w:r w:rsidRPr="00894C7D">
        <w:rPr>
          <w:rFonts w:ascii="Times New Roman" w:hAnsi="Times New Roman" w:cs="Times New Roman"/>
          <w:sz w:val="27"/>
          <w:szCs w:val="27"/>
        </w:rPr>
        <w:t>, керувалася положеннями статей 7, 256, 262, 268, 277, 277</w:t>
      </w:r>
      <w:r w:rsidR="001D7931">
        <w:rPr>
          <w:rFonts w:ascii="Times New Roman" w:hAnsi="Times New Roman" w:cs="Times New Roman"/>
          <w:sz w:val="27"/>
          <w:szCs w:val="27"/>
          <w:vertAlign w:val="superscript"/>
        </w:rPr>
        <w:t>2</w:t>
      </w:r>
      <w:r w:rsidRPr="00894C7D">
        <w:rPr>
          <w:rFonts w:ascii="Times New Roman" w:hAnsi="Times New Roman" w:cs="Times New Roman"/>
          <w:sz w:val="27"/>
          <w:szCs w:val="27"/>
        </w:rPr>
        <w:t xml:space="preserve">, 278 </w:t>
      </w:r>
      <w:proofErr w:type="spellStart"/>
      <w:r w:rsidRPr="00894C7D">
        <w:rPr>
          <w:rFonts w:ascii="Times New Roman" w:hAnsi="Times New Roman" w:cs="Times New Roman"/>
          <w:sz w:val="27"/>
          <w:szCs w:val="27"/>
        </w:rPr>
        <w:t>КУпАП</w:t>
      </w:r>
      <w:proofErr w:type="spellEnd"/>
      <w:r w:rsidRPr="00894C7D">
        <w:rPr>
          <w:rFonts w:ascii="Times New Roman" w:hAnsi="Times New Roman" w:cs="Times New Roman"/>
          <w:sz w:val="27"/>
          <w:szCs w:val="27"/>
        </w:rPr>
        <w:t xml:space="preserve"> відповідно до власного розуміння норм права стосовно повноважень судді та органів Національної поліції; </w:t>
      </w:r>
    </w:p>
    <w:p w:rsidR="001D7931" w:rsidRDefault="00591279" w:rsidP="00EB308A">
      <w:pPr>
        <w:spacing w:after="0" w:line="240" w:lineRule="auto"/>
        <w:ind w:firstLine="709"/>
        <w:jc w:val="both"/>
        <w:rPr>
          <w:rFonts w:ascii="Times New Roman" w:hAnsi="Times New Roman" w:cs="Times New Roman"/>
          <w:sz w:val="27"/>
          <w:szCs w:val="27"/>
        </w:rPr>
      </w:pPr>
      <w:r w:rsidRPr="00894C7D">
        <w:rPr>
          <w:rFonts w:ascii="Times New Roman" w:hAnsi="Times New Roman" w:cs="Times New Roman"/>
          <w:sz w:val="27"/>
          <w:szCs w:val="27"/>
        </w:rPr>
        <w:t xml:space="preserve">у рішенні Дисциплінарної палати зазначено, що в більшості справ прийняті постанови про закриття провадження у зв’язку із закінченням строку накладення адміністративного стягнення, однак у переліку справ після слів «за винятком справ» не вказані справи №№ 171/119/17, 171/949/17, що  свідчить про неправильне та неповне встановлення Дисциплінарною палатою обставин при розгляді дисциплінарної справи; </w:t>
      </w:r>
    </w:p>
    <w:p w:rsidR="001D7931" w:rsidRDefault="00591279" w:rsidP="00EB308A">
      <w:pPr>
        <w:spacing w:after="0" w:line="240" w:lineRule="auto"/>
        <w:ind w:firstLine="709"/>
        <w:jc w:val="both"/>
        <w:rPr>
          <w:rFonts w:ascii="Times New Roman" w:hAnsi="Times New Roman" w:cs="Times New Roman"/>
          <w:sz w:val="27"/>
          <w:szCs w:val="27"/>
        </w:rPr>
      </w:pPr>
      <w:r w:rsidRPr="00894C7D">
        <w:rPr>
          <w:rFonts w:ascii="Times New Roman" w:hAnsi="Times New Roman" w:cs="Times New Roman"/>
          <w:sz w:val="27"/>
          <w:szCs w:val="27"/>
        </w:rPr>
        <w:t xml:space="preserve">невжиття із січня по липень 2017 року </w:t>
      </w:r>
      <w:r w:rsidR="001D7931" w:rsidRPr="00894C7D">
        <w:rPr>
          <w:rFonts w:ascii="Times New Roman" w:hAnsi="Times New Roman" w:cs="Times New Roman"/>
          <w:sz w:val="27"/>
          <w:szCs w:val="27"/>
        </w:rPr>
        <w:t xml:space="preserve">заходів </w:t>
      </w:r>
      <w:r w:rsidRPr="00894C7D">
        <w:rPr>
          <w:rFonts w:ascii="Times New Roman" w:hAnsi="Times New Roman" w:cs="Times New Roman"/>
          <w:sz w:val="27"/>
          <w:szCs w:val="27"/>
        </w:rPr>
        <w:t>щодо розгляду справ про адміністративні правопорушення шляхом ухвалення постанов, якими адміністративні матеріали повернуті для доставки особи</w:t>
      </w:r>
      <w:r w:rsidR="001D7931">
        <w:rPr>
          <w:rFonts w:ascii="Times New Roman" w:hAnsi="Times New Roman" w:cs="Times New Roman"/>
          <w:sz w:val="27"/>
          <w:szCs w:val="27"/>
        </w:rPr>
        <w:t>,</w:t>
      </w:r>
      <w:r w:rsidRPr="00894C7D">
        <w:rPr>
          <w:rFonts w:ascii="Times New Roman" w:hAnsi="Times New Roman" w:cs="Times New Roman"/>
          <w:sz w:val="27"/>
          <w:szCs w:val="27"/>
        </w:rPr>
        <w:t xml:space="preserve"> яка притягається до адміністративної відповідальності</w:t>
      </w:r>
      <w:r w:rsidR="001D7931">
        <w:rPr>
          <w:rFonts w:ascii="Times New Roman" w:hAnsi="Times New Roman" w:cs="Times New Roman"/>
          <w:sz w:val="27"/>
          <w:szCs w:val="27"/>
        </w:rPr>
        <w:t>,</w:t>
      </w:r>
      <w:r w:rsidRPr="00894C7D">
        <w:rPr>
          <w:rFonts w:ascii="Times New Roman" w:hAnsi="Times New Roman" w:cs="Times New Roman"/>
          <w:sz w:val="27"/>
          <w:szCs w:val="27"/>
        </w:rPr>
        <w:t xml:space="preserve"> призвело б до затягування розгляду вказаних справ, </w:t>
      </w:r>
      <w:r w:rsidR="001D7931">
        <w:rPr>
          <w:rFonts w:ascii="Times New Roman" w:hAnsi="Times New Roman" w:cs="Times New Roman"/>
          <w:sz w:val="27"/>
          <w:szCs w:val="27"/>
        </w:rPr>
        <w:t>що</w:t>
      </w:r>
      <w:r w:rsidRPr="00894C7D">
        <w:rPr>
          <w:rFonts w:ascii="Times New Roman" w:hAnsi="Times New Roman" w:cs="Times New Roman"/>
          <w:sz w:val="27"/>
          <w:szCs w:val="27"/>
        </w:rPr>
        <w:t xml:space="preserve"> розглядаються відповідно до законодавства з обов’язковою присутністю такої особи, в той час як виклик повістками осіб </w:t>
      </w:r>
      <w:r w:rsidR="001D7931">
        <w:rPr>
          <w:rFonts w:ascii="Times New Roman" w:hAnsi="Times New Roman" w:cs="Times New Roman"/>
          <w:sz w:val="27"/>
          <w:szCs w:val="27"/>
        </w:rPr>
        <w:t>у</w:t>
      </w:r>
      <w:r w:rsidRPr="00894C7D">
        <w:rPr>
          <w:rFonts w:ascii="Times New Roman" w:hAnsi="Times New Roman" w:cs="Times New Roman"/>
          <w:sz w:val="27"/>
          <w:szCs w:val="27"/>
        </w:rPr>
        <w:t xml:space="preserve"> вказаних справах не здійснювався </w:t>
      </w:r>
      <w:r w:rsidR="001D7931">
        <w:rPr>
          <w:rFonts w:ascii="Times New Roman" w:hAnsi="Times New Roman" w:cs="Times New Roman"/>
          <w:sz w:val="27"/>
          <w:szCs w:val="27"/>
        </w:rPr>
        <w:t>у</w:t>
      </w:r>
      <w:r w:rsidRPr="00894C7D">
        <w:rPr>
          <w:rFonts w:ascii="Times New Roman" w:hAnsi="Times New Roman" w:cs="Times New Roman"/>
          <w:sz w:val="27"/>
          <w:szCs w:val="27"/>
        </w:rPr>
        <w:t xml:space="preserve"> зв’язку з відсутністю поштових марок </w:t>
      </w:r>
      <w:r w:rsidR="001D7931">
        <w:rPr>
          <w:rFonts w:ascii="Times New Roman" w:hAnsi="Times New Roman" w:cs="Times New Roman"/>
          <w:sz w:val="27"/>
          <w:szCs w:val="27"/>
        </w:rPr>
        <w:t>у</w:t>
      </w:r>
      <w:r w:rsidRPr="00894C7D">
        <w:rPr>
          <w:rFonts w:ascii="Times New Roman" w:hAnsi="Times New Roman" w:cs="Times New Roman"/>
          <w:sz w:val="27"/>
          <w:szCs w:val="27"/>
        </w:rPr>
        <w:t xml:space="preserve"> суді; </w:t>
      </w:r>
    </w:p>
    <w:p w:rsidR="00303616" w:rsidRPr="002A3F90" w:rsidRDefault="001D7931" w:rsidP="00EB308A">
      <w:pPr>
        <w:spacing w:after="0" w:line="240" w:lineRule="auto"/>
        <w:ind w:firstLine="709"/>
        <w:jc w:val="both"/>
        <w:rPr>
          <w:rFonts w:ascii="Times New Roman" w:hAnsi="Times New Roman" w:cs="Times New Roman"/>
          <w:sz w:val="27"/>
          <w:szCs w:val="27"/>
        </w:rPr>
      </w:pPr>
      <w:r w:rsidRPr="002A3F90">
        <w:rPr>
          <w:rFonts w:ascii="Times New Roman" w:hAnsi="Times New Roman" w:cs="Times New Roman"/>
          <w:sz w:val="27"/>
          <w:szCs w:val="27"/>
        </w:rPr>
        <w:t xml:space="preserve">з огляду </w:t>
      </w:r>
      <w:r w:rsidR="00591279" w:rsidRPr="002A3F90">
        <w:rPr>
          <w:rFonts w:ascii="Times New Roman" w:hAnsi="Times New Roman" w:cs="Times New Roman"/>
          <w:sz w:val="27"/>
          <w:szCs w:val="27"/>
        </w:rPr>
        <w:t>на</w:t>
      </w:r>
      <w:r w:rsidRPr="002A3F90">
        <w:rPr>
          <w:rFonts w:ascii="Times New Roman" w:hAnsi="Times New Roman" w:cs="Times New Roman"/>
          <w:sz w:val="27"/>
          <w:szCs w:val="27"/>
        </w:rPr>
        <w:t xml:space="preserve"> </w:t>
      </w:r>
      <w:r w:rsidR="00591279" w:rsidRPr="002A3F90">
        <w:rPr>
          <w:rFonts w:ascii="Times New Roman" w:hAnsi="Times New Roman" w:cs="Times New Roman"/>
          <w:sz w:val="27"/>
          <w:szCs w:val="27"/>
        </w:rPr>
        <w:t xml:space="preserve">рішення Вищої ради правосуддя </w:t>
      </w:r>
      <w:r w:rsidRPr="002A3F90">
        <w:rPr>
          <w:rFonts w:ascii="Times New Roman" w:hAnsi="Times New Roman" w:cs="Times New Roman"/>
          <w:sz w:val="27"/>
          <w:szCs w:val="27"/>
        </w:rPr>
        <w:t xml:space="preserve">від 26 липня 2018 року                            </w:t>
      </w:r>
      <w:r w:rsidR="00591279" w:rsidRPr="002A3F90">
        <w:rPr>
          <w:rFonts w:ascii="Times New Roman" w:hAnsi="Times New Roman" w:cs="Times New Roman"/>
          <w:sz w:val="27"/>
          <w:szCs w:val="27"/>
        </w:rPr>
        <w:t>№ 2426/0/15-18, яке прийняте на користь судді</w:t>
      </w:r>
      <w:r w:rsidRPr="002A3F90">
        <w:rPr>
          <w:rFonts w:ascii="Times New Roman" w:hAnsi="Times New Roman" w:cs="Times New Roman"/>
          <w:sz w:val="27"/>
          <w:szCs w:val="27"/>
        </w:rPr>
        <w:t xml:space="preserve">, у цьому випадку </w:t>
      </w:r>
      <w:r w:rsidR="00591279" w:rsidRPr="002A3F90">
        <w:rPr>
          <w:rFonts w:ascii="Times New Roman" w:hAnsi="Times New Roman" w:cs="Times New Roman"/>
          <w:sz w:val="27"/>
          <w:szCs w:val="27"/>
        </w:rPr>
        <w:t xml:space="preserve">не можна допустити порушення принципу юридичної визначеності; </w:t>
      </w:r>
    </w:p>
    <w:p w:rsidR="00303616" w:rsidRDefault="00591279" w:rsidP="00EB308A">
      <w:pPr>
        <w:spacing w:after="0" w:line="240" w:lineRule="auto"/>
        <w:ind w:firstLine="709"/>
        <w:jc w:val="both"/>
        <w:rPr>
          <w:rFonts w:ascii="Times New Roman" w:hAnsi="Times New Roman" w:cs="Times New Roman"/>
          <w:sz w:val="27"/>
          <w:szCs w:val="27"/>
        </w:rPr>
      </w:pPr>
      <w:r w:rsidRPr="00894C7D">
        <w:rPr>
          <w:rFonts w:ascii="Times New Roman" w:hAnsi="Times New Roman" w:cs="Times New Roman"/>
          <w:sz w:val="27"/>
          <w:szCs w:val="27"/>
        </w:rPr>
        <w:t xml:space="preserve">постанови про повернення протоколу про адміністративне правопорушення на доопрацювання не можна вважати відмовою в доступі до правосуддя, адже вони не перешкоджали органам повторно звернутися до суду, навіть </w:t>
      </w:r>
      <w:r w:rsidR="004525B5">
        <w:rPr>
          <w:rFonts w:ascii="Times New Roman" w:hAnsi="Times New Roman" w:cs="Times New Roman"/>
          <w:sz w:val="27"/>
          <w:szCs w:val="27"/>
        </w:rPr>
        <w:t>у</w:t>
      </w:r>
      <w:r w:rsidRPr="00894C7D">
        <w:rPr>
          <w:rFonts w:ascii="Times New Roman" w:hAnsi="Times New Roman" w:cs="Times New Roman"/>
          <w:sz w:val="27"/>
          <w:szCs w:val="27"/>
        </w:rPr>
        <w:t xml:space="preserve"> межах строку притягнення особи до відповідальності; </w:t>
      </w:r>
    </w:p>
    <w:p w:rsidR="00591279" w:rsidRPr="00894C7D" w:rsidRDefault="00303616" w:rsidP="00EB308A">
      <w:pPr>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Д</w:t>
      </w:r>
      <w:r w:rsidR="00591279" w:rsidRPr="00894C7D">
        <w:rPr>
          <w:rFonts w:ascii="Times New Roman" w:hAnsi="Times New Roman" w:cs="Times New Roman"/>
          <w:sz w:val="27"/>
          <w:szCs w:val="27"/>
        </w:rPr>
        <w:t>исциплінарною палатою не враховано, що суддя</w:t>
      </w:r>
      <w:r w:rsidR="00E42F59">
        <w:rPr>
          <w:rFonts w:ascii="Times New Roman" w:hAnsi="Times New Roman" w:cs="Times New Roman"/>
          <w:sz w:val="27"/>
          <w:szCs w:val="27"/>
        </w:rPr>
        <w:t xml:space="preserve"> </w:t>
      </w:r>
      <w:r w:rsidR="00591279" w:rsidRPr="00894C7D">
        <w:rPr>
          <w:rFonts w:ascii="Times New Roman" w:hAnsi="Times New Roman" w:cs="Times New Roman"/>
          <w:sz w:val="27"/>
          <w:szCs w:val="27"/>
        </w:rPr>
        <w:t>дійшла висновку</w:t>
      </w:r>
      <w:r>
        <w:rPr>
          <w:rFonts w:ascii="Times New Roman" w:hAnsi="Times New Roman" w:cs="Times New Roman"/>
          <w:sz w:val="27"/>
          <w:szCs w:val="27"/>
        </w:rPr>
        <w:t xml:space="preserve"> про неможливість протягом встановленого законом строку розглянути справи за наявними у них матеріалами, що й слугувало </w:t>
      </w:r>
      <w:r w:rsidR="00591279" w:rsidRPr="00894C7D">
        <w:rPr>
          <w:rFonts w:ascii="Times New Roman" w:hAnsi="Times New Roman" w:cs="Times New Roman"/>
          <w:sz w:val="27"/>
          <w:szCs w:val="27"/>
        </w:rPr>
        <w:t xml:space="preserve">підставою для ухвалення постанов про повернення матеріалів для </w:t>
      </w:r>
      <w:proofErr w:type="spellStart"/>
      <w:r w:rsidR="00591279" w:rsidRPr="00894C7D">
        <w:rPr>
          <w:rFonts w:ascii="Times New Roman" w:hAnsi="Times New Roman" w:cs="Times New Roman"/>
          <w:sz w:val="27"/>
          <w:szCs w:val="27"/>
        </w:rPr>
        <w:t>дооформлення</w:t>
      </w:r>
      <w:proofErr w:type="spellEnd"/>
      <w:r w:rsidR="00591279" w:rsidRPr="00894C7D">
        <w:rPr>
          <w:rFonts w:ascii="Times New Roman" w:hAnsi="Times New Roman" w:cs="Times New Roman"/>
          <w:sz w:val="27"/>
          <w:szCs w:val="27"/>
        </w:rPr>
        <w:t>.</w:t>
      </w:r>
    </w:p>
    <w:p w:rsidR="00591279" w:rsidRPr="00894C7D" w:rsidRDefault="00591279" w:rsidP="00EB308A">
      <w:pPr>
        <w:spacing w:after="0" w:line="240" w:lineRule="auto"/>
        <w:ind w:firstLine="709"/>
        <w:jc w:val="both"/>
        <w:rPr>
          <w:rFonts w:ascii="Times New Roman" w:eastAsia="Calibri" w:hAnsi="Times New Roman" w:cs="Times New Roman"/>
          <w:sz w:val="27"/>
          <w:szCs w:val="27"/>
        </w:rPr>
      </w:pPr>
      <w:r w:rsidRPr="00894C7D">
        <w:rPr>
          <w:rFonts w:ascii="Times New Roman" w:eastAsia="Calibri" w:hAnsi="Times New Roman" w:cs="Times New Roman"/>
          <w:sz w:val="27"/>
          <w:szCs w:val="27"/>
        </w:rPr>
        <w:t>З оскаржуваного рішення вбачається, що за результатами розгляду матеріалів дисциплінарної справи Другою Дисциплінарною палатою Вищої ради правосуддя встановлено такі обставини.</w:t>
      </w:r>
    </w:p>
    <w:p w:rsidR="00591279" w:rsidRPr="00894C7D" w:rsidRDefault="00591279" w:rsidP="00EB308A">
      <w:pPr>
        <w:pStyle w:val="Style98"/>
        <w:widowControl/>
        <w:spacing w:line="240" w:lineRule="auto"/>
        <w:ind w:firstLine="709"/>
        <w:rPr>
          <w:bCs/>
          <w:sz w:val="27"/>
          <w:szCs w:val="27"/>
        </w:rPr>
      </w:pPr>
      <w:r w:rsidRPr="00894C7D">
        <w:rPr>
          <w:rStyle w:val="rvts20"/>
          <w:sz w:val="27"/>
          <w:szCs w:val="27"/>
        </w:rPr>
        <w:t>С</w:t>
      </w:r>
      <w:r w:rsidRPr="00894C7D">
        <w:rPr>
          <w:bCs/>
          <w:sz w:val="27"/>
          <w:szCs w:val="27"/>
        </w:rPr>
        <w:t xml:space="preserve">уддею </w:t>
      </w:r>
      <w:proofErr w:type="spellStart"/>
      <w:r w:rsidRPr="00894C7D">
        <w:rPr>
          <w:bCs/>
          <w:sz w:val="27"/>
          <w:szCs w:val="27"/>
        </w:rPr>
        <w:t>Апостолівського</w:t>
      </w:r>
      <w:proofErr w:type="spellEnd"/>
      <w:r w:rsidRPr="00894C7D">
        <w:rPr>
          <w:bCs/>
          <w:sz w:val="27"/>
          <w:szCs w:val="27"/>
        </w:rPr>
        <w:t xml:space="preserve"> районного суду Дніпропетровської області Семеновою Н.М. із січня по липень 2017 року прийнято більше 20 постанов, якими повернуто для доопрацювання та належного оформлення протоколи про адміністративне правопорушення з різних підстав, жодна з яких не передбачена </w:t>
      </w:r>
      <w:r w:rsidRPr="00894C7D">
        <w:rPr>
          <w:bCs/>
          <w:sz w:val="27"/>
          <w:szCs w:val="27"/>
        </w:rPr>
        <w:lastRenderedPageBreak/>
        <w:t xml:space="preserve">законом. Зі змісту постанов, долучених до дисциплінарної скарги, вбачається, що підставами повернення протоколів </w:t>
      </w:r>
      <w:r w:rsidR="00303616">
        <w:rPr>
          <w:bCs/>
          <w:sz w:val="27"/>
          <w:szCs w:val="27"/>
        </w:rPr>
        <w:t>слугували</w:t>
      </w:r>
      <w:r w:rsidRPr="00894C7D">
        <w:rPr>
          <w:bCs/>
          <w:sz w:val="27"/>
          <w:szCs w:val="27"/>
        </w:rPr>
        <w:t xml:space="preserve"> здебільшого неявка до суду осіб, які притягаються до адміністративної відповідальності, та необхідність забезпечення органом, який склав протокол про адміністративне правопорушення, організації </w:t>
      </w:r>
      <w:proofErr w:type="spellStart"/>
      <w:r w:rsidRPr="00894C7D">
        <w:rPr>
          <w:bCs/>
          <w:sz w:val="27"/>
          <w:szCs w:val="27"/>
        </w:rPr>
        <w:t>доставлення</w:t>
      </w:r>
      <w:proofErr w:type="spellEnd"/>
      <w:r w:rsidRPr="00894C7D">
        <w:rPr>
          <w:bCs/>
          <w:sz w:val="27"/>
          <w:szCs w:val="27"/>
        </w:rPr>
        <w:t xml:space="preserve"> таких осіб до суду.</w:t>
      </w:r>
    </w:p>
    <w:p w:rsidR="00591279" w:rsidRPr="00894C7D" w:rsidRDefault="00591279" w:rsidP="00EB308A">
      <w:pPr>
        <w:pStyle w:val="Style98"/>
        <w:widowControl/>
        <w:spacing w:line="240" w:lineRule="auto"/>
        <w:ind w:firstLine="709"/>
        <w:rPr>
          <w:bCs/>
          <w:sz w:val="27"/>
          <w:szCs w:val="27"/>
        </w:rPr>
      </w:pPr>
      <w:r w:rsidRPr="00894C7D">
        <w:rPr>
          <w:bCs/>
          <w:sz w:val="27"/>
          <w:szCs w:val="27"/>
        </w:rPr>
        <w:t xml:space="preserve">Постановами судді Семенової Н.М. повернуто до </w:t>
      </w:r>
      <w:proofErr w:type="spellStart"/>
      <w:r w:rsidRPr="00894C7D">
        <w:rPr>
          <w:bCs/>
          <w:sz w:val="27"/>
          <w:szCs w:val="27"/>
        </w:rPr>
        <w:t>Апостолівського</w:t>
      </w:r>
      <w:proofErr w:type="spellEnd"/>
      <w:r w:rsidRPr="00894C7D">
        <w:rPr>
          <w:bCs/>
          <w:sz w:val="27"/>
          <w:szCs w:val="27"/>
        </w:rPr>
        <w:t xml:space="preserve"> відділу поліції Нікопольського відділу поліції Головного управління Національної поліції у Дніпропетровській області 11 протоколів про адміністративне правопорушення для доопрацювання, належного оформлення та </w:t>
      </w:r>
      <w:proofErr w:type="spellStart"/>
      <w:r w:rsidRPr="00894C7D">
        <w:rPr>
          <w:bCs/>
          <w:sz w:val="27"/>
          <w:szCs w:val="27"/>
        </w:rPr>
        <w:t>доставлення</w:t>
      </w:r>
      <w:proofErr w:type="spellEnd"/>
      <w:r w:rsidRPr="00894C7D">
        <w:rPr>
          <w:bCs/>
          <w:sz w:val="27"/>
          <w:szCs w:val="27"/>
        </w:rPr>
        <w:t xml:space="preserve"> до суду особи, яка притягається до адміністративної відповідальності, в день і час розгляду справи, з яких:</w:t>
      </w:r>
    </w:p>
    <w:p w:rsidR="00591279" w:rsidRPr="00894C7D" w:rsidRDefault="00591279" w:rsidP="00EB308A">
      <w:pPr>
        <w:pStyle w:val="Style98"/>
        <w:widowControl/>
        <w:spacing w:line="240" w:lineRule="auto"/>
        <w:ind w:firstLine="709"/>
        <w:rPr>
          <w:bCs/>
          <w:sz w:val="27"/>
          <w:szCs w:val="27"/>
        </w:rPr>
      </w:pPr>
      <w:r w:rsidRPr="00894C7D">
        <w:rPr>
          <w:bCs/>
          <w:sz w:val="27"/>
          <w:szCs w:val="27"/>
        </w:rPr>
        <w:t xml:space="preserve">5 протоколів – за частиною другою статті 187 </w:t>
      </w:r>
      <w:proofErr w:type="spellStart"/>
      <w:r w:rsidRPr="00894C7D">
        <w:rPr>
          <w:bCs/>
          <w:sz w:val="27"/>
          <w:szCs w:val="27"/>
        </w:rPr>
        <w:t>КУпАП</w:t>
      </w:r>
      <w:proofErr w:type="spellEnd"/>
      <w:r w:rsidRPr="00894C7D">
        <w:rPr>
          <w:bCs/>
          <w:sz w:val="27"/>
          <w:szCs w:val="27"/>
        </w:rPr>
        <w:t xml:space="preserve"> (порушення правил адміністративного нагляду, вчинен</w:t>
      </w:r>
      <w:r w:rsidR="00303616">
        <w:rPr>
          <w:bCs/>
          <w:sz w:val="27"/>
          <w:szCs w:val="27"/>
        </w:rPr>
        <w:t>е</w:t>
      </w:r>
      <w:r w:rsidRPr="00894C7D">
        <w:rPr>
          <w:bCs/>
          <w:sz w:val="27"/>
          <w:szCs w:val="27"/>
        </w:rPr>
        <w:t xml:space="preserve"> повторно) – постанова від 30 травня </w:t>
      </w:r>
      <w:r w:rsidR="004A07B0" w:rsidRPr="00894C7D">
        <w:rPr>
          <w:bCs/>
          <w:sz w:val="27"/>
          <w:szCs w:val="27"/>
        </w:rPr>
        <w:t xml:space="preserve">                </w:t>
      </w:r>
      <w:r w:rsidRPr="00894C7D">
        <w:rPr>
          <w:bCs/>
          <w:sz w:val="27"/>
          <w:szCs w:val="27"/>
        </w:rPr>
        <w:t xml:space="preserve">2017 року у справі № 171/946/17; постанова від 30 травня 2017 року у справі                            № 171/712/17; постанови від 30 травня 2017 року та 24 липня 2017 року у справі                                    № 171/713/17 (двічі протокол було повернуто); постанова від 2 лютого                   2017 року у справі № 171/2249/16-п, провадження № 3/171/65/17; постанова від </w:t>
      </w:r>
      <w:r w:rsidR="004A07B0" w:rsidRPr="00894C7D">
        <w:rPr>
          <w:bCs/>
          <w:sz w:val="27"/>
          <w:szCs w:val="27"/>
        </w:rPr>
        <w:t xml:space="preserve">               </w:t>
      </w:r>
      <w:r w:rsidRPr="00894C7D">
        <w:rPr>
          <w:bCs/>
          <w:sz w:val="27"/>
          <w:szCs w:val="27"/>
        </w:rPr>
        <w:t>2 лютого 2017 року у справі № 171/2249/16-п, провадження № 3/171/64/17;</w:t>
      </w:r>
    </w:p>
    <w:p w:rsidR="00591279" w:rsidRPr="00894C7D" w:rsidRDefault="00591279" w:rsidP="00EB308A">
      <w:pPr>
        <w:pStyle w:val="Style98"/>
        <w:widowControl/>
        <w:spacing w:line="240" w:lineRule="auto"/>
        <w:ind w:firstLine="709"/>
        <w:rPr>
          <w:bCs/>
          <w:sz w:val="27"/>
          <w:szCs w:val="27"/>
        </w:rPr>
      </w:pPr>
      <w:r w:rsidRPr="00894C7D">
        <w:rPr>
          <w:bCs/>
          <w:sz w:val="27"/>
          <w:szCs w:val="27"/>
        </w:rPr>
        <w:t xml:space="preserve">4 протоколи – за частиною першою статті 173-2 </w:t>
      </w:r>
      <w:proofErr w:type="spellStart"/>
      <w:r w:rsidRPr="00894C7D">
        <w:rPr>
          <w:bCs/>
          <w:sz w:val="27"/>
          <w:szCs w:val="27"/>
        </w:rPr>
        <w:t>КУпАП</w:t>
      </w:r>
      <w:proofErr w:type="spellEnd"/>
      <w:r w:rsidRPr="00894C7D">
        <w:rPr>
          <w:bCs/>
          <w:sz w:val="27"/>
          <w:szCs w:val="27"/>
        </w:rPr>
        <w:t xml:space="preserve"> (вчинення насильства у сім’ї) – постанова від 27 січня 2017 року у справі № 171/115/17; постанова від </w:t>
      </w:r>
      <w:r w:rsidR="007C123D">
        <w:rPr>
          <w:bCs/>
          <w:sz w:val="27"/>
          <w:szCs w:val="27"/>
        </w:rPr>
        <w:t xml:space="preserve">                  </w:t>
      </w:r>
      <w:r w:rsidRPr="00894C7D">
        <w:rPr>
          <w:bCs/>
          <w:sz w:val="27"/>
          <w:szCs w:val="27"/>
        </w:rPr>
        <w:t xml:space="preserve">7 лютого 2017 року у справі № 171/181/17; постанова від 30 травня 2017 року у справі № 171/951/17; постанова від 16 червня 2017 року у справі </w:t>
      </w:r>
      <w:r w:rsidR="007C123D">
        <w:rPr>
          <w:bCs/>
          <w:sz w:val="27"/>
          <w:szCs w:val="27"/>
        </w:rPr>
        <w:t>№</w:t>
      </w:r>
      <w:r w:rsidRPr="00894C7D">
        <w:rPr>
          <w:bCs/>
          <w:sz w:val="27"/>
          <w:szCs w:val="27"/>
        </w:rPr>
        <w:t xml:space="preserve"> 171/1083/17;</w:t>
      </w:r>
    </w:p>
    <w:p w:rsidR="00591279" w:rsidRPr="00894C7D" w:rsidRDefault="00591279" w:rsidP="00EB308A">
      <w:pPr>
        <w:pStyle w:val="Style98"/>
        <w:widowControl/>
        <w:spacing w:line="240" w:lineRule="auto"/>
        <w:ind w:firstLine="709"/>
        <w:rPr>
          <w:bCs/>
          <w:sz w:val="27"/>
          <w:szCs w:val="27"/>
        </w:rPr>
      </w:pPr>
      <w:r w:rsidRPr="00894C7D">
        <w:rPr>
          <w:bCs/>
          <w:sz w:val="27"/>
          <w:szCs w:val="27"/>
        </w:rPr>
        <w:t xml:space="preserve">1 протокол – за частиною першою статті 187 </w:t>
      </w:r>
      <w:proofErr w:type="spellStart"/>
      <w:r w:rsidRPr="00894C7D">
        <w:rPr>
          <w:bCs/>
          <w:sz w:val="27"/>
          <w:szCs w:val="27"/>
        </w:rPr>
        <w:t>КУпАП</w:t>
      </w:r>
      <w:proofErr w:type="spellEnd"/>
      <w:r w:rsidRPr="00894C7D">
        <w:rPr>
          <w:bCs/>
          <w:sz w:val="27"/>
          <w:szCs w:val="27"/>
        </w:rPr>
        <w:t xml:space="preserve"> (порушення правил адміністративного нагляду) – постанова від 20 березня 2017 року у справі                   № 171/469/17; </w:t>
      </w:r>
    </w:p>
    <w:p w:rsidR="00591279" w:rsidRPr="00894C7D" w:rsidRDefault="00591279" w:rsidP="00EB308A">
      <w:pPr>
        <w:pStyle w:val="Style98"/>
        <w:widowControl/>
        <w:spacing w:line="240" w:lineRule="auto"/>
        <w:ind w:firstLine="709"/>
        <w:rPr>
          <w:bCs/>
          <w:sz w:val="27"/>
          <w:szCs w:val="27"/>
        </w:rPr>
      </w:pPr>
      <w:r w:rsidRPr="00894C7D">
        <w:rPr>
          <w:bCs/>
          <w:sz w:val="27"/>
          <w:szCs w:val="27"/>
        </w:rPr>
        <w:t xml:space="preserve">1 протокол – за частиною другою статті 173-2 </w:t>
      </w:r>
      <w:proofErr w:type="spellStart"/>
      <w:r w:rsidRPr="00894C7D">
        <w:rPr>
          <w:bCs/>
          <w:sz w:val="27"/>
          <w:szCs w:val="27"/>
        </w:rPr>
        <w:t>КУпАП</w:t>
      </w:r>
      <w:proofErr w:type="spellEnd"/>
      <w:r w:rsidRPr="00894C7D">
        <w:rPr>
          <w:bCs/>
          <w:sz w:val="27"/>
          <w:szCs w:val="27"/>
        </w:rPr>
        <w:t xml:space="preserve"> (вчинення повторно протягом року насильства в сім’ї) – постанова від 1 лютого 2017 року у справі </w:t>
      </w:r>
      <w:r w:rsidR="004A07B0" w:rsidRPr="00894C7D">
        <w:rPr>
          <w:bCs/>
          <w:sz w:val="27"/>
          <w:szCs w:val="27"/>
        </w:rPr>
        <w:t xml:space="preserve">               </w:t>
      </w:r>
      <w:r w:rsidRPr="00894C7D">
        <w:rPr>
          <w:bCs/>
          <w:sz w:val="27"/>
          <w:szCs w:val="27"/>
        </w:rPr>
        <w:t xml:space="preserve">№ 171/125/17. </w:t>
      </w:r>
    </w:p>
    <w:p w:rsidR="00591279" w:rsidRPr="00894C7D" w:rsidRDefault="00303616" w:rsidP="00EB308A">
      <w:pPr>
        <w:pStyle w:val="Style98"/>
        <w:widowControl/>
        <w:spacing w:line="240" w:lineRule="auto"/>
        <w:ind w:firstLine="709"/>
        <w:rPr>
          <w:bCs/>
          <w:sz w:val="27"/>
          <w:szCs w:val="27"/>
        </w:rPr>
      </w:pPr>
      <w:r>
        <w:rPr>
          <w:bCs/>
          <w:sz w:val="27"/>
          <w:szCs w:val="27"/>
        </w:rPr>
        <w:t xml:space="preserve">Як вбачається зі змісту </w:t>
      </w:r>
      <w:r w:rsidR="00591279" w:rsidRPr="00894C7D">
        <w:rPr>
          <w:bCs/>
          <w:sz w:val="27"/>
          <w:szCs w:val="27"/>
        </w:rPr>
        <w:t>цих постанов</w:t>
      </w:r>
      <w:r>
        <w:rPr>
          <w:bCs/>
          <w:sz w:val="27"/>
          <w:szCs w:val="27"/>
        </w:rPr>
        <w:t>,</w:t>
      </w:r>
      <w:r w:rsidR="00591279" w:rsidRPr="00894C7D">
        <w:rPr>
          <w:bCs/>
          <w:sz w:val="27"/>
          <w:szCs w:val="27"/>
        </w:rPr>
        <w:t xml:space="preserve"> вони мотивовані обов’язком суду розглянути справу про адміністративне правопорушення протягом доби з дня її надходження. Цей особливий порядок розгляду справ, за твердженням судді, покладає на відповідні органи, які складають протокол про адміністративне правопорушення, обов’язок забезпечити правопорушнику доступ до правосуддя та можливість реалізувати право на захист, оскільки особа</w:t>
      </w:r>
      <w:r w:rsidR="004525B5">
        <w:rPr>
          <w:bCs/>
          <w:sz w:val="27"/>
          <w:szCs w:val="27"/>
        </w:rPr>
        <w:t>,</w:t>
      </w:r>
      <w:r w:rsidR="00591279" w:rsidRPr="00894C7D">
        <w:rPr>
          <w:bCs/>
          <w:sz w:val="27"/>
          <w:szCs w:val="27"/>
        </w:rPr>
        <w:t xml:space="preserve"> яка притягається до адміністративної відповідальності, </w:t>
      </w:r>
      <w:r w:rsidR="00865DB8" w:rsidRPr="00894C7D">
        <w:rPr>
          <w:bCs/>
          <w:sz w:val="27"/>
          <w:szCs w:val="27"/>
        </w:rPr>
        <w:t xml:space="preserve">не тільки </w:t>
      </w:r>
      <w:r w:rsidR="00591279" w:rsidRPr="00894C7D">
        <w:rPr>
          <w:bCs/>
          <w:sz w:val="27"/>
          <w:szCs w:val="27"/>
        </w:rPr>
        <w:t xml:space="preserve">має бути доставлена до суду, а й повинна бути присутня в судовому засіданні під час розгляду справи. </w:t>
      </w:r>
    </w:p>
    <w:p w:rsidR="00591279" w:rsidRPr="00894C7D" w:rsidRDefault="00591279" w:rsidP="00EB308A">
      <w:pPr>
        <w:pStyle w:val="Style98"/>
        <w:widowControl/>
        <w:spacing w:line="240" w:lineRule="auto"/>
        <w:ind w:firstLine="709"/>
        <w:rPr>
          <w:bCs/>
          <w:sz w:val="27"/>
          <w:szCs w:val="27"/>
        </w:rPr>
      </w:pPr>
      <w:r w:rsidRPr="00894C7D">
        <w:rPr>
          <w:bCs/>
          <w:sz w:val="27"/>
          <w:szCs w:val="27"/>
        </w:rPr>
        <w:t xml:space="preserve">При цьому вказані постанови не містять жодних посилань на правові норми, якими обґрунтовується право суду повернути постанови для доопрацювання та належного оформлення, а також  </w:t>
      </w:r>
      <w:proofErr w:type="spellStart"/>
      <w:r w:rsidRPr="00894C7D">
        <w:rPr>
          <w:bCs/>
          <w:sz w:val="27"/>
          <w:szCs w:val="27"/>
        </w:rPr>
        <w:t>доставлення</w:t>
      </w:r>
      <w:proofErr w:type="spellEnd"/>
      <w:r w:rsidRPr="00894C7D">
        <w:rPr>
          <w:bCs/>
          <w:sz w:val="27"/>
          <w:szCs w:val="27"/>
        </w:rPr>
        <w:t xml:space="preserve"> до суду в день і час розгляду справи особи, яка притягається до адміністративної відповідальності. Натомість у цих постановах містяться посилання на статті 268, 277 </w:t>
      </w:r>
      <w:proofErr w:type="spellStart"/>
      <w:r w:rsidRPr="00894C7D">
        <w:rPr>
          <w:bCs/>
          <w:sz w:val="27"/>
          <w:szCs w:val="27"/>
        </w:rPr>
        <w:t>КУпАП</w:t>
      </w:r>
      <w:proofErr w:type="spellEnd"/>
      <w:r w:rsidRPr="00894C7D">
        <w:rPr>
          <w:bCs/>
          <w:sz w:val="27"/>
          <w:szCs w:val="27"/>
        </w:rPr>
        <w:t xml:space="preserve"> (права особи, яка притягається до адміністративної відповідальності; строки розгляду справ про адміністративні правопорушення) та зазначено, що особа, яка притягається до адміністративної відповідальності, до суду не доставлена. </w:t>
      </w:r>
    </w:p>
    <w:p w:rsidR="00591279" w:rsidRPr="00894C7D" w:rsidRDefault="00591279" w:rsidP="00EB308A">
      <w:pPr>
        <w:pStyle w:val="Style98"/>
        <w:widowControl/>
        <w:spacing w:line="240" w:lineRule="auto"/>
        <w:ind w:firstLine="709"/>
        <w:rPr>
          <w:bCs/>
          <w:sz w:val="27"/>
          <w:szCs w:val="27"/>
        </w:rPr>
      </w:pPr>
      <w:r w:rsidRPr="00894C7D">
        <w:rPr>
          <w:bCs/>
          <w:sz w:val="27"/>
          <w:szCs w:val="27"/>
        </w:rPr>
        <w:t>Крім того</w:t>
      </w:r>
      <w:r w:rsidR="00865DB8">
        <w:rPr>
          <w:bCs/>
          <w:sz w:val="27"/>
          <w:szCs w:val="27"/>
        </w:rPr>
        <w:t xml:space="preserve">, Другою </w:t>
      </w:r>
      <w:r w:rsidRPr="00894C7D">
        <w:rPr>
          <w:bCs/>
          <w:sz w:val="27"/>
          <w:szCs w:val="27"/>
        </w:rPr>
        <w:t xml:space="preserve">Дисциплінарною палатою встановлено, що суддя </w:t>
      </w:r>
      <w:r w:rsidR="00865DB8">
        <w:rPr>
          <w:bCs/>
          <w:sz w:val="27"/>
          <w:szCs w:val="27"/>
        </w:rPr>
        <w:t xml:space="preserve">              </w:t>
      </w:r>
      <w:r w:rsidRPr="00894C7D">
        <w:rPr>
          <w:bCs/>
          <w:sz w:val="27"/>
          <w:szCs w:val="27"/>
        </w:rPr>
        <w:t xml:space="preserve">Семенова Н.М. повернула для доопрацювання, а саме для </w:t>
      </w:r>
      <w:proofErr w:type="spellStart"/>
      <w:r w:rsidRPr="00894C7D">
        <w:rPr>
          <w:bCs/>
          <w:sz w:val="27"/>
          <w:szCs w:val="27"/>
        </w:rPr>
        <w:t>доставлення</w:t>
      </w:r>
      <w:proofErr w:type="spellEnd"/>
      <w:r w:rsidRPr="00894C7D">
        <w:rPr>
          <w:bCs/>
          <w:sz w:val="27"/>
          <w:szCs w:val="27"/>
        </w:rPr>
        <w:t xml:space="preserve"> до суду особи, що притяг</w:t>
      </w:r>
      <w:r w:rsidR="00865DB8">
        <w:rPr>
          <w:bCs/>
          <w:sz w:val="27"/>
          <w:szCs w:val="27"/>
        </w:rPr>
        <w:t>а</w:t>
      </w:r>
      <w:r w:rsidRPr="00894C7D">
        <w:rPr>
          <w:bCs/>
          <w:sz w:val="27"/>
          <w:szCs w:val="27"/>
        </w:rPr>
        <w:t>ється до адміністративної відповідальності, матеріали про адміністративні правопорушення:</w:t>
      </w:r>
    </w:p>
    <w:p w:rsidR="00591279" w:rsidRPr="00894C7D" w:rsidRDefault="00591279" w:rsidP="00EB308A">
      <w:pPr>
        <w:pStyle w:val="Style98"/>
        <w:widowControl/>
        <w:spacing w:line="240" w:lineRule="auto"/>
        <w:ind w:firstLine="709"/>
        <w:rPr>
          <w:bCs/>
          <w:sz w:val="27"/>
          <w:szCs w:val="27"/>
        </w:rPr>
      </w:pPr>
      <w:r w:rsidRPr="00894C7D">
        <w:rPr>
          <w:bCs/>
          <w:sz w:val="27"/>
          <w:szCs w:val="27"/>
        </w:rPr>
        <w:lastRenderedPageBreak/>
        <w:t xml:space="preserve">2  протоколи – за частиною першою статті 160 </w:t>
      </w:r>
      <w:proofErr w:type="spellStart"/>
      <w:r w:rsidRPr="00894C7D">
        <w:rPr>
          <w:bCs/>
          <w:sz w:val="27"/>
          <w:szCs w:val="27"/>
        </w:rPr>
        <w:t>КУпАП</w:t>
      </w:r>
      <w:proofErr w:type="spellEnd"/>
      <w:r w:rsidRPr="00894C7D">
        <w:rPr>
          <w:bCs/>
          <w:sz w:val="27"/>
          <w:szCs w:val="27"/>
        </w:rPr>
        <w:t xml:space="preserve"> (торгівля в містах з рук на вулицях, площа</w:t>
      </w:r>
      <w:r w:rsidR="00865DB8">
        <w:rPr>
          <w:bCs/>
          <w:sz w:val="27"/>
          <w:szCs w:val="27"/>
        </w:rPr>
        <w:t>х, у дворах, під’їздах, скверах</w:t>
      </w:r>
      <w:r w:rsidRPr="00894C7D">
        <w:rPr>
          <w:bCs/>
          <w:sz w:val="27"/>
          <w:szCs w:val="27"/>
        </w:rPr>
        <w:t xml:space="preserve"> та в інших невстановлених місцях) – постанови від 30 травня 2017 року, 21 липня 2017 року у справі № 171/947/17 (двічі повертався протокол про адміністративне правопорушення для доопрацювання); постанова від 13 березня 2017 року у справі № 171/432/17;</w:t>
      </w:r>
    </w:p>
    <w:p w:rsidR="00591279" w:rsidRPr="00894C7D" w:rsidRDefault="00591279" w:rsidP="00EB308A">
      <w:pPr>
        <w:pStyle w:val="Style98"/>
        <w:widowControl/>
        <w:spacing w:line="240" w:lineRule="auto"/>
        <w:ind w:firstLine="709"/>
        <w:rPr>
          <w:bCs/>
          <w:sz w:val="27"/>
          <w:szCs w:val="27"/>
        </w:rPr>
      </w:pPr>
      <w:r w:rsidRPr="00894C7D">
        <w:rPr>
          <w:bCs/>
          <w:sz w:val="27"/>
          <w:szCs w:val="27"/>
        </w:rPr>
        <w:t xml:space="preserve">3 протоколи – за частиною першою статті 51 </w:t>
      </w:r>
      <w:proofErr w:type="spellStart"/>
      <w:r w:rsidRPr="00894C7D">
        <w:rPr>
          <w:bCs/>
          <w:sz w:val="27"/>
          <w:szCs w:val="27"/>
        </w:rPr>
        <w:t>КУпАП</w:t>
      </w:r>
      <w:proofErr w:type="spellEnd"/>
      <w:r w:rsidRPr="00894C7D">
        <w:rPr>
          <w:bCs/>
          <w:sz w:val="27"/>
          <w:szCs w:val="27"/>
        </w:rPr>
        <w:t xml:space="preserve"> (дрібне викрадення чужого майна) – постанова від 30 травня 2017 року у справі № 171/925/17; постанова від 23 березня 2017 року у справі № 171/489/17; постанова від 20 березня 2017 року у справі № 171/470/17;</w:t>
      </w:r>
    </w:p>
    <w:p w:rsidR="00591279" w:rsidRPr="00894C7D" w:rsidRDefault="00591279" w:rsidP="00EB308A">
      <w:pPr>
        <w:pStyle w:val="Style98"/>
        <w:widowControl/>
        <w:spacing w:line="240" w:lineRule="auto"/>
        <w:ind w:firstLine="709"/>
        <w:rPr>
          <w:bCs/>
          <w:sz w:val="27"/>
          <w:szCs w:val="27"/>
        </w:rPr>
      </w:pPr>
      <w:r w:rsidRPr="00894C7D">
        <w:rPr>
          <w:bCs/>
          <w:sz w:val="27"/>
          <w:szCs w:val="27"/>
        </w:rPr>
        <w:t xml:space="preserve">1 протокол – за частиною другою статті 160 </w:t>
      </w:r>
      <w:proofErr w:type="spellStart"/>
      <w:r w:rsidRPr="00894C7D">
        <w:rPr>
          <w:bCs/>
          <w:sz w:val="27"/>
          <w:szCs w:val="27"/>
        </w:rPr>
        <w:t>КУпАП</w:t>
      </w:r>
      <w:proofErr w:type="spellEnd"/>
      <w:r w:rsidRPr="00894C7D">
        <w:rPr>
          <w:bCs/>
          <w:sz w:val="27"/>
          <w:szCs w:val="27"/>
        </w:rPr>
        <w:t xml:space="preserve"> (торгівля з рук у невстановлених місцях промисловими товарами) – постанова від 21 лютого </w:t>
      </w:r>
      <w:r w:rsidR="004A07B0" w:rsidRPr="00894C7D">
        <w:rPr>
          <w:bCs/>
          <w:sz w:val="27"/>
          <w:szCs w:val="27"/>
        </w:rPr>
        <w:t xml:space="preserve">                 </w:t>
      </w:r>
      <w:r w:rsidRPr="00894C7D">
        <w:rPr>
          <w:bCs/>
          <w:sz w:val="27"/>
          <w:szCs w:val="27"/>
        </w:rPr>
        <w:t>2017 року у справі № 171/273/17;</w:t>
      </w:r>
    </w:p>
    <w:p w:rsidR="00591279" w:rsidRPr="00894C7D" w:rsidRDefault="00591279" w:rsidP="00EB308A">
      <w:pPr>
        <w:pStyle w:val="Style98"/>
        <w:widowControl/>
        <w:spacing w:line="240" w:lineRule="auto"/>
        <w:ind w:firstLine="709"/>
        <w:rPr>
          <w:bCs/>
          <w:sz w:val="27"/>
          <w:szCs w:val="27"/>
        </w:rPr>
      </w:pPr>
      <w:r w:rsidRPr="00894C7D">
        <w:rPr>
          <w:bCs/>
          <w:sz w:val="27"/>
          <w:szCs w:val="27"/>
        </w:rPr>
        <w:t>1  протокол – за частиною третьою статті 178 (розпивання спиртних напоїв, вчинен</w:t>
      </w:r>
      <w:r w:rsidR="00B12233">
        <w:rPr>
          <w:bCs/>
          <w:sz w:val="27"/>
          <w:szCs w:val="27"/>
        </w:rPr>
        <w:t>е</w:t>
      </w:r>
      <w:r w:rsidRPr="00894C7D">
        <w:rPr>
          <w:bCs/>
          <w:sz w:val="27"/>
          <w:szCs w:val="27"/>
        </w:rPr>
        <w:t xml:space="preserve"> особою, яка двічі протягом року піддавалась адміністративному </w:t>
      </w:r>
      <w:r w:rsidR="004525B5">
        <w:rPr>
          <w:bCs/>
          <w:sz w:val="27"/>
          <w:szCs w:val="27"/>
        </w:rPr>
        <w:t xml:space="preserve">              </w:t>
      </w:r>
      <w:r w:rsidRPr="00894C7D">
        <w:rPr>
          <w:bCs/>
          <w:sz w:val="27"/>
          <w:szCs w:val="27"/>
        </w:rPr>
        <w:t>стягненню) – постанова від 13 березня 2017 року у справі № 171/433/17.</w:t>
      </w:r>
    </w:p>
    <w:p w:rsidR="00591279" w:rsidRPr="00894C7D" w:rsidRDefault="00591279" w:rsidP="00EB308A">
      <w:pPr>
        <w:pStyle w:val="Style98"/>
        <w:widowControl/>
        <w:spacing w:line="240" w:lineRule="auto"/>
        <w:ind w:firstLine="709"/>
        <w:rPr>
          <w:bCs/>
          <w:sz w:val="27"/>
          <w:szCs w:val="27"/>
        </w:rPr>
      </w:pPr>
      <w:r w:rsidRPr="00894C7D">
        <w:rPr>
          <w:bCs/>
          <w:sz w:val="27"/>
          <w:szCs w:val="27"/>
        </w:rPr>
        <w:t>Такі постанови мотивовані обов’язковою присутністю особи, яка притяг</w:t>
      </w:r>
      <w:r w:rsidR="00B12233">
        <w:rPr>
          <w:bCs/>
          <w:sz w:val="27"/>
          <w:szCs w:val="27"/>
        </w:rPr>
        <w:t>а</w:t>
      </w:r>
      <w:r w:rsidRPr="00894C7D">
        <w:rPr>
          <w:bCs/>
          <w:sz w:val="27"/>
          <w:szCs w:val="27"/>
        </w:rPr>
        <w:t xml:space="preserve">ється до адміністративної відповідальності. Також зазначено, що явку правопорушника до суду поліцією не забезпечено та вказано статті 278, 258 </w:t>
      </w:r>
      <w:proofErr w:type="spellStart"/>
      <w:r w:rsidRPr="00894C7D">
        <w:rPr>
          <w:bCs/>
          <w:sz w:val="27"/>
          <w:szCs w:val="27"/>
        </w:rPr>
        <w:t>КУпАП</w:t>
      </w:r>
      <w:proofErr w:type="spellEnd"/>
      <w:r w:rsidRPr="00894C7D">
        <w:rPr>
          <w:bCs/>
          <w:sz w:val="27"/>
          <w:szCs w:val="27"/>
        </w:rPr>
        <w:t xml:space="preserve"> (підготовка до розгляду справи про адміністративне правопорушення, зміст протоколу про  адміністративне правопорушення).</w:t>
      </w:r>
    </w:p>
    <w:p w:rsidR="00591279" w:rsidRPr="00894C7D" w:rsidRDefault="00591279" w:rsidP="00EB308A">
      <w:pPr>
        <w:pStyle w:val="Style98"/>
        <w:widowControl/>
        <w:spacing w:line="240" w:lineRule="auto"/>
        <w:ind w:firstLine="709"/>
        <w:rPr>
          <w:bCs/>
          <w:sz w:val="27"/>
          <w:szCs w:val="27"/>
        </w:rPr>
      </w:pPr>
      <w:r w:rsidRPr="00894C7D">
        <w:rPr>
          <w:bCs/>
          <w:sz w:val="27"/>
          <w:szCs w:val="27"/>
        </w:rPr>
        <w:t>Також вказано, що у разі ухилення від явки на виклик органу внутрішніх справ або судді особа може бути піддана приводу органом внутрішніх справ (Національною поліцією). Явку осіб, які притяг</w:t>
      </w:r>
      <w:r w:rsidR="00B12233">
        <w:rPr>
          <w:bCs/>
          <w:sz w:val="27"/>
          <w:szCs w:val="27"/>
        </w:rPr>
        <w:t>а</w:t>
      </w:r>
      <w:r w:rsidRPr="00894C7D">
        <w:rPr>
          <w:bCs/>
          <w:sz w:val="27"/>
          <w:szCs w:val="27"/>
        </w:rPr>
        <w:t>ються до адміністративної  відповідальності, поліцією не забезпечено, що позбавляє суд можливості розглянути справу відповідно до вимог закону.</w:t>
      </w:r>
    </w:p>
    <w:p w:rsidR="00591279" w:rsidRPr="00894C7D" w:rsidRDefault="00591279" w:rsidP="00EB308A">
      <w:pPr>
        <w:pStyle w:val="Style98"/>
        <w:widowControl/>
        <w:spacing w:line="240" w:lineRule="auto"/>
        <w:ind w:firstLine="709"/>
        <w:rPr>
          <w:bCs/>
          <w:sz w:val="27"/>
          <w:szCs w:val="27"/>
        </w:rPr>
      </w:pPr>
      <w:r w:rsidRPr="00894C7D">
        <w:rPr>
          <w:bCs/>
          <w:sz w:val="27"/>
          <w:szCs w:val="27"/>
        </w:rPr>
        <w:t xml:space="preserve">Встановлено, що у справі № 171/2248/16-п повернуто адміністративний матеріал для </w:t>
      </w:r>
      <w:proofErr w:type="spellStart"/>
      <w:r w:rsidRPr="00894C7D">
        <w:rPr>
          <w:bCs/>
          <w:sz w:val="27"/>
          <w:szCs w:val="27"/>
        </w:rPr>
        <w:t>дооформлення</w:t>
      </w:r>
      <w:proofErr w:type="spellEnd"/>
      <w:r w:rsidRPr="00894C7D">
        <w:rPr>
          <w:bCs/>
          <w:sz w:val="27"/>
          <w:szCs w:val="27"/>
        </w:rPr>
        <w:t xml:space="preserve"> (постанова від 2 лютого 2017 року). У зазначеній постанові вказано, що в разі ухилення від явки на виклик органу внутрішніх справ або судді районного, районного у місті, </w:t>
      </w:r>
      <w:proofErr w:type="spellStart"/>
      <w:r w:rsidRPr="00894C7D">
        <w:rPr>
          <w:bCs/>
          <w:sz w:val="27"/>
          <w:szCs w:val="27"/>
        </w:rPr>
        <w:t>міськрайонного</w:t>
      </w:r>
      <w:proofErr w:type="spellEnd"/>
      <w:r w:rsidRPr="00894C7D">
        <w:rPr>
          <w:bCs/>
          <w:sz w:val="27"/>
          <w:szCs w:val="27"/>
        </w:rPr>
        <w:t xml:space="preserve"> суду особу може бути піддано приводу органом внутрішніх справ (Національною поліцією). Наголошено, що до </w:t>
      </w:r>
      <w:proofErr w:type="spellStart"/>
      <w:r w:rsidRPr="00894C7D">
        <w:rPr>
          <w:bCs/>
          <w:sz w:val="27"/>
          <w:szCs w:val="27"/>
        </w:rPr>
        <w:t>Апостолівського</w:t>
      </w:r>
      <w:proofErr w:type="spellEnd"/>
      <w:r w:rsidRPr="00894C7D">
        <w:rPr>
          <w:bCs/>
          <w:sz w:val="27"/>
          <w:szCs w:val="27"/>
        </w:rPr>
        <w:t xml:space="preserve"> ВП Нікопольського ВП  ГУ НП у Дніпропетровській області було надіслано доручення щодо забезпечення явки правопорушника у судове засідання, яке не було виконане.</w:t>
      </w:r>
    </w:p>
    <w:p w:rsidR="00591279" w:rsidRPr="00894C7D" w:rsidRDefault="00591279" w:rsidP="00EB308A">
      <w:pPr>
        <w:pStyle w:val="Style98"/>
        <w:widowControl/>
        <w:spacing w:line="240" w:lineRule="auto"/>
        <w:ind w:firstLine="709"/>
        <w:rPr>
          <w:bCs/>
          <w:sz w:val="27"/>
          <w:szCs w:val="27"/>
        </w:rPr>
      </w:pPr>
      <w:r w:rsidRPr="00894C7D">
        <w:rPr>
          <w:bCs/>
          <w:sz w:val="27"/>
          <w:szCs w:val="27"/>
        </w:rPr>
        <w:t xml:space="preserve">Крім того, встановлено, що у справі № 171/271/17 повернуто адміністративний матеріал для </w:t>
      </w:r>
      <w:proofErr w:type="spellStart"/>
      <w:r w:rsidRPr="00894C7D">
        <w:rPr>
          <w:bCs/>
          <w:sz w:val="27"/>
          <w:szCs w:val="27"/>
        </w:rPr>
        <w:t>дооформлення</w:t>
      </w:r>
      <w:proofErr w:type="spellEnd"/>
      <w:r w:rsidRPr="00894C7D">
        <w:rPr>
          <w:bCs/>
          <w:sz w:val="27"/>
          <w:szCs w:val="27"/>
        </w:rPr>
        <w:t xml:space="preserve"> (постанова від 21 лютого 2017 року). У постанові вказано, що у разі ухилення від явки на виклик органу внутрішніх справ або судді районного, районного у місті, </w:t>
      </w:r>
      <w:proofErr w:type="spellStart"/>
      <w:r w:rsidRPr="00894C7D">
        <w:rPr>
          <w:bCs/>
          <w:sz w:val="27"/>
          <w:szCs w:val="27"/>
        </w:rPr>
        <w:t>міськрайонного</w:t>
      </w:r>
      <w:proofErr w:type="spellEnd"/>
      <w:r w:rsidRPr="00894C7D">
        <w:rPr>
          <w:bCs/>
          <w:sz w:val="27"/>
          <w:szCs w:val="27"/>
        </w:rPr>
        <w:t xml:space="preserve"> суду особу може бути органом внутрішніх справ (Національною поліцією) піддано приводу.</w:t>
      </w:r>
      <w:r w:rsidR="00C92BDA">
        <w:rPr>
          <w:bCs/>
          <w:sz w:val="27"/>
          <w:szCs w:val="27"/>
        </w:rPr>
        <w:t xml:space="preserve"> А також, як і в </w:t>
      </w:r>
      <w:r w:rsidR="00B04452" w:rsidRPr="00894C7D">
        <w:rPr>
          <w:bCs/>
          <w:sz w:val="27"/>
          <w:szCs w:val="27"/>
        </w:rPr>
        <w:t>постанов</w:t>
      </w:r>
      <w:r w:rsidR="004525B5">
        <w:rPr>
          <w:bCs/>
          <w:sz w:val="27"/>
          <w:szCs w:val="27"/>
        </w:rPr>
        <w:t>і</w:t>
      </w:r>
      <w:r w:rsidR="00B04452" w:rsidRPr="00894C7D">
        <w:rPr>
          <w:bCs/>
          <w:sz w:val="27"/>
          <w:szCs w:val="27"/>
        </w:rPr>
        <w:t xml:space="preserve"> від 2 лютого 2017 року</w:t>
      </w:r>
      <w:r w:rsidR="00C92BDA">
        <w:rPr>
          <w:bCs/>
          <w:sz w:val="27"/>
          <w:szCs w:val="27"/>
        </w:rPr>
        <w:t xml:space="preserve">, здійснено застереження про невиконання доручення. </w:t>
      </w:r>
    </w:p>
    <w:p w:rsidR="00591279" w:rsidRPr="00894C7D" w:rsidRDefault="00591279" w:rsidP="00EB308A">
      <w:pPr>
        <w:pStyle w:val="Style98"/>
        <w:widowControl/>
        <w:spacing w:line="240" w:lineRule="auto"/>
        <w:ind w:firstLine="709"/>
        <w:rPr>
          <w:sz w:val="27"/>
          <w:szCs w:val="27"/>
        </w:rPr>
      </w:pPr>
      <w:r w:rsidRPr="00894C7D">
        <w:rPr>
          <w:sz w:val="27"/>
          <w:szCs w:val="27"/>
        </w:rPr>
        <w:t>Друга Дисциплінарна палата зауважила, що наведені постанови судді Семенової Н.М.</w:t>
      </w:r>
      <w:r w:rsidR="00C92BDA">
        <w:rPr>
          <w:sz w:val="27"/>
          <w:szCs w:val="27"/>
        </w:rPr>
        <w:t>,</w:t>
      </w:r>
      <w:r w:rsidRPr="00894C7D">
        <w:rPr>
          <w:sz w:val="27"/>
          <w:szCs w:val="27"/>
        </w:rPr>
        <w:t xml:space="preserve"> хоч і містять різні мотиви їх прийняття, проте не обґрунтовують висновків, зроблених суддею, зокрема щодо необхідності доопрацювання протоколів про адміністративне правопорушення та обов’язку органу, що склав відповідний протокол, доставити до суду особу, яка притягається до адміністративної відповідальності.</w:t>
      </w:r>
    </w:p>
    <w:p w:rsidR="00591279" w:rsidRPr="00894C7D" w:rsidRDefault="00591279" w:rsidP="00EB308A">
      <w:pPr>
        <w:spacing w:after="0" w:line="240" w:lineRule="auto"/>
        <w:ind w:firstLine="709"/>
        <w:jc w:val="both"/>
        <w:rPr>
          <w:rFonts w:ascii="Times New Roman" w:hAnsi="Times New Roman" w:cs="Times New Roman"/>
          <w:bCs/>
          <w:sz w:val="27"/>
          <w:szCs w:val="27"/>
        </w:rPr>
      </w:pPr>
      <w:r w:rsidRPr="00894C7D">
        <w:rPr>
          <w:rFonts w:ascii="Times New Roman" w:hAnsi="Times New Roman" w:cs="Times New Roman"/>
          <w:bCs/>
          <w:sz w:val="27"/>
          <w:szCs w:val="27"/>
        </w:rPr>
        <w:lastRenderedPageBreak/>
        <w:t>Також суддею Семеновою Н.М. повернуто 3 матеріали справ про адміністративні правопорушення для доопрацювання та належного оформлення</w:t>
      </w:r>
      <w:r w:rsidR="00C92BDA">
        <w:rPr>
          <w:rFonts w:ascii="Times New Roman" w:hAnsi="Times New Roman" w:cs="Times New Roman"/>
          <w:bCs/>
          <w:sz w:val="27"/>
          <w:szCs w:val="27"/>
        </w:rPr>
        <w:t>,</w:t>
      </w:r>
      <w:r w:rsidRPr="00894C7D">
        <w:rPr>
          <w:rFonts w:ascii="Times New Roman" w:hAnsi="Times New Roman" w:cs="Times New Roman"/>
          <w:bCs/>
          <w:sz w:val="27"/>
          <w:szCs w:val="27"/>
        </w:rPr>
        <w:t xml:space="preserve"> із них:</w:t>
      </w:r>
    </w:p>
    <w:p w:rsidR="00591279" w:rsidRPr="00894C7D" w:rsidRDefault="00591279" w:rsidP="00EB308A">
      <w:pPr>
        <w:pStyle w:val="Style98"/>
        <w:widowControl/>
        <w:spacing w:line="240" w:lineRule="auto"/>
        <w:ind w:firstLine="709"/>
        <w:rPr>
          <w:bCs/>
          <w:sz w:val="27"/>
          <w:szCs w:val="27"/>
        </w:rPr>
      </w:pPr>
      <w:r w:rsidRPr="00894C7D">
        <w:rPr>
          <w:bCs/>
          <w:sz w:val="27"/>
          <w:szCs w:val="27"/>
        </w:rPr>
        <w:t xml:space="preserve">2 протоколи – за частиною першою статті 130 </w:t>
      </w:r>
      <w:proofErr w:type="spellStart"/>
      <w:r w:rsidRPr="00894C7D">
        <w:rPr>
          <w:bCs/>
          <w:sz w:val="27"/>
          <w:szCs w:val="27"/>
        </w:rPr>
        <w:t>КУпАП</w:t>
      </w:r>
      <w:proofErr w:type="spellEnd"/>
      <w:r w:rsidRPr="00894C7D">
        <w:rPr>
          <w:bCs/>
          <w:sz w:val="27"/>
          <w:szCs w:val="27"/>
        </w:rPr>
        <w:t xml:space="preserve"> (</w:t>
      </w:r>
      <w:r w:rsidRPr="00894C7D">
        <w:rPr>
          <w:bCs/>
          <w:sz w:val="27"/>
          <w:szCs w:val="27"/>
          <w:shd w:val="clear" w:color="auto" w:fill="FFFFFF"/>
        </w:rPr>
        <w:t xml:space="preserve">керування транспортними засобами або суднами особами, які перебувають у стані алкогольного, наркотичного чи іншого сп’яніння або під впливом лікарських препаратів, що </w:t>
      </w:r>
      <w:r w:rsidRPr="00894C7D">
        <w:rPr>
          <w:bCs/>
          <w:sz w:val="27"/>
          <w:szCs w:val="27"/>
        </w:rPr>
        <w:t>знижують їх увагу та швидкість реакції) – постанова від  13 квітня 2017 року у справі № 171/660/17; постанова від 10 травня 2017 року у справі                                    № 171/804/17;</w:t>
      </w:r>
    </w:p>
    <w:p w:rsidR="00591279" w:rsidRPr="00894C7D" w:rsidRDefault="00591279" w:rsidP="00EB308A">
      <w:pPr>
        <w:pStyle w:val="Style98"/>
        <w:widowControl/>
        <w:spacing w:line="240" w:lineRule="auto"/>
        <w:ind w:firstLine="709"/>
        <w:rPr>
          <w:bCs/>
          <w:sz w:val="27"/>
          <w:szCs w:val="27"/>
        </w:rPr>
      </w:pPr>
      <w:r w:rsidRPr="00894C7D">
        <w:rPr>
          <w:bCs/>
          <w:sz w:val="27"/>
          <w:szCs w:val="27"/>
        </w:rPr>
        <w:t xml:space="preserve">1 протокол – за частиною першою статті 156 </w:t>
      </w:r>
      <w:proofErr w:type="spellStart"/>
      <w:r w:rsidRPr="00894C7D">
        <w:rPr>
          <w:bCs/>
          <w:sz w:val="27"/>
          <w:szCs w:val="27"/>
        </w:rPr>
        <w:t>КУпАП</w:t>
      </w:r>
      <w:proofErr w:type="spellEnd"/>
      <w:r w:rsidRPr="00894C7D">
        <w:rPr>
          <w:bCs/>
          <w:sz w:val="27"/>
          <w:szCs w:val="27"/>
        </w:rPr>
        <w:t xml:space="preserve"> (в редакції, чинній на момент винесення постанови – порушення правил торгівлі пивом, алкогольними, слабоалкогольними напоями і тютюновими виробами) – постанова від                                  30 травня 2017 року у справі № 171/591/17.</w:t>
      </w:r>
    </w:p>
    <w:p w:rsidR="00591279" w:rsidRPr="00894C7D" w:rsidRDefault="00591279" w:rsidP="00EB308A">
      <w:pPr>
        <w:pStyle w:val="Style98"/>
        <w:widowControl/>
        <w:spacing w:line="240" w:lineRule="auto"/>
        <w:ind w:firstLine="709"/>
        <w:rPr>
          <w:bCs/>
          <w:sz w:val="27"/>
          <w:szCs w:val="27"/>
        </w:rPr>
      </w:pPr>
      <w:r w:rsidRPr="00894C7D">
        <w:rPr>
          <w:bCs/>
          <w:sz w:val="27"/>
          <w:szCs w:val="27"/>
          <w:shd w:val="clear" w:color="auto" w:fill="FFFFFF"/>
        </w:rPr>
        <w:t xml:space="preserve">Зокрема, у постанові від 13 квітня 2017 року (справа № 171/660/17) зазначено, що  </w:t>
      </w:r>
      <w:r w:rsidRPr="00894C7D">
        <w:rPr>
          <w:bCs/>
          <w:sz w:val="27"/>
          <w:szCs w:val="27"/>
          <w:lang w:eastAsia="uk-UA"/>
        </w:rPr>
        <w:t>в матеріалах справи відсутні дані щодо вручення</w:t>
      </w:r>
      <w:hyperlink r:id="rId9" w:anchor="2944" w:tgtFrame="_blank" w:tooltip="Кодекс України про адміністративні правопорушення; нормативно-правовий акт № 8073-X від 07.12.1984" w:history="1">
        <w:r w:rsidRPr="00894C7D">
          <w:rPr>
            <w:bCs/>
            <w:sz w:val="27"/>
            <w:szCs w:val="27"/>
            <w:lang w:eastAsia="uk-UA"/>
          </w:rPr>
          <w:t xml:space="preserve"> порушнику протоколу про адміністративне правопорушення чи</w:t>
        </w:r>
      </w:hyperlink>
      <w:r w:rsidRPr="00894C7D">
        <w:rPr>
          <w:bCs/>
          <w:sz w:val="27"/>
          <w:szCs w:val="27"/>
          <w:lang w:eastAsia="uk-UA"/>
        </w:rPr>
        <w:t xml:space="preserve"> його відмови від отримання другого екземпляра цього протоколу. Крім того, в адміністративному протоколі вказано про наявність свідків, однак із протоколу не</w:t>
      </w:r>
      <w:hyperlink r:id="rId10" w:anchor="3054" w:tgtFrame="_blank" w:tooltip="Кодекс України про адміністративні правопорушення; нормативно-правовий акт № 8073-X від 07.12.1984" w:history="1">
        <w:r w:rsidRPr="00894C7D">
          <w:rPr>
            <w:bCs/>
            <w:sz w:val="27"/>
            <w:szCs w:val="27"/>
            <w:lang w:eastAsia="uk-UA"/>
          </w:rPr>
          <w:t> зрозуміло, чи</w:t>
        </w:r>
      </w:hyperlink>
      <w:r w:rsidRPr="00894C7D">
        <w:rPr>
          <w:bCs/>
          <w:sz w:val="27"/>
          <w:szCs w:val="27"/>
          <w:lang w:eastAsia="uk-UA"/>
        </w:rPr>
        <w:t xml:space="preserve"> ці дві особи є свідками правопорушення, чи вони засвідчують факт відмови </w:t>
      </w:r>
      <w:r w:rsidR="00D60900">
        <w:rPr>
          <w:bCs/>
          <w:sz w:val="27"/>
          <w:szCs w:val="27"/>
          <w:lang w:eastAsia="uk-UA"/>
        </w:rPr>
        <w:t xml:space="preserve">порушника </w:t>
      </w:r>
      <w:r w:rsidRPr="00894C7D">
        <w:rPr>
          <w:bCs/>
          <w:sz w:val="27"/>
          <w:szCs w:val="27"/>
          <w:lang w:eastAsia="uk-UA"/>
        </w:rPr>
        <w:t xml:space="preserve">від підпису у протоколі або якісь інші обставини. Також </w:t>
      </w:r>
      <w:hyperlink r:id="rId11" w:anchor="982897" w:tooltip="Кодекс України про адміністративні правопорушення; нормативно-правовий акт № 8073-X від 07.12.1984" w:history="1">
        <w:r w:rsidRPr="00894C7D">
          <w:rPr>
            <w:bCs/>
            <w:sz w:val="27"/>
            <w:szCs w:val="27"/>
            <w:lang w:eastAsia="uk-UA"/>
          </w:rPr>
          <w:t xml:space="preserve">статтею 130 </w:t>
        </w:r>
        <w:proofErr w:type="spellStart"/>
        <w:r w:rsidRPr="00894C7D">
          <w:rPr>
            <w:bCs/>
            <w:sz w:val="27"/>
            <w:szCs w:val="27"/>
            <w:lang w:eastAsia="uk-UA"/>
          </w:rPr>
          <w:t>КУпАП</w:t>
        </w:r>
        <w:proofErr w:type="spellEnd"/>
      </w:hyperlink>
      <w:r w:rsidRPr="00894C7D">
        <w:rPr>
          <w:bCs/>
          <w:sz w:val="27"/>
          <w:szCs w:val="27"/>
          <w:lang w:eastAsia="uk-UA"/>
        </w:rPr>
        <w:t> передбачено обов’язкове позбавлення водія права керування транспортними засобами, водночас суд позбавлений можливості визначити мір</w:t>
      </w:r>
      <w:r w:rsidR="00D60900">
        <w:rPr>
          <w:bCs/>
          <w:sz w:val="27"/>
          <w:szCs w:val="27"/>
          <w:lang w:eastAsia="uk-UA"/>
        </w:rPr>
        <w:t>у</w:t>
      </w:r>
      <w:r w:rsidRPr="00894C7D">
        <w:rPr>
          <w:bCs/>
          <w:sz w:val="27"/>
          <w:szCs w:val="27"/>
          <w:lang w:eastAsia="uk-UA"/>
        </w:rPr>
        <w:t xml:space="preserve"> адміністративного стягнення, оскільки не встановлено, чи отримував правопорушник посвідчення водія чи ні, крім того</w:t>
      </w:r>
      <w:r w:rsidR="00D60900">
        <w:rPr>
          <w:bCs/>
          <w:sz w:val="27"/>
          <w:szCs w:val="27"/>
          <w:lang w:eastAsia="uk-UA"/>
        </w:rPr>
        <w:t>,</w:t>
      </w:r>
      <w:r w:rsidRPr="00894C7D">
        <w:rPr>
          <w:bCs/>
          <w:sz w:val="27"/>
          <w:szCs w:val="27"/>
          <w:lang w:eastAsia="uk-UA"/>
        </w:rPr>
        <w:t xml:space="preserve"> адміністративний матеріал не містить довідки про присвоєння ідентифікаційного номера.</w:t>
      </w:r>
    </w:p>
    <w:p w:rsidR="00591279" w:rsidRPr="00894C7D" w:rsidRDefault="00591279" w:rsidP="00EB308A">
      <w:pPr>
        <w:pStyle w:val="Style98"/>
        <w:widowControl/>
        <w:spacing w:line="240" w:lineRule="auto"/>
        <w:ind w:firstLine="709"/>
        <w:rPr>
          <w:rStyle w:val="rvts16"/>
          <w:bCs/>
          <w:sz w:val="27"/>
          <w:szCs w:val="27"/>
        </w:rPr>
      </w:pPr>
      <w:r w:rsidRPr="00894C7D">
        <w:rPr>
          <w:bCs/>
          <w:sz w:val="27"/>
          <w:szCs w:val="27"/>
          <w:shd w:val="clear" w:color="auto" w:fill="FFFFFF"/>
        </w:rPr>
        <w:t xml:space="preserve">Постанова  від 10 травня 2017 року (справа № 171/804/17) мотивована тим, що </w:t>
      </w:r>
      <w:r w:rsidRPr="00894C7D">
        <w:rPr>
          <w:rStyle w:val="rvts16"/>
          <w:sz w:val="27"/>
          <w:szCs w:val="27"/>
        </w:rPr>
        <w:t>не встановлено, чи отримувала особа, яка притяг</w:t>
      </w:r>
      <w:r w:rsidR="00D60900">
        <w:rPr>
          <w:rStyle w:val="rvts16"/>
          <w:sz w:val="27"/>
          <w:szCs w:val="27"/>
        </w:rPr>
        <w:t>а</w:t>
      </w:r>
      <w:r w:rsidRPr="00894C7D">
        <w:rPr>
          <w:rStyle w:val="rvts16"/>
          <w:sz w:val="27"/>
          <w:szCs w:val="27"/>
        </w:rPr>
        <w:t xml:space="preserve">ється до адміністративної відповідальності, посвідчення водія чи ні, а також адміністративний матеріал не містить </w:t>
      </w:r>
      <w:r w:rsidRPr="00894C7D">
        <w:rPr>
          <w:bCs/>
          <w:sz w:val="27"/>
          <w:szCs w:val="27"/>
          <w:lang w:eastAsia="uk-UA"/>
        </w:rPr>
        <w:t>копії довідки про присвоєння ідентифікаційного номера</w:t>
      </w:r>
      <w:r w:rsidRPr="00894C7D">
        <w:rPr>
          <w:rStyle w:val="rvts16"/>
          <w:sz w:val="27"/>
          <w:szCs w:val="27"/>
        </w:rPr>
        <w:t xml:space="preserve">, </w:t>
      </w:r>
      <w:r w:rsidR="00D60900">
        <w:rPr>
          <w:rStyle w:val="rvts16"/>
          <w:sz w:val="27"/>
          <w:szCs w:val="27"/>
        </w:rPr>
        <w:t>у</w:t>
      </w:r>
      <w:r w:rsidRPr="00894C7D">
        <w:rPr>
          <w:rStyle w:val="rvts16"/>
          <w:sz w:val="27"/>
          <w:szCs w:val="27"/>
        </w:rPr>
        <w:t xml:space="preserve"> протоколі про адміністративне правопорушення від 26 квітня 2017 року та в поясненнях у графі «місце мешкання» зазначені різні адреси місця проживання правопорушника. До матеріалів справи не долучено копію паспорта правопорушника.</w:t>
      </w:r>
    </w:p>
    <w:p w:rsidR="00591279" w:rsidRPr="00894C7D" w:rsidRDefault="00591279" w:rsidP="00EB308A">
      <w:pPr>
        <w:pStyle w:val="Style98"/>
        <w:widowControl/>
        <w:spacing w:line="240" w:lineRule="auto"/>
        <w:ind w:firstLine="709"/>
        <w:rPr>
          <w:sz w:val="27"/>
          <w:szCs w:val="27"/>
          <w:lang w:eastAsia="uk-UA"/>
        </w:rPr>
      </w:pPr>
      <w:r w:rsidRPr="00894C7D">
        <w:rPr>
          <w:bCs/>
          <w:sz w:val="27"/>
          <w:szCs w:val="27"/>
          <w:shd w:val="clear" w:color="auto" w:fill="FFFFFF"/>
        </w:rPr>
        <w:t xml:space="preserve">У постанові від 30 травня 2017 року (справа № 171/591/17) зазначено, що </w:t>
      </w:r>
      <w:r w:rsidRPr="00894C7D">
        <w:rPr>
          <w:sz w:val="27"/>
          <w:szCs w:val="27"/>
          <w:lang w:eastAsia="uk-UA"/>
        </w:rPr>
        <w:t xml:space="preserve">до матеріалів справи про адміністративне правопорушення не додано </w:t>
      </w:r>
      <w:hyperlink r:id="rId12" w:anchor="983376" w:tgtFrame="_blank" w:tooltip="Кодекс України про адміністративні правопорушення; нормативно-правовий акт № 8073-X від 07.12.1984" w:history="1">
        <w:r w:rsidRPr="00894C7D">
          <w:rPr>
            <w:sz w:val="27"/>
            <w:szCs w:val="27"/>
            <w:lang w:eastAsia="uk-UA"/>
          </w:rPr>
          <w:t>належних та допустимих доказів, які</w:t>
        </w:r>
      </w:hyperlink>
      <w:r w:rsidRPr="00894C7D">
        <w:rPr>
          <w:sz w:val="27"/>
          <w:szCs w:val="27"/>
          <w:lang w:eastAsia="uk-UA"/>
        </w:rPr>
        <w:t xml:space="preserve"> б свідчили, що правопорушник є суб’єктом правопорушення, передбаченого частиною першою статті 156 </w:t>
      </w:r>
      <w:proofErr w:type="spellStart"/>
      <w:r w:rsidRPr="00894C7D">
        <w:rPr>
          <w:sz w:val="27"/>
          <w:szCs w:val="27"/>
          <w:lang w:eastAsia="uk-UA"/>
        </w:rPr>
        <w:t>КУпАП</w:t>
      </w:r>
      <w:proofErr w:type="spellEnd"/>
      <w:r w:rsidRPr="00894C7D">
        <w:rPr>
          <w:sz w:val="27"/>
          <w:szCs w:val="27"/>
          <w:lang w:eastAsia="uk-UA"/>
        </w:rPr>
        <w:t xml:space="preserve">. Водночас матеріали справи містять витяги з рішення про видачу ліцензій на право роздрібної торгівлі алкогольними </w:t>
      </w:r>
      <w:r w:rsidR="00D60900" w:rsidRPr="00894C7D">
        <w:rPr>
          <w:sz w:val="27"/>
          <w:szCs w:val="27"/>
          <w:lang w:eastAsia="uk-UA"/>
        </w:rPr>
        <w:t xml:space="preserve">напоями </w:t>
      </w:r>
      <w:r w:rsidRPr="00894C7D">
        <w:rPr>
          <w:sz w:val="27"/>
          <w:szCs w:val="27"/>
          <w:lang w:eastAsia="uk-UA"/>
        </w:rPr>
        <w:t xml:space="preserve">та тютюновими </w:t>
      </w:r>
      <w:r w:rsidR="00D60900" w:rsidRPr="00894C7D">
        <w:rPr>
          <w:sz w:val="27"/>
          <w:szCs w:val="27"/>
          <w:lang w:eastAsia="uk-UA"/>
        </w:rPr>
        <w:t xml:space="preserve">виробами </w:t>
      </w:r>
      <w:r w:rsidRPr="00894C7D">
        <w:rPr>
          <w:sz w:val="27"/>
          <w:szCs w:val="27"/>
          <w:lang w:eastAsia="uk-UA"/>
        </w:rPr>
        <w:t>особі, яка притяг</w:t>
      </w:r>
      <w:r w:rsidR="004525B5">
        <w:rPr>
          <w:sz w:val="27"/>
          <w:szCs w:val="27"/>
          <w:lang w:eastAsia="uk-UA"/>
        </w:rPr>
        <w:t>а</w:t>
      </w:r>
      <w:r w:rsidRPr="00894C7D">
        <w:rPr>
          <w:sz w:val="27"/>
          <w:szCs w:val="27"/>
          <w:lang w:eastAsia="uk-UA"/>
        </w:rPr>
        <w:t>ється до відповідальності і здійснює підприємницьку діяльність.</w:t>
      </w:r>
    </w:p>
    <w:p w:rsidR="00591279" w:rsidRPr="00894C7D" w:rsidRDefault="00591279" w:rsidP="00EB308A">
      <w:pPr>
        <w:pStyle w:val="Style98"/>
        <w:widowControl/>
        <w:spacing w:line="240" w:lineRule="auto"/>
        <w:ind w:firstLine="709"/>
        <w:rPr>
          <w:bCs/>
          <w:sz w:val="27"/>
          <w:szCs w:val="27"/>
        </w:rPr>
      </w:pPr>
      <w:r w:rsidRPr="00894C7D">
        <w:rPr>
          <w:sz w:val="27"/>
          <w:szCs w:val="27"/>
          <w:lang w:eastAsia="uk-UA"/>
        </w:rPr>
        <w:t>У</w:t>
      </w:r>
      <w:r w:rsidRPr="00894C7D">
        <w:rPr>
          <w:bCs/>
          <w:sz w:val="27"/>
          <w:szCs w:val="27"/>
        </w:rPr>
        <w:t xml:space="preserve"> поясненнях</w:t>
      </w:r>
      <w:r w:rsidR="00D60900">
        <w:rPr>
          <w:bCs/>
          <w:sz w:val="27"/>
          <w:szCs w:val="27"/>
        </w:rPr>
        <w:t>,</w:t>
      </w:r>
      <w:r w:rsidRPr="00894C7D">
        <w:rPr>
          <w:bCs/>
          <w:sz w:val="27"/>
          <w:szCs w:val="27"/>
        </w:rPr>
        <w:t xml:space="preserve"> </w:t>
      </w:r>
      <w:r w:rsidR="00507507">
        <w:rPr>
          <w:bCs/>
          <w:sz w:val="27"/>
          <w:szCs w:val="27"/>
        </w:rPr>
        <w:t xml:space="preserve">наданих </w:t>
      </w:r>
      <w:r w:rsidRPr="00894C7D">
        <w:rPr>
          <w:bCs/>
          <w:sz w:val="27"/>
          <w:szCs w:val="27"/>
        </w:rPr>
        <w:t>суд</w:t>
      </w:r>
      <w:r w:rsidR="00507507">
        <w:rPr>
          <w:bCs/>
          <w:sz w:val="27"/>
          <w:szCs w:val="27"/>
        </w:rPr>
        <w:t xml:space="preserve">дею Семеновою </w:t>
      </w:r>
      <w:r w:rsidR="00754E74">
        <w:rPr>
          <w:bCs/>
          <w:sz w:val="27"/>
          <w:szCs w:val="27"/>
        </w:rPr>
        <w:t xml:space="preserve">Н.М. </w:t>
      </w:r>
      <w:r w:rsidR="00507507">
        <w:rPr>
          <w:bCs/>
          <w:sz w:val="27"/>
          <w:szCs w:val="27"/>
        </w:rPr>
        <w:t>під час розгляду дисциплінарної справи вона зазначила, що</w:t>
      </w:r>
      <w:r w:rsidRPr="00894C7D">
        <w:rPr>
          <w:bCs/>
          <w:sz w:val="27"/>
          <w:szCs w:val="27"/>
        </w:rPr>
        <w:t xml:space="preserve"> справи про адміністративні правопорушення поверталися для доопрацювання та належного оформлення з метою своєчасного, всебічного, повного і об’єктивного з’ясування обставин кожної справи, вирішення її відповідно до закону, забезпечення виконання винесеної постанови та законності при застосуванні заходів впливу на підставі та в межах наданих судді повноважень відповідно до статей 7, 245, 251, 252, 254, 255, 256, 268, 277, 280 </w:t>
      </w:r>
      <w:proofErr w:type="spellStart"/>
      <w:r w:rsidRPr="00894C7D">
        <w:rPr>
          <w:bCs/>
          <w:sz w:val="27"/>
          <w:szCs w:val="27"/>
        </w:rPr>
        <w:t>КУпАП</w:t>
      </w:r>
      <w:proofErr w:type="spellEnd"/>
      <w:r w:rsidRPr="00894C7D">
        <w:rPr>
          <w:bCs/>
          <w:sz w:val="27"/>
          <w:szCs w:val="27"/>
        </w:rPr>
        <w:t>. Вказані постанови винесені з метою недопущення порушення прав осіб, стосовно яких складено протоколи про адміністративні правопорушення у справах, де присутність особи, яка притяг</w:t>
      </w:r>
      <w:r w:rsidR="00D60900">
        <w:rPr>
          <w:bCs/>
          <w:sz w:val="27"/>
          <w:szCs w:val="27"/>
        </w:rPr>
        <w:t>а</w:t>
      </w:r>
      <w:r w:rsidRPr="00894C7D">
        <w:rPr>
          <w:bCs/>
          <w:sz w:val="27"/>
          <w:szCs w:val="27"/>
        </w:rPr>
        <w:t xml:space="preserve">ється до адміністративної відповідальності, є </w:t>
      </w:r>
      <w:r w:rsidRPr="00894C7D">
        <w:rPr>
          <w:bCs/>
          <w:sz w:val="27"/>
          <w:szCs w:val="27"/>
        </w:rPr>
        <w:lastRenderedPageBreak/>
        <w:t xml:space="preserve">обов’язковою і які відповідно до чинного законодавства розглядаються протягом доби </w:t>
      </w:r>
      <w:r w:rsidR="00D60900">
        <w:rPr>
          <w:bCs/>
          <w:sz w:val="27"/>
          <w:szCs w:val="27"/>
        </w:rPr>
        <w:t>або</w:t>
      </w:r>
      <w:r w:rsidRPr="00894C7D">
        <w:rPr>
          <w:bCs/>
          <w:sz w:val="27"/>
          <w:szCs w:val="27"/>
        </w:rPr>
        <w:t xml:space="preserve"> у триденний строк.</w:t>
      </w:r>
    </w:p>
    <w:p w:rsidR="00591279" w:rsidRPr="00894C7D" w:rsidRDefault="00D60900" w:rsidP="00EB308A">
      <w:pPr>
        <w:pStyle w:val="a8"/>
        <w:spacing w:after="0"/>
        <w:ind w:left="0" w:firstLine="709"/>
        <w:jc w:val="both"/>
        <w:rPr>
          <w:bCs/>
          <w:sz w:val="27"/>
          <w:szCs w:val="27"/>
          <w:lang w:val="uk-UA"/>
        </w:rPr>
      </w:pPr>
      <w:r>
        <w:rPr>
          <w:bCs/>
          <w:sz w:val="27"/>
          <w:szCs w:val="27"/>
          <w:lang w:val="uk-UA"/>
        </w:rPr>
        <w:t xml:space="preserve">На думку судді </w:t>
      </w:r>
      <w:r>
        <w:rPr>
          <w:bCs/>
          <w:sz w:val="27"/>
          <w:szCs w:val="27"/>
        </w:rPr>
        <w:t>Семеново</w:t>
      </w:r>
      <w:r>
        <w:rPr>
          <w:bCs/>
          <w:sz w:val="27"/>
          <w:szCs w:val="27"/>
          <w:lang w:val="uk-UA"/>
        </w:rPr>
        <w:t>ї</w:t>
      </w:r>
      <w:r>
        <w:rPr>
          <w:bCs/>
          <w:sz w:val="27"/>
          <w:szCs w:val="27"/>
        </w:rPr>
        <w:t xml:space="preserve"> Н.М.</w:t>
      </w:r>
      <w:r>
        <w:rPr>
          <w:bCs/>
          <w:sz w:val="27"/>
          <w:szCs w:val="27"/>
          <w:lang w:val="uk-UA"/>
        </w:rPr>
        <w:t>,</w:t>
      </w:r>
      <w:r w:rsidR="00591279" w:rsidRPr="00894C7D">
        <w:rPr>
          <w:bCs/>
          <w:sz w:val="27"/>
          <w:szCs w:val="27"/>
          <w:lang w:val="uk-UA"/>
        </w:rPr>
        <w:t xml:space="preserve"> викладені в скарзі</w:t>
      </w:r>
      <w:r w:rsidRPr="00D60900">
        <w:rPr>
          <w:bCs/>
          <w:sz w:val="27"/>
          <w:szCs w:val="27"/>
          <w:lang w:val="uk-UA"/>
        </w:rPr>
        <w:t xml:space="preserve"> </w:t>
      </w:r>
      <w:r w:rsidRPr="00894C7D">
        <w:rPr>
          <w:bCs/>
          <w:sz w:val="27"/>
          <w:szCs w:val="27"/>
          <w:lang w:val="uk-UA"/>
        </w:rPr>
        <w:t>відомості</w:t>
      </w:r>
      <w:r w:rsidR="00591279" w:rsidRPr="00894C7D">
        <w:rPr>
          <w:bCs/>
          <w:sz w:val="27"/>
          <w:szCs w:val="27"/>
          <w:lang w:val="uk-UA"/>
        </w:rPr>
        <w:t xml:space="preserve"> щодо невжиття нею заходів для розгляду справи про адміністративне правопорушення, зокрема  розгляд справи без виклику осіб, стосовно яких складені протоколи про адміністративні правопорушення, не відповідають дійсності, оскільки секретарем судового засідання за її дорученням вказані особи викликалися до суду телефоном (за умови зазначення у протоколі про адміністративне правопорушення номера телефону) та повісткою.</w:t>
      </w:r>
    </w:p>
    <w:p w:rsidR="00591279" w:rsidRPr="00894C7D" w:rsidRDefault="00591279" w:rsidP="00EB308A">
      <w:pPr>
        <w:pStyle w:val="a8"/>
        <w:spacing w:after="0"/>
        <w:ind w:left="0" w:firstLine="709"/>
        <w:jc w:val="both"/>
        <w:rPr>
          <w:bCs/>
          <w:sz w:val="27"/>
          <w:szCs w:val="27"/>
          <w:lang w:val="uk-UA"/>
        </w:rPr>
      </w:pPr>
      <w:r w:rsidRPr="00894C7D">
        <w:rPr>
          <w:bCs/>
          <w:sz w:val="27"/>
          <w:szCs w:val="27"/>
          <w:lang w:val="uk-UA"/>
        </w:rPr>
        <w:t>Суддя зазначила, що більшість із повернутих справ повторно надіслані до суду та розглянуті відповідно до норм чинного законодавства.</w:t>
      </w:r>
    </w:p>
    <w:p w:rsidR="00591279" w:rsidRPr="00894C7D" w:rsidRDefault="00591279" w:rsidP="00EB308A">
      <w:pPr>
        <w:pStyle w:val="a8"/>
        <w:spacing w:after="0"/>
        <w:ind w:left="0" w:firstLine="709"/>
        <w:jc w:val="both"/>
        <w:rPr>
          <w:sz w:val="27"/>
          <w:szCs w:val="27"/>
          <w:lang w:val="uk-UA"/>
        </w:rPr>
      </w:pPr>
      <w:r w:rsidRPr="00894C7D">
        <w:rPr>
          <w:bCs/>
          <w:sz w:val="27"/>
          <w:szCs w:val="27"/>
          <w:lang w:val="uk-UA"/>
        </w:rPr>
        <w:t>Однак наведене</w:t>
      </w:r>
      <w:r w:rsidR="003006DA">
        <w:rPr>
          <w:bCs/>
          <w:sz w:val="27"/>
          <w:szCs w:val="27"/>
          <w:lang w:val="uk-UA"/>
        </w:rPr>
        <w:t>,</w:t>
      </w:r>
      <w:r w:rsidRPr="00894C7D">
        <w:rPr>
          <w:bCs/>
          <w:sz w:val="27"/>
          <w:szCs w:val="27"/>
          <w:lang w:val="uk-UA"/>
        </w:rPr>
        <w:t xml:space="preserve"> </w:t>
      </w:r>
      <w:r w:rsidR="003006DA">
        <w:rPr>
          <w:bCs/>
          <w:sz w:val="27"/>
          <w:szCs w:val="27"/>
          <w:lang w:val="uk-UA"/>
        </w:rPr>
        <w:t xml:space="preserve">як встановлено </w:t>
      </w:r>
      <w:r w:rsidR="00507507">
        <w:rPr>
          <w:bCs/>
          <w:sz w:val="27"/>
          <w:szCs w:val="27"/>
          <w:lang w:val="uk-UA"/>
        </w:rPr>
        <w:t>Дисциплінарно</w:t>
      </w:r>
      <w:r w:rsidR="003006DA">
        <w:rPr>
          <w:bCs/>
          <w:sz w:val="27"/>
          <w:szCs w:val="27"/>
          <w:lang w:val="uk-UA"/>
        </w:rPr>
        <w:t>ю</w:t>
      </w:r>
      <w:r w:rsidR="00507507">
        <w:rPr>
          <w:bCs/>
          <w:sz w:val="27"/>
          <w:szCs w:val="27"/>
          <w:lang w:val="uk-UA"/>
        </w:rPr>
        <w:t xml:space="preserve"> палат</w:t>
      </w:r>
      <w:r w:rsidR="003006DA">
        <w:rPr>
          <w:bCs/>
          <w:sz w:val="27"/>
          <w:szCs w:val="27"/>
          <w:lang w:val="uk-UA"/>
        </w:rPr>
        <w:t>ою</w:t>
      </w:r>
      <w:r w:rsidR="004525B5">
        <w:rPr>
          <w:bCs/>
          <w:sz w:val="27"/>
          <w:szCs w:val="27"/>
          <w:lang w:val="uk-UA"/>
        </w:rPr>
        <w:t>,</w:t>
      </w:r>
      <w:r w:rsidR="00507507">
        <w:rPr>
          <w:bCs/>
          <w:sz w:val="27"/>
          <w:szCs w:val="27"/>
          <w:lang w:val="uk-UA"/>
        </w:rPr>
        <w:t xml:space="preserve"> </w:t>
      </w:r>
      <w:r w:rsidRPr="00894C7D">
        <w:rPr>
          <w:bCs/>
          <w:sz w:val="27"/>
          <w:szCs w:val="27"/>
          <w:lang w:val="uk-UA"/>
        </w:rPr>
        <w:t xml:space="preserve">не виправдовує </w:t>
      </w:r>
      <w:r w:rsidRPr="00894C7D">
        <w:rPr>
          <w:sz w:val="27"/>
          <w:szCs w:val="27"/>
          <w:lang w:val="uk-UA"/>
        </w:rPr>
        <w:t>неможлив</w:t>
      </w:r>
      <w:r w:rsidR="008E23D8">
        <w:rPr>
          <w:sz w:val="27"/>
          <w:szCs w:val="27"/>
          <w:lang w:val="uk-UA"/>
        </w:rPr>
        <w:t>ості</w:t>
      </w:r>
      <w:r w:rsidRPr="00894C7D">
        <w:rPr>
          <w:sz w:val="27"/>
          <w:szCs w:val="27"/>
          <w:lang w:val="uk-UA"/>
        </w:rPr>
        <w:t xml:space="preserve"> розгляду протоколів про адміністративні правопорушення у встановлений законом строк. Що</w:t>
      </w:r>
      <w:r w:rsidR="008E23D8">
        <w:rPr>
          <w:sz w:val="27"/>
          <w:szCs w:val="27"/>
          <w:lang w:val="uk-UA"/>
        </w:rPr>
        <w:t>,</w:t>
      </w:r>
      <w:r w:rsidRPr="00894C7D">
        <w:rPr>
          <w:sz w:val="27"/>
          <w:szCs w:val="27"/>
          <w:lang w:val="uk-UA"/>
        </w:rPr>
        <w:t xml:space="preserve"> в свою чергу</w:t>
      </w:r>
      <w:r w:rsidR="008E23D8">
        <w:rPr>
          <w:sz w:val="27"/>
          <w:szCs w:val="27"/>
          <w:lang w:val="uk-UA"/>
        </w:rPr>
        <w:t>,</w:t>
      </w:r>
      <w:r w:rsidRPr="00894C7D">
        <w:rPr>
          <w:sz w:val="27"/>
          <w:szCs w:val="27"/>
          <w:lang w:val="uk-UA"/>
        </w:rPr>
        <w:t xml:space="preserve"> не надавало судді права повернути їх як неналежно оформлені та покладати на органи, які їх склали, обов’язок щодо забезпечення прав осіб, які притягаються до адміністративної відповідальності, в тому числі на доступ до правосуддя, шляхом </w:t>
      </w:r>
      <w:proofErr w:type="spellStart"/>
      <w:r w:rsidRPr="00894C7D">
        <w:rPr>
          <w:sz w:val="27"/>
          <w:szCs w:val="27"/>
          <w:lang w:val="uk-UA"/>
        </w:rPr>
        <w:t>доставлення</w:t>
      </w:r>
      <w:proofErr w:type="spellEnd"/>
      <w:r w:rsidRPr="00894C7D">
        <w:rPr>
          <w:sz w:val="27"/>
          <w:szCs w:val="27"/>
          <w:lang w:val="uk-UA"/>
        </w:rPr>
        <w:t xml:space="preserve"> їх до суду.  </w:t>
      </w:r>
    </w:p>
    <w:p w:rsidR="00591279" w:rsidRPr="00894C7D" w:rsidRDefault="003006DA" w:rsidP="00EB308A">
      <w:pPr>
        <w:pStyle w:val="20"/>
        <w:shd w:val="clear" w:color="auto" w:fill="auto"/>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Вказане т</w:t>
      </w:r>
      <w:r w:rsidR="00591279" w:rsidRPr="00894C7D">
        <w:rPr>
          <w:rFonts w:ascii="Times New Roman" w:hAnsi="Times New Roman" w:cs="Times New Roman"/>
          <w:sz w:val="27"/>
          <w:szCs w:val="27"/>
        </w:rPr>
        <w:t>акож не узгоджується з поняттям судді «вжиття заходів щодо розгляду справи в строки, передбачені законом». Тому доводи судді</w:t>
      </w:r>
      <w:r w:rsidR="00591279" w:rsidRPr="00894C7D">
        <w:rPr>
          <w:rFonts w:ascii="Times New Roman" w:hAnsi="Times New Roman" w:cs="Times New Roman"/>
          <w:bCs/>
          <w:sz w:val="27"/>
          <w:szCs w:val="27"/>
        </w:rPr>
        <w:t xml:space="preserve"> Семенової Н.М. </w:t>
      </w:r>
      <w:r w:rsidR="00591279" w:rsidRPr="00894C7D">
        <w:rPr>
          <w:rFonts w:ascii="Times New Roman" w:hAnsi="Times New Roman" w:cs="Times New Roman"/>
          <w:sz w:val="27"/>
          <w:szCs w:val="27"/>
        </w:rPr>
        <w:t xml:space="preserve"> про те, що невжиття нею заходів щодо розгляду справ про адміністративні правопорушення шляхом ухвалення вказаних постанов призвело б до затягування розгляду цих справ, є безпідставними.</w:t>
      </w:r>
    </w:p>
    <w:p w:rsidR="00591279" w:rsidRPr="00894C7D" w:rsidRDefault="00591279" w:rsidP="00EB308A">
      <w:pPr>
        <w:pStyle w:val="80"/>
        <w:shd w:val="clear" w:color="auto" w:fill="auto"/>
        <w:spacing w:before="0" w:after="0" w:line="240" w:lineRule="auto"/>
        <w:ind w:firstLine="709"/>
        <w:jc w:val="both"/>
        <w:rPr>
          <w:rFonts w:ascii="Times New Roman" w:hAnsi="Times New Roman" w:cs="Times New Roman"/>
          <w:sz w:val="27"/>
          <w:szCs w:val="27"/>
        </w:rPr>
      </w:pPr>
      <w:r w:rsidRPr="00894C7D">
        <w:rPr>
          <w:rFonts w:ascii="Times New Roman" w:hAnsi="Times New Roman" w:cs="Times New Roman"/>
          <w:sz w:val="27"/>
          <w:szCs w:val="27"/>
        </w:rPr>
        <w:t xml:space="preserve">Як вбачається зі скарг, суддя і адвокат, надаючи суб’єктивну оцінку  рішенню Вищої ради правосуддя </w:t>
      </w:r>
      <w:r w:rsidRPr="00894C7D">
        <w:rPr>
          <w:rFonts w:ascii="Times New Roman" w:hAnsi="Times New Roman" w:cs="Times New Roman"/>
          <w:bCs/>
          <w:sz w:val="27"/>
          <w:szCs w:val="27"/>
        </w:rPr>
        <w:t>від 26</w:t>
      </w:r>
      <w:r w:rsidR="004A07B0" w:rsidRPr="00894C7D">
        <w:rPr>
          <w:rFonts w:ascii="Times New Roman" w:hAnsi="Times New Roman" w:cs="Times New Roman"/>
          <w:bCs/>
          <w:sz w:val="27"/>
          <w:szCs w:val="27"/>
        </w:rPr>
        <w:t xml:space="preserve"> липня </w:t>
      </w:r>
      <w:r w:rsidRPr="00894C7D">
        <w:rPr>
          <w:rFonts w:ascii="Times New Roman" w:hAnsi="Times New Roman" w:cs="Times New Roman"/>
          <w:bCs/>
          <w:sz w:val="27"/>
          <w:szCs w:val="27"/>
        </w:rPr>
        <w:t>2018 року</w:t>
      </w:r>
      <w:r w:rsidR="00603924">
        <w:rPr>
          <w:rFonts w:ascii="Times New Roman" w:hAnsi="Times New Roman" w:cs="Times New Roman"/>
          <w:bCs/>
          <w:sz w:val="27"/>
          <w:szCs w:val="27"/>
        </w:rPr>
        <w:t xml:space="preserve"> </w:t>
      </w:r>
      <w:r w:rsidR="00603924" w:rsidRPr="00894C7D">
        <w:rPr>
          <w:rFonts w:ascii="Times New Roman" w:hAnsi="Times New Roman" w:cs="Times New Roman"/>
          <w:bCs/>
          <w:sz w:val="27"/>
          <w:szCs w:val="27"/>
        </w:rPr>
        <w:t>№ 2426/0/15-18</w:t>
      </w:r>
      <w:r w:rsidRPr="00894C7D">
        <w:rPr>
          <w:rFonts w:ascii="Times New Roman" w:hAnsi="Times New Roman" w:cs="Times New Roman"/>
          <w:bCs/>
          <w:sz w:val="27"/>
          <w:szCs w:val="27"/>
        </w:rPr>
        <w:t xml:space="preserve">, </w:t>
      </w:r>
      <w:r w:rsidRPr="00894C7D">
        <w:rPr>
          <w:rFonts w:ascii="Times New Roman" w:hAnsi="Times New Roman" w:cs="Times New Roman"/>
          <w:sz w:val="27"/>
          <w:szCs w:val="27"/>
        </w:rPr>
        <w:t>тлумачать</w:t>
      </w:r>
      <w:r w:rsidRPr="00894C7D">
        <w:rPr>
          <w:rFonts w:ascii="Times New Roman" w:hAnsi="Times New Roman" w:cs="Times New Roman"/>
          <w:bCs/>
          <w:sz w:val="27"/>
          <w:szCs w:val="27"/>
        </w:rPr>
        <w:t xml:space="preserve"> його на користь судді та зазначають, що в</w:t>
      </w:r>
      <w:r w:rsidRPr="00894C7D">
        <w:rPr>
          <w:rFonts w:ascii="Times New Roman" w:hAnsi="Times New Roman" w:cs="Times New Roman"/>
          <w:sz w:val="27"/>
          <w:szCs w:val="27"/>
        </w:rPr>
        <w:t xml:space="preserve"> </w:t>
      </w:r>
      <w:r w:rsidR="00603924">
        <w:rPr>
          <w:rFonts w:ascii="Times New Roman" w:hAnsi="Times New Roman" w:cs="Times New Roman"/>
          <w:sz w:val="27"/>
          <w:szCs w:val="27"/>
        </w:rPr>
        <w:t>цьому</w:t>
      </w:r>
      <w:r w:rsidRPr="00894C7D">
        <w:rPr>
          <w:rFonts w:ascii="Times New Roman" w:hAnsi="Times New Roman" w:cs="Times New Roman"/>
          <w:sz w:val="27"/>
          <w:szCs w:val="27"/>
        </w:rPr>
        <w:t xml:space="preserve"> випадку не можна допустити порушення принципу юридичної визначено</w:t>
      </w:r>
      <w:r w:rsidR="006F7621">
        <w:rPr>
          <w:rFonts w:ascii="Times New Roman" w:hAnsi="Times New Roman" w:cs="Times New Roman"/>
          <w:sz w:val="27"/>
          <w:szCs w:val="27"/>
        </w:rPr>
        <w:t xml:space="preserve">сті. Однак вказане рішення </w:t>
      </w:r>
      <w:r w:rsidRPr="00894C7D">
        <w:rPr>
          <w:rFonts w:ascii="Times New Roman" w:hAnsi="Times New Roman" w:cs="Times New Roman"/>
          <w:sz w:val="27"/>
          <w:szCs w:val="27"/>
        </w:rPr>
        <w:t>прийнят</w:t>
      </w:r>
      <w:r w:rsidR="00603924">
        <w:rPr>
          <w:rFonts w:ascii="Times New Roman" w:hAnsi="Times New Roman" w:cs="Times New Roman"/>
          <w:sz w:val="27"/>
          <w:szCs w:val="27"/>
        </w:rPr>
        <w:t>е</w:t>
      </w:r>
      <w:r w:rsidRPr="00894C7D">
        <w:rPr>
          <w:rFonts w:ascii="Times New Roman" w:hAnsi="Times New Roman" w:cs="Times New Roman"/>
          <w:sz w:val="27"/>
          <w:szCs w:val="27"/>
        </w:rPr>
        <w:t xml:space="preserve"> Вищою радою правосуддя  </w:t>
      </w:r>
      <w:r w:rsidR="003006DA">
        <w:rPr>
          <w:rFonts w:ascii="Times New Roman" w:hAnsi="Times New Roman" w:cs="Times New Roman"/>
          <w:sz w:val="27"/>
          <w:szCs w:val="27"/>
        </w:rPr>
        <w:t>з урахуванням</w:t>
      </w:r>
      <w:r w:rsidRPr="00894C7D">
        <w:rPr>
          <w:rFonts w:ascii="Times New Roman" w:hAnsi="Times New Roman" w:cs="Times New Roman"/>
          <w:sz w:val="27"/>
          <w:szCs w:val="27"/>
        </w:rPr>
        <w:t xml:space="preserve">  інших обставин та умов, які суттєво відрізняються  від  обставин </w:t>
      </w:r>
      <w:r w:rsidR="00603924">
        <w:rPr>
          <w:rFonts w:ascii="Times New Roman" w:hAnsi="Times New Roman" w:cs="Times New Roman"/>
          <w:sz w:val="27"/>
          <w:szCs w:val="27"/>
        </w:rPr>
        <w:t>цієї</w:t>
      </w:r>
      <w:r w:rsidRPr="00894C7D">
        <w:rPr>
          <w:rFonts w:ascii="Times New Roman" w:hAnsi="Times New Roman" w:cs="Times New Roman"/>
          <w:sz w:val="27"/>
          <w:szCs w:val="27"/>
        </w:rPr>
        <w:t xml:space="preserve"> справи та дій судді Семенової Н.М., а тому такі доводи не є виправданими в </w:t>
      </w:r>
      <w:r w:rsidR="00603924">
        <w:rPr>
          <w:rFonts w:ascii="Times New Roman" w:hAnsi="Times New Roman" w:cs="Times New Roman"/>
          <w:sz w:val="27"/>
          <w:szCs w:val="27"/>
        </w:rPr>
        <w:t>межах цього</w:t>
      </w:r>
      <w:r w:rsidRPr="00894C7D">
        <w:rPr>
          <w:rFonts w:ascii="Times New Roman" w:hAnsi="Times New Roman" w:cs="Times New Roman"/>
          <w:sz w:val="27"/>
          <w:szCs w:val="27"/>
        </w:rPr>
        <w:t xml:space="preserve"> дисциплінарного провадження. </w:t>
      </w:r>
    </w:p>
    <w:p w:rsidR="00591279" w:rsidRPr="00894C7D" w:rsidRDefault="00603924" w:rsidP="00EB308A">
      <w:pPr>
        <w:pStyle w:val="StyleZakonu"/>
        <w:spacing w:after="0" w:line="240" w:lineRule="auto"/>
        <w:ind w:firstLine="709"/>
        <w:rPr>
          <w:sz w:val="27"/>
          <w:szCs w:val="27"/>
        </w:rPr>
      </w:pPr>
      <w:r>
        <w:rPr>
          <w:sz w:val="27"/>
          <w:szCs w:val="27"/>
        </w:rPr>
        <w:t>Кваліфікуючи дії с</w:t>
      </w:r>
      <w:r w:rsidR="00591279" w:rsidRPr="00894C7D">
        <w:rPr>
          <w:sz w:val="27"/>
          <w:szCs w:val="27"/>
        </w:rPr>
        <w:t xml:space="preserve">удді </w:t>
      </w:r>
      <w:proofErr w:type="spellStart"/>
      <w:r w:rsidR="00591279" w:rsidRPr="00894C7D">
        <w:rPr>
          <w:sz w:val="27"/>
          <w:szCs w:val="27"/>
        </w:rPr>
        <w:t>Апостолівського</w:t>
      </w:r>
      <w:proofErr w:type="spellEnd"/>
      <w:r w:rsidR="00591279" w:rsidRPr="00894C7D">
        <w:rPr>
          <w:sz w:val="27"/>
          <w:szCs w:val="27"/>
        </w:rPr>
        <w:t xml:space="preserve"> районного суду Дніпропетровської області </w:t>
      </w:r>
      <w:r w:rsidR="00507507">
        <w:rPr>
          <w:sz w:val="27"/>
          <w:szCs w:val="27"/>
        </w:rPr>
        <w:t xml:space="preserve">Семенової Н.М. </w:t>
      </w:r>
      <w:r w:rsidR="00591279" w:rsidRPr="00894C7D">
        <w:rPr>
          <w:sz w:val="27"/>
          <w:szCs w:val="27"/>
        </w:rPr>
        <w:t xml:space="preserve">та вирішуючи питання про притягнення її до дисциплінарної відповідальності, Дисциплінарна палата виходила із того, що за змістом пункту 22 частини першої статті 92 Конституції України виключно законами України визначаються, зокрема, діяння, які є адміністративними правопорушеннями. Порядок провадження у справах про адміністративні правопорушення врегульовано </w:t>
      </w:r>
      <w:r w:rsidR="004525B5">
        <w:rPr>
          <w:sz w:val="27"/>
          <w:szCs w:val="27"/>
        </w:rPr>
        <w:t xml:space="preserve">            </w:t>
      </w:r>
      <w:r w:rsidR="00591279" w:rsidRPr="00894C7D">
        <w:rPr>
          <w:sz w:val="27"/>
          <w:szCs w:val="27"/>
        </w:rPr>
        <w:t xml:space="preserve">розділом ІV </w:t>
      </w:r>
      <w:proofErr w:type="spellStart"/>
      <w:r>
        <w:rPr>
          <w:bCs/>
          <w:sz w:val="27"/>
          <w:szCs w:val="27"/>
        </w:rPr>
        <w:t>КУпАП</w:t>
      </w:r>
      <w:proofErr w:type="spellEnd"/>
      <w:r w:rsidR="00591279" w:rsidRPr="00894C7D">
        <w:rPr>
          <w:sz w:val="27"/>
          <w:szCs w:val="27"/>
        </w:rPr>
        <w:t>.</w:t>
      </w:r>
    </w:p>
    <w:p w:rsidR="00591279" w:rsidRPr="00894C7D" w:rsidRDefault="00591279" w:rsidP="00EB308A">
      <w:pPr>
        <w:spacing w:after="0" w:line="240" w:lineRule="auto"/>
        <w:ind w:firstLine="709"/>
        <w:jc w:val="both"/>
        <w:rPr>
          <w:rFonts w:ascii="Times New Roman" w:hAnsi="Times New Roman" w:cs="Times New Roman"/>
          <w:sz w:val="27"/>
          <w:szCs w:val="27"/>
        </w:rPr>
      </w:pPr>
      <w:r w:rsidRPr="00894C7D">
        <w:rPr>
          <w:rFonts w:ascii="Times New Roman" w:hAnsi="Times New Roman" w:cs="Times New Roman"/>
          <w:sz w:val="27"/>
          <w:szCs w:val="27"/>
        </w:rPr>
        <w:t xml:space="preserve">Згідно із принципом законності, закріпленим у статті 7 </w:t>
      </w:r>
      <w:proofErr w:type="spellStart"/>
      <w:r w:rsidRPr="00894C7D">
        <w:rPr>
          <w:rFonts w:ascii="Times New Roman" w:hAnsi="Times New Roman" w:cs="Times New Roman"/>
          <w:bCs/>
          <w:sz w:val="27"/>
          <w:szCs w:val="27"/>
        </w:rPr>
        <w:t>К</w:t>
      </w:r>
      <w:r w:rsidR="005466A6">
        <w:rPr>
          <w:rFonts w:ascii="Times New Roman" w:hAnsi="Times New Roman" w:cs="Times New Roman"/>
          <w:bCs/>
          <w:sz w:val="27"/>
          <w:szCs w:val="27"/>
        </w:rPr>
        <w:t>УпАП</w:t>
      </w:r>
      <w:proofErr w:type="spellEnd"/>
      <w:r w:rsidRPr="00894C7D">
        <w:rPr>
          <w:rFonts w:ascii="Times New Roman" w:hAnsi="Times New Roman" w:cs="Times New Roman"/>
          <w:sz w:val="27"/>
          <w:szCs w:val="27"/>
        </w:rPr>
        <w:t>, ніхто не може бути підданий заходу впливу у зв’язку з адміністративним правопорушенням інакше як на підставах і в порядку, встановлених законом. Провадження в справах про адміністративні правопорушення здійснюється на основі суворого додержання законності. Застосування уповноваженими на те органами і посадовими особами заходів адміністративного впливу провадиться в межах їхньої компетенції та у точній відповідності із законом.</w:t>
      </w:r>
    </w:p>
    <w:p w:rsidR="00591279" w:rsidRPr="00894C7D" w:rsidRDefault="00591279" w:rsidP="00EB308A">
      <w:pPr>
        <w:spacing w:after="0" w:line="240" w:lineRule="auto"/>
        <w:ind w:firstLine="709"/>
        <w:jc w:val="both"/>
        <w:rPr>
          <w:rFonts w:ascii="Times New Roman" w:hAnsi="Times New Roman" w:cs="Times New Roman"/>
          <w:sz w:val="27"/>
          <w:szCs w:val="27"/>
        </w:rPr>
      </w:pPr>
      <w:r w:rsidRPr="00894C7D">
        <w:rPr>
          <w:rFonts w:ascii="Times New Roman" w:hAnsi="Times New Roman" w:cs="Times New Roman"/>
          <w:sz w:val="27"/>
          <w:szCs w:val="27"/>
        </w:rPr>
        <w:t>Керуючись саме цим принципом, законодавець визначив одним із завдань провадження у справах про адміністративні правопорушення вирішення ї</w:t>
      </w:r>
      <w:r w:rsidR="0011535F">
        <w:rPr>
          <w:rFonts w:ascii="Times New Roman" w:hAnsi="Times New Roman" w:cs="Times New Roman"/>
          <w:sz w:val="27"/>
          <w:szCs w:val="27"/>
        </w:rPr>
        <w:t>х</w:t>
      </w:r>
      <w:r w:rsidRPr="00894C7D">
        <w:rPr>
          <w:rFonts w:ascii="Times New Roman" w:hAnsi="Times New Roman" w:cs="Times New Roman"/>
          <w:sz w:val="27"/>
          <w:szCs w:val="27"/>
        </w:rPr>
        <w:t xml:space="preserve"> у точній відповідності із законом (стаття 245 </w:t>
      </w:r>
      <w:proofErr w:type="spellStart"/>
      <w:r w:rsidRPr="00894C7D">
        <w:rPr>
          <w:rFonts w:ascii="Times New Roman" w:hAnsi="Times New Roman" w:cs="Times New Roman"/>
          <w:bCs/>
          <w:sz w:val="27"/>
          <w:szCs w:val="27"/>
        </w:rPr>
        <w:t>К</w:t>
      </w:r>
      <w:r w:rsidR="005466A6">
        <w:rPr>
          <w:rFonts w:ascii="Times New Roman" w:hAnsi="Times New Roman" w:cs="Times New Roman"/>
          <w:bCs/>
          <w:sz w:val="27"/>
          <w:szCs w:val="27"/>
        </w:rPr>
        <w:t>УпАП</w:t>
      </w:r>
      <w:proofErr w:type="spellEnd"/>
      <w:r w:rsidRPr="00894C7D">
        <w:rPr>
          <w:rFonts w:ascii="Times New Roman" w:hAnsi="Times New Roman" w:cs="Times New Roman"/>
          <w:sz w:val="27"/>
          <w:szCs w:val="27"/>
        </w:rPr>
        <w:t>).</w:t>
      </w:r>
    </w:p>
    <w:p w:rsidR="00591279" w:rsidRPr="00894C7D" w:rsidRDefault="00591279" w:rsidP="00EB308A">
      <w:pPr>
        <w:spacing w:after="0" w:line="240" w:lineRule="auto"/>
        <w:ind w:firstLine="709"/>
        <w:jc w:val="both"/>
        <w:rPr>
          <w:rFonts w:ascii="Times New Roman" w:hAnsi="Times New Roman" w:cs="Times New Roman"/>
          <w:sz w:val="27"/>
          <w:szCs w:val="27"/>
        </w:rPr>
      </w:pPr>
      <w:r w:rsidRPr="00894C7D">
        <w:rPr>
          <w:rFonts w:ascii="Times New Roman" w:hAnsi="Times New Roman" w:cs="Times New Roman"/>
          <w:sz w:val="27"/>
          <w:szCs w:val="27"/>
        </w:rPr>
        <w:lastRenderedPageBreak/>
        <w:t xml:space="preserve">Статтею 254 </w:t>
      </w:r>
      <w:proofErr w:type="spellStart"/>
      <w:r w:rsidRPr="00894C7D">
        <w:rPr>
          <w:rFonts w:ascii="Times New Roman" w:hAnsi="Times New Roman" w:cs="Times New Roman"/>
          <w:bCs/>
          <w:sz w:val="27"/>
          <w:szCs w:val="27"/>
        </w:rPr>
        <w:t>К</w:t>
      </w:r>
      <w:r w:rsidR="005466A6">
        <w:rPr>
          <w:rFonts w:ascii="Times New Roman" w:hAnsi="Times New Roman" w:cs="Times New Roman"/>
          <w:bCs/>
          <w:sz w:val="27"/>
          <w:szCs w:val="27"/>
        </w:rPr>
        <w:t>УпАП</w:t>
      </w:r>
      <w:proofErr w:type="spellEnd"/>
      <w:r w:rsidRPr="00894C7D">
        <w:rPr>
          <w:rFonts w:ascii="Times New Roman" w:hAnsi="Times New Roman" w:cs="Times New Roman"/>
          <w:sz w:val="27"/>
          <w:szCs w:val="27"/>
        </w:rPr>
        <w:t xml:space="preserve"> встановлено, що основним документом, який фіксує юридичний факт адміністративного правопорушення, є протокол, вимоги до змісту якого встановлені статтею 256 цього </w:t>
      </w:r>
      <w:r w:rsidRPr="00894C7D">
        <w:rPr>
          <w:rFonts w:ascii="Times New Roman" w:hAnsi="Times New Roman" w:cs="Times New Roman"/>
          <w:bCs/>
          <w:sz w:val="27"/>
          <w:szCs w:val="27"/>
        </w:rPr>
        <w:t>Кодексу</w:t>
      </w:r>
      <w:r w:rsidRPr="00894C7D">
        <w:rPr>
          <w:rFonts w:ascii="Times New Roman" w:hAnsi="Times New Roman" w:cs="Times New Roman"/>
          <w:sz w:val="27"/>
          <w:szCs w:val="27"/>
        </w:rPr>
        <w:t>.</w:t>
      </w:r>
    </w:p>
    <w:p w:rsidR="00591279" w:rsidRPr="00894C7D" w:rsidRDefault="00591279" w:rsidP="00EB308A">
      <w:pPr>
        <w:pStyle w:val="ab"/>
        <w:ind w:firstLine="709"/>
        <w:jc w:val="both"/>
        <w:rPr>
          <w:rFonts w:ascii="Times New Roman" w:hAnsi="Times New Roman" w:cs="Times New Roman"/>
          <w:sz w:val="27"/>
          <w:szCs w:val="27"/>
        </w:rPr>
      </w:pPr>
      <w:r w:rsidRPr="00894C7D">
        <w:rPr>
          <w:rFonts w:ascii="Times New Roman" w:hAnsi="Times New Roman" w:cs="Times New Roman"/>
          <w:sz w:val="27"/>
          <w:szCs w:val="27"/>
        </w:rPr>
        <w:t xml:space="preserve">Відповідно до абзацу другого пункту 12 постанови пленуму Вищого спеціалізованого суду України з розгляду цивільних і кримінальних справ                           від 17 жовтня 2014 року «Про деякі питання дотримання розумних строків розгляду судами цивільних, кримінальних справ і справ про адміністративне правопорушення» норми </w:t>
      </w:r>
      <w:proofErr w:type="spellStart"/>
      <w:r w:rsidR="0011535F">
        <w:rPr>
          <w:rFonts w:ascii="Times New Roman" w:hAnsi="Times New Roman" w:cs="Times New Roman"/>
          <w:bCs/>
          <w:sz w:val="27"/>
          <w:szCs w:val="27"/>
        </w:rPr>
        <w:t>КУпАП</w:t>
      </w:r>
      <w:proofErr w:type="spellEnd"/>
      <w:r w:rsidRPr="00894C7D">
        <w:rPr>
          <w:rFonts w:ascii="Times New Roman" w:hAnsi="Times New Roman" w:cs="Times New Roman"/>
          <w:sz w:val="27"/>
          <w:szCs w:val="27"/>
        </w:rPr>
        <w:t xml:space="preserve"> не забороняють повернення протоколу про адміністративне правопорушення, складеного не уповноваженою на те посадовою особою або без додержання вимог статті 256 цього Кодексу, вмотивованою постановою суду для належного оформлення.</w:t>
      </w:r>
    </w:p>
    <w:p w:rsidR="00591279" w:rsidRPr="00894C7D" w:rsidRDefault="00591279" w:rsidP="00EB308A">
      <w:pPr>
        <w:pStyle w:val="20"/>
        <w:shd w:val="clear" w:color="auto" w:fill="auto"/>
        <w:spacing w:after="0" w:line="240" w:lineRule="auto"/>
        <w:ind w:firstLine="709"/>
        <w:jc w:val="both"/>
        <w:rPr>
          <w:rFonts w:ascii="Times New Roman" w:hAnsi="Times New Roman" w:cs="Times New Roman"/>
          <w:sz w:val="27"/>
          <w:szCs w:val="27"/>
        </w:rPr>
      </w:pPr>
      <w:r w:rsidRPr="00894C7D">
        <w:rPr>
          <w:rFonts w:ascii="Times New Roman" w:hAnsi="Times New Roman" w:cs="Times New Roman"/>
          <w:sz w:val="27"/>
          <w:szCs w:val="27"/>
        </w:rPr>
        <w:t xml:space="preserve">При цьому чинним законодавством не передбачено обов’язку органу, що склав протокол, забезпечувати явку в судове засідання осіб, стосовно яких складені протоколи про адміністративні правопорушення, оскільки повноваження щодо приводу осіб покладені на органи Національної поліції лише у разі ухилення від явки на виклик органу внутрішніх справ або судді.      </w:t>
      </w:r>
    </w:p>
    <w:p w:rsidR="00591279" w:rsidRPr="00894C7D" w:rsidRDefault="00507507" w:rsidP="00EB308A">
      <w:pPr>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 xml:space="preserve">Дисциплінарною палатою встановлено, що </w:t>
      </w:r>
      <w:r w:rsidR="00591279" w:rsidRPr="00894C7D">
        <w:rPr>
          <w:rFonts w:ascii="Times New Roman" w:hAnsi="Times New Roman" w:cs="Times New Roman"/>
          <w:sz w:val="27"/>
          <w:szCs w:val="27"/>
        </w:rPr>
        <w:t xml:space="preserve">суддею Семеновою Н.М. під час розгляду справ </w:t>
      </w:r>
      <w:r>
        <w:rPr>
          <w:rFonts w:ascii="Times New Roman" w:hAnsi="Times New Roman" w:cs="Times New Roman"/>
          <w:sz w:val="27"/>
          <w:szCs w:val="27"/>
        </w:rPr>
        <w:t xml:space="preserve">питання </w:t>
      </w:r>
      <w:r w:rsidR="00591279" w:rsidRPr="00894C7D">
        <w:rPr>
          <w:rFonts w:ascii="Times New Roman" w:hAnsi="Times New Roman" w:cs="Times New Roman"/>
          <w:sz w:val="27"/>
          <w:szCs w:val="27"/>
        </w:rPr>
        <w:t xml:space="preserve">про привід осіб не </w:t>
      </w:r>
      <w:r>
        <w:rPr>
          <w:rFonts w:ascii="Times New Roman" w:hAnsi="Times New Roman" w:cs="Times New Roman"/>
          <w:sz w:val="27"/>
          <w:szCs w:val="27"/>
        </w:rPr>
        <w:t>вирішувалося</w:t>
      </w:r>
      <w:r w:rsidR="00591279" w:rsidRPr="00894C7D">
        <w:rPr>
          <w:rFonts w:ascii="Times New Roman" w:hAnsi="Times New Roman" w:cs="Times New Roman"/>
          <w:sz w:val="27"/>
          <w:szCs w:val="27"/>
        </w:rPr>
        <w:t xml:space="preserve">, окрім справи </w:t>
      </w:r>
      <w:r>
        <w:rPr>
          <w:rFonts w:ascii="Times New Roman" w:hAnsi="Times New Roman" w:cs="Times New Roman"/>
          <w:sz w:val="27"/>
          <w:szCs w:val="27"/>
        </w:rPr>
        <w:t xml:space="preserve">                              </w:t>
      </w:r>
      <w:r w:rsidR="00591279" w:rsidRPr="00894C7D">
        <w:rPr>
          <w:rFonts w:ascii="Times New Roman" w:hAnsi="Times New Roman" w:cs="Times New Roman"/>
          <w:sz w:val="27"/>
          <w:szCs w:val="27"/>
        </w:rPr>
        <w:t>№ 171/2248/16-п, а зазначені у прийнятих постановах про повернення протоколів обставини, зокрема: «особа, яка притягається до адміністративної відповідальності</w:t>
      </w:r>
      <w:r w:rsidR="0011535F">
        <w:rPr>
          <w:rFonts w:ascii="Times New Roman" w:hAnsi="Times New Roman" w:cs="Times New Roman"/>
          <w:sz w:val="27"/>
          <w:szCs w:val="27"/>
        </w:rPr>
        <w:t>,</w:t>
      </w:r>
      <w:r w:rsidR="00591279" w:rsidRPr="00894C7D">
        <w:rPr>
          <w:rFonts w:ascii="Times New Roman" w:hAnsi="Times New Roman" w:cs="Times New Roman"/>
          <w:sz w:val="27"/>
          <w:szCs w:val="27"/>
        </w:rPr>
        <w:t xml:space="preserve"> до суду не з’явилася», «особа, яка притягається до адміністративної відповідальності</w:t>
      </w:r>
      <w:r w:rsidR="0011535F">
        <w:rPr>
          <w:rFonts w:ascii="Times New Roman" w:hAnsi="Times New Roman" w:cs="Times New Roman"/>
          <w:sz w:val="27"/>
          <w:szCs w:val="27"/>
        </w:rPr>
        <w:t>,</w:t>
      </w:r>
      <w:r w:rsidR="00591279" w:rsidRPr="00894C7D">
        <w:rPr>
          <w:rFonts w:ascii="Times New Roman" w:hAnsi="Times New Roman" w:cs="Times New Roman"/>
          <w:sz w:val="27"/>
          <w:szCs w:val="27"/>
        </w:rPr>
        <w:t xml:space="preserve"> до суду не доставлена», не ґрунтуються на вимогах закону та не свідчать про неналежне оформлення протоколу, а отже, недодержання органом, що його склав, вимог статті 256 </w:t>
      </w:r>
      <w:proofErr w:type="spellStart"/>
      <w:r w:rsidR="0011535F">
        <w:rPr>
          <w:rFonts w:ascii="Times New Roman" w:hAnsi="Times New Roman" w:cs="Times New Roman"/>
          <w:sz w:val="27"/>
          <w:szCs w:val="27"/>
        </w:rPr>
        <w:t>КУпАП</w:t>
      </w:r>
      <w:proofErr w:type="spellEnd"/>
      <w:r w:rsidR="00591279" w:rsidRPr="00894C7D">
        <w:rPr>
          <w:rFonts w:ascii="Times New Roman" w:hAnsi="Times New Roman" w:cs="Times New Roman"/>
          <w:sz w:val="27"/>
          <w:szCs w:val="27"/>
        </w:rPr>
        <w:t>.</w:t>
      </w:r>
    </w:p>
    <w:p w:rsidR="00591279" w:rsidRPr="00894C7D" w:rsidRDefault="00147EF1" w:rsidP="00EB308A">
      <w:pPr>
        <w:spacing w:after="0" w:line="240" w:lineRule="auto"/>
        <w:ind w:firstLine="709"/>
        <w:jc w:val="both"/>
        <w:rPr>
          <w:rFonts w:ascii="Times New Roman" w:hAnsi="Times New Roman" w:cs="Times New Roman"/>
          <w:sz w:val="27"/>
          <w:szCs w:val="27"/>
        </w:rPr>
      </w:pPr>
      <w:r w:rsidRPr="00894C7D">
        <w:rPr>
          <w:rFonts w:ascii="Times New Roman" w:hAnsi="Times New Roman" w:cs="Times New Roman"/>
          <w:sz w:val="27"/>
          <w:szCs w:val="27"/>
        </w:rPr>
        <w:t xml:space="preserve">  </w:t>
      </w:r>
      <w:r w:rsidR="00AA5E6B" w:rsidRPr="00894C7D">
        <w:rPr>
          <w:rFonts w:ascii="Times New Roman" w:hAnsi="Times New Roman" w:cs="Times New Roman"/>
          <w:sz w:val="27"/>
          <w:szCs w:val="27"/>
        </w:rPr>
        <w:t>Вища</w:t>
      </w:r>
      <w:r w:rsidR="00392243" w:rsidRPr="00894C7D">
        <w:rPr>
          <w:rFonts w:ascii="Times New Roman" w:hAnsi="Times New Roman" w:cs="Times New Roman"/>
          <w:sz w:val="27"/>
          <w:szCs w:val="27"/>
        </w:rPr>
        <w:t xml:space="preserve"> рада правосуддя вважає </w:t>
      </w:r>
      <w:r w:rsidR="00591279" w:rsidRPr="00894C7D">
        <w:rPr>
          <w:rFonts w:ascii="Times New Roman" w:hAnsi="Times New Roman" w:cs="Times New Roman"/>
          <w:sz w:val="27"/>
          <w:szCs w:val="27"/>
        </w:rPr>
        <w:t xml:space="preserve">обґрунтованими висновки </w:t>
      </w:r>
      <w:r w:rsidR="005466A6">
        <w:rPr>
          <w:rFonts w:ascii="Times New Roman" w:hAnsi="Times New Roman" w:cs="Times New Roman"/>
          <w:sz w:val="27"/>
          <w:szCs w:val="27"/>
        </w:rPr>
        <w:t xml:space="preserve">Дисциплінарної </w:t>
      </w:r>
      <w:r w:rsidR="00591279" w:rsidRPr="00894C7D">
        <w:rPr>
          <w:rFonts w:ascii="Times New Roman" w:hAnsi="Times New Roman" w:cs="Times New Roman"/>
          <w:sz w:val="27"/>
          <w:szCs w:val="27"/>
        </w:rPr>
        <w:t xml:space="preserve">палати про те, що неможливість розгляду протоколів про адміністративне правопорушення у встановлений законом строк не надавала судді Семеновій Н.М. права повернути їх як неналежно оформлені та покладати на органи, які їх склали, обов’язок забезпечення прав осіб, які притягаються до адміністративної відповідальності, в тому числі на доступ до правосуддя, шляхом </w:t>
      </w:r>
      <w:proofErr w:type="spellStart"/>
      <w:r w:rsidR="00591279" w:rsidRPr="00894C7D">
        <w:rPr>
          <w:rFonts w:ascii="Times New Roman" w:hAnsi="Times New Roman" w:cs="Times New Roman"/>
          <w:sz w:val="27"/>
          <w:szCs w:val="27"/>
        </w:rPr>
        <w:t>доставлення</w:t>
      </w:r>
      <w:proofErr w:type="spellEnd"/>
      <w:r w:rsidR="00591279" w:rsidRPr="00894C7D">
        <w:rPr>
          <w:rFonts w:ascii="Times New Roman" w:hAnsi="Times New Roman" w:cs="Times New Roman"/>
          <w:sz w:val="27"/>
          <w:szCs w:val="27"/>
        </w:rPr>
        <w:t xml:space="preserve"> їх до суду.  </w:t>
      </w:r>
    </w:p>
    <w:p w:rsidR="00591279" w:rsidRPr="00894C7D" w:rsidRDefault="00591279" w:rsidP="00EB308A">
      <w:pPr>
        <w:spacing w:after="0" w:line="240" w:lineRule="auto"/>
        <w:ind w:firstLine="709"/>
        <w:jc w:val="both"/>
        <w:rPr>
          <w:rFonts w:ascii="Times New Roman" w:hAnsi="Times New Roman" w:cs="Times New Roman"/>
          <w:sz w:val="27"/>
          <w:szCs w:val="27"/>
        </w:rPr>
      </w:pPr>
      <w:r w:rsidRPr="00894C7D">
        <w:rPr>
          <w:rFonts w:ascii="Times New Roman" w:hAnsi="Times New Roman" w:cs="Times New Roman"/>
          <w:sz w:val="27"/>
          <w:szCs w:val="27"/>
        </w:rPr>
        <w:t xml:space="preserve">Більшість справ про адміністративні правопорушення дійсно </w:t>
      </w:r>
      <w:r w:rsidR="005466A6">
        <w:rPr>
          <w:rFonts w:ascii="Times New Roman" w:hAnsi="Times New Roman" w:cs="Times New Roman"/>
          <w:sz w:val="27"/>
          <w:szCs w:val="27"/>
        </w:rPr>
        <w:t xml:space="preserve">підлягали розгляду </w:t>
      </w:r>
      <w:r w:rsidRPr="00894C7D">
        <w:rPr>
          <w:rFonts w:ascii="Times New Roman" w:hAnsi="Times New Roman" w:cs="Times New Roman"/>
          <w:sz w:val="27"/>
          <w:szCs w:val="27"/>
        </w:rPr>
        <w:t>судом у стислі строки, проте вказана обставина жодним чином не покладає на орган, що склав протокол про адміністративне правопорушення, обов’язку щодо забезпечення явки до суду особи, яка притягається до адміністр</w:t>
      </w:r>
      <w:r w:rsidR="005466A6">
        <w:rPr>
          <w:rFonts w:ascii="Times New Roman" w:hAnsi="Times New Roman" w:cs="Times New Roman"/>
          <w:sz w:val="27"/>
          <w:szCs w:val="27"/>
        </w:rPr>
        <w:t>ативної відповідальності</w:t>
      </w:r>
      <w:r w:rsidR="0011535F">
        <w:rPr>
          <w:rFonts w:ascii="Times New Roman" w:hAnsi="Times New Roman" w:cs="Times New Roman"/>
          <w:sz w:val="27"/>
          <w:szCs w:val="27"/>
        </w:rPr>
        <w:t>,</w:t>
      </w:r>
      <w:r w:rsidR="005466A6">
        <w:rPr>
          <w:rFonts w:ascii="Times New Roman" w:hAnsi="Times New Roman" w:cs="Times New Roman"/>
          <w:sz w:val="27"/>
          <w:szCs w:val="27"/>
        </w:rPr>
        <w:t xml:space="preserve"> і такі </w:t>
      </w:r>
      <w:r w:rsidRPr="00894C7D">
        <w:rPr>
          <w:rFonts w:ascii="Times New Roman" w:hAnsi="Times New Roman" w:cs="Times New Roman"/>
          <w:sz w:val="27"/>
          <w:szCs w:val="27"/>
        </w:rPr>
        <w:t xml:space="preserve">підстави повернення протоколів про адміністративні правопорушення для належного оформлення не були законними в розумінні </w:t>
      </w:r>
      <w:r w:rsidR="004525B5">
        <w:rPr>
          <w:rFonts w:ascii="Times New Roman" w:hAnsi="Times New Roman" w:cs="Times New Roman"/>
          <w:sz w:val="27"/>
          <w:szCs w:val="27"/>
        </w:rPr>
        <w:t xml:space="preserve">                </w:t>
      </w:r>
      <w:r w:rsidRPr="00894C7D">
        <w:rPr>
          <w:rFonts w:ascii="Times New Roman" w:hAnsi="Times New Roman" w:cs="Times New Roman"/>
          <w:sz w:val="27"/>
          <w:szCs w:val="27"/>
        </w:rPr>
        <w:t xml:space="preserve">статті 256 </w:t>
      </w:r>
      <w:proofErr w:type="spellStart"/>
      <w:r w:rsidRPr="00894C7D">
        <w:rPr>
          <w:rFonts w:ascii="Times New Roman" w:hAnsi="Times New Roman" w:cs="Times New Roman"/>
          <w:sz w:val="27"/>
          <w:szCs w:val="27"/>
        </w:rPr>
        <w:t>КУпАП</w:t>
      </w:r>
      <w:proofErr w:type="spellEnd"/>
      <w:r w:rsidRPr="00894C7D">
        <w:rPr>
          <w:rFonts w:ascii="Times New Roman" w:hAnsi="Times New Roman" w:cs="Times New Roman"/>
          <w:sz w:val="27"/>
          <w:szCs w:val="27"/>
        </w:rPr>
        <w:t>.</w:t>
      </w:r>
    </w:p>
    <w:p w:rsidR="00591279" w:rsidRPr="00894C7D" w:rsidRDefault="00591279" w:rsidP="00EB308A">
      <w:pPr>
        <w:spacing w:after="0" w:line="240" w:lineRule="auto"/>
        <w:ind w:firstLine="709"/>
        <w:jc w:val="both"/>
        <w:rPr>
          <w:rFonts w:ascii="Times New Roman" w:hAnsi="Times New Roman" w:cs="Times New Roman"/>
          <w:sz w:val="27"/>
          <w:szCs w:val="27"/>
        </w:rPr>
      </w:pPr>
      <w:r w:rsidRPr="00894C7D">
        <w:rPr>
          <w:rFonts w:ascii="Times New Roman" w:hAnsi="Times New Roman" w:cs="Times New Roman"/>
          <w:sz w:val="27"/>
          <w:szCs w:val="27"/>
        </w:rPr>
        <w:t xml:space="preserve">Отже, </w:t>
      </w:r>
      <w:r w:rsidR="00BB6C78">
        <w:rPr>
          <w:rFonts w:ascii="Times New Roman" w:hAnsi="Times New Roman" w:cs="Times New Roman"/>
          <w:sz w:val="27"/>
          <w:szCs w:val="27"/>
        </w:rPr>
        <w:t>у</w:t>
      </w:r>
      <w:r w:rsidRPr="00894C7D">
        <w:rPr>
          <w:rFonts w:ascii="Times New Roman" w:hAnsi="Times New Roman" w:cs="Times New Roman"/>
          <w:sz w:val="27"/>
          <w:szCs w:val="27"/>
        </w:rPr>
        <w:t xml:space="preserve"> разі ухилення особи, яка притягається до адміністративної відповідальності</w:t>
      </w:r>
      <w:r w:rsidR="0011535F">
        <w:rPr>
          <w:rFonts w:ascii="Times New Roman" w:hAnsi="Times New Roman" w:cs="Times New Roman"/>
          <w:sz w:val="27"/>
          <w:szCs w:val="27"/>
        </w:rPr>
        <w:t>,</w:t>
      </w:r>
      <w:r w:rsidRPr="00894C7D">
        <w:rPr>
          <w:rFonts w:ascii="Times New Roman" w:hAnsi="Times New Roman" w:cs="Times New Roman"/>
          <w:sz w:val="27"/>
          <w:szCs w:val="27"/>
        </w:rPr>
        <w:t xml:space="preserve"> від явки до суду на виклик судді її </w:t>
      </w:r>
      <w:r w:rsidR="0011535F">
        <w:rPr>
          <w:rFonts w:ascii="Times New Roman" w:hAnsi="Times New Roman" w:cs="Times New Roman"/>
          <w:sz w:val="27"/>
          <w:szCs w:val="27"/>
        </w:rPr>
        <w:t xml:space="preserve">відповідно до статті 268 </w:t>
      </w:r>
      <w:proofErr w:type="spellStart"/>
      <w:r w:rsidR="0011535F">
        <w:rPr>
          <w:rFonts w:ascii="Times New Roman" w:hAnsi="Times New Roman" w:cs="Times New Roman"/>
          <w:sz w:val="27"/>
          <w:szCs w:val="27"/>
        </w:rPr>
        <w:t>КУпАП</w:t>
      </w:r>
      <w:proofErr w:type="spellEnd"/>
      <w:r w:rsidR="0011535F">
        <w:rPr>
          <w:rFonts w:ascii="Times New Roman" w:hAnsi="Times New Roman" w:cs="Times New Roman"/>
          <w:sz w:val="27"/>
          <w:szCs w:val="27"/>
        </w:rPr>
        <w:t xml:space="preserve"> </w:t>
      </w:r>
      <w:r w:rsidRPr="00894C7D">
        <w:rPr>
          <w:rFonts w:ascii="Times New Roman" w:hAnsi="Times New Roman" w:cs="Times New Roman"/>
          <w:sz w:val="27"/>
          <w:szCs w:val="27"/>
        </w:rPr>
        <w:t xml:space="preserve">може бути піддано приводу органом внутрішніх справ (Національною поліцією), а не застосовано адміністративне затримання, як зазначає суддя в доводах скарги з посиланням на повноваження посадових осіб поліції, </w:t>
      </w:r>
      <w:r w:rsidR="005466A6">
        <w:rPr>
          <w:rFonts w:ascii="Times New Roman" w:hAnsi="Times New Roman" w:cs="Times New Roman"/>
          <w:sz w:val="27"/>
          <w:szCs w:val="27"/>
        </w:rPr>
        <w:t>при цьому</w:t>
      </w:r>
      <w:r w:rsidRPr="00894C7D">
        <w:rPr>
          <w:rFonts w:ascii="Times New Roman" w:hAnsi="Times New Roman" w:cs="Times New Roman"/>
          <w:sz w:val="27"/>
          <w:szCs w:val="27"/>
        </w:rPr>
        <w:t xml:space="preserve"> передбачених законами України підстав для вжиття таких заходів суддею не наведено</w:t>
      </w:r>
      <w:r w:rsidR="00E755F2">
        <w:rPr>
          <w:rFonts w:ascii="Times New Roman" w:hAnsi="Times New Roman" w:cs="Times New Roman"/>
          <w:sz w:val="27"/>
          <w:szCs w:val="27"/>
        </w:rPr>
        <w:t>.</w:t>
      </w:r>
    </w:p>
    <w:p w:rsidR="00591279" w:rsidRPr="00894C7D" w:rsidRDefault="005466A6" w:rsidP="00EB308A">
      <w:pPr>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 xml:space="preserve">Крім того, у постановах про направлення протоколів на </w:t>
      </w:r>
      <w:proofErr w:type="spellStart"/>
      <w:r>
        <w:rPr>
          <w:rFonts w:ascii="Times New Roman" w:hAnsi="Times New Roman" w:cs="Times New Roman"/>
          <w:sz w:val="27"/>
          <w:szCs w:val="27"/>
        </w:rPr>
        <w:t>дооформлення</w:t>
      </w:r>
      <w:proofErr w:type="spellEnd"/>
      <w:r>
        <w:rPr>
          <w:rFonts w:ascii="Times New Roman" w:hAnsi="Times New Roman" w:cs="Times New Roman"/>
          <w:sz w:val="27"/>
          <w:szCs w:val="27"/>
        </w:rPr>
        <w:t xml:space="preserve"> судд</w:t>
      </w:r>
      <w:r w:rsidR="004525B5">
        <w:rPr>
          <w:rFonts w:ascii="Times New Roman" w:hAnsi="Times New Roman" w:cs="Times New Roman"/>
          <w:sz w:val="27"/>
          <w:szCs w:val="27"/>
        </w:rPr>
        <w:t>я</w:t>
      </w:r>
      <w:r>
        <w:rPr>
          <w:rFonts w:ascii="Times New Roman" w:hAnsi="Times New Roman" w:cs="Times New Roman"/>
          <w:sz w:val="27"/>
          <w:szCs w:val="27"/>
        </w:rPr>
        <w:t xml:space="preserve"> Семенов</w:t>
      </w:r>
      <w:r w:rsidR="004525B5">
        <w:rPr>
          <w:rFonts w:ascii="Times New Roman" w:hAnsi="Times New Roman" w:cs="Times New Roman"/>
          <w:sz w:val="27"/>
          <w:szCs w:val="27"/>
        </w:rPr>
        <w:t>а</w:t>
      </w:r>
      <w:r>
        <w:rPr>
          <w:rFonts w:ascii="Times New Roman" w:hAnsi="Times New Roman" w:cs="Times New Roman"/>
          <w:sz w:val="27"/>
          <w:szCs w:val="27"/>
        </w:rPr>
        <w:t xml:space="preserve"> Н.М. </w:t>
      </w:r>
      <w:r w:rsidR="00591279" w:rsidRPr="00894C7D">
        <w:rPr>
          <w:rFonts w:ascii="Times New Roman" w:hAnsi="Times New Roman" w:cs="Times New Roman"/>
          <w:sz w:val="27"/>
          <w:szCs w:val="27"/>
        </w:rPr>
        <w:t>не зазнач</w:t>
      </w:r>
      <w:r w:rsidR="004525B5">
        <w:rPr>
          <w:rFonts w:ascii="Times New Roman" w:hAnsi="Times New Roman" w:cs="Times New Roman"/>
          <w:sz w:val="27"/>
          <w:szCs w:val="27"/>
        </w:rPr>
        <w:t>ила</w:t>
      </w:r>
      <w:r w:rsidR="00591279" w:rsidRPr="00894C7D">
        <w:rPr>
          <w:rFonts w:ascii="Times New Roman" w:hAnsi="Times New Roman" w:cs="Times New Roman"/>
          <w:sz w:val="27"/>
          <w:szCs w:val="27"/>
        </w:rPr>
        <w:t xml:space="preserve"> про наявність у протоколах про адміністративне правопорушення </w:t>
      </w:r>
      <w:r w:rsidR="00591279" w:rsidRPr="00894C7D">
        <w:rPr>
          <w:rFonts w:ascii="Times New Roman" w:hAnsi="Times New Roman" w:cs="Times New Roman"/>
          <w:sz w:val="27"/>
          <w:szCs w:val="27"/>
          <w:shd w:val="clear" w:color="auto" w:fill="FFFFFF"/>
        </w:rPr>
        <w:t>суттєвих недоліків</w:t>
      </w:r>
      <w:r w:rsidR="007655DC">
        <w:rPr>
          <w:rFonts w:ascii="Times New Roman" w:hAnsi="Times New Roman" w:cs="Times New Roman"/>
          <w:sz w:val="27"/>
          <w:szCs w:val="27"/>
          <w:shd w:val="clear" w:color="auto" w:fill="FFFFFF"/>
        </w:rPr>
        <w:t xml:space="preserve"> (</w:t>
      </w:r>
      <w:r w:rsidR="00591279" w:rsidRPr="00894C7D">
        <w:rPr>
          <w:rFonts w:ascii="Times New Roman" w:hAnsi="Times New Roman" w:cs="Times New Roman"/>
          <w:sz w:val="27"/>
          <w:szCs w:val="27"/>
          <w:shd w:val="clear" w:color="auto" w:fill="FFFFFF"/>
        </w:rPr>
        <w:t xml:space="preserve">окрім справ №№ </w:t>
      </w:r>
      <w:r w:rsidR="00591279" w:rsidRPr="00894C7D">
        <w:rPr>
          <w:rFonts w:ascii="Times New Roman" w:hAnsi="Times New Roman" w:cs="Times New Roman"/>
          <w:bCs/>
          <w:sz w:val="27"/>
          <w:szCs w:val="27"/>
        </w:rPr>
        <w:t>171/591/17</w:t>
      </w:r>
      <w:r w:rsidR="00591279" w:rsidRPr="00894C7D">
        <w:rPr>
          <w:rFonts w:ascii="Times New Roman" w:hAnsi="Times New Roman" w:cs="Times New Roman"/>
          <w:sz w:val="27"/>
          <w:szCs w:val="27"/>
          <w:shd w:val="clear" w:color="auto" w:fill="FFFFFF"/>
        </w:rPr>
        <w:t>, 171/804/17, 171/660/17</w:t>
      </w:r>
      <w:r w:rsidR="007655DC">
        <w:rPr>
          <w:rFonts w:ascii="Times New Roman" w:hAnsi="Times New Roman" w:cs="Times New Roman"/>
          <w:sz w:val="27"/>
          <w:szCs w:val="27"/>
          <w:shd w:val="clear" w:color="auto" w:fill="FFFFFF"/>
        </w:rPr>
        <w:t>)</w:t>
      </w:r>
      <w:r w:rsidR="00591279" w:rsidRPr="00894C7D">
        <w:rPr>
          <w:rFonts w:ascii="Times New Roman" w:hAnsi="Times New Roman" w:cs="Times New Roman"/>
          <w:sz w:val="27"/>
          <w:szCs w:val="27"/>
          <w:shd w:val="clear" w:color="auto" w:fill="FFFFFF"/>
        </w:rPr>
        <w:t xml:space="preserve">, які б унеможливлювали їх розгляд та вимагали направлення їх на </w:t>
      </w:r>
      <w:proofErr w:type="spellStart"/>
      <w:r w:rsidR="00591279" w:rsidRPr="00894C7D">
        <w:rPr>
          <w:rFonts w:ascii="Times New Roman" w:hAnsi="Times New Roman" w:cs="Times New Roman"/>
          <w:sz w:val="27"/>
          <w:szCs w:val="27"/>
          <w:shd w:val="clear" w:color="auto" w:fill="FFFFFF"/>
        </w:rPr>
        <w:lastRenderedPageBreak/>
        <w:t>дооформлення</w:t>
      </w:r>
      <w:proofErr w:type="spellEnd"/>
      <w:r w:rsidR="00591279" w:rsidRPr="00894C7D">
        <w:rPr>
          <w:rFonts w:ascii="Times New Roman" w:hAnsi="Times New Roman" w:cs="Times New Roman"/>
          <w:sz w:val="27"/>
          <w:szCs w:val="27"/>
          <w:shd w:val="clear" w:color="auto" w:fill="FFFFFF"/>
        </w:rPr>
        <w:t xml:space="preserve"> (доопрацювання), в тому числі </w:t>
      </w:r>
      <w:r w:rsidR="007655DC">
        <w:rPr>
          <w:rFonts w:ascii="Times New Roman" w:hAnsi="Times New Roman" w:cs="Times New Roman"/>
          <w:sz w:val="27"/>
          <w:szCs w:val="27"/>
          <w:shd w:val="clear" w:color="auto" w:fill="FFFFFF"/>
        </w:rPr>
        <w:t xml:space="preserve">таких недоліків, </w:t>
      </w:r>
      <w:r w:rsidR="00591279" w:rsidRPr="00894C7D">
        <w:rPr>
          <w:rFonts w:ascii="Times New Roman" w:hAnsi="Times New Roman" w:cs="Times New Roman"/>
          <w:sz w:val="27"/>
          <w:szCs w:val="27"/>
          <w:shd w:val="clear" w:color="auto" w:fill="FFFFFF"/>
        </w:rPr>
        <w:t xml:space="preserve">які свідчили </w:t>
      </w:r>
      <w:r w:rsidR="007655DC" w:rsidRPr="00894C7D">
        <w:rPr>
          <w:rFonts w:ascii="Times New Roman" w:hAnsi="Times New Roman" w:cs="Times New Roman"/>
          <w:sz w:val="27"/>
          <w:szCs w:val="27"/>
          <w:shd w:val="clear" w:color="auto" w:fill="FFFFFF"/>
        </w:rPr>
        <w:t xml:space="preserve">б </w:t>
      </w:r>
      <w:r w:rsidR="00591279" w:rsidRPr="00894C7D">
        <w:rPr>
          <w:rFonts w:ascii="Times New Roman" w:hAnsi="Times New Roman" w:cs="Times New Roman"/>
          <w:sz w:val="27"/>
          <w:szCs w:val="27"/>
          <w:shd w:val="clear" w:color="auto" w:fill="FFFFFF"/>
        </w:rPr>
        <w:t>про необхідність надання</w:t>
      </w:r>
      <w:r w:rsidR="007C123D">
        <w:rPr>
          <w:rFonts w:ascii="Times New Roman" w:hAnsi="Times New Roman" w:cs="Times New Roman"/>
          <w:sz w:val="27"/>
          <w:szCs w:val="27"/>
          <w:shd w:val="clear" w:color="auto" w:fill="FFFFFF"/>
        </w:rPr>
        <w:t xml:space="preserve"> </w:t>
      </w:r>
      <w:r w:rsidR="00591279" w:rsidRPr="00894C7D">
        <w:rPr>
          <w:rFonts w:ascii="Times New Roman" w:hAnsi="Times New Roman" w:cs="Times New Roman"/>
          <w:sz w:val="27"/>
          <w:szCs w:val="27"/>
          <w:shd w:val="clear" w:color="auto" w:fill="FFFFFF"/>
        </w:rPr>
        <w:t>будь-яких інших даних чи неможливість встановити наявність чи відсутність у діях осіб адміністративного правопорушення. Не зазначено також і про складання протоколів про адміністративне правопорушення не</w:t>
      </w:r>
      <w:r w:rsidR="007655DC">
        <w:rPr>
          <w:rFonts w:ascii="Times New Roman" w:hAnsi="Times New Roman" w:cs="Times New Roman"/>
          <w:sz w:val="27"/>
          <w:szCs w:val="27"/>
          <w:shd w:val="clear" w:color="auto" w:fill="FFFFFF"/>
        </w:rPr>
        <w:t xml:space="preserve"> </w:t>
      </w:r>
      <w:r w:rsidR="00591279" w:rsidRPr="00894C7D">
        <w:rPr>
          <w:rFonts w:ascii="Times New Roman" w:hAnsi="Times New Roman" w:cs="Times New Roman"/>
          <w:sz w:val="27"/>
          <w:szCs w:val="27"/>
          <w:shd w:val="clear" w:color="auto" w:fill="FFFFFF"/>
        </w:rPr>
        <w:t>уповноваженими на те особами. Отже,</w:t>
      </w:r>
      <w:r w:rsidR="00BB6C78">
        <w:rPr>
          <w:rFonts w:ascii="Times New Roman" w:hAnsi="Times New Roman" w:cs="Times New Roman"/>
          <w:sz w:val="27"/>
          <w:szCs w:val="27"/>
          <w:shd w:val="clear" w:color="auto" w:fill="FFFFFF"/>
        </w:rPr>
        <w:t xml:space="preserve"> як </w:t>
      </w:r>
      <w:r w:rsidR="004525B5">
        <w:rPr>
          <w:rFonts w:ascii="Times New Roman" w:hAnsi="Times New Roman" w:cs="Times New Roman"/>
          <w:sz w:val="27"/>
          <w:szCs w:val="27"/>
          <w:shd w:val="clear" w:color="auto" w:fill="FFFFFF"/>
        </w:rPr>
        <w:t>правильно</w:t>
      </w:r>
      <w:r w:rsidR="00BB6C78">
        <w:rPr>
          <w:rFonts w:ascii="Times New Roman" w:hAnsi="Times New Roman" w:cs="Times New Roman"/>
          <w:sz w:val="27"/>
          <w:szCs w:val="27"/>
          <w:shd w:val="clear" w:color="auto" w:fill="FFFFFF"/>
        </w:rPr>
        <w:t xml:space="preserve"> зазначила Дисциплінарна палата,</w:t>
      </w:r>
      <w:r w:rsidR="00591279" w:rsidRPr="00894C7D">
        <w:rPr>
          <w:rFonts w:ascii="Times New Roman" w:hAnsi="Times New Roman" w:cs="Times New Roman"/>
          <w:sz w:val="27"/>
          <w:szCs w:val="27"/>
          <w:shd w:val="clear" w:color="auto" w:fill="FFFFFF"/>
        </w:rPr>
        <w:t xml:space="preserve"> відповідно до </w:t>
      </w:r>
      <w:r w:rsidR="00BB6C78">
        <w:rPr>
          <w:rFonts w:ascii="Times New Roman" w:hAnsi="Times New Roman" w:cs="Times New Roman"/>
          <w:sz w:val="27"/>
          <w:szCs w:val="27"/>
          <w:shd w:val="clear" w:color="auto" w:fill="FFFFFF"/>
        </w:rPr>
        <w:t xml:space="preserve">               </w:t>
      </w:r>
      <w:r w:rsidR="00591279" w:rsidRPr="00894C7D">
        <w:rPr>
          <w:rFonts w:ascii="Times New Roman" w:hAnsi="Times New Roman" w:cs="Times New Roman"/>
          <w:sz w:val="27"/>
          <w:szCs w:val="27"/>
          <w:shd w:val="clear" w:color="auto" w:fill="FFFFFF"/>
        </w:rPr>
        <w:t xml:space="preserve">статті 256 </w:t>
      </w:r>
      <w:proofErr w:type="spellStart"/>
      <w:r w:rsidR="00591279" w:rsidRPr="00894C7D">
        <w:rPr>
          <w:rFonts w:ascii="Times New Roman" w:hAnsi="Times New Roman" w:cs="Times New Roman"/>
          <w:sz w:val="27"/>
          <w:szCs w:val="27"/>
          <w:shd w:val="clear" w:color="auto" w:fill="FFFFFF"/>
        </w:rPr>
        <w:t>КУпАП</w:t>
      </w:r>
      <w:proofErr w:type="spellEnd"/>
      <w:r w:rsidR="00591279" w:rsidRPr="00894C7D">
        <w:rPr>
          <w:rFonts w:ascii="Times New Roman" w:hAnsi="Times New Roman" w:cs="Times New Roman"/>
          <w:sz w:val="27"/>
          <w:szCs w:val="27"/>
          <w:shd w:val="clear" w:color="auto" w:fill="FFFFFF"/>
        </w:rPr>
        <w:t xml:space="preserve"> підстав для повернення протоколів на </w:t>
      </w:r>
      <w:proofErr w:type="spellStart"/>
      <w:r w:rsidR="00591279" w:rsidRPr="00894C7D">
        <w:rPr>
          <w:rFonts w:ascii="Times New Roman" w:hAnsi="Times New Roman" w:cs="Times New Roman"/>
          <w:sz w:val="27"/>
          <w:szCs w:val="27"/>
          <w:shd w:val="clear" w:color="auto" w:fill="FFFFFF"/>
        </w:rPr>
        <w:t>дооформлення</w:t>
      </w:r>
      <w:proofErr w:type="spellEnd"/>
      <w:r w:rsidR="00591279" w:rsidRPr="00894C7D">
        <w:rPr>
          <w:rFonts w:ascii="Times New Roman" w:hAnsi="Times New Roman" w:cs="Times New Roman"/>
          <w:sz w:val="27"/>
          <w:szCs w:val="27"/>
          <w:shd w:val="clear" w:color="auto" w:fill="FFFFFF"/>
        </w:rPr>
        <w:t xml:space="preserve"> </w:t>
      </w:r>
      <w:r w:rsidR="007655DC">
        <w:rPr>
          <w:rFonts w:ascii="Times New Roman" w:hAnsi="Times New Roman" w:cs="Times New Roman"/>
          <w:sz w:val="27"/>
          <w:szCs w:val="27"/>
          <w:shd w:val="clear" w:color="auto" w:fill="FFFFFF"/>
        </w:rPr>
        <w:t>не було</w:t>
      </w:r>
      <w:r w:rsidR="00591279" w:rsidRPr="00894C7D">
        <w:rPr>
          <w:rFonts w:ascii="Times New Roman" w:hAnsi="Times New Roman" w:cs="Times New Roman"/>
          <w:sz w:val="27"/>
          <w:szCs w:val="27"/>
          <w:shd w:val="clear" w:color="auto" w:fill="FFFFFF"/>
        </w:rPr>
        <w:t>.</w:t>
      </w:r>
    </w:p>
    <w:p w:rsidR="00591279" w:rsidRPr="00894C7D" w:rsidRDefault="00591279" w:rsidP="00EB308A">
      <w:pPr>
        <w:spacing w:after="0" w:line="240" w:lineRule="auto"/>
        <w:ind w:firstLine="709"/>
        <w:jc w:val="both"/>
        <w:rPr>
          <w:rFonts w:ascii="Times New Roman" w:hAnsi="Times New Roman" w:cs="Times New Roman"/>
          <w:sz w:val="27"/>
          <w:szCs w:val="27"/>
        </w:rPr>
      </w:pPr>
      <w:r w:rsidRPr="00894C7D">
        <w:rPr>
          <w:rFonts w:ascii="Times New Roman" w:hAnsi="Times New Roman" w:cs="Times New Roman"/>
          <w:sz w:val="27"/>
          <w:szCs w:val="27"/>
        </w:rPr>
        <w:t>З урахуванням зазначеного доводи судді Семенової Н.М. про прийняття постанов з метою забезпечення присутності в судовому засіданні осіб, які притягаються до адмін</w:t>
      </w:r>
      <w:r w:rsidR="00165851">
        <w:rPr>
          <w:rFonts w:ascii="Times New Roman" w:hAnsi="Times New Roman" w:cs="Times New Roman"/>
          <w:sz w:val="27"/>
          <w:szCs w:val="27"/>
        </w:rPr>
        <w:t>істративної відповідальності</w:t>
      </w:r>
      <w:r w:rsidR="004F1373">
        <w:rPr>
          <w:rFonts w:ascii="Times New Roman" w:hAnsi="Times New Roman" w:cs="Times New Roman"/>
          <w:sz w:val="27"/>
          <w:szCs w:val="27"/>
        </w:rPr>
        <w:t>,</w:t>
      </w:r>
      <w:r w:rsidR="00165851">
        <w:rPr>
          <w:rFonts w:ascii="Times New Roman" w:hAnsi="Times New Roman" w:cs="Times New Roman"/>
          <w:sz w:val="27"/>
          <w:szCs w:val="27"/>
        </w:rPr>
        <w:t xml:space="preserve"> не</w:t>
      </w:r>
      <w:r w:rsidRPr="00894C7D">
        <w:rPr>
          <w:rFonts w:ascii="Times New Roman" w:hAnsi="Times New Roman" w:cs="Times New Roman"/>
          <w:sz w:val="27"/>
          <w:szCs w:val="27"/>
        </w:rPr>
        <w:t xml:space="preserve"> заслуговують на увагу.</w:t>
      </w:r>
    </w:p>
    <w:p w:rsidR="00591279" w:rsidRPr="00894C7D" w:rsidRDefault="00BB6C78" w:rsidP="00EB308A">
      <w:pPr>
        <w:pStyle w:val="StyleZakonu"/>
        <w:spacing w:after="0" w:line="240" w:lineRule="auto"/>
        <w:ind w:firstLine="709"/>
        <w:rPr>
          <w:bCs/>
          <w:sz w:val="27"/>
          <w:szCs w:val="27"/>
        </w:rPr>
      </w:pPr>
      <w:r>
        <w:rPr>
          <w:bCs/>
          <w:sz w:val="27"/>
          <w:szCs w:val="27"/>
        </w:rPr>
        <w:t xml:space="preserve">Наявність підстав для притягнення </w:t>
      </w:r>
      <w:r w:rsidR="004525B5">
        <w:rPr>
          <w:bCs/>
          <w:sz w:val="27"/>
          <w:szCs w:val="27"/>
        </w:rPr>
        <w:t xml:space="preserve">судді </w:t>
      </w:r>
      <w:r w:rsidR="007341A6">
        <w:rPr>
          <w:sz w:val="27"/>
          <w:szCs w:val="27"/>
          <w:lang w:eastAsia="uk-UA" w:bidi="uk-UA"/>
        </w:rPr>
        <w:t>Семенової Н.М</w:t>
      </w:r>
      <w:r w:rsidR="004525B5">
        <w:rPr>
          <w:sz w:val="27"/>
          <w:szCs w:val="27"/>
          <w:lang w:eastAsia="uk-UA" w:bidi="uk-UA"/>
        </w:rPr>
        <w:t>.</w:t>
      </w:r>
      <w:r w:rsidR="007341A6">
        <w:rPr>
          <w:bCs/>
          <w:sz w:val="27"/>
          <w:szCs w:val="27"/>
        </w:rPr>
        <w:t xml:space="preserve"> </w:t>
      </w:r>
      <w:r>
        <w:rPr>
          <w:bCs/>
          <w:sz w:val="27"/>
          <w:szCs w:val="27"/>
        </w:rPr>
        <w:t>до дисциплінарної відповідальності не спростову</w:t>
      </w:r>
      <w:r w:rsidR="004525B5">
        <w:rPr>
          <w:bCs/>
          <w:sz w:val="27"/>
          <w:szCs w:val="27"/>
        </w:rPr>
        <w:t>є</w:t>
      </w:r>
      <w:r>
        <w:rPr>
          <w:bCs/>
          <w:sz w:val="27"/>
          <w:szCs w:val="27"/>
        </w:rPr>
        <w:t>ть</w:t>
      </w:r>
      <w:r w:rsidR="007341A6">
        <w:rPr>
          <w:bCs/>
          <w:sz w:val="27"/>
          <w:szCs w:val="27"/>
        </w:rPr>
        <w:t>ся</w:t>
      </w:r>
      <w:r>
        <w:rPr>
          <w:bCs/>
          <w:sz w:val="27"/>
          <w:szCs w:val="27"/>
        </w:rPr>
        <w:t xml:space="preserve"> н</w:t>
      </w:r>
      <w:r w:rsidR="00591279" w:rsidRPr="00894C7D">
        <w:rPr>
          <w:sz w:val="27"/>
          <w:szCs w:val="27"/>
          <w:lang w:eastAsia="uk-UA" w:bidi="uk-UA"/>
        </w:rPr>
        <w:t>аведен</w:t>
      </w:r>
      <w:r w:rsidR="007341A6">
        <w:rPr>
          <w:sz w:val="27"/>
          <w:szCs w:val="27"/>
          <w:lang w:eastAsia="uk-UA" w:bidi="uk-UA"/>
        </w:rPr>
        <w:t>ими</w:t>
      </w:r>
      <w:r w:rsidR="007341A6" w:rsidRPr="007341A6">
        <w:rPr>
          <w:bCs/>
          <w:sz w:val="27"/>
          <w:szCs w:val="27"/>
        </w:rPr>
        <w:t xml:space="preserve"> </w:t>
      </w:r>
      <w:r w:rsidR="007341A6">
        <w:rPr>
          <w:bCs/>
          <w:sz w:val="27"/>
          <w:szCs w:val="27"/>
        </w:rPr>
        <w:t>суддею</w:t>
      </w:r>
      <w:r>
        <w:rPr>
          <w:sz w:val="27"/>
          <w:szCs w:val="27"/>
          <w:lang w:eastAsia="uk-UA" w:bidi="uk-UA"/>
        </w:rPr>
        <w:t xml:space="preserve"> </w:t>
      </w:r>
      <w:r w:rsidR="00591279" w:rsidRPr="00894C7D">
        <w:rPr>
          <w:sz w:val="27"/>
          <w:szCs w:val="27"/>
        </w:rPr>
        <w:t xml:space="preserve">та адвокатом Кравцем Р.Ю. у скаргах </w:t>
      </w:r>
      <w:r w:rsidR="00591279" w:rsidRPr="00894C7D">
        <w:rPr>
          <w:sz w:val="27"/>
          <w:szCs w:val="27"/>
          <w:lang w:eastAsia="uk-UA" w:bidi="uk-UA"/>
        </w:rPr>
        <w:t>до Вищої ради правосуддя</w:t>
      </w:r>
      <w:r w:rsidR="004F1373" w:rsidRPr="004F1373">
        <w:rPr>
          <w:sz w:val="27"/>
          <w:szCs w:val="27"/>
        </w:rPr>
        <w:t xml:space="preserve"> </w:t>
      </w:r>
      <w:r w:rsidR="004F1373">
        <w:rPr>
          <w:sz w:val="27"/>
          <w:szCs w:val="27"/>
        </w:rPr>
        <w:t>а</w:t>
      </w:r>
      <w:r w:rsidR="004F1373" w:rsidRPr="00894C7D">
        <w:rPr>
          <w:sz w:val="27"/>
          <w:szCs w:val="27"/>
        </w:rPr>
        <w:t>ргумент</w:t>
      </w:r>
      <w:r w:rsidR="007341A6">
        <w:rPr>
          <w:sz w:val="27"/>
          <w:szCs w:val="27"/>
        </w:rPr>
        <w:t>ам</w:t>
      </w:r>
      <w:r w:rsidR="004F1373">
        <w:rPr>
          <w:sz w:val="27"/>
          <w:szCs w:val="27"/>
        </w:rPr>
        <w:t>и</w:t>
      </w:r>
      <w:r w:rsidR="00591279" w:rsidRPr="00894C7D">
        <w:rPr>
          <w:sz w:val="27"/>
          <w:szCs w:val="27"/>
          <w:lang w:eastAsia="uk-UA" w:bidi="uk-UA"/>
        </w:rPr>
        <w:t xml:space="preserve"> </w:t>
      </w:r>
      <w:r w:rsidR="007C4759">
        <w:rPr>
          <w:sz w:val="27"/>
          <w:szCs w:val="27"/>
          <w:lang w:eastAsia="uk-UA" w:bidi="uk-UA"/>
        </w:rPr>
        <w:t xml:space="preserve">про </w:t>
      </w:r>
      <w:proofErr w:type="spellStart"/>
      <w:r w:rsidR="007C4759">
        <w:rPr>
          <w:sz w:val="27"/>
          <w:szCs w:val="27"/>
        </w:rPr>
        <w:t>невзяття</w:t>
      </w:r>
      <w:proofErr w:type="spellEnd"/>
      <w:r w:rsidR="007C4759" w:rsidRPr="00894C7D">
        <w:rPr>
          <w:sz w:val="27"/>
          <w:szCs w:val="27"/>
        </w:rPr>
        <w:t xml:space="preserve"> Дисциплінарною палатою до уваги доводів судді</w:t>
      </w:r>
      <w:r w:rsidR="00591279" w:rsidRPr="00894C7D">
        <w:rPr>
          <w:sz w:val="27"/>
          <w:szCs w:val="27"/>
          <w:lang w:eastAsia="uk-UA" w:bidi="uk-UA"/>
        </w:rPr>
        <w:t>, що</w:t>
      </w:r>
      <w:r w:rsidR="00591279" w:rsidRPr="00894C7D">
        <w:rPr>
          <w:sz w:val="27"/>
          <w:szCs w:val="27"/>
        </w:rPr>
        <w:t xml:space="preserve"> після отримання матеріалів у справах про адміністративні правопорушення і ознайомлення з ними вона здійснила тлумачення (з’ясування «для себе») норм </w:t>
      </w:r>
      <w:proofErr w:type="spellStart"/>
      <w:r w:rsidR="00591279" w:rsidRPr="00894C7D">
        <w:rPr>
          <w:bCs/>
          <w:sz w:val="27"/>
          <w:szCs w:val="27"/>
        </w:rPr>
        <w:t>КУп</w:t>
      </w:r>
      <w:r w:rsidR="00165851">
        <w:rPr>
          <w:bCs/>
          <w:sz w:val="27"/>
          <w:szCs w:val="27"/>
        </w:rPr>
        <w:t>АП</w:t>
      </w:r>
      <w:proofErr w:type="spellEnd"/>
      <w:r w:rsidR="00165851">
        <w:rPr>
          <w:bCs/>
          <w:sz w:val="27"/>
          <w:szCs w:val="27"/>
        </w:rPr>
        <w:t xml:space="preserve"> </w:t>
      </w:r>
      <w:r w:rsidR="00591279" w:rsidRPr="00894C7D">
        <w:rPr>
          <w:bCs/>
          <w:sz w:val="27"/>
          <w:szCs w:val="27"/>
        </w:rPr>
        <w:t xml:space="preserve">та під час ухвалення постанов, якими адміністративні матеріали були повернуті для </w:t>
      </w:r>
      <w:proofErr w:type="spellStart"/>
      <w:r w:rsidR="00591279" w:rsidRPr="00894C7D">
        <w:rPr>
          <w:bCs/>
          <w:sz w:val="27"/>
          <w:szCs w:val="27"/>
        </w:rPr>
        <w:t>дооформлення</w:t>
      </w:r>
      <w:proofErr w:type="spellEnd"/>
      <w:r w:rsidR="00591279" w:rsidRPr="00894C7D">
        <w:rPr>
          <w:bCs/>
          <w:sz w:val="27"/>
          <w:szCs w:val="27"/>
        </w:rPr>
        <w:t xml:space="preserve"> та </w:t>
      </w:r>
      <w:proofErr w:type="spellStart"/>
      <w:r w:rsidR="00591279" w:rsidRPr="00894C7D">
        <w:rPr>
          <w:bCs/>
          <w:sz w:val="27"/>
          <w:szCs w:val="27"/>
        </w:rPr>
        <w:t>доставлення</w:t>
      </w:r>
      <w:proofErr w:type="spellEnd"/>
      <w:r w:rsidR="00591279" w:rsidRPr="00894C7D">
        <w:rPr>
          <w:bCs/>
          <w:sz w:val="27"/>
          <w:szCs w:val="27"/>
        </w:rPr>
        <w:t xml:space="preserve"> до суду особи, яка притяг</w:t>
      </w:r>
      <w:r w:rsidR="004F1373">
        <w:rPr>
          <w:bCs/>
          <w:sz w:val="27"/>
          <w:szCs w:val="27"/>
        </w:rPr>
        <w:t>а</w:t>
      </w:r>
      <w:r w:rsidR="00591279" w:rsidRPr="00894C7D">
        <w:rPr>
          <w:bCs/>
          <w:sz w:val="27"/>
          <w:szCs w:val="27"/>
        </w:rPr>
        <w:t>ється до адміністративної відповідальності, керувалася положеннями статей 7, 256, 262, 268, 277, 277</w:t>
      </w:r>
      <w:r w:rsidR="00591279" w:rsidRPr="00894C7D">
        <w:rPr>
          <w:bCs/>
          <w:sz w:val="27"/>
          <w:szCs w:val="27"/>
          <w:vertAlign w:val="superscript"/>
        </w:rPr>
        <w:t>2</w:t>
      </w:r>
      <w:r w:rsidR="00591279" w:rsidRPr="00894C7D">
        <w:rPr>
          <w:bCs/>
          <w:sz w:val="27"/>
          <w:szCs w:val="27"/>
        </w:rPr>
        <w:t xml:space="preserve">, 278 цього Кодексу </w:t>
      </w:r>
      <w:r w:rsidR="004F1373">
        <w:rPr>
          <w:bCs/>
          <w:sz w:val="27"/>
          <w:szCs w:val="27"/>
        </w:rPr>
        <w:t>згідно з</w:t>
      </w:r>
      <w:r w:rsidR="00591279" w:rsidRPr="00894C7D">
        <w:rPr>
          <w:bCs/>
          <w:sz w:val="27"/>
          <w:szCs w:val="27"/>
        </w:rPr>
        <w:t xml:space="preserve"> власн</w:t>
      </w:r>
      <w:r w:rsidR="004F1373">
        <w:rPr>
          <w:bCs/>
          <w:sz w:val="27"/>
          <w:szCs w:val="27"/>
        </w:rPr>
        <w:t>им</w:t>
      </w:r>
      <w:r w:rsidR="00591279" w:rsidRPr="00894C7D">
        <w:rPr>
          <w:bCs/>
          <w:sz w:val="27"/>
          <w:szCs w:val="27"/>
        </w:rPr>
        <w:t xml:space="preserve"> розуміння</w:t>
      </w:r>
      <w:r w:rsidR="004F1373">
        <w:rPr>
          <w:bCs/>
          <w:sz w:val="27"/>
          <w:szCs w:val="27"/>
        </w:rPr>
        <w:t>м</w:t>
      </w:r>
      <w:r w:rsidR="00591279" w:rsidRPr="00894C7D">
        <w:rPr>
          <w:bCs/>
          <w:sz w:val="27"/>
          <w:szCs w:val="27"/>
        </w:rPr>
        <w:t xml:space="preserve"> норм права стосовно повноважень судді та органів Національної поліції</w:t>
      </w:r>
      <w:r w:rsidR="007341A6">
        <w:rPr>
          <w:bCs/>
          <w:sz w:val="27"/>
          <w:szCs w:val="27"/>
        </w:rPr>
        <w:t>.</w:t>
      </w:r>
      <w:r w:rsidR="007C4759">
        <w:rPr>
          <w:bCs/>
          <w:sz w:val="27"/>
          <w:szCs w:val="27"/>
        </w:rPr>
        <w:t xml:space="preserve"> </w:t>
      </w:r>
    </w:p>
    <w:p w:rsidR="00591279" w:rsidRPr="00894C7D" w:rsidRDefault="00591279" w:rsidP="00EB308A">
      <w:pPr>
        <w:pStyle w:val="20"/>
        <w:shd w:val="clear" w:color="auto" w:fill="auto"/>
        <w:spacing w:after="0" w:line="240" w:lineRule="auto"/>
        <w:ind w:firstLine="709"/>
        <w:jc w:val="both"/>
        <w:rPr>
          <w:rFonts w:ascii="Times New Roman" w:hAnsi="Times New Roman" w:cs="Times New Roman"/>
          <w:sz w:val="27"/>
          <w:szCs w:val="27"/>
        </w:rPr>
      </w:pPr>
      <w:r w:rsidRPr="00894C7D">
        <w:rPr>
          <w:rFonts w:ascii="Times New Roman" w:hAnsi="Times New Roman" w:cs="Times New Roman"/>
          <w:sz w:val="27"/>
          <w:szCs w:val="27"/>
        </w:rPr>
        <w:t>Тлумачення закону, оцінювання фактів та доказів, які здійснюють судді для вирішення справи, не повинні бути приводом для цивільної або дисциплінарної відповідальності, за винятком випадків злочинного наміру або грубої недбалості (пункт 66 Рекомендаці</w:t>
      </w:r>
      <w:r w:rsidR="00090925">
        <w:rPr>
          <w:rFonts w:ascii="Times New Roman" w:hAnsi="Times New Roman" w:cs="Times New Roman"/>
          <w:sz w:val="27"/>
          <w:szCs w:val="27"/>
        </w:rPr>
        <w:t>ї</w:t>
      </w:r>
      <w:r w:rsidRPr="00894C7D">
        <w:rPr>
          <w:rFonts w:ascii="Times New Roman" w:hAnsi="Times New Roman" w:cs="Times New Roman"/>
          <w:sz w:val="27"/>
          <w:szCs w:val="27"/>
        </w:rPr>
        <w:t xml:space="preserve"> CM/</w:t>
      </w:r>
      <w:proofErr w:type="spellStart"/>
      <w:r w:rsidRPr="00894C7D">
        <w:rPr>
          <w:rFonts w:ascii="Times New Roman" w:hAnsi="Times New Roman" w:cs="Times New Roman"/>
          <w:sz w:val="27"/>
          <w:szCs w:val="27"/>
        </w:rPr>
        <w:t>Rec</w:t>
      </w:r>
      <w:proofErr w:type="spellEnd"/>
      <w:r w:rsidRPr="00894C7D">
        <w:rPr>
          <w:rFonts w:ascii="Times New Roman" w:hAnsi="Times New Roman" w:cs="Times New Roman"/>
          <w:sz w:val="27"/>
          <w:szCs w:val="27"/>
        </w:rPr>
        <w:t xml:space="preserve"> (2010) 12 Комітету Міністрів Ради Європи державам-членам щодо суддів: незалежність, ефективність та обов’язки).</w:t>
      </w:r>
    </w:p>
    <w:p w:rsidR="00591279" w:rsidRPr="00894C7D" w:rsidRDefault="00591279" w:rsidP="00EB308A">
      <w:pPr>
        <w:pStyle w:val="20"/>
        <w:shd w:val="clear" w:color="auto" w:fill="auto"/>
        <w:spacing w:after="0" w:line="240" w:lineRule="auto"/>
        <w:ind w:firstLine="709"/>
        <w:jc w:val="both"/>
        <w:rPr>
          <w:rFonts w:ascii="Times New Roman" w:hAnsi="Times New Roman" w:cs="Times New Roman"/>
          <w:sz w:val="27"/>
          <w:szCs w:val="27"/>
        </w:rPr>
      </w:pPr>
      <w:r w:rsidRPr="00894C7D">
        <w:rPr>
          <w:rFonts w:ascii="Times New Roman" w:hAnsi="Times New Roman" w:cs="Times New Roman"/>
          <w:sz w:val="27"/>
          <w:szCs w:val="27"/>
        </w:rPr>
        <w:t>Разом із тим судд</w:t>
      </w:r>
      <w:r w:rsidR="00090925">
        <w:rPr>
          <w:rFonts w:ascii="Times New Roman" w:hAnsi="Times New Roman" w:cs="Times New Roman"/>
          <w:sz w:val="27"/>
          <w:szCs w:val="27"/>
        </w:rPr>
        <w:t>я</w:t>
      </w:r>
      <w:r w:rsidRPr="00894C7D">
        <w:rPr>
          <w:rFonts w:ascii="Times New Roman" w:hAnsi="Times New Roman" w:cs="Times New Roman"/>
          <w:sz w:val="27"/>
          <w:szCs w:val="27"/>
        </w:rPr>
        <w:t xml:space="preserve"> не повин</w:t>
      </w:r>
      <w:r w:rsidR="00090925">
        <w:rPr>
          <w:rFonts w:ascii="Times New Roman" w:hAnsi="Times New Roman" w:cs="Times New Roman"/>
          <w:sz w:val="27"/>
          <w:szCs w:val="27"/>
        </w:rPr>
        <w:t>е</w:t>
      </w:r>
      <w:r w:rsidRPr="00894C7D">
        <w:rPr>
          <w:rFonts w:ascii="Times New Roman" w:hAnsi="Times New Roman" w:cs="Times New Roman"/>
          <w:sz w:val="27"/>
          <w:szCs w:val="27"/>
        </w:rPr>
        <w:t>н притягатися до відповідальності за тлумачення на свій розсуд правової норми, що відрізняється від тлумачення цієї норми його колегами. Навіть якщо суддя у своєму рішенні свідомо розтлумачить норму закону протилежно до її тексту, початкового значення або наявних прецедентів застосування – головне, щоб це було зроблено відкрито і таке відхилення від попередньої практики забезпечувалося належною аргументацією.</w:t>
      </w:r>
    </w:p>
    <w:p w:rsidR="00591279" w:rsidRPr="00894C7D" w:rsidRDefault="00591279" w:rsidP="00EB308A">
      <w:pPr>
        <w:pStyle w:val="20"/>
        <w:shd w:val="clear" w:color="auto" w:fill="auto"/>
        <w:spacing w:after="0" w:line="240" w:lineRule="auto"/>
        <w:ind w:firstLine="709"/>
        <w:jc w:val="both"/>
        <w:rPr>
          <w:rFonts w:ascii="Times New Roman" w:hAnsi="Times New Roman" w:cs="Times New Roman"/>
          <w:sz w:val="27"/>
          <w:szCs w:val="27"/>
        </w:rPr>
      </w:pPr>
      <w:r w:rsidRPr="00894C7D">
        <w:rPr>
          <w:rFonts w:ascii="Times New Roman" w:hAnsi="Times New Roman" w:cs="Times New Roman"/>
          <w:sz w:val="27"/>
          <w:szCs w:val="27"/>
        </w:rPr>
        <w:t xml:space="preserve">Проте, якщо розглядати обставини цієї дисциплінарної справи </w:t>
      </w:r>
      <w:r w:rsidR="00090925">
        <w:rPr>
          <w:rFonts w:ascii="Times New Roman" w:hAnsi="Times New Roman" w:cs="Times New Roman"/>
          <w:sz w:val="27"/>
          <w:szCs w:val="27"/>
        </w:rPr>
        <w:t>крізь</w:t>
      </w:r>
      <w:r w:rsidRPr="00894C7D">
        <w:rPr>
          <w:rFonts w:ascii="Times New Roman" w:hAnsi="Times New Roman" w:cs="Times New Roman"/>
          <w:sz w:val="27"/>
          <w:szCs w:val="27"/>
        </w:rPr>
        <w:t xml:space="preserve"> призму вказаних норм</w:t>
      </w:r>
      <w:r w:rsidR="00090925">
        <w:rPr>
          <w:rFonts w:ascii="Times New Roman" w:hAnsi="Times New Roman" w:cs="Times New Roman"/>
          <w:sz w:val="27"/>
          <w:szCs w:val="27"/>
        </w:rPr>
        <w:t>,</w:t>
      </w:r>
      <w:r w:rsidRPr="00894C7D">
        <w:rPr>
          <w:rFonts w:ascii="Times New Roman" w:hAnsi="Times New Roman" w:cs="Times New Roman"/>
          <w:sz w:val="27"/>
          <w:szCs w:val="27"/>
        </w:rPr>
        <w:t xml:space="preserve"> слід зазначити, що суддя Семенова Н.М., окрім виключно суб’єктивного тлумачення норм </w:t>
      </w:r>
      <w:proofErr w:type="spellStart"/>
      <w:r w:rsidRPr="00894C7D">
        <w:rPr>
          <w:rFonts w:ascii="Times New Roman" w:hAnsi="Times New Roman" w:cs="Times New Roman"/>
          <w:sz w:val="27"/>
          <w:szCs w:val="27"/>
        </w:rPr>
        <w:t>КУпАП</w:t>
      </w:r>
      <w:proofErr w:type="spellEnd"/>
      <w:r w:rsidRPr="00894C7D">
        <w:rPr>
          <w:rFonts w:ascii="Times New Roman" w:hAnsi="Times New Roman" w:cs="Times New Roman"/>
          <w:sz w:val="27"/>
          <w:szCs w:val="27"/>
        </w:rPr>
        <w:t xml:space="preserve">, яке тягне за собою негативні невідворотні наслідки (закриття справи), не тільки не наводить належну аргументацію, а </w:t>
      </w:r>
      <w:r w:rsidR="00090925">
        <w:rPr>
          <w:rFonts w:ascii="Times New Roman" w:hAnsi="Times New Roman" w:cs="Times New Roman"/>
          <w:sz w:val="27"/>
          <w:szCs w:val="27"/>
        </w:rPr>
        <w:t>й</w:t>
      </w:r>
      <w:r w:rsidRPr="00894C7D">
        <w:rPr>
          <w:rFonts w:ascii="Times New Roman" w:hAnsi="Times New Roman" w:cs="Times New Roman"/>
          <w:sz w:val="27"/>
          <w:szCs w:val="27"/>
        </w:rPr>
        <w:t xml:space="preserve"> суперечить сама собі у своїх доводах. </w:t>
      </w:r>
    </w:p>
    <w:p w:rsidR="00591279" w:rsidRPr="00894C7D" w:rsidRDefault="001B1A1B" w:rsidP="00EB308A">
      <w:pPr>
        <w:pStyle w:val="20"/>
        <w:shd w:val="clear" w:color="auto" w:fill="auto"/>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 xml:space="preserve">Зокрема, </w:t>
      </w:r>
      <w:r w:rsidR="00591279" w:rsidRPr="00894C7D">
        <w:rPr>
          <w:rFonts w:ascii="Times New Roman" w:hAnsi="Times New Roman" w:cs="Times New Roman"/>
          <w:sz w:val="27"/>
          <w:szCs w:val="27"/>
        </w:rPr>
        <w:t>суддя</w:t>
      </w:r>
      <w:r w:rsidR="00C72F41">
        <w:rPr>
          <w:rFonts w:ascii="Times New Roman" w:hAnsi="Times New Roman" w:cs="Times New Roman"/>
          <w:sz w:val="27"/>
          <w:szCs w:val="27"/>
        </w:rPr>
        <w:t xml:space="preserve"> Семенова Н.М.</w:t>
      </w:r>
      <w:r w:rsidR="00591279" w:rsidRPr="00894C7D">
        <w:rPr>
          <w:rFonts w:ascii="Times New Roman" w:hAnsi="Times New Roman" w:cs="Times New Roman"/>
          <w:sz w:val="27"/>
          <w:szCs w:val="27"/>
        </w:rPr>
        <w:t xml:space="preserve"> вказує на прогалини в нормах </w:t>
      </w:r>
      <w:proofErr w:type="spellStart"/>
      <w:r w:rsidR="00591279" w:rsidRPr="00894C7D">
        <w:rPr>
          <w:rFonts w:ascii="Times New Roman" w:hAnsi="Times New Roman" w:cs="Times New Roman"/>
          <w:sz w:val="27"/>
          <w:szCs w:val="27"/>
        </w:rPr>
        <w:t>КУпАП</w:t>
      </w:r>
      <w:proofErr w:type="spellEnd"/>
      <w:r w:rsidR="00591279" w:rsidRPr="00894C7D">
        <w:rPr>
          <w:rFonts w:ascii="Times New Roman" w:hAnsi="Times New Roman" w:cs="Times New Roman"/>
          <w:sz w:val="27"/>
          <w:szCs w:val="27"/>
        </w:rPr>
        <w:t xml:space="preserve"> та необов’язко</w:t>
      </w:r>
      <w:r w:rsidR="00090925">
        <w:rPr>
          <w:rFonts w:ascii="Times New Roman" w:hAnsi="Times New Roman" w:cs="Times New Roman"/>
          <w:sz w:val="27"/>
          <w:szCs w:val="27"/>
        </w:rPr>
        <w:t>вість застосування роз’яснення</w:t>
      </w:r>
      <w:r w:rsidR="004525B5">
        <w:rPr>
          <w:rFonts w:ascii="Times New Roman" w:hAnsi="Times New Roman" w:cs="Times New Roman"/>
          <w:sz w:val="27"/>
          <w:szCs w:val="27"/>
        </w:rPr>
        <w:t>, наданого</w:t>
      </w:r>
      <w:r w:rsidR="00090925">
        <w:rPr>
          <w:rFonts w:ascii="Times New Roman" w:hAnsi="Times New Roman" w:cs="Times New Roman"/>
          <w:sz w:val="27"/>
          <w:szCs w:val="27"/>
        </w:rPr>
        <w:t xml:space="preserve"> у </w:t>
      </w:r>
      <w:r w:rsidR="00090925" w:rsidRPr="00894C7D">
        <w:rPr>
          <w:rFonts w:ascii="Times New Roman" w:hAnsi="Times New Roman" w:cs="Times New Roman"/>
          <w:sz w:val="27"/>
          <w:szCs w:val="27"/>
        </w:rPr>
        <w:t>постанові</w:t>
      </w:r>
      <w:r w:rsidR="004525B5">
        <w:rPr>
          <w:rFonts w:ascii="Times New Roman" w:hAnsi="Times New Roman" w:cs="Times New Roman"/>
          <w:sz w:val="27"/>
          <w:szCs w:val="27"/>
        </w:rPr>
        <w:t xml:space="preserve"> п</w:t>
      </w:r>
      <w:r w:rsidR="00591279" w:rsidRPr="00894C7D">
        <w:rPr>
          <w:rFonts w:ascii="Times New Roman" w:hAnsi="Times New Roman" w:cs="Times New Roman"/>
          <w:sz w:val="27"/>
          <w:szCs w:val="27"/>
        </w:rPr>
        <w:t xml:space="preserve">ленуму </w:t>
      </w:r>
      <w:r w:rsidR="009222BC" w:rsidRPr="00894C7D">
        <w:rPr>
          <w:rFonts w:ascii="Times New Roman" w:hAnsi="Times New Roman" w:cs="Times New Roman"/>
          <w:sz w:val="27"/>
          <w:szCs w:val="27"/>
        </w:rPr>
        <w:t xml:space="preserve">Вищого спеціалізованого суду України з розгляду цивільних і кримінальних справ від </w:t>
      </w:r>
      <w:r w:rsidR="00090925">
        <w:rPr>
          <w:rFonts w:ascii="Times New Roman" w:hAnsi="Times New Roman" w:cs="Times New Roman"/>
          <w:sz w:val="27"/>
          <w:szCs w:val="27"/>
        </w:rPr>
        <w:t xml:space="preserve">                   </w:t>
      </w:r>
      <w:r w:rsidR="009222BC" w:rsidRPr="00894C7D">
        <w:rPr>
          <w:rFonts w:ascii="Times New Roman" w:hAnsi="Times New Roman" w:cs="Times New Roman"/>
          <w:sz w:val="27"/>
          <w:szCs w:val="27"/>
        </w:rPr>
        <w:t>17 жовтня 2014 року «Про деякі питання дотримання розумних строків розгляду судами цивільних, кримінальних справ і справ про адміністративне правопорушення»</w:t>
      </w:r>
      <w:r w:rsidR="004525B5">
        <w:rPr>
          <w:rFonts w:ascii="Times New Roman" w:hAnsi="Times New Roman" w:cs="Times New Roman"/>
          <w:sz w:val="27"/>
          <w:szCs w:val="27"/>
        </w:rPr>
        <w:t>,</w:t>
      </w:r>
      <w:r w:rsidR="009222BC">
        <w:rPr>
          <w:rFonts w:ascii="Times New Roman" w:hAnsi="Times New Roman" w:cs="Times New Roman"/>
          <w:sz w:val="27"/>
          <w:szCs w:val="27"/>
        </w:rPr>
        <w:t xml:space="preserve"> </w:t>
      </w:r>
      <w:r w:rsidR="00591279" w:rsidRPr="00894C7D">
        <w:rPr>
          <w:rFonts w:ascii="Times New Roman" w:hAnsi="Times New Roman" w:cs="Times New Roman"/>
          <w:sz w:val="27"/>
          <w:szCs w:val="27"/>
        </w:rPr>
        <w:t xml:space="preserve">і </w:t>
      </w:r>
      <w:r w:rsidR="00090925">
        <w:rPr>
          <w:rFonts w:ascii="Times New Roman" w:hAnsi="Times New Roman" w:cs="Times New Roman"/>
          <w:sz w:val="27"/>
          <w:szCs w:val="27"/>
        </w:rPr>
        <w:t xml:space="preserve">водночас </w:t>
      </w:r>
      <w:r w:rsidR="00591279" w:rsidRPr="00894C7D">
        <w:rPr>
          <w:rFonts w:ascii="Times New Roman" w:hAnsi="Times New Roman" w:cs="Times New Roman"/>
          <w:sz w:val="27"/>
          <w:szCs w:val="27"/>
        </w:rPr>
        <w:t>посилається на цей акт в а</w:t>
      </w:r>
      <w:r>
        <w:rPr>
          <w:rFonts w:ascii="Times New Roman" w:hAnsi="Times New Roman" w:cs="Times New Roman"/>
          <w:sz w:val="27"/>
          <w:szCs w:val="27"/>
        </w:rPr>
        <w:t xml:space="preserve">ргументації щодо свого бачення </w:t>
      </w:r>
      <w:r w:rsidR="00591279" w:rsidRPr="00894C7D">
        <w:rPr>
          <w:rFonts w:ascii="Times New Roman" w:hAnsi="Times New Roman" w:cs="Times New Roman"/>
          <w:sz w:val="27"/>
          <w:szCs w:val="27"/>
        </w:rPr>
        <w:t xml:space="preserve">застосування норм </w:t>
      </w:r>
      <w:proofErr w:type="spellStart"/>
      <w:r w:rsidR="00591279" w:rsidRPr="00894C7D">
        <w:rPr>
          <w:rFonts w:ascii="Times New Roman" w:hAnsi="Times New Roman" w:cs="Times New Roman"/>
          <w:sz w:val="27"/>
          <w:szCs w:val="27"/>
        </w:rPr>
        <w:t>КУпАП</w:t>
      </w:r>
      <w:proofErr w:type="spellEnd"/>
      <w:r w:rsidR="00591279" w:rsidRPr="00894C7D">
        <w:rPr>
          <w:rFonts w:ascii="Times New Roman" w:hAnsi="Times New Roman" w:cs="Times New Roman"/>
          <w:sz w:val="27"/>
          <w:szCs w:val="27"/>
        </w:rPr>
        <w:t xml:space="preserve">. Так, суддя зазначає, що нормами </w:t>
      </w:r>
      <w:proofErr w:type="spellStart"/>
      <w:r w:rsidR="00591279" w:rsidRPr="00894C7D">
        <w:rPr>
          <w:rFonts w:ascii="Times New Roman" w:hAnsi="Times New Roman" w:cs="Times New Roman"/>
          <w:sz w:val="27"/>
          <w:szCs w:val="27"/>
        </w:rPr>
        <w:t>КУпАП</w:t>
      </w:r>
      <w:proofErr w:type="spellEnd"/>
      <w:r w:rsidR="00591279" w:rsidRPr="00894C7D">
        <w:rPr>
          <w:rFonts w:ascii="Times New Roman" w:hAnsi="Times New Roman" w:cs="Times New Roman"/>
          <w:sz w:val="27"/>
          <w:szCs w:val="27"/>
        </w:rPr>
        <w:t xml:space="preserve"> не встановлено правових підстав для повернення протоколу про адміністративне правопорушення для належного оформлення, а роз’яснення, що містяться в </w:t>
      </w:r>
      <w:r w:rsidR="004525B5">
        <w:rPr>
          <w:rFonts w:ascii="Times New Roman" w:hAnsi="Times New Roman" w:cs="Times New Roman"/>
          <w:sz w:val="27"/>
          <w:szCs w:val="27"/>
        </w:rPr>
        <w:t xml:space="preserve">зазначеній </w:t>
      </w:r>
      <w:r w:rsidR="00591279" w:rsidRPr="00894C7D">
        <w:rPr>
          <w:rFonts w:ascii="Times New Roman" w:hAnsi="Times New Roman" w:cs="Times New Roman"/>
          <w:sz w:val="27"/>
          <w:szCs w:val="27"/>
        </w:rPr>
        <w:t>постанові</w:t>
      </w:r>
      <w:r w:rsidR="004525B5">
        <w:rPr>
          <w:rFonts w:ascii="Times New Roman" w:hAnsi="Times New Roman" w:cs="Times New Roman"/>
          <w:sz w:val="27"/>
          <w:szCs w:val="27"/>
        </w:rPr>
        <w:t>,</w:t>
      </w:r>
      <w:r w:rsidR="00591279" w:rsidRPr="00894C7D">
        <w:rPr>
          <w:rFonts w:ascii="Times New Roman" w:hAnsi="Times New Roman" w:cs="Times New Roman"/>
          <w:sz w:val="27"/>
          <w:szCs w:val="27"/>
        </w:rPr>
        <w:t xml:space="preserve"> щодо вказаних </w:t>
      </w:r>
      <w:r w:rsidR="00090925">
        <w:rPr>
          <w:rFonts w:ascii="Times New Roman" w:hAnsi="Times New Roman" w:cs="Times New Roman"/>
          <w:sz w:val="27"/>
          <w:szCs w:val="27"/>
        </w:rPr>
        <w:t>у</w:t>
      </w:r>
      <w:r w:rsidR="00591279" w:rsidRPr="00894C7D">
        <w:rPr>
          <w:rFonts w:ascii="Times New Roman" w:hAnsi="Times New Roman" w:cs="Times New Roman"/>
          <w:sz w:val="27"/>
          <w:szCs w:val="27"/>
        </w:rPr>
        <w:t xml:space="preserve"> ній підстав повернення протоколу про адміністративне правопоруше</w:t>
      </w:r>
      <w:r w:rsidR="00090925">
        <w:rPr>
          <w:rFonts w:ascii="Times New Roman" w:hAnsi="Times New Roman" w:cs="Times New Roman"/>
          <w:sz w:val="27"/>
          <w:szCs w:val="27"/>
        </w:rPr>
        <w:t>ння ма</w:t>
      </w:r>
      <w:r w:rsidR="004525B5">
        <w:rPr>
          <w:rFonts w:ascii="Times New Roman" w:hAnsi="Times New Roman" w:cs="Times New Roman"/>
          <w:sz w:val="27"/>
          <w:szCs w:val="27"/>
        </w:rPr>
        <w:t>ють</w:t>
      </w:r>
      <w:r w:rsidR="00591279" w:rsidRPr="00894C7D">
        <w:rPr>
          <w:rFonts w:ascii="Times New Roman" w:hAnsi="Times New Roman" w:cs="Times New Roman"/>
          <w:sz w:val="27"/>
          <w:szCs w:val="27"/>
        </w:rPr>
        <w:t xml:space="preserve"> рекомендаційний характер та не свідч</w:t>
      </w:r>
      <w:r w:rsidR="004525B5">
        <w:rPr>
          <w:rFonts w:ascii="Times New Roman" w:hAnsi="Times New Roman" w:cs="Times New Roman"/>
          <w:sz w:val="27"/>
          <w:szCs w:val="27"/>
        </w:rPr>
        <w:t>а</w:t>
      </w:r>
      <w:r w:rsidR="00591279" w:rsidRPr="00894C7D">
        <w:rPr>
          <w:rFonts w:ascii="Times New Roman" w:hAnsi="Times New Roman" w:cs="Times New Roman"/>
          <w:sz w:val="27"/>
          <w:szCs w:val="27"/>
        </w:rPr>
        <w:t>ть про заборону надсилати протоколи про адміністративне правопорушення для належного оформлення вмотивованою постановою суду з інших підстав.</w:t>
      </w:r>
    </w:p>
    <w:p w:rsidR="00591279" w:rsidRPr="00894C7D" w:rsidRDefault="00846D31" w:rsidP="00EB308A">
      <w:pPr>
        <w:pStyle w:val="StyleZakonu"/>
        <w:spacing w:after="0" w:line="240" w:lineRule="auto"/>
        <w:ind w:firstLine="709"/>
        <w:rPr>
          <w:sz w:val="27"/>
          <w:szCs w:val="27"/>
        </w:rPr>
      </w:pPr>
      <w:r w:rsidRPr="00894C7D">
        <w:rPr>
          <w:sz w:val="27"/>
          <w:szCs w:val="27"/>
        </w:rPr>
        <w:lastRenderedPageBreak/>
        <w:t>Вища рада правосуддя погоджується</w:t>
      </w:r>
      <w:r w:rsidR="00591279" w:rsidRPr="00894C7D">
        <w:rPr>
          <w:sz w:val="27"/>
          <w:szCs w:val="27"/>
        </w:rPr>
        <w:t xml:space="preserve"> </w:t>
      </w:r>
      <w:r w:rsidR="00090925">
        <w:rPr>
          <w:sz w:val="27"/>
          <w:szCs w:val="27"/>
        </w:rPr>
        <w:t>і</w:t>
      </w:r>
      <w:r w:rsidR="00591279" w:rsidRPr="00894C7D">
        <w:rPr>
          <w:sz w:val="27"/>
          <w:szCs w:val="27"/>
        </w:rPr>
        <w:t xml:space="preserve">з висновками </w:t>
      </w:r>
      <w:r w:rsidR="00090925">
        <w:rPr>
          <w:sz w:val="27"/>
          <w:szCs w:val="27"/>
        </w:rPr>
        <w:t xml:space="preserve">Другої </w:t>
      </w:r>
      <w:r w:rsidR="00591279" w:rsidRPr="00894C7D">
        <w:rPr>
          <w:sz w:val="27"/>
          <w:szCs w:val="27"/>
        </w:rPr>
        <w:t>Дисциплінарної палати, що твердження судді про неможливість повідомлення про розгляд справ осіб, які притягаються до адміністративної відповідальності, у зв’язку із неналежним організаційно-матеріальним забезпеченням суду не спростовує наведеного вище висновку пр</w:t>
      </w:r>
      <w:r w:rsidR="001B1A1B">
        <w:rPr>
          <w:sz w:val="27"/>
          <w:szCs w:val="27"/>
        </w:rPr>
        <w:t xml:space="preserve">о відсутність </w:t>
      </w:r>
      <w:r w:rsidR="00591279" w:rsidRPr="00894C7D">
        <w:rPr>
          <w:sz w:val="27"/>
          <w:szCs w:val="27"/>
        </w:rPr>
        <w:t xml:space="preserve">правових підстав для повернення протоколів на </w:t>
      </w:r>
      <w:proofErr w:type="spellStart"/>
      <w:r w:rsidR="00591279" w:rsidRPr="00894C7D">
        <w:rPr>
          <w:sz w:val="27"/>
          <w:szCs w:val="27"/>
        </w:rPr>
        <w:t>дооформлення</w:t>
      </w:r>
      <w:proofErr w:type="spellEnd"/>
      <w:r w:rsidR="00591279" w:rsidRPr="00894C7D">
        <w:rPr>
          <w:sz w:val="27"/>
          <w:szCs w:val="27"/>
        </w:rPr>
        <w:t xml:space="preserve"> («доопрацювання», як зазначено в постановах судді).</w:t>
      </w:r>
    </w:p>
    <w:p w:rsidR="00591279" w:rsidRPr="00894C7D" w:rsidRDefault="00591279" w:rsidP="00EB308A">
      <w:pPr>
        <w:pStyle w:val="StyleZakonu"/>
        <w:spacing w:after="0" w:line="240" w:lineRule="auto"/>
        <w:ind w:firstLine="709"/>
        <w:rPr>
          <w:sz w:val="27"/>
          <w:szCs w:val="27"/>
        </w:rPr>
      </w:pPr>
      <w:r w:rsidRPr="00894C7D">
        <w:rPr>
          <w:sz w:val="27"/>
          <w:szCs w:val="27"/>
        </w:rPr>
        <w:t xml:space="preserve">На думку </w:t>
      </w:r>
      <w:r w:rsidR="00090925">
        <w:rPr>
          <w:sz w:val="27"/>
          <w:szCs w:val="27"/>
        </w:rPr>
        <w:t xml:space="preserve">Другої </w:t>
      </w:r>
      <w:r w:rsidRPr="00894C7D">
        <w:rPr>
          <w:sz w:val="27"/>
          <w:szCs w:val="27"/>
        </w:rPr>
        <w:t xml:space="preserve">Дисциплінарної палати, невиконання суддею </w:t>
      </w:r>
      <w:r w:rsidR="0095621D">
        <w:rPr>
          <w:sz w:val="27"/>
          <w:szCs w:val="27"/>
        </w:rPr>
        <w:t xml:space="preserve">                    </w:t>
      </w:r>
      <w:r w:rsidRPr="00894C7D">
        <w:rPr>
          <w:sz w:val="27"/>
          <w:szCs w:val="27"/>
        </w:rPr>
        <w:t xml:space="preserve">Семеновою Н.М. під час розгляду справ про адміністративні правопорушення завдань, покладених на неї </w:t>
      </w:r>
      <w:proofErr w:type="spellStart"/>
      <w:r w:rsidR="001B1A1B">
        <w:rPr>
          <w:bCs/>
          <w:sz w:val="27"/>
          <w:szCs w:val="27"/>
        </w:rPr>
        <w:t>КУпАП</w:t>
      </w:r>
      <w:proofErr w:type="spellEnd"/>
      <w:r w:rsidRPr="00894C7D">
        <w:rPr>
          <w:bCs/>
          <w:sz w:val="27"/>
          <w:szCs w:val="27"/>
        </w:rPr>
        <w:t>,</w:t>
      </w:r>
      <w:r w:rsidRPr="00894C7D">
        <w:rPr>
          <w:sz w:val="27"/>
          <w:szCs w:val="27"/>
        </w:rPr>
        <w:t xml:space="preserve"> та неодноразове повернення протоколів про адміністративні правопорушення для доопрацювання та належного оформлення з не передбачених законом підстав свідчать про незаконну відмову в доступі до правосуддя.</w:t>
      </w:r>
    </w:p>
    <w:p w:rsidR="00C07289" w:rsidRPr="00CA4D81" w:rsidRDefault="00591279" w:rsidP="00EB308A">
      <w:pPr>
        <w:spacing w:after="0" w:line="240" w:lineRule="auto"/>
        <w:ind w:firstLine="709"/>
        <w:jc w:val="both"/>
        <w:rPr>
          <w:rFonts w:ascii="Times New Roman" w:hAnsi="Times New Roman" w:cs="Times New Roman"/>
          <w:sz w:val="27"/>
          <w:szCs w:val="27"/>
        </w:rPr>
      </w:pPr>
      <w:r w:rsidRPr="00CA4D81">
        <w:rPr>
          <w:rFonts w:ascii="Times New Roman" w:hAnsi="Times New Roman" w:cs="Times New Roman"/>
          <w:sz w:val="27"/>
          <w:szCs w:val="27"/>
        </w:rPr>
        <w:t xml:space="preserve">Як зазначено в рішенні </w:t>
      </w:r>
      <w:r w:rsidR="0095621D" w:rsidRPr="00CA4D81">
        <w:rPr>
          <w:rFonts w:ascii="Times New Roman" w:hAnsi="Times New Roman" w:cs="Times New Roman"/>
          <w:sz w:val="27"/>
          <w:szCs w:val="27"/>
        </w:rPr>
        <w:t xml:space="preserve">Другої </w:t>
      </w:r>
      <w:r w:rsidR="001B1A1B" w:rsidRPr="00CA4D81">
        <w:rPr>
          <w:rFonts w:ascii="Times New Roman" w:hAnsi="Times New Roman" w:cs="Times New Roman"/>
          <w:sz w:val="27"/>
          <w:szCs w:val="27"/>
        </w:rPr>
        <w:t xml:space="preserve">Дисциплінарної </w:t>
      </w:r>
      <w:r w:rsidRPr="00CA4D81">
        <w:rPr>
          <w:rFonts w:ascii="Times New Roman" w:hAnsi="Times New Roman" w:cs="Times New Roman"/>
          <w:sz w:val="27"/>
          <w:szCs w:val="27"/>
        </w:rPr>
        <w:t>палати, з копій матеріалів справ</w:t>
      </w:r>
      <w:r w:rsidR="001B1A1B" w:rsidRPr="00CA4D81">
        <w:rPr>
          <w:rFonts w:ascii="Times New Roman" w:hAnsi="Times New Roman" w:cs="Times New Roman"/>
          <w:sz w:val="27"/>
          <w:szCs w:val="27"/>
        </w:rPr>
        <w:t xml:space="preserve">               </w:t>
      </w:r>
      <w:r w:rsidRPr="00CA4D81">
        <w:rPr>
          <w:rFonts w:ascii="Times New Roman" w:hAnsi="Times New Roman" w:cs="Times New Roman"/>
          <w:sz w:val="27"/>
          <w:szCs w:val="27"/>
        </w:rPr>
        <w:t xml:space="preserve"> №№ 171/469/17, 171/125/17, 171/946/17, 171/115/17, 171/181/17, 171/951/17, 171/1083/17, 171/947/17, 171/432/17, 171/489/17, 171/925/17, 171/273/17, 171/433/17, 171/470/17, 171/271/17, 171/2249/16-п (провадження № 3/171/64/</w:t>
      </w:r>
      <w:r w:rsidR="001B1A1B" w:rsidRPr="00CA4D81">
        <w:rPr>
          <w:rFonts w:ascii="Times New Roman" w:hAnsi="Times New Roman" w:cs="Times New Roman"/>
          <w:sz w:val="27"/>
          <w:szCs w:val="27"/>
        </w:rPr>
        <w:t xml:space="preserve">17), 171/2249/16-п (провадження </w:t>
      </w:r>
      <w:r w:rsidRPr="00CA4D81">
        <w:rPr>
          <w:rFonts w:ascii="Times New Roman" w:hAnsi="Times New Roman" w:cs="Times New Roman"/>
          <w:sz w:val="27"/>
          <w:szCs w:val="27"/>
        </w:rPr>
        <w:t xml:space="preserve">№ 3/171/65/17), 171/804/17, 171/591/17, 171/660/17 вбачається, що </w:t>
      </w:r>
      <w:r w:rsidR="00C72F41" w:rsidRPr="00CA4D81">
        <w:rPr>
          <w:rFonts w:ascii="Times New Roman" w:hAnsi="Times New Roman" w:cs="Times New Roman"/>
          <w:sz w:val="27"/>
          <w:szCs w:val="27"/>
        </w:rPr>
        <w:t>суддею Семеновою Н.М. не вчинялися дії для належного повідомлення осіб</w:t>
      </w:r>
      <w:r w:rsidR="00F9079B">
        <w:rPr>
          <w:rFonts w:ascii="Times New Roman" w:hAnsi="Times New Roman" w:cs="Times New Roman"/>
          <w:sz w:val="27"/>
          <w:szCs w:val="27"/>
        </w:rPr>
        <w:t>,</w:t>
      </w:r>
      <w:r w:rsidR="00C72F41" w:rsidRPr="00CA4D81">
        <w:rPr>
          <w:rFonts w:ascii="Times New Roman" w:hAnsi="Times New Roman" w:cs="Times New Roman"/>
          <w:sz w:val="27"/>
          <w:szCs w:val="27"/>
        </w:rPr>
        <w:t xml:space="preserve"> стосовно яких вирішувалося питання про </w:t>
      </w:r>
      <w:r w:rsidRPr="00CA4D81">
        <w:rPr>
          <w:rFonts w:ascii="Times New Roman" w:hAnsi="Times New Roman" w:cs="Times New Roman"/>
          <w:sz w:val="27"/>
          <w:szCs w:val="27"/>
        </w:rPr>
        <w:t>притяг</w:t>
      </w:r>
      <w:r w:rsidR="00C72F41" w:rsidRPr="00CA4D81">
        <w:rPr>
          <w:rFonts w:ascii="Times New Roman" w:hAnsi="Times New Roman" w:cs="Times New Roman"/>
          <w:sz w:val="27"/>
          <w:szCs w:val="27"/>
        </w:rPr>
        <w:t>нення</w:t>
      </w:r>
      <w:r w:rsidRPr="00CA4D81">
        <w:rPr>
          <w:rFonts w:ascii="Times New Roman" w:hAnsi="Times New Roman" w:cs="Times New Roman"/>
          <w:sz w:val="27"/>
          <w:szCs w:val="27"/>
        </w:rPr>
        <w:t xml:space="preserve"> до адміністративної відповідальності</w:t>
      </w:r>
      <w:r w:rsidR="00F9079B">
        <w:rPr>
          <w:rFonts w:ascii="Times New Roman" w:hAnsi="Times New Roman" w:cs="Times New Roman"/>
          <w:sz w:val="27"/>
          <w:szCs w:val="27"/>
        </w:rPr>
        <w:t>,</w:t>
      </w:r>
      <w:r w:rsidR="00C07289" w:rsidRPr="00CA4D81">
        <w:rPr>
          <w:rFonts w:ascii="Times New Roman" w:hAnsi="Times New Roman" w:cs="Times New Roman"/>
          <w:sz w:val="27"/>
          <w:szCs w:val="27"/>
        </w:rPr>
        <w:t xml:space="preserve"> про судовий розгляд справ, а після передачі їх на розгляд судді Семеновій Н.М. приймалися рішення про повернення протоколів про адміністративні правопорушення на </w:t>
      </w:r>
      <w:proofErr w:type="spellStart"/>
      <w:r w:rsidR="00C07289" w:rsidRPr="00CA4D81">
        <w:rPr>
          <w:rFonts w:ascii="Times New Roman" w:hAnsi="Times New Roman" w:cs="Times New Roman"/>
          <w:sz w:val="27"/>
          <w:szCs w:val="27"/>
        </w:rPr>
        <w:t>дооформлення</w:t>
      </w:r>
      <w:proofErr w:type="spellEnd"/>
      <w:r w:rsidR="00C07289" w:rsidRPr="00CA4D81">
        <w:rPr>
          <w:rFonts w:ascii="Times New Roman" w:hAnsi="Times New Roman" w:cs="Times New Roman"/>
          <w:sz w:val="27"/>
          <w:szCs w:val="27"/>
        </w:rPr>
        <w:t>.</w:t>
      </w:r>
    </w:p>
    <w:p w:rsidR="00C72F41" w:rsidRPr="00CA4D81" w:rsidRDefault="00C07289" w:rsidP="00C07289">
      <w:pPr>
        <w:spacing w:after="0" w:line="240" w:lineRule="auto"/>
        <w:ind w:firstLine="709"/>
        <w:jc w:val="both"/>
        <w:rPr>
          <w:rFonts w:ascii="Times New Roman" w:hAnsi="Times New Roman" w:cs="Times New Roman"/>
          <w:sz w:val="27"/>
          <w:szCs w:val="27"/>
        </w:rPr>
      </w:pPr>
      <w:r w:rsidRPr="00CA4D81">
        <w:rPr>
          <w:rFonts w:ascii="Times New Roman" w:hAnsi="Times New Roman" w:cs="Times New Roman"/>
          <w:sz w:val="27"/>
          <w:szCs w:val="27"/>
        </w:rPr>
        <w:t xml:space="preserve">Вказане вплинуло на те, що в подальшому за результатами розгляду протоколів у наведених вище справах, які надходили до суду повторно, в більшості із них були прийняті постанови про закриття провадження у зв’язку із закінченням строку накладення адміністративного стягнення (окрім постанов у справах </w:t>
      </w:r>
      <w:r w:rsidR="00C44410" w:rsidRPr="00CA4D81">
        <w:rPr>
          <w:rFonts w:ascii="Times New Roman" w:hAnsi="Times New Roman" w:cs="Times New Roman"/>
          <w:sz w:val="27"/>
          <w:szCs w:val="27"/>
        </w:rPr>
        <w:t xml:space="preserve">                   </w:t>
      </w:r>
      <w:r w:rsidRPr="00CA4D81">
        <w:rPr>
          <w:rFonts w:ascii="Times New Roman" w:hAnsi="Times New Roman" w:cs="Times New Roman"/>
          <w:sz w:val="27"/>
          <w:szCs w:val="27"/>
        </w:rPr>
        <w:t>№№ 171/469/17, 171/125/17, 171/946/17, 171/2249/16, 171/951/17, 171/1083/17, 171/403/17, 171/373/17, 171/432/17, 171/925/17, 171/2248/17).</w:t>
      </w:r>
    </w:p>
    <w:p w:rsidR="00591279" w:rsidRPr="00894C7D" w:rsidRDefault="00C44410" w:rsidP="00EB308A">
      <w:pPr>
        <w:spacing w:after="0" w:line="240" w:lineRule="auto"/>
        <w:ind w:firstLine="709"/>
        <w:jc w:val="both"/>
        <w:rPr>
          <w:rFonts w:ascii="Times New Roman" w:hAnsi="Times New Roman" w:cs="Times New Roman"/>
          <w:sz w:val="27"/>
          <w:szCs w:val="27"/>
        </w:rPr>
      </w:pPr>
      <w:r w:rsidRPr="00CA4D81">
        <w:rPr>
          <w:rFonts w:ascii="Times New Roman" w:hAnsi="Times New Roman" w:cs="Times New Roman"/>
          <w:sz w:val="27"/>
          <w:szCs w:val="27"/>
        </w:rPr>
        <w:t xml:space="preserve">Такі дії судді Семенової Н.М., як правильно встановила </w:t>
      </w:r>
      <w:r w:rsidR="00F92F5B" w:rsidRPr="00CA4D81">
        <w:rPr>
          <w:rFonts w:ascii="Times New Roman" w:hAnsi="Times New Roman" w:cs="Times New Roman"/>
          <w:sz w:val="27"/>
          <w:szCs w:val="27"/>
        </w:rPr>
        <w:t xml:space="preserve">Друга </w:t>
      </w:r>
      <w:r w:rsidRPr="00CA4D81">
        <w:rPr>
          <w:rFonts w:ascii="Times New Roman" w:hAnsi="Times New Roman" w:cs="Times New Roman"/>
          <w:sz w:val="27"/>
          <w:szCs w:val="27"/>
        </w:rPr>
        <w:t>Дисциплінарна палата</w:t>
      </w:r>
      <w:r w:rsidR="00F9079B">
        <w:rPr>
          <w:rFonts w:ascii="Times New Roman" w:hAnsi="Times New Roman" w:cs="Times New Roman"/>
          <w:sz w:val="27"/>
          <w:szCs w:val="27"/>
        </w:rPr>
        <w:t>,</w:t>
      </w:r>
      <w:r w:rsidRPr="00CA4D81">
        <w:rPr>
          <w:rFonts w:ascii="Times New Roman" w:hAnsi="Times New Roman" w:cs="Times New Roman"/>
          <w:sz w:val="27"/>
          <w:szCs w:val="27"/>
        </w:rPr>
        <w:t xml:space="preserve"> </w:t>
      </w:r>
      <w:r w:rsidR="00591279" w:rsidRPr="00CA4D81">
        <w:rPr>
          <w:rFonts w:ascii="Times New Roman" w:hAnsi="Times New Roman" w:cs="Times New Roman"/>
          <w:sz w:val="27"/>
          <w:szCs w:val="27"/>
        </w:rPr>
        <w:t>свідч</w:t>
      </w:r>
      <w:r w:rsidR="00F9079B">
        <w:rPr>
          <w:rFonts w:ascii="Times New Roman" w:hAnsi="Times New Roman" w:cs="Times New Roman"/>
          <w:sz w:val="27"/>
          <w:szCs w:val="27"/>
        </w:rPr>
        <w:t>а</w:t>
      </w:r>
      <w:r w:rsidR="00591279" w:rsidRPr="00CA4D81">
        <w:rPr>
          <w:rFonts w:ascii="Times New Roman" w:hAnsi="Times New Roman" w:cs="Times New Roman"/>
          <w:sz w:val="27"/>
          <w:szCs w:val="27"/>
        </w:rPr>
        <w:t xml:space="preserve">ть про невжиття </w:t>
      </w:r>
      <w:r w:rsidRPr="00CA4D81">
        <w:rPr>
          <w:rFonts w:ascii="Times New Roman" w:hAnsi="Times New Roman" w:cs="Times New Roman"/>
          <w:sz w:val="27"/>
          <w:szCs w:val="27"/>
        </w:rPr>
        <w:t xml:space="preserve">нею </w:t>
      </w:r>
      <w:r w:rsidR="00591279" w:rsidRPr="00CA4D81">
        <w:rPr>
          <w:rFonts w:ascii="Times New Roman" w:hAnsi="Times New Roman" w:cs="Times New Roman"/>
          <w:sz w:val="27"/>
          <w:szCs w:val="27"/>
        </w:rPr>
        <w:t>заходів щодо розгляду значної кількості справ протягом строку, встановленого законом</w:t>
      </w:r>
      <w:r w:rsidR="00F9079B">
        <w:rPr>
          <w:rFonts w:ascii="Times New Roman" w:hAnsi="Times New Roman" w:cs="Times New Roman"/>
          <w:sz w:val="27"/>
          <w:szCs w:val="27"/>
        </w:rPr>
        <w:t>,</w:t>
      </w:r>
      <w:r w:rsidR="00591279" w:rsidRPr="00CA4D81">
        <w:rPr>
          <w:rFonts w:ascii="Times New Roman" w:hAnsi="Times New Roman" w:cs="Times New Roman"/>
          <w:sz w:val="27"/>
          <w:szCs w:val="27"/>
        </w:rPr>
        <w:t xml:space="preserve"> та вчинення дисциплінарного проступку, передбаченого пунктом 2 частини першої статті 106 Закону України «Про судоустрій і статус суддів».</w:t>
      </w:r>
      <w:bookmarkStart w:id="0" w:name="_GoBack"/>
      <w:bookmarkEnd w:id="0"/>
      <w:r w:rsidR="00591279" w:rsidRPr="00894C7D">
        <w:rPr>
          <w:rFonts w:ascii="Times New Roman" w:hAnsi="Times New Roman" w:cs="Times New Roman"/>
          <w:sz w:val="27"/>
          <w:szCs w:val="27"/>
        </w:rPr>
        <w:t xml:space="preserve"> </w:t>
      </w:r>
    </w:p>
    <w:p w:rsidR="00C44410" w:rsidRPr="00894C7D" w:rsidRDefault="00C44410" w:rsidP="00C44410">
      <w:pPr>
        <w:spacing w:after="0" w:line="240" w:lineRule="auto"/>
        <w:ind w:firstLine="709"/>
        <w:jc w:val="both"/>
        <w:rPr>
          <w:rFonts w:ascii="Times New Roman" w:hAnsi="Times New Roman" w:cs="Times New Roman"/>
          <w:sz w:val="27"/>
          <w:szCs w:val="27"/>
        </w:rPr>
      </w:pPr>
      <w:r w:rsidRPr="00894C7D">
        <w:rPr>
          <w:rFonts w:ascii="Times New Roman" w:hAnsi="Times New Roman" w:cs="Times New Roman"/>
          <w:sz w:val="27"/>
          <w:szCs w:val="27"/>
        </w:rPr>
        <w:t xml:space="preserve">Вища рада правосуддя погоджується із висновком </w:t>
      </w:r>
      <w:r w:rsidR="00F92F5B">
        <w:rPr>
          <w:rFonts w:ascii="Times New Roman" w:hAnsi="Times New Roman" w:cs="Times New Roman"/>
          <w:sz w:val="27"/>
          <w:szCs w:val="27"/>
        </w:rPr>
        <w:t xml:space="preserve">Другої </w:t>
      </w:r>
      <w:r>
        <w:rPr>
          <w:rFonts w:ascii="Times New Roman" w:hAnsi="Times New Roman" w:cs="Times New Roman"/>
          <w:sz w:val="27"/>
          <w:szCs w:val="27"/>
        </w:rPr>
        <w:t xml:space="preserve">Дисциплінарної </w:t>
      </w:r>
      <w:r w:rsidRPr="00894C7D">
        <w:rPr>
          <w:rFonts w:ascii="Times New Roman" w:hAnsi="Times New Roman" w:cs="Times New Roman"/>
          <w:sz w:val="27"/>
          <w:szCs w:val="27"/>
        </w:rPr>
        <w:t xml:space="preserve">палати про те, що дії судді Семенової Н.М. </w:t>
      </w:r>
      <w:r>
        <w:rPr>
          <w:rFonts w:ascii="Times New Roman" w:hAnsi="Times New Roman" w:cs="Times New Roman"/>
          <w:sz w:val="27"/>
          <w:szCs w:val="27"/>
        </w:rPr>
        <w:t>спрямовані на</w:t>
      </w:r>
      <w:r w:rsidRPr="00894C7D">
        <w:rPr>
          <w:rFonts w:ascii="Times New Roman" w:hAnsi="Times New Roman" w:cs="Times New Roman"/>
          <w:sz w:val="27"/>
          <w:szCs w:val="27"/>
        </w:rPr>
        <w:t xml:space="preserve"> позбавлення осіб доступу до правосуддя з підстав, не передбачених законом, </w:t>
      </w:r>
      <w:r>
        <w:rPr>
          <w:rFonts w:ascii="Times New Roman" w:hAnsi="Times New Roman" w:cs="Times New Roman"/>
          <w:sz w:val="27"/>
          <w:szCs w:val="27"/>
        </w:rPr>
        <w:t>внаслідок д</w:t>
      </w:r>
      <w:r w:rsidRPr="00894C7D">
        <w:rPr>
          <w:rFonts w:ascii="Times New Roman" w:hAnsi="Times New Roman" w:cs="Times New Roman"/>
          <w:sz w:val="27"/>
          <w:szCs w:val="27"/>
        </w:rPr>
        <w:t>опущен</w:t>
      </w:r>
      <w:r>
        <w:rPr>
          <w:rFonts w:ascii="Times New Roman" w:hAnsi="Times New Roman" w:cs="Times New Roman"/>
          <w:sz w:val="27"/>
          <w:szCs w:val="27"/>
        </w:rPr>
        <w:t>ня</w:t>
      </w:r>
      <w:r w:rsidRPr="00894C7D">
        <w:rPr>
          <w:rFonts w:ascii="Times New Roman" w:hAnsi="Times New Roman" w:cs="Times New Roman"/>
          <w:sz w:val="27"/>
          <w:szCs w:val="27"/>
        </w:rPr>
        <w:t xml:space="preserve"> суддею груб</w:t>
      </w:r>
      <w:r>
        <w:rPr>
          <w:rFonts w:ascii="Times New Roman" w:hAnsi="Times New Roman" w:cs="Times New Roman"/>
          <w:sz w:val="27"/>
          <w:szCs w:val="27"/>
        </w:rPr>
        <w:t xml:space="preserve">ої недбалості, що свідчить про </w:t>
      </w:r>
      <w:r w:rsidRPr="00894C7D">
        <w:rPr>
          <w:rFonts w:ascii="Times New Roman" w:hAnsi="Times New Roman" w:cs="Times New Roman"/>
          <w:sz w:val="27"/>
          <w:szCs w:val="27"/>
        </w:rPr>
        <w:t xml:space="preserve">наявність в її діях складу дисциплінарного проступку і </w:t>
      </w:r>
      <w:r>
        <w:rPr>
          <w:rFonts w:ascii="Times New Roman" w:hAnsi="Times New Roman" w:cs="Times New Roman"/>
          <w:sz w:val="27"/>
          <w:szCs w:val="27"/>
        </w:rPr>
        <w:t xml:space="preserve">є підставою для </w:t>
      </w:r>
      <w:r w:rsidRPr="00894C7D">
        <w:rPr>
          <w:rFonts w:ascii="Times New Roman" w:hAnsi="Times New Roman" w:cs="Times New Roman"/>
          <w:sz w:val="27"/>
          <w:szCs w:val="27"/>
        </w:rPr>
        <w:t xml:space="preserve">притягнення судді </w:t>
      </w:r>
      <w:r>
        <w:rPr>
          <w:rFonts w:ascii="Times New Roman" w:hAnsi="Times New Roman" w:cs="Times New Roman"/>
          <w:sz w:val="27"/>
          <w:szCs w:val="27"/>
        </w:rPr>
        <w:t xml:space="preserve">Семенової Н.М. </w:t>
      </w:r>
      <w:r w:rsidRPr="00894C7D">
        <w:rPr>
          <w:rFonts w:ascii="Times New Roman" w:hAnsi="Times New Roman" w:cs="Times New Roman"/>
          <w:sz w:val="27"/>
          <w:szCs w:val="27"/>
        </w:rPr>
        <w:t>до дисциплінарної відповідальності з</w:t>
      </w:r>
      <w:r w:rsidR="00F9079B">
        <w:rPr>
          <w:rFonts w:ascii="Times New Roman" w:hAnsi="Times New Roman" w:cs="Times New Roman"/>
          <w:sz w:val="27"/>
          <w:szCs w:val="27"/>
        </w:rPr>
        <w:t>гідно</w:t>
      </w:r>
      <w:r w:rsidRPr="00894C7D">
        <w:rPr>
          <w:rFonts w:ascii="Times New Roman" w:hAnsi="Times New Roman" w:cs="Times New Roman"/>
          <w:sz w:val="27"/>
          <w:szCs w:val="27"/>
        </w:rPr>
        <w:t xml:space="preserve"> </w:t>
      </w:r>
      <w:r w:rsidR="00F9079B">
        <w:rPr>
          <w:rFonts w:ascii="Times New Roman" w:hAnsi="Times New Roman" w:cs="Times New Roman"/>
          <w:sz w:val="27"/>
          <w:szCs w:val="27"/>
        </w:rPr>
        <w:t>з</w:t>
      </w:r>
      <w:r w:rsidRPr="00894C7D">
        <w:rPr>
          <w:rFonts w:ascii="Times New Roman" w:hAnsi="Times New Roman" w:cs="Times New Roman"/>
          <w:sz w:val="27"/>
          <w:szCs w:val="27"/>
        </w:rPr>
        <w:t xml:space="preserve"> підпунктом «а» пункту 1 частини першої статті 106 Закону України «Про судоустрій і статус суддів».</w:t>
      </w:r>
    </w:p>
    <w:p w:rsidR="00C44410" w:rsidRPr="00894C7D" w:rsidRDefault="00C44410" w:rsidP="00C44410">
      <w:pPr>
        <w:spacing w:after="0" w:line="240" w:lineRule="auto"/>
        <w:ind w:firstLine="709"/>
        <w:jc w:val="both"/>
        <w:rPr>
          <w:rFonts w:ascii="Times New Roman" w:eastAsia="Calibri" w:hAnsi="Times New Roman" w:cs="Times New Roman"/>
          <w:sz w:val="27"/>
          <w:szCs w:val="27"/>
        </w:rPr>
      </w:pPr>
      <w:r w:rsidRPr="00894C7D">
        <w:rPr>
          <w:rFonts w:ascii="Times New Roman" w:eastAsia="Calibri" w:hAnsi="Times New Roman" w:cs="Times New Roman"/>
          <w:sz w:val="27"/>
          <w:szCs w:val="27"/>
        </w:rPr>
        <w:t xml:space="preserve">Частиною сьомою статті 56 </w:t>
      </w:r>
      <w:r w:rsidR="00765966" w:rsidRPr="00894C7D">
        <w:rPr>
          <w:rFonts w:ascii="Times New Roman" w:hAnsi="Times New Roman" w:cs="Times New Roman"/>
          <w:sz w:val="27"/>
          <w:szCs w:val="27"/>
        </w:rPr>
        <w:t>Закону України «Про судоустрій і статус суддів»</w:t>
      </w:r>
      <w:r w:rsidR="00765966">
        <w:rPr>
          <w:rFonts w:ascii="Times New Roman" w:hAnsi="Times New Roman" w:cs="Times New Roman"/>
          <w:sz w:val="27"/>
          <w:szCs w:val="27"/>
        </w:rPr>
        <w:t xml:space="preserve"> </w:t>
      </w:r>
      <w:r w:rsidRPr="00894C7D">
        <w:rPr>
          <w:rFonts w:ascii="Times New Roman" w:eastAsia="Calibri" w:hAnsi="Times New Roman" w:cs="Times New Roman"/>
          <w:sz w:val="27"/>
          <w:szCs w:val="27"/>
        </w:rPr>
        <w:t>визначено, що суддя зобов’язаний справедливо, безсторонньо та своєчасно розглядати і вирішувати судові справи відповідно до закону з дотриманням засад і правил судочинства.</w:t>
      </w:r>
    </w:p>
    <w:p w:rsidR="00C44410" w:rsidRPr="00894C7D" w:rsidRDefault="00C44410" w:rsidP="00C44410">
      <w:pPr>
        <w:pStyle w:val="80"/>
        <w:shd w:val="clear" w:color="auto" w:fill="auto"/>
        <w:spacing w:before="0" w:after="0" w:line="240" w:lineRule="auto"/>
        <w:ind w:firstLine="709"/>
        <w:jc w:val="both"/>
        <w:rPr>
          <w:rFonts w:ascii="Times New Roman" w:hAnsi="Times New Roman" w:cs="Times New Roman"/>
          <w:sz w:val="27"/>
          <w:szCs w:val="27"/>
        </w:rPr>
      </w:pPr>
      <w:r w:rsidRPr="00894C7D">
        <w:rPr>
          <w:rFonts w:ascii="Times New Roman" w:hAnsi="Times New Roman" w:cs="Times New Roman"/>
          <w:sz w:val="27"/>
          <w:szCs w:val="27"/>
        </w:rPr>
        <w:t xml:space="preserve">Доводи про те, що Дисциплінарною палатою не враховано, що суддя надала перевагу вимозі щодо необхідності дотримання прав осіб, </w:t>
      </w:r>
      <w:r w:rsidR="00765966">
        <w:rPr>
          <w:rFonts w:ascii="Times New Roman" w:hAnsi="Times New Roman" w:cs="Times New Roman"/>
          <w:sz w:val="27"/>
          <w:szCs w:val="27"/>
        </w:rPr>
        <w:t>які</w:t>
      </w:r>
      <w:r w:rsidRPr="00894C7D">
        <w:rPr>
          <w:rFonts w:ascii="Times New Roman" w:hAnsi="Times New Roman" w:cs="Times New Roman"/>
          <w:sz w:val="27"/>
          <w:szCs w:val="27"/>
        </w:rPr>
        <w:t xml:space="preserve"> притягаються до адміністративної відповідальності, та дійшла висновку</w:t>
      </w:r>
      <w:r w:rsidR="00765966">
        <w:rPr>
          <w:rFonts w:ascii="Times New Roman" w:hAnsi="Times New Roman" w:cs="Times New Roman"/>
          <w:sz w:val="27"/>
          <w:szCs w:val="27"/>
        </w:rPr>
        <w:t xml:space="preserve"> про неможливість протягом встановленого законом строку розглянути справи за наявними у них матеріалами, </w:t>
      </w:r>
      <w:r w:rsidRPr="00894C7D">
        <w:rPr>
          <w:rFonts w:ascii="Times New Roman" w:hAnsi="Times New Roman" w:cs="Times New Roman"/>
          <w:sz w:val="27"/>
          <w:szCs w:val="27"/>
        </w:rPr>
        <w:t xml:space="preserve">що </w:t>
      </w:r>
      <w:r w:rsidRPr="00894C7D">
        <w:rPr>
          <w:rFonts w:ascii="Times New Roman" w:hAnsi="Times New Roman" w:cs="Times New Roman"/>
          <w:sz w:val="27"/>
          <w:szCs w:val="27"/>
        </w:rPr>
        <w:lastRenderedPageBreak/>
        <w:t>і</w:t>
      </w:r>
      <w:r w:rsidR="00765966">
        <w:rPr>
          <w:rFonts w:ascii="Times New Roman" w:hAnsi="Times New Roman" w:cs="Times New Roman"/>
          <w:sz w:val="27"/>
          <w:szCs w:val="27"/>
        </w:rPr>
        <w:t xml:space="preserve"> слугувало </w:t>
      </w:r>
      <w:r w:rsidRPr="00894C7D">
        <w:rPr>
          <w:rFonts w:ascii="Times New Roman" w:hAnsi="Times New Roman" w:cs="Times New Roman"/>
          <w:sz w:val="27"/>
          <w:szCs w:val="27"/>
        </w:rPr>
        <w:t xml:space="preserve">підставою для ухвалення постанов про повернення матеріалів для </w:t>
      </w:r>
      <w:proofErr w:type="spellStart"/>
      <w:r w:rsidRPr="00894C7D">
        <w:rPr>
          <w:rFonts w:ascii="Times New Roman" w:hAnsi="Times New Roman" w:cs="Times New Roman"/>
          <w:sz w:val="27"/>
          <w:szCs w:val="27"/>
        </w:rPr>
        <w:t>дооформлення</w:t>
      </w:r>
      <w:proofErr w:type="spellEnd"/>
      <w:r w:rsidRPr="00894C7D">
        <w:rPr>
          <w:rFonts w:ascii="Times New Roman" w:hAnsi="Times New Roman" w:cs="Times New Roman"/>
          <w:sz w:val="27"/>
          <w:szCs w:val="27"/>
        </w:rPr>
        <w:t>, не узгоджуються з матер</w:t>
      </w:r>
      <w:r>
        <w:rPr>
          <w:rFonts w:ascii="Times New Roman" w:hAnsi="Times New Roman" w:cs="Times New Roman"/>
          <w:sz w:val="27"/>
          <w:szCs w:val="27"/>
        </w:rPr>
        <w:t>іалами Дисциплінарної справи</w:t>
      </w:r>
      <w:r w:rsidRPr="00894C7D">
        <w:rPr>
          <w:rFonts w:ascii="Times New Roman" w:hAnsi="Times New Roman" w:cs="Times New Roman"/>
          <w:sz w:val="27"/>
          <w:szCs w:val="27"/>
        </w:rPr>
        <w:t xml:space="preserve">, оскільки в результаті ухвалення таких постанов не було реалізовано право особи на судовий захист та справедливий розгляд справи. </w:t>
      </w:r>
    </w:p>
    <w:p w:rsidR="00C44410" w:rsidRPr="00894C7D" w:rsidRDefault="00765966" w:rsidP="00C44410">
      <w:pPr>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У</w:t>
      </w:r>
      <w:r w:rsidR="00C44410" w:rsidRPr="00894C7D">
        <w:rPr>
          <w:rFonts w:ascii="Times New Roman" w:hAnsi="Times New Roman" w:cs="Times New Roman"/>
          <w:sz w:val="27"/>
          <w:szCs w:val="27"/>
        </w:rPr>
        <w:t xml:space="preserve"> рішенні палати наведен</w:t>
      </w:r>
      <w:r>
        <w:rPr>
          <w:rFonts w:ascii="Times New Roman" w:hAnsi="Times New Roman" w:cs="Times New Roman"/>
          <w:sz w:val="27"/>
          <w:szCs w:val="27"/>
        </w:rPr>
        <w:t>о</w:t>
      </w:r>
      <w:r w:rsidR="00C44410" w:rsidRPr="00894C7D">
        <w:rPr>
          <w:rFonts w:ascii="Times New Roman" w:hAnsi="Times New Roman" w:cs="Times New Roman"/>
          <w:sz w:val="27"/>
          <w:szCs w:val="27"/>
        </w:rPr>
        <w:t xml:space="preserve"> докази того, що невиконання суддею                 Семеновою Н.М. під час розгляду справ про адміністративне правопорушення завдань, покладених на неї </w:t>
      </w:r>
      <w:proofErr w:type="spellStart"/>
      <w:r w:rsidR="00C44410" w:rsidRPr="00894C7D">
        <w:rPr>
          <w:rFonts w:ascii="Times New Roman" w:hAnsi="Times New Roman" w:cs="Times New Roman"/>
          <w:sz w:val="27"/>
          <w:szCs w:val="27"/>
        </w:rPr>
        <w:t>КУпАП</w:t>
      </w:r>
      <w:proofErr w:type="spellEnd"/>
      <w:r w:rsidR="00C44410" w:rsidRPr="00894C7D">
        <w:rPr>
          <w:rFonts w:ascii="Times New Roman" w:hAnsi="Times New Roman" w:cs="Times New Roman"/>
          <w:sz w:val="27"/>
          <w:szCs w:val="27"/>
        </w:rPr>
        <w:t xml:space="preserve">, та неодноразове повернення протоколів про адміністративне правопорушення для доопрацювання та належного оформлення з </w:t>
      </w:r>
      <w:r w:rsidR="00F9079B">
        <w:rPr>
          <w:rFonts w:ascii="Times New Roman" w:hAnsi="Times New Roman" w:cs="Times New Roman"/>
          <w:sz w:val="27"/>
          <w:szCs w:val="27"/>
        </w:rPr>
        <w:t>не передбачених законом підстав</w:t>
      </w:r>
      <w:r w:rsidR="00C44410" w:rsidRPr="00894C7D">
        <w:rPr>
          <w:rFonts w:ascii="Times New Roman" w:hAnsi="Times New Roman" w:cs="Times New Roman"/>
          <w:sz w:val="27"/>
          <w:szCs w:val="27"/>
        </w:rPr>
        <w:t xml:space="preserve"> свідчать про незаконну відмову в доступі до правосуддя.</w:t>
      </w:r>
    </w:p>
    <w:p w:rsidR="00591279" w:rsidRPr="00580F9A" w:rsidRDefault="00591279" w:rsidP="00EB308A">
      <w:pPr>
        <w:spacing w:after="0" w:line="240" w:lineRule="auto"/>
        <w:ind w:firstLine="709"/>
        <w:jc w:val="both"/>
        <w:rPr>
          <w:rFonts w:ascii="Times New Roman" w:hAnsi="Times New Roman" w:cs="Times New Roman"/>
          <w:sz w:val="27"/>
          <w:szCs w:val="27"/>
        </w:rPr>
      </w:pPr>
      <w:r w:rsidRPr="00894C7D">
        <w:rPr>
          <w:rFonts w:ascii="Times New Roman" w:eastAsia="Calibri" w:hAnsi="Times New Roman" w:cs="Times New Roman"/>
          <w:sz w:val="27"/>
          <w:szCs w:val="27"/>
        </w:rPr>
        <w:t>Крім того</w:t>
      </w:r>
      <w:r w:rsidR="00F9079B">
        <w:rPr>
          <w:rFonts w:ascii="Times New Roman" w:eastAsia="Calibri" w:hAnsi="Times New Roman" w:cs="Times New Roman"/>
          <w:sz w:val="27"/>
          <w:szCs w:val="27"/>
        </w:rPr>
        <w:t>,</w:t>
      </w:r>
      <w:r w:rsidRPr="00894C7D">
        <w:rPr>
          <w:rFonts w:ascii="Times New Roman" w:eastAsia="Calibri" w:hAnsi="Times New Roman" w:cs="Times New Roman"/>
          <w:sz w:val="27"/>
          <w:szCs w:val="27"/>
        </w:rPr>
        <w:t xml:space="preserve"> за результатами розгляду дисциплінарної справи стосовно судді Семенової Н.М. Друга Дисциплінарна палата Вищої ради правосуддя дійшла висновк</w:t>
      </w:r>
      <w:r w:rsidR="00C44410">
        <w:rPr>
          <w:rFonts w:ascii="Times New Roman" w:eastAsia="Calibri" w:hAnsi="Times New Roman" w:cs="Times New Roman"/>
          <w:sz w:val="27"/>
          <w:szCs w:val="27"/>
        </w:rPr>
        <w:t xml:space="preserve">у, що </w:t>
      </w:r>
      <w:r w:rsidRPr="00894C7D">
        <w:rPr>
          <w:rFonts w:ascii="Times New Roman" w:hAnsi="Times New Roman" w:cs="Times New Roman"/>
          <w:sz w:val="27"/>
          <w:szCs w:val="27"/>
        </w:rPr>
        <w:t xml:space="preserve">дії судді Семенової Н.М. під час прийняття постанов не мають </w:t>
      </w:r>
      <w:r w:rsidRPr="00580F9A">
        <w:rPr>
          <w:rFonts w:ascii="Times New Roman" w:hAnsi="Times New Roman" w:cs="Times New Roman"/>
          <w:sz w:val="27"/>
          <w:szCs w:val="27"/>
        </w:rPr>
        <w:t>характеру суддівської помилки, а свідчать про допущену очевидну, грубу недбалість судді щодо виконання службових обов’язків</w:t>
      </w:r>
      <w:r w:rsidR="00C44410" w:rsidRPr="00580F9A">
        <w:rPr>
          <w:rFonts w:ascii="Times New Roman" w:hAnsi="Times New Roman" w:cs="Times New Roman"/>
          <w:sz w:val="27"/>
          <w:szCs w:val="27"/>
        </w:rPr>
        <w:t>.</w:t>
      </w:r>
    </w:p>
    <w:p w:rsidR="00702011" w:rsidRDefault="00DE247D" w:rsidP="00EB308A">
      <w:pPr>
        <w:spacing w:after="0" w:line="240" w:lineRule="auto"/>
        <w:ind w:firstLine="709"/>
        <w:jc w:val="both"/>
        <w:rPr>
          <w:rFonts w:ascii="Times New Roman" w:hAnsi="Times New Roman" w:cs="Times New Roman"/>
          <w:sz w:val="27"/>
          <w:szCs w:val="27"/>
          <w:highlight w:val="cyan"/>
        </w:rPr>
      </w:pPr>
      <w:r w:rsidRPr="00F63F28">
        <w:rPr>
          <w:rFonts w:ascii="Times New Roman" w:hAnsi="Times New Roman" w:cs="Times New Roman"/>
          <w:sz w:val="27"/>
          <w:szCs w:val="27"/>
        </w:rPr>
        <w:t>Доводи скарг про відсутність у рішенні Дисциплінарної палати посилань на  справи №№ 171/119/17, 171/949/17, за результат</w:t>
      </w:r>
      <w:r w:rsidR="00F9079B">
        <w:rPr>
          <w:rFonts w:ascii="Times New Roman" w:hAnsi="Times New Roman" w:cs="Times New Roman"/>
          <w:sz w:val="27"/>
          <w:szCs w:val="27"/>
        </w:rPr>
        <w:t>ом</w:t>
      </w:r>
      <w:r w:rsidRPr="00F63F28">
        <w:rPr>
          <w:rFonts w:ascii="Times New Roman" w:hAnsi="Times New Roman" w:cs="Times New Roman"/>
          <w:sz w:val="27"/>
          <w:szCs w:val="27"/>
        </w:rPr>
        <w:t xml:space="preserve"> розгляду яких </w:t>
      </w:r>
      <w:r w:rsidR="00803328" w:rsidRPr="00F63F28">
        <w:rPr>
          <w:rFonts w:ascii="Times New Roman" w:hAnsi="Times New Roman" w:cs="Times New Roman"/>
          <w:sz w:val="27"/>
          <w:szCs w:val="27"/>
        </w:rPr>
        <w:t>бул</w:t>
      </w:r>
      <w:r w:rsidR="00F9079B">
        <w:rPr>
          <w:rFonts w:ascii="Times New Roman" w:hAnsi="Times New Roman" w:cs="Times New Roman"/>
          <w:sz w:val="27"/>
          <w:szCs w:val="27"/>
        </w:rPr>
        <w:t>о</w:t>
      </w:r>
      <w:r w:rsidR="00803328" w:rsidRPr="00F63F28">
        <w:rPr>
          <w:rFonts w:ascii="Times New Roman" w:hAnsi="Times New Roman" w:cs="Times New Roman"/>
          <w:sz w:val="27"/>
          <w:szCs w:val="27"/>
        </w:rPr>
        <w:t xml:space="preserve"> </w:t>
      </w:r>
      <w:r w:rsidR="00F63F28" w:rsidRPr="00F63F28">
        <w:rPr>
          <w:rFonts w:ascii="Times New Roman" w:hAnsi="Times New Roman" w:cs="Times New Roman"/>
          <w:sz w:val="27"/>
          <w:szCs w:val="27"/>
        </w:rPr>
        <w:t xml:space="preserve">вирішено питання про наявність чи відсутність </w:t>
      </w:r>
      <w:r w:rsidR="00F9079B">
        <w:rPr>
          <w:rFonts w:ascii="Times New Roman" w:hAnsi="Times New Roman" w:cs="Times New Roman"/>
          <w:sz w:val="27"/>
          <w:szCs w:val="27"/>
        </w:rPr>
        <w:t>у</w:t>
      </w:r>
      <w:r w:rsidR="00F63F28" w:rsidRPr="00F63F28">
        <w:rPr>
          <w:rFonts w:ascii="Times New Roman" w:hAnsi="Times New Roman" w:cs="Times New Roman"/>
          <w:sz w:val="27"/>
          <w:szCs w:val="27"/>
        </w:rPr>
        <w:t xml:space="preserve"> діях осіб складу адміністративного правопорушення, </w:t>
      </w:r>
      <w:r w:rsidR="00702011" w:rsidRPr="00F63F28">
        <w:rPr>
          <w:rFonts w:ascii="Times New Roman" w:hAnsi="Times New Roman" w:cs="Times New Roman"/>
          <w:sz w:val="27"/>
          <w:szCs w:val="27"/>
        </w:rPr>
        <w:t>є безпідставними, оскільки з</w:t>
      </w:r>
      <w:r w:rsidR="00F9079B">
        <w:rPr>
          <w:rFonts w:ascii="Times New Roman" w:hAnsi="Times New Roman" w:cs="Times New Roman"/>
          <w:sz w:val="27"/>
          <w:szCs w:val="27"/>
        </w:rPr>
        <w:t>а</w:t>
      </w:r>
      <w:r w:rsidR="00702011" w:rsidRPr="00F63F28">
        <w:rPr>
          <w:rFonts w:ascii="Times New Roman" w:hAnsi="Times New Roman" w:cs="Times New Roman"/>
          <w:sz w:val="27"/>
          <w:szCs w:val="27"/>
        </w:rPr>
        <w:t xml:space="preserve"> інформаці</w:t>
      </w:r>
      <w:r w:rsidR="00F9079B">
        <w:rPr>
          <w:rFonts w:ascii="Times New Roman" w:hAnsi="Times New Roman" w:cs="Times New Roman"/>
          <w:sz w:val="27"/>
          <w:szCs w:val="27"/>
        </w:rPr>
        <w:t>єю</w:t>
      </w:r>
      <w:r w:rsidR="00702011" w:rsidRPr="00F63F28">
        <w:rPr>
          <w:rFonts w:ascii="Times New Roman" w:hAnsi="Times New Roman" w:cs="Times New Roman"/>
          <w:sz w:val="27"/>
          <w:szCs w:val="27"/>
        </w:rPr>
        <w:t>, розміщено</w:t>
      </w:r>
      <w:r w:rsidR="00F9079B">
        <w:rPr>
          <w:rFonts w:ascii="Times New Roman" w:hAnsi="Times New Roman" w:cs="Times New Roman"/>
          <w:sz w:val="27"/>
          <w:szCs w:val="27"/>
        </w:rPr>
        <w:t>ю</w:t>
      </w:r>
      <w:r w:rsidR="00702011" w:rsidRPr="00F63F28">
        <w:rPr>
          <w:rFonts w:ascii="Times New Roman" w:hAnsi="Times New Roman" w:cs="Times New Roman"/>
          <w:sz w:val="27"/>
          <w:szCs w:val="27"/>
        </w:rPr>
        <w:t xml:space="preserve"> в Єдиному державному реєстрі судових рішень</w:t>
      </w:r>
      <w:r w:rsidR="00F9079B">
        <w:rPr>
          <w:rFonts w:ascii="Times New Roman" w:hAnsi="Times New Roman" w:cs="Times New Roman"/>
          <w:sz w:val="27"/>
          <w:szCs w:val="27"/>
        </w:rPr>
        <w:t>,</w:t>
      </w:r>
      <w:r w:rsidR="00702011" w:rsidRPr="00F63F28">
        <w:rPr>
          <w:rFonts w:ascii="Times New Roman" w:hAnsi="Times New Roman" w:cs="Times New Roman"/>
          <w:sz w:val="27"/>
          <w:szCs w:val="27"/>
        </w:rPr>
        <w:t xml:space="preserve"> вказані справи перебували у провадженні іншого судді </w:t>
      </w:r>
      <w:proofErr w:type="spellStart"/>
      <w:r w:rsidR="00702011" w:rsidRPr="00894C7D">
        <w:rPr>
          <w:rFonts w:ascii="Times New Roman" w:hAnsi="Times New Roman" w:cs="Times New Roman"/>
          <w:sz w:val="27"/>
          <w:szCs w:val="27"/>
        </w:rPr>
        <w:t>Апостолівського</w:t>
      </w:r>
      <w:proofErr w:type="spellEnd"/>
      <w:r w:rsidR="00702011" w:rsidRPr="00894C7D">
        <w:rPr>
          <w:rFonts w:ascii="Times New Roman" w:hAnsi="Times New Roman" w:cs="Times New Roman"/>
          <w:sz w:val="27"/>
          <w:szCs w:val="27"/>
        </w:rPr>
        <w:t xml:space="preserve"> районного суду Дніпропетровської області</w:t>
      </w:r>
      <w:r w:rsidR="00702011">
        <w:rPr>
          <w:rFonts w:ascii="Times New Roman" w:hAnsi="Times New Roman" w:cs="Times New Roman"/>
          <w:sz w:val="27"/>
          <w:szCs w:val="27"/>
        </w:rPr>
        <w:t>, а тому не підлягали о</w:t>
      </w:r>
      <w:r w:rsidR="00F9079B">
        <w:rPr>
          <w:rFonts w:ascii="Times New Roman" w:hAnsi="Times New Roman" w:cs="Times New Roman"/>
          <w:sz w:val="27"/>
          <w:szCs w:val="27"/>
        </w:rPr>
        <w:t>цінці Дисциплінарною палатою у цьо</w:t>
      </w:r>
      <w:r w:rsidR="00702011">
        <w:rPr>
          <w:rFonts w:ascii="Times New Roman" w:hAnsi="Times New Roman" w:cs="Times New Roman"/>
          <w:sz w:val="27"/>
          <w:szCs w:val="27"/>
        </w:rPr>
        <w:t xml:space="preserve">му дисциплінарному провадженні. </w:t>
      </w:r>
    </w:p>
    <w:p w:rsidR="00591279" w:rsidRPr="00894C7D" w:rsidRDefault="00591279" w:rsidP="00EB308A">
      <w:pPr>
        <w:spacing w:after="0" w:line="240" w:lineRule="auto"/>
        <w:ind w:firstLine="709"/>
        <w:jc w:val="both"/>
        <w:rPr>
          <w:rFonts w:ascii="Times New Roman" w:hAnsi="Times New Roman" w:cs="Times New Roman"/>
          <w:sz w:val="27"/>
          <w:szCs w:val="27"/>
        </w:rPr>
      </w:pPr>
      <w:r w:rsidRPr="00894C7D">
        <w:rPr>
          <w:rFonts w:ascii="Times New Roman" w:hAnsi="Times New Roman" w:cs="Times New Roman"/>
          <w:sz w:val="27"/>
          <w:szCs w:val="27"/>
        </w:rPr>
        <w:t xml:space="preserve">З огляду на </w:t>
      </w:r>
      <w:r w:rsidR="006E660E">
        <w:rPr>
          <w:rFonts w:ascii="Times New Roman" w:hAnsi="Times New Roman" w:cs="Times New Roman"/>
          <w:sz w:val="27"/>
          <w:szCs w:val="27"/>
        </w:rPr>
        <w:t>викладене</w:t>
      </w:r>
      <w:r w:rsidRPr="00894C7D">
        <w:rPr>
          <w:rFonts w:ascii="Times New Roman" w:hAnsi="Times New Roman" w:cs="Times New Roman"/>
          <w:sz w:val="27"/>
          <w:szCs w:val="27"/>
        </w:rPr>
        <w:t xml:space="preserve"> </w:t>
      </w:r>
      <w:r w:rsidR="00846D31" w:rsidRPr="00894C7D">
        <w:rPr>
          <w:rFonts w:ascii="Times New Roman" w:hAnsi="Times New Roman" w:cs="Times New Roman"/>
          <w:sz w:val="27"/>
          <w:szCs w:val="27"/>
        </w:rPr>
        <w:t xml:space="preserve">Вища рада правосуддя дійшла </w:t>
      </w:r>
      <w:r w:rsidRPr="00894C7D">
        <w:rPr>
          <w:rFonts w:ascii="Times New Roman" w:hAnsi="Times New Roman" w:cs="Times New Roman"/>
          <w:sz w:val="27"/>
          <w:szCs w:val="27"/>
        </w:rPr>
        <w:t xml:space="preserve">висновку, що суддею та адвокатом не наведено беззаперечних доводів про те, що Дисциплінарною палатою неправильно та неповно з’ясовано обставини під час розгляду дисциплінарної справи, у зв’язку з чим суддя </w:t>
      </w:r>
      <w:proofErr w:type="spellStart"/>
      <w:r w:rsidRPr="00894C7D">
        <w:rPr>
          <w:rFonts w:ascii="Times New Roman" w:hAnsi="Times New Roman" w:cs="Times New Roman"/>
          <w:sz w:val="27"/>
          <w:szCs w:val="27"/>
        </w:rPr>
        <w:t>Апостолівського</w:t>
      </w:r>
      <w:proofErr w:type="spellEnd"/>
      <w:r w:rsidRPr="00894C7D">
        <w:rPr>
          <w:rFonts w:ascii="Times New Roman" w:hAnsi="Times New Roman" w:cs="Times New Roman"/>
          <w:sz w:val="27"/>
          <w:szCs w:val="27"/>
        </w:rPr>
        <w:t xml:space="preserve"> районного суду Дніпропетровської області Семенов</w:t>
      </w:r>
      <w:r w:rsidR="006E660E">
        <w:rPr>
          <w:rFonts w:ascii="Times New Roman" w:hAnsi="Times New Roman" w:cs="Times New Roman"/>
          <w:sz w:val="27"/>
          <w:szCs w:val="27"/>
        </w:rPr>
        <w:t>а</w:t>
      </w:r>
      <w:r w:rsidRPr="00894C7D">
        <w:rPr>
          <w:rFonts w:ascii="Times New Roman" w:hAnsi="Times New Roman" w:cs="Times New Roman"/>
          <w:sz w:val="27"/>
          <w:szCs w:val="27"/>
        </w:rPr>
        <w:t xml:space="preserve"> Н.М. незаконно притягнута до дисциплінарної відповідальності.</w:t>
      </w:r>
    </w:p>
    <w:p w:rsidR="006E660E" w:rsidRDefault="00591279" w:rsidP="00CC3BF6">
      <w:pPr>
        <w:spacing w:after="0" w:line="240" w:lineRule="auto"/>
        <w:ind w:firstLine="708"/>
        <w:jc w:val="both"/>
        <w:rPr>
          <w:rFonts w:ascii="Times New Roman" w:hAnsi="Times New Roman" w:cs="Times New Roman"/>
          <w:sz w:val="27"/>
          <w:szCs w:val="27"/>
        </w:rPr>
      </w:pPr>
      <w:r w:rsidRPr="00894C7D">
        <w:rPr>
          <w:rFonts w:ascii="Times New Roman" w:hAnsi="Times New Roman" w:cs="Times New Roman"/>
          <w:sz w:val="27"/>
          <w:szCs w:val="27"/>
        </w:rPr>
        <w:t xml:space="preserve">З </w:t>
      </w:r>
      <w:r w:rsidR="00F9079B">
        <w:rPr>
          <w:rFonts w:ascii="Times New Roman" w:hAnsi="Times New Roman" w:cs="Times New Roman"/>
          <w:sz w:val="27"/>
          <w:szCs w:val="27"/>
        </w:rPr>
        <w:t xml:space="preserve">урахуванням </w:t>
      </w:r>
      <w:r w:rsidRPr="00894C7D">
        <w:rPr>
          <w:rFonts w:ascii="Times New Roman" w:hAnsi="Times New Roman" w:cs="Times New Roman"/>
          <w:sz w:val="27"/>
          <w:szCs w:val="27"/>
        </w:rPr>
        <w:t>практик</w:t>
      </w:r>
      <w:r w:rsidR="00F9079B">
        <w:rPr>
          <w:rFonts w:ascii="Times New Roman" w:hAnsi="Times New Roman" w:cs="Times New Roman"/>
          <w:sz w:val="27"/>
          <w:szCs w:val="27"/>
        </w:rPr>
        <w:t>и</w:t>
      </w:r>
      <w:r w:rsidRPr="00894C7D">
        <w:rPr>
          <w:rFonts w:ascii="Times New Roman" w:hAnsi="Times New Roman" w:cs="Times New Roman"/>
          <w:sz w:val="27"/>
          <w:szCs w:val="27"/>
        </w:rPr>
        <w:t xml:space="preserve"> Європейського суду з прав людини (рішення від 10 лютого 2010 року у справі «</w:t>
      </w:r>
      <w:proofErr w:type="spellStart"/>
      <w:r w:rsidRPr="00894C7D">
        <w:rPr>
          <w:rFonts w:ascii="Times New Roman" w:hAnsi="Times New Roman" w:cs="Times New Roman"/>
          <w:sz w:val="27"/>
          <w:szCs w:val="27"/>
        </w:rPr>
        <w:t>Серявін</w:t>
      </w:r>
      <w:proofErr w:type="spellEnd"/>
      <w:r w:rsidRPr="00894C7D">
        <w:rPr>
          <w:rFonts w:ascii="Times New Roman" w:hAnsi="Times New Roman" w:cs="Times New Roman"/>
          <w:sz w:val="27"/>
          <w:szCs w:val="27"/>
        </w:rPr>
        <w:t xml:space="preserve"> та інші проти України») Вища рада правосуддя вважає, що </w:t>
      </w:r>
      <w:r w:rsidR="006E660E">
        <w:rPr>
          <w:rFonts w:ascii="Times New Roman" w:hAnsi="Times New Roman" w:cs="Times New Roman"/>
          <w:sz w:val="27"/>
          <w:szCs w:val="27"/>
        </w:rPr>
        <w:t xml:space="preserve">Друга </w:t>
      </w:r>
      <w:r w:rsidRPr="00894C7D">
        <w:rPr>
          <w:rFonts w:ascii="Times New Roman" w:hAnsi="Times New Roman" w:cs="Times New Roman"/>
          <w:sz w:val="27"/>
          <w:szCs w:val="27"/>
        </w:rPr>
        <w:t>Дисциплінарна палата обґрунтувала своє рішення аргументами в обсязі, достатньому для його постановлення і розуміння.</w:t>
      </w:r>
    </w:p>
    <w:p w:rsidR="00CC3BF6" w:rsidRPr="00894C7D" w:rsidRDefault="00CC3BF6" w:rsidP="00CC3BF6">
      <w:pPr>
        <w:spacing w:after="0" w:line="240" w:lineRule="auto"/>
        <w:ind w:firstLine="708"/>
        <w:jc w:val="both"/>
        <w:rPr>
          <w:rFonts w:ascii="Times New Roman" w:eastAsia="Calibri" w:hAnsi="Times New Roman" w:cs="Times New Roman"/>
          <w:sz w:val="27"/>
          <w:szCs w:val="27"/>
        </w:rPr>
      </w:pPr>
      <w:r w:rsidRPr="00894C7D">
        <w:rPr>
          <w:rFonts w:ascii="Times New Roman" w:eastAsia="Calibri" w:hAnsi="Times New Roman" w:cs="Times New Roman"/>
          <w:sz w:val="27"/>
          <w:szCs w:val="27"/>
        </w:rPr>
        <w:t xml:space="preserve">Визначаючи вид стягнення, </w:t>
      </w:r>
      <w:r w:rsidR="006E660E">
        <w:rPr>
          <w:rFonts w:ascii="Times New Roman" w:eastAsia="Calibri" w:hAnsi="Times New Roman" w:cs="Times New Roman"/>
          <w:sz w:val="27"/>
          <w:szCs w:val="27"/>
        </w:rPr>
        <w:t xml:space="preserve">Друга </w:t>
      </w:r>
      <w:r w:rsidRPr="00894C7D">
        <w:rPr>
          <w:rFonts w:ascii="Times New Roman" w:eastAsia="Calibri" w:hAnsi="Times New Roman" w:cs="Times New Roman"/>
          <w:sz w:val="27"/>
          <w:szCs w:val="27"/>
        </w:rPr>
        <w:t>Дисциплінарна палата врахувала позитивну характеристику судді</w:t>
      </w:r>
      <w:r w:rsidR="006E660E">
        <w:rPr>
          <w:rFonts w:ascii="Times New Roman" w:eastAsia="Calibri" w:hAnsi="Times New Roman" w:cs="Times New Roman"/>
          <w:sz w:val="27"/>
          <w:szCs w:val="27"/>
        </w:rPr>
        <w:t xml:space="preserve"> </w:t>
      </w:r>
      <w:r w:rsidR="006E660E" w:rsidRPr="00894C7D">
        <w:rPr>
          <w:rFonts w:ascii="Times New Roman" w:hAnsi="Times New Roman" w:cs="Times New Roman"/>
          <w:sz w:val="27"/>
          <w:szCs w:val="27"/>
        </w:rPr>
        <w:t>Семенов</w:t>
      </w:r>
      <w:r w:rsidR="006E660E">
        <w:rPr>
          <w:rFonts w:ascii="Times New Roman" w:hAnsi="Times New Roman" w:cs="Times New Roman"/>
          <w:sz w:val="27"/>
          <w:szCs w:val="27"/>
        </w:rPr>
        <w:t>ої</w:t>
      </w:r>
      <w:r w:rsidR="006E660E" w:rsidRPr="00894C7D">
        <w:rPr>
          <w:rFonts w:ascii="Times New Roman" w:hAnsi="Times New Roman" w:cs="Times New Roman"/>
          <w:sz w:val="27"/>
          <w:szCs w:val="27"/>
        </w:rPr>
        <w:t xml:space="preserve"> Н.М.</w:t>
      </w:r>
      <w:r w:rsidRPr="00894C7D">
        <w:rPr>
          <w:rFonts w:ascii="Times New Roman" w:eastAsia="Calibri" w:hAnsi="Times New Roman" w:cs="Times New Roman"/>
          <w:sz w:val="27"/>
          <w:szCs w:val="27"/>
        </w:rPr>
        <w:t>, наслідки, які настали за результатами вчинених діянь,</w:t>
      </w:r>
      <w:r w:rsidR="006E660E">
        <w:rPr>
          <w:rFonts w:ascii="Times New Roman" w:eastAsia="Calibri" w:hAnsi="Times New Roman" w:cs="Times New Roman"/>
          <w:sz w:val="27"/>
          <w:szCs w:val="27"/>
        </w:rPr>
        <w:t xml:space="preserve"> а також те, що </w:t>
      </w:r>
      <w:r w:rsidRPr="00894C7D">
        <w:rPr>
          <w:rFonts w:ascii="Times New Roman" w:eastAsia="Calibri" w:hAnsi="Times New Roman" w:cs="Times New Roman"/>
          <w:sz w:val="27"/>
          <w:szCs w:val="27"/>
        </w:rPr>
        <w:t>на час вчинення дисциплінарних проступків вона мала незначний досвід роботи на посаді судді, раніше до відповідальності не притягувалась.</w:t>
      </w:r>
    </w:p>
    <w:p w:rsidR="00CC3BF6" w:rsidRDefault="00591279" w:rsidP="00CC3BF6">
      <w:pPr>
        <w:spacing w:after="0" w:line="240" w:lineRule="auto"/>
        <w:ind w:firstLine="709"/>
        <w:jc w:val="both"/>
        <w:rPr>
          <w:rFonts w:ascii="Times New Roman" w:eastAsia="Calibri" w:hAnsi="Times New Roman" w:cs="Times New Roman"/>
          <w:sz w:val="27"/>
          <w:szCs w:val="27"/>
        </w:rPr>
      </w:pPr>
      <w:r w:rsidRPr="00894C7D">
        <w:rPr>
          <w:rFonts w:ascii="Times New Roman" w:eastAsia="Calibri" w:hAnsi="Times New Roman" w:cs="Times New Roman"/>
          <w:sz w:val="27"/>
          <w:szCs w:val="27"/>
        </w:rPr>
        <w:t xml:space="preserve">Згідно із частиною другою статті 109 </w:t>
      </w:r>
      <w:r w:rsidR="006E660E" w:rsidRPr="00894C7D">
        <w:rPr>
          <w:rFonts w:ascii="Times New Roman" w:hAnsi="Times New Roman" w:cs="Times New Roman"/>
          <w:sz w:val="27"/>
          <w:szCs w:val="27"/>
        </w:rPr>
        <w:t>Закону України «Про судоустрій і статус суддів»</w:t>
      </w:r>
      <w:r w:rsidRPr="00894C7D">
        <w:rPr>
          <w:rFonts w:ascii="Times New Roman" w:eastAsia="Calibri" w:hAnsi="Times New Roman" w:cs="Times New Roman"/>
          <w:sz w:val="27"/>
          <w:szCs w:val="27"/>
        </w:rPr>
        <w:t xml:space="preserve"> та частиною п’ятою статті 50 Закону України «Про Вищу раду правосуддя»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r w:rsidR="00CC3BF6" w:rsidRPr="00CC3BF6">
        <w:rPr>
          <w:rFonts w:ascii="Times New Roman" w:eastAsia="Calibri" w:hAnsi="Times New Roman" w:cs="Times New Roman"/>
          <w:sz w:val="27"/>
          <w:szCs w:val="27"/>
        </w:rPr>
        <w:t xml:space="preserve"> </w:t>
      </w:r>
    </w:p>
    <w:p w:rsidR="00CC3BF6" w:rsidRPr="00894C7D" w:rsidRDefault="00CC3BF6" w:rsidP="00CC3BF6">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Вищою радою правосуддя </w:t>
      </w:r>
      <w:r w:rsidRPr="00894C7D">
        <w:rPr>
          <w:rFonts w:ascii="Times New Roman" w:eastAsia="Calibri" w:hAnsi="Times New Roman" w:cs="Times New Roman"/>
          <w:sz w:val="27"/>
          <w:szCs w:val="27"/>
        </w:rPr>
        <w:t xml:space="preserve">встановлено, що зібрані </w:t>
      </w:r>
      <w:r>
        <w:rPr>
          <w:rFonts w:ascii="Times New Roman" w:eastAsia="Calibri" w:hAnsi="Times New Roman" w:cs="Times New Roman"/>
          <w:sz w:val="27"/>
          <w:szCs w:val="27"/>
        </w:rPr>
        <w:t xml:space="preserve">матеріали дисциплінарної справи </w:t>
      </w:r>
      <w:r w:rsidRPr="00894C7D">
        <w:rPr>
          <w:rFonts w:ascii="Times New Roman" w:eastAsia="Calibri" w:hAnsi="Times New Roman" w:cs="Times New Roman"/>
          <w:sz w:val="27"/>
          <w:szCs w:val="27"/>
        </w:rPr>
        <w:t>оцінені з достатньою повнотою і підтверджують вчинення суддею Семеновою Н.М. дисциплінарного проступку, а наведені суддею та адвокатом  у скаргах доводи не спростовують висновків</w:t>
      </w:r>
      <w:r w:rsidR="006E660E">
        <w:rPr>
          <w:rFonts w:ascii="Times New Roman" w:eastAsia="Calibri" w:hAnsi="Times New Roman" w:cs="Times New Roman"/>
          <w:sz w:val="27"/>
          <w:szCs w:val="27"/>
        </w:rPr>
        <w:t>,</w:t>
      </w:r>
      <w:r w:rsidRPr="00894C7D">
        <w:rPr>
          <w:rFonts w:ascii="Times New Roman" w:eastAsia="Calibri" w:hAnsi="Times New Roman" w:cs="Times New Roman"/>
          <w:sz w:val="27"/>
          <w:szCs w:val="27"/>
        </w:rPr>
        <w:t xml:space="preserve"> зазначених у рішенні </w:t>
      </w:r>
      <w:r w:rsidR="006E660E">
        <w:rPr>
          <w:rFonts w:ascii="Times New Roman" w:eastAsia="Calibri" w:hAnsi="Times New Roman" w:cs="Times New Roman"/>
          <w:sz w:val="27"/>
          <w:szCs w:val="27"/>
        </w:rPr>
        <w:t xml:space="preserve">Другої </w:t>
      </w:r>
      <w:r w:rsidRPr="00894C7D">
        <w:rPr>
          <w:rFonts w:ascii="Times New Roman" w:eastAsia="Calibri" w:hAnsi="Times New Roman" w:cs="Times New Roman"/>
          <w:sz w:val="27"/>
          <w:szCs w:val="27"/>
        </w:rPr>
        <w:lastRenderedPageBreak/>
        <w:t>Дисциплінарної палати</w:t>
      </w:r>
      <w:r w:rsidR="006E660E" w:rsidRPr="006E660E">
        <w:rPr>
          <w:rFonts w:ascii="Times New Roman" w:hAnsi="Times New Roman" w:cs="Times New Roman"/>
          <w:sz w:val="27"/>
          <w:szCs w:val="27"/>
        </w:rPr>
        <w:t xml:space="preserve"> </w:t>
      </w:r>
      <w:r w:rsidR="006E660E" w:rsidRPr="00894C7D">
        <w:rPr>
          <w:rFonts w:ascii="Times New Roman" w:hAnsi="Times New Roman" w:cs="Times New Roman"/>
          <w:sz w:val="27"/>
          <w:szCs w:val="27"/>
        </w:rPr>
        <w:t>від 28 травня</w:t>
      </w:r>
      <w:r w:rsidR="006E660E">
        <w:rPr>
          <w:rFonts w:ascii="Times New Roman" w:hAnsi="Times New Roman" w:cs="Times New Roman"/>
          <w:sz w:val="27"/>
          <w:szCs w:val="27"/>
        </w:rPr>
        <w:t xml:space="preserve"> </w:t>
      </w:r>
      <w:r w:rsidR="006E660E" w:rsidRPr="00894C7D">
        <w:rPr>
          <w:rFonts w:ascii="Times New Roman" w:hAnsi="Times New Roman" w:cs="Times New Roman"/>
          <w:sz w:val="27"/>
          <w:szCs w:val="27"/>
        </w:rPr>
        <w:t>2019 року № 1412/2дп/15-19</w:t>
      </w:r>
      <w:r w:rsidR="006E660E">
        <w:rPr>
          <w:rFonts w:ascii="Times New Roman" w:eastAsia="Calibri" w:hAnsi="Times New Roman" w:cs="Times New Roman"/>
          <w:sz w:val="27"/>
          <w:szCs w:val="27"/>
        </w:rPr>
        <w:t>,</w:t>
      </w:r>
      <w:r w:rsidRPr="00894C7D">
        <w:rPr>
          <w:rFonts w:ascii="Times New Roman" w:eastAsia="Calibri" w:hAnsi="Times New Roman" w:cs="Times New Roman"/>
          <w:sz w:val="27"/>
          <w:szCs w:val="27"/>
        </w:rPr>
        <w:t xml:space="preserve"> і не дають підстав для його скасування.</w:t>
      </w:r>
    </w:p>
    <w:p w:rsidR="00320988" w:rsidRPr="00894C7D" w:rsidRDefault="00591279" w:rsidP="00320988">
      <w:pPr>
        <w:spacing w:after="0" w:line="240" w:lineRule="auto"/>
        <w:ind w:firstLine="709"/>
        <w:jc w:val="both"/>
        <w:rPr>
          <w:rFonts w:ascii="Times New Roman" w:eastAsia="Calibri" w:hAnsi="Times New Roman" w:cs="Times New Roman"/>
          <w:sz w:val="27"/>
          <w:szCs w:val="27"/>
        </w:rPr>
      </w:pPr>
      <w:r w:rsidRPr="00894C7D">
        <w:rPr>
          <w:rFonts w:ascii="Times New Roman" w:eastAsia="Calibri" w:hAnsi="Times New Roman" w:cs="Times New Roman"/>
          <w:sz w:val="27"/>
          <w:szCs w:val="27"/>
        </w:rPr>
        <w:t xml:space="preserve">Враховуючи вимоги статті 109 </w:t>
      </w:r>
      <w:r w:rsidR="006E660E" w:rsidRPr="00894C7D">
        <w:rPr>
          <w:rFonts w:ascii="Times New Roman" w:hAnsi="Times New Roman" w:cs="Times New Roman"/>
          <w:sz w:val="27"/>
          <w:szCs w:val="27"/>
        </w:rPr>
        <w:t>Закону України «Про судоустрій і статус суддів»</w:t>
      </w:r>
      <w:r w:rsidRPr="00894C7D">
        <w:rPr>
          <w:rFonts w:ascii="Times New Roman" w:eastAsia="Calibri" w:hAnsi="Times New Roman" w:cs="Times New Roman"/>
          <w:sz w:val="27"/>
          <w:szCs w:val="27"/>
        </w:rPr>
        <w:t xml:space="preserve"> та встановлені Другою Дисциплінарною палатою обставини, </w:t>
      </w:r>
      <w:r w:rsidR="00846D31" w:rsidRPr="00894C7D">
        <w:rPr>
          <w:rFonts w:ascii="Times New Roman" w:eastAsia="Calibri" w:hAnsi="Times New Roman" w:cs="Times New Roman"/>
          <w:sz w:val="27"/>
          <w:szCs w:val="27"/>
        </w:rPr>
        <w:t>Вища рада правосуддя дійшла висновку</w:t>
      </w:r>
      <w:r w:rsidRPr="00894C7D">
        <w:rPr>
          <w:rFonts w:ascii="Times New Roman" w:eastAsia="Calibri" w:hAnsi="Times New Roman" w:cs="Times New Roman"/>
          <w:sz w:val="27"/>
          <w:szCs w:val="27"/>
        </w:rPr>
        <w:t xml:space="preserve">, що </w:t>
      </w:r>
      <w:r w:rsidR="00320988" w:rsidRPr="00894C7D">
        <w:rPr>
          <w:rFonts w:ascii="Times New Roman" w:eastAsia="Calibri" w:hAnsi="Times New Roman" w:cs="Times New Roman"/>
          <w:sz w:val="27"/>
          <w:szCs w:val="27"/>
        </w:rPr>
        <w:t xml:space="preserve">застосування до судді Семенової Н.М. дисциплінарного стягнення у виді </w:t>
      </w:r>
      <w:r w:rsidR="00320988" w:rsidRPr="00894C7D">
        <w:rPr>
          <w:rFonts w:ascii="Times New Roman" w:hAnsi="Times New Roman" w:cs="Times New Roman"/>
          <w:sz w:val="27"/>
          <w:szCs w:val="27"/>
        </w:rPr>
        <w:t xml:space="preserve">догани – з позбавленням права на отримання доплат до посадового окладу судді  протягом одного місяця </w:t>
      </w:r>
      <w:r w:rsidR="00320988" w:rsidRPr="00894C7D">
        <w:rPr>
          <w:rFonts w:ascii="Times New Roman" w:eastAsia="Calibri" w:hAnsi="Times New Roman" w:cs="Times New Roman"/>
          <w:sz w:val="27"/>
          <w:szCs w:val="27"/>
        </w:rPr>
        <w:t>є пропорційним вчиненому нею дисциплінарному проступку.</w:t>
      </w:r>
    </w:p>
    <w:p w:rsidR="00320988" w:rsidRPr="00894C7D" w:rsidRDefault="00320988" w:rsidP="00320988">
      <w:pPr>
        <w:spacing w:after="0" w:line="240" w:lineRule="auto"/>
        <w:ind w:firstLine="709"/>
        <w:jc w:val="both"/>
        <w:rPr>
          <w:rFonts w:ascii="Times New Roman" w:eastAsia="Calibri" w:hAnsi="Times New Roman" w:cs="Times New Roman"/>
          <w:sz w:val="27"/>
          <w:szCs w:val="27"/>
        </w:rPr>
      </w:pPr>
      <w:r w:rsidRPr="00894C7D">
        <w:rPr>
          <w:rFonts w:ascii="Times New Roman" w:eastAsia="Calibri" w:hAnsi="Times New Roman" w:cs="Times New Roman"/>
          <w:sz w:val="27"/>
          <w:szCs w:val="27"/>
        </w:rPr>
        <w:t xml:space="preserve">Пунктом 5 частини десятої статті 51 Закону України «Про Вищу раду правосуддя» передбачено, що за результатами розгляду скарги на рішення Дисциплінарної палати Вища рада правосуддя має право залишити рішення Дисциплінарної палати без змін. </w:t>
      </w:r>
    </w:p>
    <w:p w:rsidR="00320988" w:rsidRDefault="00320988" w:rsidP="00320988">
      <w:pPr>
        <w:spacing w:after="0" w:line="240" w:lineRule="auto"/>
        <w:ind w:firstLine="709"/>
        <w:jc w:val="both"/>
        <w:rPr>
          <w:rFonts w:ascii="Times New Roman" w:eastAsia="Calibri" w:hAnsi="Times New Roman" w:cs="Times New Roman"/>
          <w:sz w:val="27"/>
          <w:szCs w:val="27"/>
        </w:rPr>
      </w:pPr>
      <w:r w:rsidRPr="00894C7D">
        <w:rPr>
          <w:rFonts w:ascii="Times New Roman" w:eastAsia="Calibri" w:hAnsi="Times New Roman" w:cs="Times New Roman"/>
          <w:sz w:val="27"/>
          <w:szCs w:val="27"/>
        </w:rPr>
        <w:t xml:space="preserve">Керуючись статтею 131 Конституції України, статтею 111                                      Закону </w:t>
      </w:r>
      <w:r>
        <w:rPr>
          <w:rFonts w:ascii="Times New Roman" w:eastAsia="Calibri" w:hAnsi="Times New Roman" w:cs="Times New Roman"/>
          <w:sz w:val="27"/>
          <w:szCs w:val="27"/>
        </w:rPr>
        <w:t xml:space="preserve">України </w:t>
      </w:r>
      <w:r w:rsidRPr="00894C7D">
        <w:rPr>
          <w:rFonts w:ascii="Times New Roman" w:hAnsi="Times New Roman" w:cs="Times New Roman"/>
          <w:sz w:val="27"/>
          <w:szCs w:val="27"/>
        </w:rPr>
        <w:t>«Про судоустрій і статус суддів»</w:t>
      </w:r>
      <w:r w:rsidRPr="00894C7D">
        <w:rPr>
          <w:rFonts w:ascii="Times New Roman" w:eastAsia="Calibri" w:hAnsi="Times New Roman" w:cs="Times New Roman"/>
          <w:sz w:val="27"/>
          <w:szCs w:val="27"/>
        </w:rPr>
        <w:t xml:space="preserve">, статтею 51 Закону України </w:t>
      </w:r>
      <w:r>
        <w:rPr>
          <w:rFonts w:ascii="Times New Roman" w:eastAsia="Calibri" w:hAnsi="Times New Roman" w:cs="Times New Roman"/>
          <w:sz w:val="27"/>
          <w:szCs w:val="27"/>
        </w:rPr>
        <w:t xml:space="preserve">                 </w:t>
      </w:r>
      <w:r w:rsidRPr="00894C7D">
        <w:rPr>
          <w:rFonts w:ascii="Times New Roman" w:eastAsia="Calibri" w:hAnsi="Times New Roman" w:cs="Times New Roman"/>
          <w:sz w:val="27"/>
          <w:szCs w:val="27"/>
        </w:rPr>
        <w:t>«Про Вищу раду правосуддя», пунктами 13.9–13.11 Регламенту Вищої ради правосуддя, Вища рада правосуддя</w:t>
      </w:r>
    </w:p>
    <w:p w:rsidR="00320988" w:rsidRPr="00894C7D" w:rsidRDefault="00320988" w:rsidP="00320988">
      <w:pPr>
        <w:spacing w:after="0" w:line="240" w:lineRule="auto"/>
        <w:ind w:firstLine="709"/>
        <w:jc w:val="both"/>
        <w:rPr>
          <w:rFonts w:ascii="Times New Roman" w:eastAsia="Calibri" w:hAnsi="Times New Roman" w:cs="Times New Roman"/>
          <w:sz w:val="27"/>
          <w:szCs w:val="27"/>
        </w:rPr>
      </w:pPr>
    </w:p>
    <w:p w:rsidR="00320988" w:rsidRPr="00894C7D" w:rsidRDefault="00320988" w:rsidP="00320988">
      <w:pPr>
        <w:jc w:val="center"/>
        <w:rPr>
          <w:rFonts w:ascii="Times New Roman" w:eastAsia="Calibri" w:hAnsi="Times New Roman" w:cs="Times New Roman"/>
          <w:b/>
          <w:sz w:val="27"/>
          <w:szCs w:val="27"/>
        </w:rPr>
      </w:pPr>
      <w:r w:rsidRPr="00894C7D">
        <w:rPr>
          <w:rFonts w:ascii="Times New Roman" w:eastAsia="Calibri" w:hAnsi="Times New Roman" w:cs="Times New Roman"/>
          <w:b/>
          <w:sz w:val="27"/>
          <w:szCs w:val="27"/>
        </w:rPr>
        <w:t>вирішила:</w:t>
      </w:r>
    </w:p>
    <w:p w:rsidR="00F320DC" w:rsidRDefault="00320988" w:rsidP="00320988">
      <w:pPr>
        <w:spacing w:after="0" w:line="240" w:lineRule="auto"/>
        <w:jc w:val="both"/>
        <w:rPr>
          <w:rFonts w:ascii="Times New Roman" w:eastAsia="Calibri" w:hAnsi="Times New Roman" w:cs="Times New Roman"/>
          <w:bCs/>
          <w:sz w:val="27"/>
          <w:szCs w:val="27"/>
        </w:rPr>
      </w:pPr>
      <w:r w:rsidRPr="00894C7D">
        <w:rPr>
          <w:rFonts w:ascii="Times New Roman" w:eastAsia="Calibri" w:hAnsi="Times New Roman" w:cs="Times New Roman"/>
          <w:sz w:val="27"/>
          <w:szCs w:val="27"/>
        </w:rPr>
        <w:t>залишити без змін рішення</w:t>
      </w:r>
      <w:r w:rsidRPr="00894C7D">
        <w:rPr>
          <w:rFonts w:ascii="Times New Roman" w:eastAsia="Calibri" w:hAnsi="Times New Roman" w:cs="Times New Roman"/>
          <w:color w:val="8496B0" w:themeColor="text2" w:themeTint="99"/>
          <w:sz w:val="27"/>
          <w:szCs w:val="27"/>
        </w:rPr>
        <w:t xml:space="preserve"> </w:t>
      </w:r>
      <w:r w:rsidRPr="00894C7D">
        <w:rPr>
          <w:rFonts w:ascii="Times New Roman" w:hAnsi="Times New Roman" w:cs="Times New Roman"/>
          <w:sz w:val="27"/>
          <w:szCs w:val="27"/>
        </w:rPr>
        <w:t xml:space="preserve">Другої Дисциплінарної палати Вищої ради правосуддя від 28 травня 2019 року № 1412/2дп/15-19 про притягнення судді </w:t>
      </w:r>
      <w:proofErr w:type="spellStart"/>
      <w:r w:rsidRPr="00894C7D">
        <w:rPr>
          <w:rFonts w:ascii="Times New Roman" w:hAnsi="Times New Roman" w:cs="Times New Roman"/>
          <w:sz w:val="27"/>
          <w:szCs w:val="27"/>
        </w:rPr>
        <w:t>Апостолівського</w:t>
      </w:r>
      <w:proofErr w:type="spellEnd"/>
      <w:r w:rsidRPr="00894C7D">
        <w:rPr>
          <w:rFonts w:ascii="Times New Roman" w:hAnsi="Times New Roman" w:cs="Times New Roman"/>
          <w:sz w:val="27"/>
          <w:szCs w:val="27"/>
        </w:rPr>
        <w:t xml:space="preserve"> районного суду Дніпропетровської області Семенової Наталії Миронівни </w:t>
      </w:r>
      <w:r w:rsidRPr="00894C7D">
        <w:rPr>
          <w:rFonts w:ascii="Times New Roman" w:eastAsia="Calibri" w:hAnsi="Times New Roman" w:cs="Times New Roman"/>
          <w:bCs/>
          <w:sz w:val="27"/>
          <w:szCs w:val="27"/>
        </w:rPr>
        <w:t>до дисциплінарної відповідальності.</w:t>
      </w:r>
      <w:r w:rsidR="00F320DC" w:rsidRPr="00894C7D">
        <w:rPr>
          <w:rFonts w:ascii="Times New Roman" w:eastAsia="Calibri" w:hAnsi="Times New Roman" w:cs="Times New Roman"/>
          <w:bCs/>
          <w:sz w:val="27"/>
          <w:szCs w:val="27"/>
        </w:rPr>
        <w:t xml:space="preserve"> </w:t>
      </w:r>
    </w:p>
    <w:p w:rsidR="00E83DDC" w:rsidRPr="00894C7D" w:rsidRDefault="00E83DDC" w:rsidP="00F320DC">
      <w:pPr>
        <w:jc w:val="both"/>
        <w:rPr>
          <w:rFonts w:ascii="Times New Roman" w:eastAsia="Calibri" w:hAnsi="Times New Roman" w:cs="Times New Roman"/>
          <w:color w:val="8496B0" w:themeColor="text2" w:themeTint="99"/>
          <w:sz w:val="27"/>
          <w:szCs w:val="27"/>
        </w:rPr>
      </w:pPr>
    </w:p>
    <w:tbl>
      <w:tblPr>
        <w:tblW w:w="0" w:type="auto"/>
        <w:tblLook w:val="00A0"/>
      </w:tblPr>
      <w:tblGrid>
        <w:gridCol w:w="6771"/>
        <w:gridCol w:w="2942"/>
      </w:tblGrid>
      <w:tr w:rsidR="00E83DDC" w:rsidRPr="00E83DDC" w:rsidTr="00D97E9C">
        <w:tc>
          <w:tcPr>
            <w:tcW w:w="6771" w:type="dxa"/>
          </w:tcPr>
          <w:p w:rsidR="00E83DDC" w:rsidRPr="00E83DDC" w:rsidRDefault="00E83DDC" w:rsidP="00D97E9C">
            <w:pPr>
              <w:pStyle w:val="1"/>
              <w:shd w:val="clear" w:color="auto" w:fill="auto"/>
              <w:spacing w:before="0" w:after="0" w:line="240" w:lineRule="auto"/>
              <w:rPr>
                <w:rFonts w:ascii="Times New Roman" w:hAnsi="Times New Roman" w:cs="Times New Roman"/>
                <w:b/>
                <w:sz w:val="27"/>
                <w:szCs w:val="27"/>
                <w:lang w:eastAsia="uk-UA"/>
              </w:rPr>
            </w:pPr>
            <w:r w:rsidRPr="00E83DDC">
              <w:rPr>
                <w:rFonts w:ascii="Times New Roman" w:hAnsi="Times New Roman" w:cs="Times New Roman"/>
                <w:b/>
                <w:sz w:val="27"/>
                <w:szCs w:val="27"/>
                <w:lang w:eastAsia="uk-UA"/>
              </w:rPr>
              <w:t>Голова Вищої ради правосуддя</w:t>
            </w:r>
          </w:p>
          <w:p w:rsidR="00E83DDC" w:rsidRPr="00E83DDC" w:rsidRDefault="00E83DDC" w:rsidP="00D97E9C">
            <w:pPr>
              <w:pStyle w:val="1"/>
              <w:shd w:val="clear" w:color="auto" w:fill="auto"/>
              <w:spacing w:before="0" w:after="0" w:line="240" w:lineRule="auto"/>
              <w:rPr>
                <w:rFonts w:ascii="Times New Roman" w:hAnsi="Times New Roman" w:cs="Times New Roman"/>
                <w:b/>
                <w:sz w:val="27"/>
                <w:szCs w:val="27"/>
                <w:lang w:eastAsia="uk-UA"/>
              </w:rPr>
            </w:pPr>
          </w:p>
          <w:p w:rsidR="00E83DDC" w:rsidRPr="00E83DDC" w:rsidRDefault="00E83DDC" w:rsidP="00D97E9C">
            <w:pPr>
              <w:pStyle w:val="1"/>
              <w:shd w:val="clear" w:color="auto" w:fill="auto"/>
              <w:spacing w:before="0" w:after="0" w:line="240" w:lineRule="auto"/>
              <w:rPr>
                <w:rFonts w:ascii="Times New Roman" w:hAnsi="Times New Roman" w:cs="Times New Roman"/>
                <w:b/>
                <w:sz w:val="27"/>
                <w:szCs w:val="27"/>
                <w:lang w:eastAsia="uk-UA"/>
              </w:rPr>
            </w:pPr>
            <w:r w:rsidRPr="00E83DDC">
              <w:rPr>
                <w:rFonts w:ascii="Times New Roman" w:hAnsi="Times New Roman" w:cs="Times New Roman"/>
                <w:b/>
                <w:sz w:val="27"/>
                <w:szCs w:val="27"/>
                <w:lang w:eastAsia="uk-UA"/>
              </w:rPr>
              <w:t>Члени Вищої ради правосуддя</w:t>
            </w:r>
          </w:p>
          <w:p w:rsidR="00E83DDC" w:rsidRPr="00E83DDC" w:rsidRDefault="00E83DDC" w:rsidP="00D97E9C">
            <w:pPr>
              <w:pStyle w:val="1"/>
              <w:shd w:val="clear" w:color="auto" w:fill="auto"/>
              <w:spacing w:before="0" w:after="0" w:line="240" w:lineRule="auto"/>
              <w:rPr>
                <w:rFonts w:ascii="Times New Roman" w:hAnsi="Times New Roman" w:cs="Times New Roman"/>
                <w:b/>
                <w:sz w:val="27"/>
                <w:szCs w:val="27"/>
                <w:lang w:eastAsia="uk-UA"/>
              </w:rPr>
            </w:pPr>
          </w:p>
        </w:tc>
        <w:tc>
          <w:tcPr>
            <w:tcW w:w="2942" w:type="dxa"/>
          </w:tcPr>
          <w:p w:rsidR="00E83DDC" w:rsidRPr="00E83DDC" w:rsidRDefault="00E83DDC" w:rsidP="00D97E9C">
            <w:pPr>
              <w:spacing w:line="240" w:lineRule="auto"/>
              <w:ind w:left="317"/>
              <w:jc w:val="both"/>
              <w:rPr>
                <w:rFonts w:ascii="Times New Roman" w:eastAsia="Calibri" w:hAnsi="Times New Roman" w:cs="Times New Roman"/>
                <w:b/>
                <w:sz w:val="27"/>
                <w:szCs w:val="27"/>
              </w:rPr>
            </w:pPr>
            <w:r w:rsidRPr="00E83DDC">
              <w:rPr>
                <w:rFonts w:ascii="Times New Roman" w:eastAsia="Calibri" w:hAnsi="Times New Roman" w:cs="Times New Roman"/>
                <w:b/>
                <w:sz w:val="27"/>
                <w:szCs w:val="27"/>
              </w:rPr>
              <w:t xml:space="preserve">А.А. </w:t>
            </w:r>
            <w:proofErr w:type="spellStart"/>
            <w:r w:rsidRPr="00E83DDC">
              <w:rPr>
                <w:rFonts w:ascii="Times New Roman" w:eastAsia="Calibri" w:hAnsi="Times New Roman" w:cs="Times New Roman"/>
                <w:b/>
                <w:sz w:val="27"/>
                <w:szCs w:val="27"/>
              </w:rPr>
              <w:t>Овсієнко</w:t>
            </w:r>
            <w:proofErr w:type="spellEnd"/>
          </w:p>
          <w:p w:rsidR="00E83DDC" w:rsidRPr="00E83DDC" w:rsidRDefault="00E83DDC" w:rsidP="00D97E9C">
            <w:pPr>
              <w:pStyle w:val="1"/>
              <w:shd w:val="clear" w:color="auto" w:fill="auto"/>
              <w:spacing w:before="0" w:after="0" w:line="240" w:lineRule="auto"/>
              <w:jc w:val="left"/>
              <w:rPr>
                <w:rFonts w:ascii="Times New Roman" w:hAnsi="Times New Roman" w:cs="Times New Roman"/>
                <w:b/>
                <w:sz w:val="27"/>
                <w:szCs w:val="27"/>
                <w:lang w:eastAsia="uk-UA"/>
              </w:rPr>
            </w:pPr>
          </w:p>
        </w:tc>
      </w:tr>
    </w:tbl>
    <w:tbl>
      <w:tblPr>
        <w:tblpPr w:leftFromText="180" w:rightFromText="180" w:vertAnchor="text" w:horzAnchor="margin" w:tblpY="298"/>
        <w:tblW w:w="10138" w:type="dxa"/>
        <w:tblLook w:val="04A0"/>
      </w:tblPr>
      <w:tblGrid>
        <w:gridCol w:w="5211"/>
        <w:gridCol w:w="4927"/>
      </w:tblGrid>
      <w:tr w:rsidR="00E83DDC" w:rsidRPr="00E83DDC" w:rsidTr="00D97E9C">
        <w:tc>
          <w:tcPr>
            <w:tcW w:w="5211" w:type="dxa"/>
          </w:tcPr>
          <w:p w:rsidR="00E83DDC" w:rsidRPr="00E83DDC" w:rsidRDefault="00E83DDC" w:rsidP="00D97E9C">
            <w:pPr>
              <w:widowControl w:val="0"/>
              <w:spacing w:line="240" w:lineRule="auto"/>
              <w:ind w:left="1843"/>
              <w:jc w:val="both"/>
              <w:rPr>
                <w:rFonts w:ascii="Times New Roman" w:hAnsi="Times New Roman" w:cs="Times New Roman"/>
                <w:b/>
                <w:sz w:val="27"/>
                <w:szCs w:val="27"/>
              </w:rPr>
            </w:pPr>
            <w:r w:rsidRPr="00E83DDC">
              <w:rPr>
                <w:rFonts w:ascii="Times New Roman" w:hAnsi="Times New Roman" w:cs="Times New Roman"/>
                <w:b/>
                <w:sz w:val="27"/>
                <w:szCs w:val="27"/>
              </w:rPr>
              <w:t xml:space="preserve">О.Є. </w:t>
            </w:r>
            <w:proofErr w:type="spellStart"/>
            <w:r w:rsidRPr="00E83DDC">
              <w:rPr>
                <w:rFonts w:ascii="Times New Roman" w:hAnsi="Times New Roman" w:cs="Times New Roman"/>
                <w:b/>
                <w:sz w:val="27"/>
                <w:szCs w:val="27"/>
              </w:rPr>
              <w:t>Блажівська</w:t>
            </w:r>
            <w:proofErr w:type="spellEnd"/>
          </w:p>
          <w:p w:rsidR="00E83DDC" w:rsidRPr="00E83DDC" w:rsidRDefault="00E83DDC" w:rsidP="00D97E9C">
            <w:pPr>
              <w:widowControl w:val="0"/>
              <w:spacing w:line="240" w:lineRule="auto"/>
              <w:ind w:left="1843"/>
              <w:jc w:val="both"/>
              <w:rPr>
                <w:rFonts w:ascii="Times New Roman" w:hAnsi="Times New Roman" w:cs="Times New Roman"/>
                <w:b/>
                <w:sz w:val="27"/>
                <w:szCs w:val="27"/>
              </w:rPr>
            </w:pPr>
          </w:p>
          <w:p w:rsidR="00E83DDC" w:rsidRPr="00E83DDC" w:rsidRDefault="00E83DDC" w:rsidP="00D97E9C">
            <w:pPr>
              <w:widowControl w:val="0"/>
              <w:spacing w:line="240" w:lineRule="auto"/>
              <w:ind w:left="1843"/>
              <w:jc w:val="both"/>
              <w:rPr>
                <w:rFonts w:ascii="Times New Roman" w:hAnsi="Times New Roman" w:cs="Times New Roman"/>
                <w:sz w:val="27"/>
                <w:szCs w:val="27"/>
              </w:rPr>
            </w:pPr>
            <w:r w:rsidRPr="00E83DDC">
              <w:rPr>
                <w:rFonts w:ascii="Times New Roman" w:hAnsi="Times New Roman" w:cs="Times New Roman"/>
                <w:b/>
                <w:sz w:val="27"/>
                <w:szCs w:val="27"/>
              </w:rPr>
              <w:t>В.І. Говоруха</w:t>
            </w:r>
          </w:p>
        </w:tc>
        <w:tc>
          <w:tcPr>
            <w:tcW w:w="4927" w:type="dxa"/>
          </w:tcPr>
          <w:p w:rsidR="00E83DDC" w:rsidRPr="00E83DDC" w:rsidRDefault="00E83DDC" w:rsidP="00D97E9C">
            <w:pPr>
              <w:widowControl w:val="0"/>
              <w:spacing w:line="240" w:lineRule="auto"/>
              <w:ind w:left="1877"/>
              <w:rPr>
                <w:rFonts w:ascii="Times New Roman" w:hAnsi="Times New Roman" w:cs="Times New Roman"/>
                <w:b/>
                <w:sz w:val="27"/>
                <w:szCs w:val="27"/>
              </w:rPr>
            </w:pPr>
            <w:r w:rsidRPr="00E83DDC">
              <w:rPr>
                <w:rFonts w:ascii="Times New Roman" w:hAnsi="Times New Roman" w:cs="Times New Roman"/>
                <w:b/>
                <w:sz w:val="27"/>
                <w:szCs w:val="27"/>
              </w:rPr>
              <w:t xml:space="preserve">О.В. </w:t>
            </w:r>
            <w:proofErr w:type="spellStart"/>
            <w:r w:rsidRPr="00E83DDC">
              <w:rPr>
                <w:rFonts w:ascii="Times New Roman" w:hAnsi="Times New Roman" w:cs="Times New Roman"/>
                <w:b/>
                <w:sz w:val="27"/>
                <w:szCs w:val="27"/>
              </w:rPr>
              <w:t>Маловацький</w:t>
            </w:r>
            <w:proofErr w:type="spellEnd"/>
            <w:r w:rsidRPr="00E83DDC">
              <w:rPr>
                <w:rFonts w:ascii="Times New Roman" w:hAnsi="Times New Roman" w:cs="Times New Roman"/>
                <w:b/>
                <w:sz w:val="27"/>
                <w:szCs w:val="27"/>
              </w:rPr>
              <w:t xml:space="preserve"> </w:t>
            </w:r>
          </w:p>
          <w:p w:rsidR="00E83DDC" w:rsidRPr="00E83DDC" w:rsidRDefault="00E83DDC" w:rsidP="00D97E9C">
            <w:pPr>
              <w:widowControl w:val="0"/>
              <w:spacing w:line="240" w:lineRule="auto"/>
              <w:ind w:left="1843"/>
              <w:rPr>
                <w:rFonts w:ascii="Times New Roman" w:hAnsi="Times New Roman" w:cs="Times New Roman"/>
                <w:b/>
                <w:sz w:val="27"/>
                <w:szCs w:val="27"/>
              </w:rPr>
            </w:pPr>
          </w:p>
          <w:p w:rsidR="00E83DDC" w:rsidRPr="00E83DDC" w:rsidRDefault="00E83DDC" w:rsidP="00D97E9C">
            <w:pPr>
              <w:widowControl w:val="0"/>
              <w:spacing w:line="240" w:lineRule="auto"/>
              <w:ind w:left="1843"/>
              <w:rPr>
                <w:rFonts w:ascii="Times New Roman" w:hAnsi="Times New Roman" w:cs="Times New Roman"/>
                <w:b/>
                <w:sz w:val="27"/>
                <w:szCs w:val="27"/>
                <w:shd w:val="clear" w:color="auto" w:fill="FFFFFF"/>
              </w:rPr>
            </w:pPr>
            <w:r w:rsidRPr="00E83DDC">
              <w:rPr>
                <w:rFonts w:ascii="Times New Roman" w:hAnsi="Times New Roman" w:cs="Times New Roman"/>
                <w:b/>
                <w:sz w:val="27"/>
                <w:szCs w:val="27"/>
                <w:shd w:val="clear" w:color="auto" w:fill="FFFFFF"/>
              </w:rPr>
              <w:t>В.В. Матвійчук</w:t>
            </w:r>
          </w:p>
        </w:tc>
      </w:tr>
      <w:tr w:rsidR="00E83DDC" w:rsidRPr="00E83DDC" w:rsidTr="00D97E9C">
        <w:tc>
          <w:tcPr>
            <w:tcW w:w="5211" w:type="dxa"/>
          </w:tcPr>
          <w:p w:rsidR="00E83DDC" w:rsidRPr="00E83DDC" w:rsidRDefault="00E83DDC" w:rsidP="00D97E9C">
            <w:pPr>
              <w:spacing w:line="240" w:lineRule="auto"/>
              <w:ind w:left="1843"/>
              <w:jc w:val="both"/>
              <w:rPr>
                <w:rFonts w:ascii="Times New Roman" w:eastAsia="Calibri" w:hAnsi="Times New Roman" w:cs="Times New Roman"/>
                <w:b/>
                <w:sz w:val="27"/>
                <w:szCs w:val="27"/>
              </w:rPr>
            </w:pPr>
          </w:p>
          <w:p w:rsidR="00E83DDC" w:rsidRPr="00E83DDC" w:rsidRDefault="00E83DDC" w:rsidP="00D97E9C">
            <w:pPr>
              <w:spacing w:line="240" w:lineRule="auto"/>
              <w:ind w:left="1843"/>
              <w:jc w:val="both"/>
              <w:rPr>
                <w:rFonts w:ascii="Times New Roman" w:eastAsia="Calibri" w:hAnsi="Times New Roman" w:cs="Times New Roman"/>
                <w:b/>
                <w:sz w:val="27"/>
                <w:szCs w:val="27"/>
              </w:rPr>
            </w:pPr>
            <w:r w:rsidRPr="00E83DDC">
              <w:rPr>
                <w:rFonts w:ascii="Times New Roman" w:eastAsia="Calibri" w:hAnsi="Times New Roman" w:cs="Times New Roman"/>
                <w:b/>
                <w:sz w:val="27"/>
                <w:szCs w:val="27"/>
              </w:rPr>
              <w:t xml:space="preserve">П.М. </w:t>
            </w:r>
            <w:proofErr w:type="spellStart"/>
            <w:r w:rsidRPr="00E83DDC">
              <w:rPr>
                <w:rFonts w:ascii="Times New Roman" w:eastAsia="Calibri" w:hAnsi="Times New Roman" w:cs="Times New Roman"/>
                <w:b/>
                <w:sz w:val="27"/>
                <w:szCs w:val="27"/>
              </w:rPr>
              <w:t>Гречківський</w:t>
            </w:r>
            <w:proofErr w:type="spellEnd"/>
          </w:p>
          <w:p w:rsidR="00E83DDC" w:rsidRPr="00E83DDC" w:rsidRDefault="00E83DDC" w:rsidP="00D97E9C">
            <w:pPr>
              <w:spacing w:line="240" w:lineRule="auto"/>
              <w:ind w:left="1843"/>
              <w:jc w:val="both"/>
              <w:rPr>
                <w:rFonts w:ascii="Times New Roman" w:hAnsi="Times New Roman" w:cs="Times New Roman"/>
                <w:sz w:val="27"/>
                <w:szCs w:val="27"/>
              </w:rPr>
            </w:pPr>
          </w:p>
          <w:p w:rsidR="00E83DDC" w:rsidRPr="00E83DDC" w:rsidRDefault="00E83DDC" w:rsidP="00D97E9C">
            <w:pPr>
              <w:spacing w:line="240" w:lineRule="auto"/>
              <w:ind w:left="1843"/>
              <w:jc w:val="both"/>
              <w:rPr>
                <w:rFonts w:ascii="Times New Roman" w:hAnsi="Times New Roman" w:cs="Times New Roman"/>
                <w:b/>
                <w:sz w:val="27"/>
                <w:szCs w:val="27"/>
              </w:rPr>
            </w:pPr>
            <w:r w:rsidRPr="00E83DDC">
              <w:rPr>
                <w:rFonts w:ascii="Times New Roman" w:hAnsi="Times New Roman" w:cs="Times New Roman"/>
                <w:b/>
                <w:sz w:val="27"/>
                <w:szCs w:val="27"/>
              </w:rPr>
              <w:t xml:space="preserve">В.І. </w:t>
            </w:r>
            <w:proofErr w:type="spellStart"/>
            <w:r w:rsidRPr="00E83DDC">
              <w:rPr>
                <w:rFonts w:ascii="Times New Roman" w:hAnsi="Times New Roman" w:cs="Times New Roman"/>
                <w:b/>
                <w:sz w:val="27"/>
                <w:szCs w:val="27"/>
              </w:rPr>
              <w:t>Данішевська</w:t>
            </w:r>
            <w:proofErr w:type="spellEnd"/>
            <w:r w:rsidRPr="00E83DDC">
              <w:rPr>
                <w:rFonts w:ascii="Times New Roman" w:hAnsi="Times New Roman" w:cs="Times New Roman"/>
                <w:b/>
                <w:sz w:val="27"/>
                <w:szCs w:val="27"/>
              </w:rPr>
              <w:t xml:space="preserve"> </w:t>
            </w:r>
          </w:p>
        </w:tc>
        <w:tc>
          <w:tcPr>
            <w:tcW w:w="4927" w:type="dxa"/>
          </w:tcPr>
          <w:p w:rsidR="00E83DDC" w:rsidRPr="00E83DDC" w:rsidRDefault="00E83DDC" w:rsidP="00D97E9C">
            <w:pPr>
              <w:spacing w:line="240" w:lineRule="auto"/>
              <w:ind w:left="1843"/>
              <w:jc w:val="both"/>
              <w:rPr>
                <w:rFonts w:ascii="Times New Roman" w:hAnsi="Times New Roman" w:cs="Times New Roman"/>
                <w:b/>
                <w:sz w:val="27"/>
                <w:szCs w:val="27"/>
              </w:rPr>
            </w:pPr>
          </w:p>
          <w:p w:rsidR="00E83DDC" w:rsidRPr="00E83DDC" w:rsidRDefault="00E83DDC" w:rsidP="00D97E9C">
            <w:pPr>
              <w:spacing w:line="240" w:lineRule="auto"/>
              <w:ind w:left="1843"/>
              <w:jc w:val="both"/>
              <w:rPr>
                <w:rFonts w:ascii="Times New Roman" w:hAnsi="Times New Roman" w:cs="Times New Roman"/>
                <w:sz w:val="27"/>
                <w:szCs w:val="27"/>
              </w:rPr>
            </w:pPr>
            <w:r w:rsidRPr="00E83DDC">
              <w:rPr>
                <w:rFonts w:ascii="Times New Roman" w:hAnsi="Times New Roman" w:cs="Times New Roman"/>
                <w:b/>
                <w:sz w:val="27"/>
                <w:szCs w:val="27"/>
              </w:rPr>
              <w:t xml:space="preserve">Т.С. </w:t>
            </w:r>
            <w:proofErr w:type="spellStart"/>
            <w:r w:rsidRPr="00E83DDC">
              <w:rPr>
                <w:rFonts w:ascii="Times New Roman" w:hAnsi="Times New Roman" w:cs="Times New Roman"/>
                <w:b/>
                <w:sz w:val="27"/>
                <w:szCs w:val="27"/>
              </w:rPr>
              <w:t>Розваляєва</w:t>
            </w:r>
            <w:proofErr w:type="spellEnd"/>
          </w:p>
          <w:p w:rsidR="00E83DDC" w:rsidRPr="00E83DDC" w:rsidRDefault="00E83DDC" w:rsidP="00D97E9C">
            <w:pPr>
              <w:tabs>
                <w:tab w:val="left" w:pos="1791"/>
              </w:tabs>
              <w:rPr>
                <w:rFonts w:ascii="Times New Roman" w:hAnsi="Times New Roman" w:cs="Times New Roman"/>
                <w:sz w:val="27"/>
                <w:szCs w:val="27"/>
              </w:rPr>
            </w:pPr>
            <w:r w:rsidRPr="00E83DDC">
              <w:rPr>
                <w:rFonts w:ascii="Times New Roman" w:hAnsi="Times New Roman" w:cs="Times New Roman"/>
                <w:sz w:val="27"/>
                <w:szCs w:val="27"/>
              </w:rPr>
              <w:tab/>
            </w:r>
          </w:p>
          <w:p w:rsidR="00E83DDC" w:rsidRPr="00E83DDC" w:rsidRDefault="00E83DDC" w:rsidP="00D97E9C">
            <w:pPr>
              <w:tabs>
                <w:tab w:val="left" w:pos="1791"/>
              </w:tabs>
              <w:ind w:left="1877"/>
              <w:rPr>
                <w:rFonts w:ascii="Times New Roman" w:hAnsi="Times New Roman" w:cs="Times New Roman"/>
                <w:sz w:val="27"/>
                <w:szCs w:val="27"/>
              </w:rPr>
            </w:pPr>
            <w:r w:rsidRPr="00E83DDC">
              <w:rPr>
                <w:rFonts w:ascii="Times New Roman" w:hAnsi="Times New Roman" w:cs="Times New Roman"/>
                <w:b/>
                <w:sz w:val="27"/>
                <w:szCs w:val="27"/>
              </w:rPr>
              <w:t xml:space="preserve">Л.А. </w:t>
            </w:r>
            <w:proofErr w:type="spellStart"/>
            <w:r w:rsidRPr="00E83DDC">
              <w:rPr>
                <w:rFonts w:ascii="Times New Roman" w:hAnsi="Times New Roman" w:cs="Times New Roman"/>
                <w:b/>
                <w:sz w:val="27"/>
                <w:szCs w:val="27"/>
              </w:rPr>
              <w:t>Швецова</w:t>
            </w:r>
            <w:proofErr w:type="spellEnd"/>
            <w:r w:rsidRPr="00E83DDC">
              <w:rPr>
                <w:rFonts w:ascii="Times New Roman" w:hAnsi="Times New Roman" w:cs="Times New Roman"/>
                <w:b/>
                <w:sz w:val="27"/>
                <w:szCs w:val="27"/>
              </w:rPr>
              <w:t xml:space="preserve"> </w:t>
            </w:r>
          </w:p>
        </w:tc>
      </w:tr>
      <w:tr w:rsidR="00E83DDC" w:rsidRPr="00E83DDC" w:rsidTr="00D97E9C">
        <w:tc>
          <w:tcPr>
            <w:tcW w:w="5211" w:type="dxa"/>
          </w:tcPr>
          <w:p w:rsidR="00E83DDC" w:rsidRPr="00E83DDC" w:rsidRDefault="00E83DDC" w:rsidP="00D97E9C">
            <w:pPr>
              <w:widowControl w:val="0"/>
              <w:spacing w:line="240" w:lineRule="auto"/>
              <w:ind w:left="1843"/>
              <w:jc w:val="both"/>
              <w:rPr>
                <w:rFonts w:ascii="Times New Roman" w:hAnsi="Times New Roman" w:cs="Times New Roman"/>
                <w:b/>
                <w:sz w:val="27"/>
                <w:szCs w:val="27"/>
                <w:shd w:val="clear" w:color="auto" w:fill="FFFFFF"/>
              </w:rPr>
            </w:pPr>
          </w:p>
          <w:p w:rsidR="00E83DDC" w:rsidRPr="00E83DDC" w:rsidRDefault="00E83DDC" w:rsidP="00D97E9C">
            <w:pPr>
              <w:widowControl w:val="0"/>
              <w:spacing w:line="240" w:lineRule="auto"/>
              <w:ind w:left="1843"/>
              <w:jc w:val="both"/>
              <w:rPr>
                <w:rFonts w:ascii="Times New Roman" w:hAnsi="Times New Roman" w:cs="Times New Roman"/>
                <w:b/>
                <w:sz w:val="27"/>
                <w:szCs w:val="27"/>
                <w:shd w:val="clear" w:color="auto" w:fill="FFFFFF"/>
              </w:rPr>
            </w:pPr>
            <w:r w:rsidRPr="00E83DDC">
              <w:rPr>
                <w:rFonts w:ascii="Times New Roman" w:hAnsi="Times New Roman" w:cs="Times New Roman"/>
                <w:b/>
                <w:sz w:val="27"/>
                <w:szCs w:val="27"/>
                <w:shd w:val="clear" w:color="auto" w:fill="FFFFFF"/>
              </w:rPr>
              <w:t>Л.Б. Іванова</w:t>
            </w:r>
          </w:p>
          <w:p w:rsidR="00E83DDC" w:rsidRPr="00E83DDC" w:rsidRDefault="00E83DDC" w:rsidP="00D97E9C">
            <w:pPr>
              <w:widowControl w:val="0"/>
              <w:spacing w:line="240" w:lineRule="auto"/>
              <w:ind w:left="1843"/>
              <w:jc w:val="both"/>
              <w:rPr>
                <w:rFonts w:ascii="Times New Roman" w:hAnsi="Times New Roman" w:cs="Times New Roman"/>
                <w:sz w:val="27"/>
                <w:szCs w:val="27"/>
              </w:rPr>
            </w:pPr>
          </w:p>
        </w:tc>
        <w:tc>
          <w:tcPr>
            <w:tcW w:w="4927" w:type="dxa"/>
          </w:tcPr>
          <w:p w:rsidR="00E83DDC" w:rsidRPr="00E83DDC" w:rsidRDefault="00E83DDC" w:rsidP="00D97E9C">
            <w:pPr>
              <w:widowControl w:val="0"/>
              <w:spacing w:line="240" w:lineRule="auto"/>
              <w:ind w:left="1877"/>
              <w:rPr>
                <w:rFonts w:ascii="Times New Roman" w:hAnsi="Times New Roman" w:cs="Times New Roman"/>
                <w:b/>
                <w:sz w:val="27"/>
                <w:szCs w:val="27"/>
              </w:rPr>
            </w:pPr>
          </w:p>
          <w:p w:rsidR="00E83DDC" w:rsidRPr="00E83DDC" w:rsidRDefault="00E83DDC" w:rsidP="00D97E9C">
            <w:pPr>
              <w:widowControl w:val="0"/>
              <w:spacing w:line="240" w:lineRule="auto"/>
              <w:ind w:left="1877"/>
              <w:rPr>
                <w:rFonts w:ascii="Times New Roman" w:hAnsi="Times New Roman" w:cs="Times New Roman"/>
                <w:b/>
                <w:sz w:val="27"/>
                <w:szCs w:val="27"/>
              </w:rPr>
            </w:pPr>
            <w:r w:rsidRPr="00E83DDC">
              <w:rPr>
                <w:rFonts w:ascii="Times New Roman" w:hAnsi="Times New Roman" w:cs="Times New Roman"/>
                <w:b/>
                <w:sz w:val="27"/>
                <w:szCs w:val="27"/>
              </w:rPr>
              <w:t xml:space="preserve">С.Б. Шелест </w:t>
            </w:r>
          </w:p>
          <w:p w:rsidR="00E83DDC" w:rsidRPr="00E83DDC" w:rsidRDefault="00E83DDC" w:rsidP="00D97E9C">
            <w:pPr>
              <w:widowControl w:val="0"/>
              <w:spacing w:line="240" w:lineRule="auto"/>
              <w:ind w:left="1877"/>
              <w:rPr>
                <w:rFonts w:ascii="Times New Roman" w:hAnsi="Times New Roman" w:cs="Times New Roman"/>
                <w:b/>
                <w:sz w:val="27"/>
                <w:szCs w:val="27"/>
              </w:rPr>
            </w:pPr>
            <w:r w:rsidRPr="00E83DDC">
              <w:rPr>
                <w:rFonts w:ascii="Times New Roman" w:hAnsi="Times New Roman" w:cs="Times New Roman"/>
                <w:b/>
                <w:sz w:val="27"/>
                <w:szCs w:val="27"/>
              </w:rPr>
              <w:t xml:space="preserve">               </w:t>
            </w:r>
          </w:p>
        </w:tc>
      </w:tr>
      <w:tr w:rsidR="00E83DDC" w:rsidRPr="00E83DDC" w:rsidTr="00D97E9C">
        <w:tc>
          <w:tcPr>
            <w:tcW w:w="5211" w:type="dxa"/>
          </w:tcPr>
          <w:p w:rsidR="00E83DDC" w:rsidRPr="00E83DDC" w:rsidRDefault="00E83DDC" w:rsidP="00D97E9C">
            <w:pPr>
              <w:widowControl w:val="0"/>
              <w:spacing w:line="240" w:lineRule="auto"/>
              <w:ind w:left="1843"/>
              <w:jc w:val="both"/>
              <w:rPr>
                <w:rFonts w:ascii="Times New Roman" w:hAnsi="Times New Roman" w:cs="Times New Roman"/>
                <w:b/>
                <w:sz w:val="27"/>
                <w:szCs w:val="27"/>
                <w:shd w:val="clear" w:color="auto" w:fill="FFFFFF"/>
              </w:rPr>
            </w:pPr>
            <w:r w:rsidRPr="00E83DDC">
              <w:rPr>
                <w:rFonts w:ascii="Times New Roman" w:hAnsi="Times New Roman" w:cs="Times New Roman"/>
                <w:b/>
                <w:sz w:val="27"/>
                <w:szCs w:val="27"/>
                <w:shd w:val="clear" w:color="auto" w:fill="FFFFFF"/>
              </w:rPr>
              <w:t xml:space="preserve">Н.С. </w:t>
            </w:r>
            <w:proofErr w:type="spellStart"/>
            <w:r w:rsidRPr="00E83DDC">
              <w:rPr>
                <w:rFonts w:ascii="Times New Roman" w:hAnsi="Times New Roman" w:cs="Times New Roman"/>
                <w:b/>
                <w:sz w:val="27"/>
                <w:szCs w:val="27"/>
                <w:shd w:val="clear" w:color="auto" w:fill="FFFFFF"/>
              </w:rPr>
              <w:t>Краснощокова</w:t>
            </w:r>
            <w:proofErr w:type="spellEnd"/>
          </w:p>
          <w:p w:rsidR="00E83DDC" w:rsidRPr="00E83DDC" w:rsidRDefault="00E83DDC" w:rsidP="00D97E9C">
            <w:pPr>
              <w:widowControl w:val="0"/>
              <w:spacing w:line="240" w:lineRule="auto"/>
              <w:ind w:left="1843"/>
              <w:rPr>
                <w:rFonts w:ascii="Times New Roman" w:hAnsi="Times New Roman" w:cs="Times New Roman"/>
                <w:sz w:val="27"/>
                <w:szCs w:val="27"/>
              </w:rPr>
            </w:pPr>
          </w:p>
        </w:tc>
        <w:tc>
          <w:tcPr>
            <w:tcW w:w="4927" w:type="dxa"/>
          </w:tcPr>
          <w:p w:rsidR="00E83DDC" w:rsidRPr="00E83DDC" w:rsidRDefault="00E83DDC" w:rsidP="00D97E9C">
            <w:pPr>
              <w:widowControl w:val="0"/>
              <w:spacing w:line="240" w:lineRule="auto"/>
              <w:ind w:left="1877"/>
              <w:rPr>
                <w:rFonts w:ascii="Times New Roman" w:hAnsi="Times New Roman" w:cs="Times New Roman"/>
                <w:b/>
                <w:sz w:val="27"/>
                <w:szCs w:val="27"/>
              </w:rPr>
            </w:pPr>
          </w:p>
        </w:tc>
      </w:tr>
    </w:tbl>
    <w:p w:rsidR="00E83DDC" w:rsidRPr="00894C7D" w:rsidRDefault="00E83DDC" w:rsidP="00E83DDC">
      <w:pPr>
        <w:spacing w:after="0" w:line="240" w:lineRule="auto"/>
        <w:jc w:val="both"/>
        <w:rPr>
          <w:rFonts w:ascii="Times New Roman" w:eastAsia="Calibri" w:hAnsi="Times New Roman" w:cs="Times New Roman"/>
          <w:sz w:val="27"/>
          <w:szCs w:val="27"/>
          <w:lang w:eastAsia="ru-RU"/>
        </w:rPr>
      </w:pPr>
    </w:p>
    <w:p w:rsidR="00F320DC" w:rsidRPr="00894C7D" w:rsidRDefault="00F320DC" w:rsidP="007C123D">
      <w:pPr>
        <w:spacing w:after="0" w:line="240" w:lineRule="auto"/>
        <w:jc w:val="both"/>
        <w:rPr>
          <w:rFonts w:ascii="Times New Roman" w:eastAsia="Calibri" w:hAnsi="Times New Roman" w:cs="Times New Roman"/>
          <w:sz w:val="27"/>
          <w:szCs w:val="27"/>
          <w:lang w:eastAsia="ru-RU"/>
        </w:rPr>
      </w:pPr>
    </w:p>
    <w:sectPr w:rsidR="00F320DC" w:rsidRPr="00894C7D" w:rsidSect="00894C7D">
      <w:headerReference w:type="default" r:id="rId13"/>
      <w:pgSz w:w="11906" w:h="16838"/>
      <w:pgMar w:top="1134" w:right="567" w:bottom="567" w:left="1418" w:header="709" w:footer="709"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25B5" w:rsidRDefault="004525B5">
      <w:pPr>
        <w:spacing w:after="0" w:line="240" w:lineRule="auto"/>
      </w:pPr>
      <w:r>
        <w:separator/>
      </w:r>
    </w:p>
  </w:endnote>
  <w:endnote w:type="continuationSeparator" w:id="0">
    <w:p w:rsidR="004525B5" w:rsidRDefault="004525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25B5" w:rsidRDefault="004525B5">
      <w:pPr>
        <w:spacing w:after="0" w:line="240" w:lineRule="auto"/>
      </w:pPr>
      <w:r>
        <w:separator/>
      </w:r>
    </w:p>
  </w:footnote>
  <w:footnote w:type="continuationSeparator" w:id="0">
    <w:p w:rsidR="004525B5" w:rsidRDefault="004525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3837397"/>
      <w:docPartObj>
        <w:docPartGallery w:val="Page Numbers (Top of Page)"/>
        <w:docPartUnique/>
      </w:docPartObj>
    </w:sdtPr>
    <w:sdtContent>
      <w:p w:rsidR="004525B5" w:rsidRDefault="00936B9F">
        <w:pPr>
          <w:pStyle w:val="a4"/>
          <w:jc w:val="center"/>
        </w:pPr>
        <w:fldSimple w:instr="PAGE   \* MERGEFORMAT">
          <w:r w:rsidR="00F84720">
            <w:rPr>
              <w:noProof/>
            </w:rPr>
            <w:t>13</w:t>
          </w:r>
        </w:fldSimple>
      </w:p>
    </w:sdtContent>
  </w:sdt>
  <w:p w:rsidR="004525B5" w:rsidRDefault="004525B5">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752D69"/>
    <w:multiLevelType w:val="hybridMultilevel"/>
    <w:tmpl w:val="BA6C5728"/>
    <w:lvl w:ilvl="0" w:tplc="86865170">
      <w:numFmt w:val="bullet"/>
      <w:lvlText w:val="-"/>
      <w:lvlJc w:val="left"/>
      <w:pPr>
        <w:ind w:left="786" w:hanging="360"/>
      </w:pPr>
      <w:rPr>
        <w:rFonts w:ascii="Times New Roman" w:eastAsia="Calibri"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
    <w:nsid w:val="1F401333"/>
    <w:multiLevelType w:val="multilevel"/>
    <w:tmpl w:val="6E38DB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2E5A63"/>
    <w:multiLevelType w:val="hybridMultilevel"/>
    <w:tmpl w:val="AB36EC3C"/>
    <w:lvl w:ilvl="0" w:tplc="9DDC9DEC">
      <w:start w:val="19"/>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A540FF7"/>
    <w:multiLevelType w:val="hybridMultilevel"/>
    <w:tmpl w:val="03FC5C58"/>
    <w:lvl w:ilvl="0" w:tplc="5996298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3A504BC8"/>
    <w:multiLevelType w:val="hybridMultilevel"/>
    <w:tmpl w:val="FFAC178A"/>
    <w:lvl w:ilvl="0" w:tplc="B156BBBE">
      <w:numFmt w:val="bullet"/>
      <w:lvlText w:val="-"/>
      <w:lvlJc w:val="left"/>
      <w:pPr>
        <w:ind w:left="1160" w:hanging="360"/>
      </w:pPr>
      <w:rPr>
        <w:rFonts w:ascii="Times New Roman" w:eastAsia="Times New Roman" w:hAnsi="Times New Roman" w:cs="Times New Roman" w:hint="default"/>
      </w:rPr>
    </w:lvl>
    <w:lvl w:ilvl="1" w:tplc="04220003" w:tentative="1">
      <w:start w:val="1"/>
      <w:numFmt w:val="bullet"/>
      <w:lvlText w:val="o"/>
      <w:lvlJc w:val="left"/>
      <w:pPr>
        <w:ind w:left="1880" w:hanging="360"/>
      </w:pPr>
      <w:rPr>
        <w:rFonts w:ascii="Courier New" w:hAnsi="Courier New" w:cs="Courier New" w:hint="default"/>
      </w:rPr>
    </w:lvl>
    <w:lvl w:ilvl="2" w:tplc="04220005" w:tentative="1">
      <w:start w:val="1"/>
      <w:numFmt w:val="bullet"/>
      <w:lvlText w:val=""/>
      <w:lvlJc w:val="left"/>
      <w:pPr>
        <w:ind w:left="2600" w:hanging="360"/>
      </w:pPr>
      <w:rPr>
        <w:rFonts w:ascii="Wingdings" w:hAnsi="Wingdings" w:hint="default"/>
      </w:rPr>
    </w:lvl>
    <w:lvl w:ilvl="3" w:tplc="04220001" w:tentative="1">
      <w:start w:val="1"/>
      <w:numFmt w:val="bullet"/>
      <w:lvlText w:val=""/>
      <w:lvlJc w:val="left"/>
      <w:pPr>
        <w:ind w:left="3320" w:hanging="360"/>
      </w:pPr>
      <w:rPr>
        <w:rFonts w:ascii="Symbol" w:hAnsi="Symbol" w:hint="default"/>
      </w:rPr>
    </w:lvl>
    <w:lvl w:ilvl="4" w:tplc="04220003" w:tentative="1">
      <w:start w:val="1"/>
      <w:numFmt w:val="bullet"/>
      <w:lvlText w:val="o"/>
      <w:lvlJc w:val="left"/>
      <w:pPr>
        <w:ind w:left="4040" w:hanging="360"/>
      </w:pPr>
      <w:rPr>
        <w:rFonts w:ascii="Courier New" w:hAnsi="Courier New" w:cs="Courier New" w:hint="default"/>
      </w:rPr>
    </w:lvl>
    <w:lvl w:ilvl="5" w:tplc="04220005" w:tentative="1">
      <w:start w:val="1"/>
      <w:numFmt w:val="bullet"/>
      <w:lvlText w:val=""/>
      <w:lvlJc w:val="left"/>
      <w:pPr>
        <w:ind w:left="4760" w:hanging="360"/>
      </w:pPr>
      <w:rPr>
        <w:rFonts w:ascii="Wingdings" w:hAnsi="Wingdings" w:hint="default"/>
      </w:rPr>
    </w:lvl>
    <w:lvl w:ilvl="6" w:tplc="04220001" w:tentative="1">
      <w:start w:val="1"/>
      <w:numFmt w:val="bullet"/>
      <w:lvlText w:val=""/>
      <w:lvlJc w:val="left"/>
      <w:pPr>
        <w:ind w:left="5480" w:hanging="360"/>
      </w:pPr>
      <w:rPr>
        <w:rFonts w:ascii="Symbol" w:hAnsi="Symbol" w:hint="default"/>
      </w:rPr>
    </w:lvl>
    <w:lvl w:ilvl="7" w:tplc="04220003" w:tentative="1">
      <w:start w:val="1"/>
      <w:numFmt w:val="bullet"/>
      <w:lvlText w:val="o"/>
      <w:lvlJc w:val="left"/>
      <w:pPr>
        <w:ind w:left="6200" w:hanging="360"/>
      </w:pPr>
      <w:rPr>
        <w:rFonts w:ascii="Courier New" w:hAnsi="Courier New" w:cs="Courier New" w:hint="default"/>
      </w:rPr>
    </w:lvl>
    <w:lvl w:ilvl="8" w:tplc="04220005" w:tentative="1">
      <w:start w:val="1"/>
      <w:numFmt w:val="bullet"/>
      <w:lvlText w:val=""/>
      <w:lvlJc w:val="left"/>
      <w:pPr>
        <w:ind w:left="6920" w:hanging="360"/>
      </w:pPr>
      <w:rPr>
        <w:rFonts w:ascii="Wingdings" w:hAnsi="Wingdings" w:hint="default"/>
      </w:rPr>
    </w:lvl>
  </w:abstractNum>
  <w:abstractNum w:abstractNumId="5">
    <w:nsid w:val="5F6C049A"/>
    <w:multiLevelType w:val="hybridMultilevel"/>
    <w:tmpl w:val="03FC5C58"/>
    <w:lvl w:ilvl="0" w:tplc="5996298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7A025F98"/>
    <w:multiLevelType w:val="hybridMultilevel"/>
    <w:tmpl w:val="03FC5C58"/>
    <w:lvl w:ilvl="0" w:tplc="5996298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
  </w:num>
  <w:num w:numId="2">
    <w:abstractNumId w:val="2"/>
  </w:num>
  <w:num w:numId="3">
    <w:abstractNumId w:val="0"/>
  </w:num>
  <w:num w:numId="4">
    <w:abstractNumId w:val="3"/>
  </w:num>
  <w:num w:numId="5">
    <w:abstractNumId w:val="5"/>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rsids>
    <w:rsidRoot w:val="00576A84"/>
    <w:rsid w:val="0002443B"/>
    <w:rsid w:val="00090925"/>
    <w:rsid w:val="000A5AC7"/>
    <w:rsid w:val="000B2B55"/>
    <w:rsid w:val="001038BE"/>
    <w:rsid w:val="0011535F"/>
    <w:rsid w:val="0014534D"/>
    <w:rsid w:val="00147EF1"/>
    <w:rsid w:val="00165851"/>
    <w:rsid w:val="0017001D"/>
    <w:rsid w:val="001A28BF"/>
    <w:rsid w:val="001B1991"/>
    <w:rsid w:val="001B1A1B"/>
    <w:rsid w:val="001B2A6C"/>
    <w:rsid w:val="001C224B"/>
    <w:rsid w:val="001D7931"/>
    <w:rsid w:val="001F485C"/>
    <w:rsid w:val="001F5D60"/>
    <w:rsid w:val="0022690C"/>
    <w:rsid w:val="00261778"/>
    <w:rsid w:val="00275D3A"/>
    <w:rsid w:val="00291927"/>
    <w:rsid w:val="002A3F90"/>
    <w:rsid w:val="002C1B99"/>
    <w:rsid w:val="002C5E2E"/>
    <w:rsid w:val="002C7AC0"/>
    <w:rsid w:val="002D0FED"/>
    <w:rsid w:val="003006DA"/>
    <w:rsid w:val="00303616"/>
    <w:rsid w:val="00315433"/>
    <w:rsid w:val="003168CC"/>
    <w:rsid w:val="00320988"/>
    <w:rsid w:val="003251F1"/>
    <w:rsid w:val="00355CCF"/>
    <w:rsid w:val="00390B41"/>
    <w:rsid w:val="00392243"/>
    <w:rsid w:val="003967F4"/>
    <w:rsid w:val="003A69A7"/>
    <w:rsid w:val="003B6962"/>
    <w:rsid w:val="003C2481"/>
    <w:rsid w:val="003C69F4"/>
    <w:rsid w:val="004142BD"/>
    <w:rsid w:val="004525B5"/>
    <w:rsid w:val="004926C7"/>
    <w:rsid w:val="004A07B0"/>
    <w:rsid w:val="004A3503"/>
    <w:rsid w:val="004B45C7"/>
    <w:rsid w:val="004C3F2D"/>
    <w:rsid w:val="004D68A2"/>
    <w:rsid w:val="004F1373"/>
    <w:rsid w:val="00507507"/>
    <w:rsid w:val="0052393C"/>
    <w:rsid w:val="005258E1"/>
    <w:rsid w:val="00537B5D"/>
    <w:rsid w:val="005466A6"/>
    <w:rsid w:val="00576A84"/>
    <w:rsid w:val="00580F9A"/>
    <w:rsid w:val="005822E0"/>
    <w:rsid w:val="00591279"/>
    <w:rsid w:val="00593F87"/>
    <w:rsid w:val="005A5DBA"/>
    <w:rsid w:val="005C171D"/>
    <w:rsid w:val="005C4458"/>
    <w:rsid w:val="005F166B"/>
    <w:rsid w:val="006035AB"/>
    <w:rsid w:val="00603924"/>
    <w:rsid w:val="006236C2"/>
    <w:rsid w:val="00625B02"/>
    <w:rsid w:val="00631720"/>
    <w:rsid w:val="006419AF"/>
    <w:rsid w:val="00650068"/>
    <w:rsid w:val="00661A3E"/>
    <w:rsid w:val="00674328"/>
    <w:rsid w:val="006A0D7D"/>
    <w:rsid w:val="006B08AB"/>
    <w:rsid w:val="006B5962"/>
    <w:rsid w:val="006D3B46"/>
    <w:rsid w:val="006D75BA"/>
    <w:rsid w:val="006E660E"/>
    <w:rsid w:val="006F7621"/>
    <w:rsid w:val="00702011"/>
    <w:rsid w:val="00730106"/>
    <w:rsid w:val="007341A6"/>
    <w:rsid w:val="00754E74"/>
    <w:rsid w:val="00761808"/>
    <w:rsid w:val="007655DC"/>
    <w:rsid w:val="00765966"/>
    <w:rsid w:val="00780898"/>
    <w:rsid w:val="007911FC"/>
    <w:rsid w:val="007A5AF7"/>
    <w:rsid w:val="007C123D"/>
    <w:rsid w:val="007C4759"/>
    <w:rsid w:val="007C4B5A"/>
    <w:rsid w:val="007C61EA"/>
    <w:rsid w:val="007D6318"/>
    <w:rsid w:val="00803328"/>
    <w:rsid w:val="00803B5A"/>
    <w:rsid w:val="00833C27"/>
    <w:rsid w:val="00846D31"/>
    <w:rsid w:val="00865DB8"/>
    <w:rsid w:val="00885BDD"/>
    <w:rsid w:val="00894C7D"/>
    <w:rsid w:val="008C2DA4"/>
    <w:rsid w:val="008D7518"/>
    <w:rsid w:val="008E23D8"/>
    <w:rsid w:val="009104A8"/>
    <w:rsid w:val="00916BB0"/>
    <w:rsid w:val="009222BC"/>
    <w:rsid w:val="00936B9F"/>
    <w:rsid w:val="0095621D"/>
    <w:rsid w:val="00960039"/>
    <w:rsid w:val="00995E44"/>
    <w:rsid w:val="00996984"/>
    <w:rsid w:val="00A60ED9"/>
    <w:rsid w:val="00AA5D14"/>
    <w:rsid w:val="00AA5E6B"/>
    <w:rsid w:val="00AB392C"/>
    <w:rsid w:val="00AB7D87"/>
    <w:rsid w:val="00AC69BE"/>
    <w:rsid w:val="00AC6CFD"/>
    <w:rsid w:val="00B04452"/>
    <w:rsid w:val="00B12233"/>
    <w:rsid w:val="00B30EFB"/>
    <w:rsid w:val="00B374F2"/>
    <w:rsid w:val="00B423D2"/>
    <w:rsid w:val="00B61A86"/>
    <w:rsid w:val="00BA0925"/>
    <w:rsid w:val="00BB6C78"/>
    <w:rsid w:val="00BC4595"/>
    <w:rsid w:val="00BE28E3"/>
    <w:rsid w:val="00C07289"/>
    <w:rsid w:val="00C15B67"/>
    <w:rsid w:val="00C20D71"/>
    <w:rsid w:val="00C22B60"/>
    <w:rsid w:val="00C43E10"/>
    <w:rsid w:val="00C44410"/>
    <w:rsid w:val="00C571C9"/>
    <w:rsid w:val="00C72F41"/>
    <w:rsid w:val="00C92BDA"/>
    <w:rsid w:val="00CA0E59"/>
    <w:rsid w:val="00CA4D81"/>
    <w:rsid w:val="00CC3BF6"/>
    <w:rsid w:val="00CC6EFA"/>
    <w:rsid w:val="00CD371A"/>
    <w:rsid w:val="00CE6898"/>
    <w:rsid w:val="00CF627D"/>
    <w:rsid w:val="00D154D3"/>
    <w:rsid w:val="00D3598C"/>
    <w:rsid w:val="00D3648F"/>
    <w:rsid w:val="00D60900"/>
    <w:rsid w:val="00D97E9C"/>
    <w:rsid w:val="00DA48C4"/>
    <w:rsid w:val="00DA4DEF"/>
    <w:rsid w:val="00DC4978"/>
    <w:rsid w:val="00DD4959"/>
    <w:rsid w:val="00DE247D"/>
    <w:rsid w:val="00DF2C05"/>
    <w:rsid w:val="00E42F59"/>
    <w:rsid w:val="00E4670A"/>
    <w:rsid w:val="00E755F2"/>
    <w:rsid w:val="00E83DDC"/>
    <w:rsid w:val="00EB308A"/>
    <w:rsid w:val="00EB498E"/>
    <w:rsid w:val="00EB6FF3"/>
    <w:rsid w:val="00EC6470"/>
    <w:rsid w:val="00EE0FD1"/>
    <w:rsid w:val="00EF5FB0"/>
    <w:rsid w:val="00F078A5"/>
    <w:rsid w:val="00F12547"/>
    <w:rsid w:val="00F320DC"/>
    <w:rsid w:val="00F37606"/>
    <w:rsid w:val="00F63D2F"/>
    <w:rsid w:val="00F63F28"/>
    <w:rsid w:val="00F84720"/>
    <w:rsid w:val="00F9079B"/>
    <w:rsid w:val="00F92F5B"/>
    <w:rsid w:val="00FF1C8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D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A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1B2A6C"/>
    <w:pPr>
      <w:tabs>
        <w:tab w:val="center" w:pos="4819"/>
        <w:tab w:val="right" w:pos="9639"/>
      </w:tabs>
      <w:spacing w:after="0" w:line="240" w:lineRule="auto"/>
    </w:pPr>
    <w:rPr>
      <w:rFonts w:ascii="Calibri" w:eastAsia="Calibri" w:hAnsi="Calibri" w:cs="Times New Roman"/>
    </w:rPr>
  </w:style>
  <w:style w:type="character" w:customStyle="1" w:styleId="a5">
    <w:name w:val="Верхній колонтитул Знак"/>
    <w:basedOn w:val="a0"/>
    <w:link w:val="a4"/>
    <w:uiPriority w:val="99"/>
    <w:rsid w:val="001B2A6C"/>
    <w:rPr>
      <w:rFonts w:ascii="Calibri" w:eastAsia="Calibri" w:hAnsi="Calibri" w:cs="Times New Roman"/>
    </w:rPr>
  </w:style>
  <w:style w:type="character" w:customStyle="1" w:styleId="FontStyle14">
    <w:name w:val="Font Style14"/>
    <w:uiPriority w:val="99"/>
    <w:rsid w:val="00BC4595"/>
    <w:rPr>
      <w:rFonts w:ascii="Times New Roman" w:hAnsi="Times New Roman" w:cs="Times New Roman" w:hint="default"/>
      <w:sz w:val="26"/>
      <w:szCs w:val="26"/>
    </w:rPr>
  </w:style>
  <w:style w:type="paragraph" w:styleId="a6">
    <w:name w:val="Balloon Text"/>
    <w:basedOn w:val="a"/>
    <w:link w:val="a7"/>
    <w:uiPriority w:val="99"/>
    <w:semiHidden/>
    <w:unhideWhenUsed/>
    <w:rsid w:val="00803B5A"/>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803B5A"/>
    <w:rPr>
      <w:rFonts w:ascii="Segoe UI" w:hAnsi="Segoe UI" w:cs="Segoe UI"/>
      <w:sz w:val="18"/>
      <w:szCs w:val="18"/>
    </w:rPr>
  </w:style>
  <w:style w:type="paragraph" w:styleId="a8">
    <w:name w:val="Body Text Indent"/>
    <w:basedOn w:val="a"/>
    <w:link w:val="a9"/>
    <w:uiPriority w:val="99"/>
    <w:semiHidden/>
    <w:unhideWhenUsed/>
    <w:rsid w:val="004D68A2"/>
    <w:pPr>
      <w:spacing w:after="120" w:line="240" w:lineRule="auto"/>
      <w:ind w:left="283"/>
    </w:pPr>
    <w:rPr>
      <w:rFonts w:ascii="Times New Roman" w:eastAsia="Times New Roman" w:hAnsi="Times New Roman" w:cs="Times New Roman"/>
      <w:sz w:val="28"/>
      <w:szCs w:val="28"/>
      <w:lang w:val="ru-RU" w:eastAsia="ru-RU"/>
    </w:rPr>
  </w:style>
  <w:style w:type="character" w:customStyle="1" w:styleId="a9">
    <w:name w:val="Основний текст з відступом Знак"/>
    <w:basedOn w:val="a0"/>
    <w:link w:val="a8"/>
    <w:uiPriority w:val="99"/>
    <w:rsid w:val="004D68A2"/>
    <w:rPr>
      <w:rFonts w:ascii="Times New Roman" w:eastAsia="Times New Roman" w:hAnsi="Times New Roman" w:cs="Times New Roman"/>
      <w:sz w:val="28"/>
      <w:szCs w:val="28"/>
      <w:lang w:val="ru-RU" w:eastAsia="ru-RU"/>
    </w:rPr>
  </w:style>
  <w:style w:type="character" w:customStyle="1" w:styleId="2">
    <w:name w:val="Основной текст (2)_"/>
    <w:basedOn w:val="a0"/>
    <w:link w:val="20"/>
    <w:rsid w:val="004D68A2"/>
    <w:rPr>
      <w:rFonts w:eastAsia="Times New Roman"/>
      <w:sz w:val="26"/>
      <w:szCs w:val="26"/>
      <w:shd w:val="clear" w:color="auto" w:fill="FFFFFF"/>
    </w:rPr>
  </w:style>
  <w:style w:type="paragraph" w:customStyle="1" w:styleId="20">
    <w:name w:val="Основной текст (2)"/>
    <w:basedOn w:val="a"/>
    <w:link w:val="2"/>
    <w:rsid w:val="004D68A2"/>
    <w:pPr>
      <w:widowControl w:val="0"/>
      <w:shd w:val="clear" w:color="auto" w:fill="FFFFFF"/>
      <w:spacing w:after="240" w:line="302" w:lineRule="exact"/>
    </w:pPr>
    <w:rPr>
      <w:rFonts w:eastAsia="Times New Roman"/>
      <w:sz w:val="26"/>
      <w:szCs w:val="26"/>
    </w:rPr>
  </w:style>
  <w:style w:type="paragraph" w:styleId="aa">
    <w:name w:val="List Paragraph"/>
    <w:basedOn w:val="a"/>
    <w:uiPriority w:val="34"/>
    <w:qFormat/>
    <w:rsid w:val="00F078A5"/>
    <w:pPr>
      <w:ind w:left="720"/>
      <w:contextualSpacing/>
    </w:pPr>
  </w:style>
  <w:style w:type="character" w:customStyle="1" w:styleId="8">
    <w:name w:val="Основной текст (8)_"/>
    <w:basedOn w:val="a0"/>
    <w:link w:val="80"/>
    <w:rsid w:val="00593F87"/>
    <w:rPr>
      <w:rFonts w:ascii="Verdana" w:eastAsia="Verdana" w:hAnsi="Verdana" w:cs="Verdana"/>
      <w:sz w:val="18"/>
      <w:szCs w:val="18"/>
      <w:shd w:val="clear" w:color="auto" w:fill="FFFFFF"/>
    </w:rPr>
  </w:style>
  <w:style w:type="paragraph" w:customStyle="1" w:styleId="80">
    <w:name w:val="Основной текст (8)"/>
    <w:basedOn w:val="a"/>
    <w:link w:val="8"/>
    <w:rsid w:val="00593F87"/>
    <w:pPr>
      <w:widowControl w:val="0"/>
      <w:shd w:val="clear" w:color="auto" w:fill="FFFFFF"/>
      <w:spacing w:before="60" w:after="180" w:line="0" w:lineRule="atLeast"/>
    </w:pPr>
    <w:rPr>
      <w:rFonts w:ascii="Verdana" w:eastAsia="Verdana" w:hAnsi="Verdana" w:cs="Verdana"/>
      <w:sz w:val="18"/>
      <w:szCs w:val="18"/>
    </w:rPr>
  </w:style>
  <w:style w:type="character" w:customStyle="1" w:styleId="7">
    <w:name w:val="Основной текст (7)_"/>
    <w:basedOn w:val="a0"/>
    <w:link w:val="70"/>
    <w:rsid w:val="00593F87"/>
    <w:rPr>
      <w:rFonts w:ascii="Verdana" w:eastAsia="Verdana" w:hAnsi="Verdana" w:cs="Verdana"/>
      <w:b/>
      <w:bCs/>
      <w:sz w:val="18"/>
      <w:szCs w:val="18"/>
      <w:shd w:val="clear" w:color="auto" w:fill="FFFFFF"/>
    </w:rPr>
  </w:style>
  <w:style w:type="paragraph" w:customStyle="1" w:styleId="70">
    <w:name w:val="Основной текст (7)"/>
    <w:basedOn w:val="a"/>
    <w:link w:val="7"/>
    <w:rsid w:val="00593F87"/>
    <w:pPr>
      <w:widowControl w:val="0"/>
      <w:shd w:val="clear" w:color="auto" w:fill="FFFFFF"/>
      <w:spacing w:after="60" w:line="0" w:lineRule="atLeast"/>
      <w:jc w:val="both"/>
    </w:pPr>
    <w:rPr>
      <w:rFonts w:ascii="Verdana" w:eastAsia="Verdana" w:hAnsi="Verdana" w:cs="Verdana"/>
      <w:b/>
      <w:bCs/>
      <w:sz w:val="18"/>
      <w:szCs w:val="18"/>
    </w:rPr>
  </w:style>
  <w:style w:type="paragraph" w:customStyle="1" w:styleId="Style98">
    <w:name w:val="Style98"/>
    <w:basedOn w:val="a"/>
    <w:rsid w:val="00F320DC"/>
    <w:pPr>
      <w:widowControl w:val="0"/>
      <w:autoSpaceDE w:val="0"/>
      <w:autoSpaceDN w:val="0"/>
      <w:adjustRightInd w:val="0"/>
      <w:spacing w:after="0" w:line="320" w:lineRule="exact"/>
      <w:ind w:firstLine="542"/>
      <w:jc w:val="both"/>
    </w:pPr>
    <w:rPr>
      <w:rFonts w:ascii="Times New Roman" w:eastAsia="Times New Roman" w:hAnsi="Times New Roman" w:cs="Times New Roman"/>
      <w:sz w:val="28"/>
      <w:szCs w:val="28"/>
      <w:lang w:eastAsia="ru-RU"/>
    </w:rPr>
  </w:style>
  <w:style w:type="character" w:customStyle="1" w:styleId="rvts20">
    <w:name w:val="rvts20"/>
    <w:basedOn w:val="a0"/>
    <w:rsid w:val="00F320DC"/>
  </w:style>
  <w:style w:type="character" w:customStyle="1" w:styleId="rvts16">
    <w:name w:val="rvts16"/>
    <w:basedOn w:val="a0"/>
    <w:rsid w:val="005C4458"/>
  </w:style>
  <w:style w:type="paragraph" w:styleId="ab">
    <w:name w:val="No Spacing"/>
    <w:uiPriority w:val="1"/>
    <w:qFormat/>
    <w:rsid w:val="00147EF1"/>
    <w:pPr>
      <w:spacing w:after="0" w:line="240" w:lineRule="auto"/>
    </w:pPr>
    <w:rPr>
      <w:rFonts w:eastAsia="Calibri"/>
    </w:rPr>
  </w:style>
  <w:style w:type="paragraph" w:customStyle="1" w:styleId="StyleZakonu">
    <w:name w:val="StyleZakonu"/>
    <w:basedOn w:val="a"/>
    <w:link w:val="StyleZakonu0"/>
    <w:uiPriority w:val="99"/>
    <w:rsid w:val="00147EF1"/>
    <w:pPr>
      <w:spacing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w:link w:val="StyleZakonu"/>
    <w:uiPriority w:val="99"/>
    <w:locked/>
    <w:rsid w:val="00147EF1"/>
    <w:rPr>
      <w:rFonts w:ascii="Times New Roman" w:eastAsia="Calibri" w:hAnsi="Times New Roman" w:cs="Times New Roman"/>
      <w:sz w:val="20"/>
      <w:szCs w:val="20"/>
      <w:lang w:eastAsia="ru-RU"/>
    </w:rPr>
  </w:style>
  <w:style w:type="character" w:customStyle="1" w:styleId="ac">
    <w:name w:val="Основной текст_"/>
    <w:link w:val="1"/>
    <w:uiPriority w:val="99"/>
    <w:locked/>
    <w:rsid w:val="007A5AF7"/>
    <w:rPr>
      <w:shd w:val="clear" w:color="auto" w:fill="FFFFFF"/>
    </w:rPr>
  </w:style>
  <w:style w:type="paragraph" w:customStyle="1" w:styleId="1">
    <w:name w:val="Основной текст1"/>
    <w:basedOn w:val="a"/>
    <w:link w:val="ac"/>
    <w:uiPriority w:val="99"/>
    <w:rsid w:val="007A5AF7"/>
    <w:pPr>
      <w:widowControl w:val="0"/>
      <w:shd w:val="clear" w:color="auto" w:fill="FFFFFF"/>
      <w:spacing w:before="1020" w:after="300" w:line="328" w:lineRule="exact"/>
      <w:jc w:val="both"/>
    </w:pPr>
    <w:rPr>
      <w:shd w:val="clear" w:color="auto" w:fill="FFFFFF"/>
    </w:rPr>
  </w:style>
</w:styles>
</file>

<file path=word/webSettings.xml><?xml version="1.0" encoding="utf-8"?>
<w:webSettings xmlns:r="http://schemas.openxmlformats.org/officeDocument/2006/relationships" xmlns:w="http://schemas.openxmlformats.org/wordprocessingml/2006/main">
  <w:divs>
    <w:div w:id="508519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an_983376/ed_2017_05_07/pravo1/KD0005.html?pravo=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982897/ed_2017_03_10/pravo1/KD0005.html?pravo=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arch.ligazakon.ua/l_doc2.nsf/link1/an_3054/ed_2017_03_16/pravo1/KD0005.html?pravo=1" TargetMode="External"/><Relationship Id="rId4" Type="http://schemas.openxmlformats.org/officeDocument/2006/relationships/settings" Target="settings.xml"/><Relationship Id="rId9" Type="http://schemas.openxmlformats.org/officeDocument/2006/relationships/hyperlink" Target="http://search.ligazakon.ua/l_doc2.nsf/link1/an_2944/ed_2017_03_16/pravo1/KD0005.html?pravo=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E211CA-AB9D-4256-88F0-BB586DA01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24535</Words>
  <Characters>13985</Characters>
  <Application>Microsoft Office Word</Application>
  <DocSecurity>0</DocSecurity>
  <Lines>116</Lines>
  <Paragraphs>76</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38444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Єлфімов (VRU-MONO0205 - o.elfimov)</dc:creator>
  <cp:lastModifiedBy>Лідія Дяченко (VRU-USMONO02 - l.dyachenko)</cp:lastModifiedBy>
  <cp:revision>2</cp:revision>
  <cp:lastPrinted>2020-02-20T10:04:00Z</cp:lastPrinted>
  <dcterms:created xsi:type="dcterms:W3CDTF">2020-02-26T12:15:00Z</dcterms:created>
  <dcterms:modified xsi:type="dcterms:W3CDTF">2020-02-26T12:15:00Z</dcterms:modified>
</cp:coreProperties>
</file>