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844" w:rsidRDefault="00917844" w:rsidP="00917844">
      <w:pPr>
        <w:spacing w:after="200" w:line="276" w:lineRule="auto"/>
        <w:contextualSpacing/>
        <w:jc w:val="both"/>
        <w:rPr>
          <w:rFonts w:ascii="Calibri" w:eastAsia="Calibri" w:hAnsi="Calibri" w:cs="Times New Roman"/>
          <w:sz w:val="28"/>
          <w:szCs w:val="28"/>
        </w:rPr>
      </w:pPr>
    </w:p>
    <w:p w:rsidR="00917844" w:rsidRDefault="00917844" w:rsidP="00917844">
      <w:pPr>
        <w:spacing w:after="200" w:line="276" w:lineRule="auto"/>
        <w:contextualSpacing/>
        <w:jc w:val="both"/>
        <w:rPr>
          <w:rFonts w:ascii="Calibri" w:eastAsia="Calibri" w:hAnsi="Calibri" w:cs="Times New Roman"/>
          <w:sz w:val="28"/>
          <w:szCs w:val="28"/>
          <w:lang w:val="ru-RU"/>
        </w:rPr>
      </w:pPr>
    </w:p>
    <w:p w:rsidR="00917844" w:rsidRDefault="00917844" w:rsidP="00917844">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61312"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0000"/>
          <w:lang w:eastAsia="ru-RU"/>
        </w:rPr>
        <w:t>УКРАЇНА</w:t>
      </w:r>
    </w:p>
    <w:p w:rsidR="00917844" w:rsidRDefault="00917844" w:rsidP="0091784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917844" w:rsidRDefault="00917844" w:rsidP="0091784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917844" w:rsidRDefault="00917844" w:rsidP="00917844">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917844" w:rsidRDefault="00917844" w:rsidP="00917844">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917844" w:rsidTr="00917844">
        <w:trPr>
          <w:trHeight w:val="188"/>
        </w:trPr>
        <w:tc>
          <w:tcPr>
            <w:tcW w:w="3369" w:type="dxa"/>
            <w:hideMark/>
          </w:tcPr>
          <w:p w:rsidR="00917844" w:rsidRDefault="00ED08BA" w:rsidP="00ED08BA">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17 лютого 2020 року</w:t>
            </w:r>
          </w:p>
        </w:tc>
        <w:tc>
          <w:tcPr>
            <w:tcW w:w="3011" w:type="dxa"/>
            <w:hideMark/>
          </w:tcPr>
          <w:p w:rsidR="00917844" w:rsidRDefault="00917844">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917844" w:rsidRDefault="00ED08BA" w:rsidP="00ED08BA">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487/2дп/15-20</w:t>
            </w:r>
          </w:p>
        </w:tc>
      </w:tr>
    </w:tbl>
    <w:p w:rsidR="007B3C09" w:rsidRPr="00DD05A8" w:rsidRDefault="007B3C09" w:rsidP="00917844">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OLE_LINK7"/>
      <w:bookmarkStart w:id="1" w:name="OLE_LINK6"/>
    </w:p>
    <w:p w:rsidR="00DD05A8" w:rsidRDefault="00917844" w:rsidP="00DD05A8">
      <w:pPr>
        <w:tabs>
          <w:tab w:val="left" w:pos="3969"/>
          <w:tab w:val="left" w:pos="4820"/>
        </w:tabs>
        <w:spacing w:after="0" w:line="240" w:lineRule="auto"/>
        <w:ind w:right="623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w:t>
      </w:r>
      <w:r w:rsidR="00DD05A8">
        <w:rPr>
          <w:rFonts w:ascii="Times New Roman" w:eastAsia="Times New Roman" w:hAnsi="Times New Roman" w:cs="Times New Roman"/>
          <w:b/>
          <w:sz w:val="24"/>
          <w:szCs w:val="24"/>
          <w:lang w:eastAsia="ru-RU"/>
        </w:rPr>
        <w:t xml:space="preserve"> Кам’янсько-Дніпровського районного суду Запорізької області Петрова В.В.</w:t>
      </w:r>
    </w:p>
    <w:p w:rsidR="00917844" w:rsidRDefault="00917844" w:rsidP="00917844">
      <w:pPr>
        <w:spacing w:after="0" w:line="20" w:lineRule="atLeast"/>
        <w:rPr>
          <w:rFonts w:ascii="Times New Roman" w:eastAsia="Times New Roman" w:hAnsi="Times New Roman" w:cs="Times New Roman"/>
          <w:sz w:val="28"/>
          <w:szCs w:val="28"/>
          <w:lang w:eastAsia="ru-RU"/>
        </w:rPr>
      </w:pPr>
    </w:p>
    <w:p w:rsidR="00917844" w:rsidRPr="00917844" w:rsidRDefault="00917844" w:rsidP="00917844">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Артеменка І.А., Блажівської О.Є.,</w:t>
      </w:r>
      <w:r w:rsidR="00C00A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sidR="00DD05A8">
        <w:rPr>
          <w:rFonts w:ascii="Times New Roman" w:eastAsia="Times New Roman" w:hAnsi="Times New Roman" w:cs="Times New Roman"/>
          <w:sz w:val="28"/>
          <w:szCs w:val="24"/>
          <w:lang w:eastAsia="ru-RU"/>
        </w:rPr>
        <w:t>Державної екологічної інспекції у Запорізькій області стосовно судді</w:t>
      </w:r>
      <w:r w:rsidRPr="00917844">
        <w:rPr>
          <w:rFonts w:ascii="Times New Roman" w:eastAsia="Times New Roman" w:hAnsi="Times New Roman" w:cs="Times New Roman"/>
          <w:sz w:val="28"/>
          <w:szCs w:val="24"/>
          <w:lang w:eastAsia="ru-RU"/>
        </w:rPr>
        <w:t xml:space="preserve"> </w:t>
      </w:r>
      <w:r w:rsidR="00DD05A8">
        <w:rPr>
          <w:rFonts w:ascii="Times New Roman" w:eastAsia="Times New Roman" w:hAnsi="Times New Roman" w:cs="Times New Roman"/>
          <w:sz w:val="28"/>
          <w:szCs w:val="24"/>
          <w:lang w:eastAsia="ru-RU"/>
        </w:rPr>
        <w:t>Кам’янсько-Дніпровського районного суду Запорізької області Петрова Володимира Вячеславовича</w:t>
      </w:r>
      <w:r>
        <w:rPr>
          <w:rFonts w:ascii="Times New Roman" w:eastAsia="Times New Roman" w:hAnsi="Times New Roman" w:cs="Times New Roman"/>
          <w:sz w:val="28"/>
          <w:szCs w:val="28"/>
          <w:lang w:eastAsia="ru-RU"/>
        </w:rPr>
        <w:t>,</w:t>
      </w:r>
    </w:p>
    <w:p w:rsidR="00917844" w:rsidRPr="00DD05A8" w:rsidRDefault="00917844" w:rsidP="00917844">
      <w:pPr>
        <w:spacing w:after="0" w:line="240" w:lineRule="auto"/>
        <w:ind w:firstLine="708"/>
        <w:jc w:val="both"/>
        <w:rPr>
          <w:rFonts w:ascii="Times New Roman" w:eastAsia="Calibri" w:hAnsi="Times New Roman" w:cs="Times New Roman"/>
          <w:sz w:val="28"/>
          <w:szCs w:val="28"/>
          <w:lang w:eastAsia="ru-RU"/>
        </w:rPr>
      </w:pPr>
    </w:p>
    <w:p w:rsidR="00917844" w:rsidRDefault="00917844" w:rsidP="00917844">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917844" w:rsidRPr="00DD05A8" w:rsidRDefault="00917844" w:rsidP="00917844">
      <w:pPr>
        <w:spacing w:after="0" w:line="240" w:lineRule="auto"/>
        <w:ind w:firstLine="708"/>
        <w:jc w:val="both"/>
        <w:rPr>
          <w:rFonts w:ascii="Times New Roman" w:eastAsia="Calibri" w:hAnsi="Times New Roman" w:cs="Times New Roman"/>
          <w:sz w:val="28"/>
          <w:szCs w:val="28"/>
          <w:lang w:eastAsia="ru-RU"/>
        </w:rPr>
      </w:pPr>
    </w:p>
    <w:p w:rsidR="002C5564" w:rsidRPr="002C5564" w:rsidRDefault="002C5564" w:rsidP="002C5564">
      <w:pPr>
        <w:spacing w:after="0" w:line="240" w:lineRule="auto"/>
        <w:jc w:val="both"/>
        <w:rPr>
          <w:rFonts w:ascii="Times New Roman" w:hAnsi="Times New Roman"/>
          <w:sz w:val="28"/>
          <w:szCs w:val="28"/>
          <w:lang w:eastAsia="ru-RU"/>
        </w:rPr>
      </w:pPr>
      <w:r w:rsidRPr="002C5564">
        <w:rPr>
          <w:rFonts w:ascii="Times New Roman" w:hAnsi="Times New Roman"/>
          <w:sz w:val="28"/>
          <w:szCs w:val="28"/>
          <w:lang w:eastAsia="ru-RU"/>
        </w:rPr>
        <w:t>30 липня 2019 року за вхідним № 849/0/13-19 до Вищої ради правосуддя надійшла скарга Державної екологічної інспекції у Запорізькій області в особі начальника Булановича П</w:t>
      </w:r>
      <w:r w:rsidR="00CE6E62">
        <w:rPr>
          <w:rFonts w:ascii="Times New Roman" w:hAnsi="Times New Roman"/>
          <w:sz w:val="28"/>
          <w:szCs w:val="28"/>
          <w:lang w:eastAsia="ru-RU"/>
        </w:rPr>
        <w:t>.</w:t>
      </w:r>
      <w:r w:rsidRPr="002C5564">
        <w:rPr>
          <w:rFonts w:ascii="Times New Roman" w:hAnsi="Times New Roman"/>
          <w:sz w:val="28"/>
          <w:szCs w:val="28"/>
          <w:lang w:eastAsia="ru-RU"/>
        </w:rPr>
        <w:t>Г</w:t>
      </w:r>
      <w:r w:rsidR="00CE6E62">
        <w:rPr>
          <w:rFonts w:ascii="Times New Roman" w:hAnsi="Times New Roman"/>
          <w:sz w:val="28"/>
          <w:szCs w:val="28"/>
          <w:lang w:eastAsia="ru-RU"/>
        </w:rPr>
        <w:t>.</w:t>
      </w:r>
      <w:r w:rsidRPr="002C5564">
        <w:rPr>
          <w:rFonts w:ascii="Times New Roman" w:hAnsi="Times New Roman"/>
          <w:sz w:val="28"/>
          <w:szCs w:val="28"/>
          <w:lang w:eastAsia="ru-RU"/>
        </w:rPr>
        <w:t xml:space="preserve"> на дії судді</w:t>
      </w:r>
      <w:r w:rsidR="00CE6E62">
        <w:rPr>
          <w:rFonts w:ascii="Times New Roman" w:hAnsi="Times New Roman"/>
          <w:sz w:val="28"/>
          <w:szCs w:val="28"/>
          <w:lang w:eastAsia="ru-RU"/>
        </w:rPr>
        <w:t xml:space="preserve"> </w:t>
      </w:r>
      <w:r w:rsidRPr="002C5564">
        <w:rPr>
          <w:rFonts w:ascii="Times New Roman" w:hAnsi="Times New Roman"/>
          <w:sz w:val="28"/>
          <w:szCs w:val="28"/>
          <w:lang w:eastAsia="ru-RU"/>
        </w:rPr>
        <w:t>Кам’янсько-Дніпровського районного суду Запорізької області Петрова В</w:t>
      </w:r>
      <w:r w:rsidR="00CE6E62">
        <w:rPr>
          <w:rFonts w:ascii="Times New Roman" w:hAnsi="Times New Roman"/>
          <w:sz w:val="28"/>
          <w:szCs w:val="28"/>
          <w:lang w:eastAsia="ru-RU"/>
        </w:rPr>
        <w:t>.</w:t>
      </w:r>
      <w:r w:rsidRPr="002C5564">
        <w:rPr>
          <w:rFonts w:ascii="Times New Roman" w:hAnsi="Times New Roman"/>
          <w:sz w:val="28"/>
          <w:szCs w:val="28"/>
          <w:lang w:eastAsia="ru-RU"/>
        </w:rPr>
        <w:t>В</w:t>
      </w:r>
      <w:r w:rsidR="00CE6E62">
        <w:rPr>
          <w:rFonts w:ascii="Times New Roman" w:hAnsi="Times New Roman"/>
          <w:sz w:val="28"/>
          <w:szCs w:val="28"/>
          <w:lang w:eastAsia="ru-RU"/>
        </w:rPr>
        <w:t>.</w:t>
      </w:r>
      <w:r w:rsidRPr="002C5564">
        <w:rPr>
          <w:rFonts w:ascii="Times New Roman" w:hAnsi="Times New Roman"/>
          <w:sz w:val="28"/>
          <w:szCs w:val="28"/>
          <w:lang w:eastAsia="ru-RU"/>
        </w:rPr>
        <w:t xml:space="preserve"> під час здійснення правосуддя у справі</w:t>
      </w:r>
      <w:r w:rsidR="00CE6E62">
        <w:rPr>
          <w:rFonts w:ascii="Times New Roman" w:hAnsi="Times New Roman"/>
          <w:sz w:val="28"/>
          <w:szCs w:val="28"/>
          <w:lang w:eastAsia="ru-RU"/>
        </w:rPr>
        <w:br/>
      </w:r>
      <w:r w:rsidRPr="002C5564">
        <w:rPr>
          <w:rFonts w:ascii="Times New Roman" w:hAnsi="Times New Roman"/>
          <w:sz w:val="28"/>
          <w:szCs w:val="28"/>
          <w:lang w:eastAsia="ru-RU"/>
        </w:rPr>
        <w:t xml:space="preserve">№ 318/1254/19 про притягнення </w:t>
      </w:r>
      <w:r w:rsidR="00317D1B">
        <w:rPr>
          <w:rFonts w:ascii="Times New Roman" w:hAnsi="Times New Roman"/>
          <w:sz w:val="28"/>
          <w:szCs w:val="28"/>
          <w:lang w:eastAsia="ru-RU"/>
        </w:rPr>
        <w:t>ОСОБА_1</w:t>
      </w:r>
      <w:r w:rsidRPr="002C5564">
        <w:rPr>
          <w:rFonts w:ascii="Times New Roman" w:hAnsi="Times New Roman"/>
          <w:sz w:val="28"/>
          <w:szCs w:val="28"/>
          <w:lang w:eastAsia="ru-RU"/>
        </w:rPr>
        <w:t xml:space="preserve"> до адміністративної</w:t>
      </w:r>
      <w:r w:rsidR="00317D1B">
        <w:rPr>
          <w:rFonts w:ascii="Times New Roman" w:hAnsi="Times New Roman"/>
          <w:sz w:val="28"/>
          <w:szCs w:val="28"/>
          <w:lang w:eastAsia="ru-RU"/>
        </w:rPr>
        <w:br/>
      </w:r>
      <w:r w:rsidRPr="002C5564">
        <w:rPr>
          <w:rFonts w:ascii="Times New Roman" w:hAnsi="Times New Roman"/>
          <w:sz w:val="28"/>
          <w:szCs w:val="28"/>
          <w:lang w:eastAsia="ru-RU"/>
        </w:rPr>
        <w:t>відповідальності у вчиненні адміністративного правопорушення, передбаченого частиною першою статті 164 Кодексу України про адміністративні правопорушення (далі – справа № 318/1254/19).</w:t>
      </w:r>
    </w:p>
    <w:p w:rsidR="002C5564" w:rsidRPr="002C5564" w:rsidRDefault="002C5564" w:rsidP="002C5564">
      <w:pPr>
        <w:spacing w:after="0" w:line="240" w:lineRule="auto"/>
        <w:ind w:firstLine="708"/>
        <w:jc w:val="both"/>
        <w:rPr>
          <w:rFonts w:ascii="Times New Roman" w:hAnsi="Times New Roman"/>
          <w:sz w:val="28"/>
          <w:szCs w:val="28"/>
          <w:lang w:eastAsia="ru-RU"/>
        </w:rPr>
      </w:pPr>
      <w:r w:rsidRPr="002C5564">
        <w:rPr>
          <w:rFonts w:ascii="Times New Roman" w:hAnsi="Times New Roman"/>
          <w:sz w:val="28"/>
          <w:szCs w:val="28"/>
          <w:lang w:eastAsia="ru-RU"/>
        </w:rPr>
        <w:t xml:space="preserve">Державна екологічна інспекція у Запорізькій області </w:t>
      </w:r>
      <w:r w:rsidR="00BF699B">
        <w:rPr>
          <w:rFonts w:ascii="Times New Roman" w:hAnsi="Times New Roman"/>
          <w:sz w:val="28"/>
          <w:szCs w:val="28"/>
          <w:lang w:eastAsia="ru-RU"/>
        </w:rPr>
        <w:t xml:space="preserve">Державної екологічної інспекції України </w:t>
      </w:r>
      <w:r w:rsidRPr="002C5564">
        <w:rPr>
          <w:rFonts w:ascii="Times New Roman" w:hAnsi="Times New Roman"/>
          <w:sz w:val="28"/>
          <w:szCs w:val="28"/>
          <w:lang w:eastAsia="ru-RU"/>
        </w:rPr>
        <w:t xml:space="preserve">(далі – Інспекція, скаржник) </w:t>
      </w:r>
      <w:r w:rsidR="00BF699B">
        <w:rPr>
          <w:rFonts w:ascii="Times New Roman" w:hAnsi="Times New Roman"/>
          <w:sz w:val="28"/>
          <w:szCs w:val="28"/>
          <w:lang w:eastAsia="ru-RU"/>
        </w:rPr>
        <w:t>зазначає</w:t>
      </w:r>
      <w:r w:rsidRPr="002C5564">
        <w:rPr>
          <w:rFonts w:ascii="Times New Roman" w:hAnsi="Times New Roman"/>
          <w:sz w:val="28"/>
          <w:szCs w:val="28"/>
          <w:lang w:eastAsia="ru-RU"/>
        </w:rPr>
        <w:t xml:space="preserve">, що суддя Петров В.В. 25 червня 2019 року за результатами розгляду справи № 318/1254/19 прийняв постанову про повернення протоколу про адміністративне правопорушення на доопрацювання, копія якої у непідписаному вигляді надіслана </w:t>
      </w:r>
      <w:r w:rsidR="00BF699B">
        <w:rPr>
          <w:rFonts w:ascii="Times New Roman" w:hAnsi="Times New Roman"/>
          <w:sz w:val="28"/>
          <w:szCs w:val="28"/>
          <w:lang w:eastAsia="ru-RU"/>
        </w:rPr>
        <w:t xml:space="preserve">до </w:t>
      </w:r>
      <w:r w:rsidRPr="002C5564">
        <w:rPr>
          <w:rFonts w:ascii="Times New Roman" w:hAnsi="Times New Roman"/>
          <w:sz w:val="28"/>
          <w:szCs w:val="28"/>
          <w:lang w:eastAsia="ru-RU"/>
        </w:rPr>
        <w:t>Інспекції лише 12 липня 2019 року.</w:t>
      </w:r>
    </w:p>
    <w:p w:rsidR="002C5564" w:rsidRPr="002C5564" w:rsidRDefault="002C5564" w:rsidP="002C5564">
      <w:pPr>
        <w:spacing w:after="0" w:line="240" w:lineRule="auto"/>
        <w:ind w:firstLine="708"/>
        <w:jc w:val="both"/>
        <w:rPr>
          <w:rFonts w:ascii="Times New Roman" w:hAnsi="Times New Roman"/>
          <w:sz w:val="28"/>
          <w:szCs w:val="28"/>
          <w:lang w:eastAsia="ru-RU"/>
        </w:rPr>
      </w:pPr>
      <w:r w:rsidRPr="002C5564">
        <w:rPr>
          <w:rFonts w:ascii="Times New Roman" w:hAnsi="Times New Roman"/>
          <w:sz w:val="28"/>
          <w:szCs w:val="28"/>
          <w:lang w:eastAsia="ru-RU"/>
        </w:rPr>
        <w:t>Скаржник зазначає, що Кодексом України про адміністративні правопорушення (далі – КУпАП) не передбачено ні прийняття такого виду постанови, ні заборони її оскарження.</w:t>
      </w:r>
    </w:p>
    <w:p w:rsidR="002C5564" w:rsidRPr="002C5564" w:rsidRDefault="002C5564" w:rsidP="002C5564">
      <w:pPr>
        <w:spacing w:after="0" w:line="240" w:lineRule="auto"/>
        <w:ind w:firstLine="708"/>
        <w:jc w:val="both"/>
        <w:rPr>
          <w:rFonts w:ascii="Times New Roman" w:hAnsi="Times New Roman"/>
          <w:sz w:val="28"/>
          <w:szCs w:val="28"/>
          <w:lang w:eastAsia="ru-RU"/>
        </w:rPr>
      </w:pPr>
      <w:r w:rsidRPr="002C5564">
        <w:rPr>
          <w:rFonts w:ascii="Times New Roman" w:hAnsi="Times New Roman"/>
          <w:sz w:val="28"/>
          <w:szCs w:val="28"/>
          <w:lang w:eastAsia="ru-RU"/>
        </w:rPr>
        <w:t>Інспекція, обґрунтовуючи відомості про наявність у діях судді</w:t>
      </w:r>
      <w:r w:rsidRPr="002C5564">
        <w:rPr>
          <w:rFonts w:ascii="Times New Roman" w:hAnsi="Times New Roman"/>
          <w:sz w:val="28"/>
          <w:szCs w:val="28"/>
          <w:lang w:eastAsia="ru-RU"/>
        </w:rPr>
        <w:br/>
        <w:t xml:space="preserve">Петрова В.В. ознак дисциплінарного проступку, повідомляє, що порядок та процедура оформлення матеріалів про адміністративні правопорушення в Державній екологічній інспекції України та її територіальних органах визначені </w:t>
      </w:r>
      <w:r w:rsidRPr="002C5564">
        <w:rPr>
          <w:rFonts w:ascii="Times New Roman" w:hAnsi="Times New Roman"/>
          <w:sz w:val="28"/>
          <w:szCs w:val="28"/>
          <w:lang w:eastAsia="ru-RU"/>
        </w:rPr>
        <w:lastRenderedPageBreak/>
        <w:t>Інструкцією з оформлення Державною екологічною інспекцією України та її територіальними органами матеріалів про адміністративні правопорушення, затвердженою наказом Міністерства охорони навколишнього середовища України від 5 липня 2004 року № 264 (далі – Інструкці</w:t>
      </w:r>
      <w:r w:rsidR="00034FD9">
        <w:rPr>
          <w:rFonts w:ascii="Times New Roman" w:hAnsi="Times New Roman"/>
          <w:sz w:val="28"/>
          <w:szCs w:val="28"/>
          <w:lang w:eastAsia="ru-RU"/>
        </w:rPr>
        <w:t>я</w:t>
      </w:r>
      <w:r w:rsidRPr="002C5564">
        <w:rPr>
          <w:rFonts w:ascii="Times New Roman" w:hAnsi="Times New Roman"/>
          <w:sz w:val="28"/>
          <w:szCs w:val="28"/>
          <w:lang w:eastAsia="ru-RU"/>
        </w:rPr>
        <w:t>), відповідно до</w:t>
      </w:r>
      <w:r w:rsidR="00034FD9">
        <w:rPr>
          <w:rFonts w:ascii="Times New Roman" w:hAnsi="Times New Roman"/>
          <w:sz w:val="28"/>
          <w:szCs w:val="28"/>
          <w:lang w:eastAsia="ru-RU"/>
        </w:rPr>
        <w:br/>
      </w:r>
      <w:r w:rsidRPr="002C5564">
        <w:rPr>
          <w:rFonts w:ascii="Times New Roman" w:hAnsi="Times New Roman"/>
          <w:sz w:val="28"/>
          <w:szCs w:val="28"/>
          <w:lang w:eastAsia="ru-RU"/>
        </w:rPr>
        <w:t xml:space="preserve">пункту 2.7 якої не допускається закреслення чи виправлення відомостей, що заносяться до протоколу, а також внесення додаткових записів після того, як протокол підписаний особою, </w:t>
      </w:r>
      <w:r w:rsidR="00034FD9">
        <w:rPr>
          <w:rFonts w:ascii="Times New Roman" w:hAnsi="Times New Roman"/>
          <w:sz w:val="28"/>
          <w:szCs w:val="28"/>
          <w:lang w:eastAsia="ru-RU"/>
        </w:rPr>
        <w:t xml:space="preserve">стосовно якої </w:t>
      </w:r>
      <w:r w:rsidRPr="002C5564">
        <w:rPr>
          <w:rFonts w:ascii="Times New Roman" w:hAnsi="Times New Roman"/>
          <w:sz w:val="28"/>
          <w:szCs w:val="28"/>
          <w:lang w:eastAsia="ru-RU"/>
        </w:rPr>
        <w:t>він складений.</w:t>
      </w:r>
    </w:p>
    <w:p w:rsidR="002C5564" w:rsidRPr="002C5564" w:rsidRDefault="00034FD9" w:rsidP="002C5564">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w:t>
      </w:r>
      <w:r w:rsidRPr="002C5564">
        <w:rPr>
          <w:rFonts w:ascii="Times New Roman" w:hAnsi="Times New Roman"/>
          <w:sz w:val="28"/>
          <w:szCs w:val="28"/>
          <w:lang w:eastAsia="ru-RU"/>
        </w:rPr>
        <w:t>а думку скаржника</w:t>
      </w:r>
      <w:r>
        <w:rPr>
          <w:rFonts w:ascii="Times New Roman" w:hAnsi="Times New Roman"/>
          <w:sz w:val="28"/>
          <w:szCs w:val="28"/>
          <w:lang w:eastAsia="ru-RU"/>
        </w:rPr>
        <w:t>,</w:t>
      </w:r>
      <w:r w:rsidRPr="002C5564">
        <w:rPr>
          <w:rFonts w:ascii="Times New Roman" w:hAnsi="Times New Roman"/>
          <w:sz w:val="28"/>
          <w:szCs w:val="28"/>
          <w:lang w:eastAsia="ru-RU"/>
        </w:rPr>
        <w:t xml:space="preserve"> </w:t>
      </w:r>
      <w:r>
        <w:rPr>
          <w:rFonts w:ascii="Times New Roman" w:hAnsi="Times New Roman"/>
          <w:sz w:val="28"/>
          <w:szCs w:val="28"/>
          <w:lang w:eastAsia="ru-RU"/>
        </w:rPr>
        <w:t>т</w:t>
      </w:r>
      <w:r w:rsidR="002C5564" w:rsidRPr="002C5564">
        <w:rPr>
          <w:rFonts w:ascii="Times New Roman" w:hAnsi="Times New Roman"/>
          <w:sz w:val="28"/>
          <w:szCs w:val="28"/>
          <w:lang w:eastAsia="ru-RU"/>
        </w:rPr>
        <w:t xml:space="preserve">акі дії судді Петрова В.В. у сукупності свідчать про недотримання </w:t>
      </w:r>
      <w:r>
        <w:rPr>
          <w:rFonts w:ascii="Times New Roman" w:hAnsi="Times New Roman"/>
          <w:sz w:val="28"/>
          <w:szCs w:val="28"/>
          <w:lang w:eastAsia="ru-RU"/>
        </w:rPr>
        <w:t xml:space="preserve">як </w:t>
      </w:r>
      <w:r w:rsidR="002C5564" w:rsidRPr="002C5564">
        <w:rPr>
          <w:rFonts w:ascii="Times New Roman" w:hAnsi="Times New Roman"/>
          <w:sz w:val="28"/>
          <w:szCs w:val="28"/>
          <w:lang w:eastAsia="ru-RU"/>
        </w:rPr>
        <w:t>строків розгляду справи № 318/1254/19, так і строку можливого притягнення правопорушника до адміністративної відповідальності.</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З огляду на викладене Інспекція просить притягнути суддю</w:t>
      </w:r>
      <w:r w:rsidRPr="002C5564">
        <w:rPr>
          <w:rFonts w:ascii="Times New Roman" w:eastAsia="Calibri" w:hAnsi="Times New Roman" w:cs="Times New Roman"/>
          <w:sz w:val="28"/>
          <w:szCs w:val="28"/>
        </w:rPr>
        <w:br/>
      </w:r>
      <w:r w:rsidRPr="002C5564">
        <w:rPr>
          <w:rFonts w:ascii="Times New Roman" w:eastAsia="Calibri" w:hAnsi="Times New Roman" w:cs="Times New Roman"/>
          <w:sz w:val="28"/>
          <w:szCs w:val="28"/>
          <w:lang w:eastAsia="ru-RU"/>
        </w:rPr>
        <w:t xml:space="preserve">Кам’янсько-Дніпровського районного суду </w:t>
      </w:r>
      <w:r w:rsidRPr="002C5564">
        <w:rPr>
          <w:rFonts w:ascii="Times New Roman" w:eastAsia="Calibri" w:hAnsi="Times New Roman" w:cs="Times New Roman"/>
          <w:sz w:val="28"/>
          <w:szCs w:val="28"/>
        </w:rPr>
        <w:t>Запорізької</w:t>
      </w:r>
      <w:r w:rsidRPr="002C5564">
        <w:rPr>
          <w:rFonts w:ascii="Times New Roman" w:eastAsia="Calibri" w:hAnsi="Times New Roman" w:cs="Times New Roman"/>
          <w:sz w:val="28"/>
          <w:szCs w:val="28"/>
          <w:lang w:eastAsia="ru-RU"/>
        </w:rPr>
        <w:t xml:space="preserve"> області Петрова В.В.</w:t>
      </w:r>
      <w:r w:rsidRPr="002C5564">
        <w:rPr>
          <w:rFonts w:ascii="Times New Roman" w:eastAsia="Calibri" w:hAnsi="Times New Roman" w:cs="Times New Roman"/>
          <w:sz w:val="28"/>
          <w:szCs w:val="28"/>
        </w:rPr>
        <w:t xml:space="preserve"> до дисциплінарної відповідальності з підст</w:t>
      </w:r>
      <w:r w:rsidR="00034FD9">
        <w:rPr>
          <w:rFonts w:ascii="Times New Roman" w:eastAsia="Calibri" w:hAnsi="Times New Roman" w:cs="Times New Roman"/>
          <w:sz w:val="28"/>
          <w:szCs w:val="28"/>
        </w:rPr>
        <w:t>ав, передбачених підпунктом «а»</w:t>
      </w:r>
      <w:r w:rsidR="00034FD9">
        <w:rPr>
          <w:rFonts w:ascii="Times New Roman" w:eastAsia="Calibri" w:hAnsi="Times New Roman" w:cs="Times New Roman"/>
          <w:sz w:val="28"/>
          <w:szCs w:val="28"/>
        </w:rPr>
        <w:br/>
      </w:r>
      <w:r w:rsidRPr="002C5564">
        <w:rPr>
          <w:rFonts w:ascii="Times New Roman" w:eastAsia="Calibri" w:hAnsi="Times New Roman" w:cs="Times New Roman"/>
          <w:sz w:val="28"/>
          <w:szCs w:val="28"/>
        </w:rPr>
        <w:t>пункту 1 та пунктом 2 частини першої статті 106 Закону України «Про судоустрій і статус суддів».</w:t>
      </w:r>
    </w:p>
    <w:p w:rsidR="00917844" w:rsidRPr="000759D6" w:rsidRDefault="00917844" w:rsidP="00917844">
      <w:pPr>
        <w:spacing w:after="0" w:line="240" w:lineRule="auto"/>
        <w:ind w:firstLine="709"/>
        <w:jc w:val="both"/>
        <w:rPr>
          <w:rFonts w:ascii="Times New Roman" w:eastAsia="Times New Roman" w:hAnsi="Times New Roman" w:cs="Times New Roman"/>
          <w:sz w:val="28"/>
          <w:szCs w:val="28"/>
          <w:lang w:eastAsia="ru-RU"/>
        </w:rPr>
      </w:pPr>
      <w:r w:rsidRPr="000759D6">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w:t>
      </w:r>
      <w:r w:rsidR="002C5564">
        <w:rPr>
          <w:rFonts w:ascii="Times New Roman" w:eastAsia="Times New Roman" w:hAnsi="Times New Roman" w:cs="Times New Roman"/>
          <w:sz w:val="28"/>
          <w:szCs w:val="28"/>
          <w:lang w:eastAsia="ru-RU"/>
        </w:rPr>
        <w:t xml:space="preserve">30 липня </w:t>
      </w:r>
      <w:r w:rsidRPr="000759D6">
        <w:rPr>
          <w:rFonts w:ascii="Times New Roman" w:eastAsia="Times New Roman" w:hAnsi="Times New Roman" w:cs="Times New Roman"/>
          <w:sz w:val="28"/>
          <w:szCs w:val="28"/>
          <w:lang w:eastAsia="ru-RU"/>
        </w:rPr>
        <w:t>2019 року вказану дисциплінарну скаргу передано для попередньої перевірки</w:t>
      </w:r>
      <w:r w:rsidRPr="00917844">
        <w:rPr>
          <w:rFonts w:ascii="Times New Roman" w:eastAsia="Calibri" w:hAnsi="Times New Roman" w:cs="Times New Roman"/>
          <w:sz w:val="28"/>
          <w:szCs w:val="28"/>
          <w:shd w:val="clear" w:color="auto" w:fill="FFFFFF"/>
          <w:lang w:eastAsia="x-none"/>
        </w:rPr>
        <w:t xml:space="preserve"> </w:t>
      </w:r>
      <w:r>
        <w:rPr>
          <w:rFonts w:ascii="Times New Roman" w:eastAsia="Calibri" w:hAnsi="Times New Roman" w:cs="Times New Roman"/>
          <w:sz w:val="28"/>
          <w:szCs w:val="28"/>
          <w:shd w:val="clear" w:color="auto" w:fill="FFFFFF"/>
          <w:lang w:eastAsia="x-none"/>
        </w:rPr>
        <w:t>члену Вищої ради правосуддя Грищуку В.К.</w:t>
      </w:r>
    </w:p>
    <w:p w:rsidR="00917844" w:rsidRPr="000759D6" w:rsidRDefault="00917844" w:rsidP="00917844">
      <w:pPr>
        <w:widowControl w:val="0"/>
        <w:spacing w:after="0" w:line="240" w:lineRule="auto"/>
        <w:ind w:firstLine="709"/>
        <w:jc w:val="both"/>
        <w:rPr>
          <w:rFonts w:ascii="Times New Roman" w:eastAsia="Calibri" w:hAnsi="Times New Roman" w:cs="Times New Roman"/>
          <w:sz w:val="28"/>
          <w:szCs w:val="28"/>
          <w:shd w:val="clear" w:color="auto" w:fill="FFFFFF"/>
          <w:lang w:eastAsia="x-none"/>
        </w:rPr>
      </w:pPr>
      <w:r w:rsidRPr="000759D6">
        <w:rPr>
          <w:rFonts w:ascii="Times New Roman" w:eastAsia="Calibri" w:hAnsi="Times New Roman" w:cs="Times New Roman"/>
          <w:sz w:val="28"/>
          <w:szCs w:val="28"/>
          <w:shd w:val="clear" w:color="auto" w:fill="FFFFFF"/>
          <w:lang w:val="x-none" w:eastAsia="x-none"/>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17844" w:rsidRPr="000759D6" w:rsidRDefault="00917844" w:rsidP="00917844">
      <w:pPr>
        <w:widowControl w:val="0"/>
        <w:spacing w:after="0" w:line="240" w:lineRule="auto"/>
        <w:ind w:firstLine="709"/>
        <w:jc w:val="both"/>
        <w:rPr>
          <w:rFonts w:ascii="Times New Roman" w:eastAsia="Calibri" w:hAnsi="Times New Roman" w:cs="Times New Roman"/>
          <w:sz w:val="28"/>
          <w:szCs w:val="28"/>
          <w:shd w:val="clear" w:color="auto" w:fill="FFFFFF"/>
          <w:lang w:eastAsia="x-none"/>
        </w:rPr>
      </w:pPr>
      <w:r w:rsidRPr="000759D6">
        <w:rPr>
          <w:rFonts w:ascii="Times New Roman" w:eastAsia="Calibri" w:hAnsi="Times New Roman" w:cs="Times New Roman"/>
          <w:sz w:val="28"/>
          <w:szCs w:val="28"/>
          <w:shd w:val="clear" w:color="auto" w:fill="FFFFFF"/>
          <w:lang w:eastAsia="x-none"/>
        </w:rPr>
        <w:t xml:space="preserve">Дисциплінарне провадження щодо суддів здійснюється за правилами, визначеними главою 4 </w:t>
      </w:r>
      <w:r>
        <w:rPr>
          <w:rFonts w:ascii="Times New Roman" w:eastAsia="Calibri" w:hAnsi="Times New Roman" w:cs="Times New Roman"/>
          <w:sz w:val="28"/>
          <w:szCs w:val="28"/>
          <w:shd w:val="clear" w:color="auto" w:fill="FFFFFF"/>
          <w:lang w:eastAsia="x-none"/>
        </w:rPr>
        <w:t>р</w:t>
      </w:r>
      <w:r w:rsidRPr="000759D6">
        <w:rPr>
          <w:rFonts w:ascii="Times New Roman" w:eastAsia="Calibri" w:hAnsi="Times New Roman" w:cs="Times New Roman"/>
          <w:sz w:val="28"/>
          <w:szCs w:val="28"/>
          <w:shd w:val="clear" w:color="auto" w:fill="FFFFFF"/>
          <w:lang w:eastAsia="x-none"/>
        </w:rPr>
        <w:t>озділу ІІ Закону України «Про Вищу раду правосуддя».</w:t>
      </w:r>
    </w:p>
    <w:p w:rsidR="00917844" w:rsidRPr="000759D6" w:rsidRDefault="00917844" w:rsidP="00917844">
      <w:pPr>
        <w:widowControl w:val="0"/>
        <w:spacing w:after="0" w:line="240" w:lineRule="auto"/>
        <w:ind w:firstLine="709"/>
        <w:jc w:val="both"/>
        <w:rPr>
          <w:rFonts w:ascii="Times New Roman" w:eastAsia="Calibri" w:hAnsi="Times New Roman" w:cs="Times New Roman"/>
          <w:sz w:val="28"/>
          <w:szCs w:val="28"/>
          <w:shd w:val="clear" w:color="auto" w:fill="FFFFFF"/>
          <w:lang w:eastAsia="x-none"/>
        </w:rPr>
      </w:pPr>
      <w:r w:rsidRPr="000759D6">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w:t>
      </w:r>
      <w:r w:rsidRPr="000759D6">
        <w:rPr>
          <w:rFonts w:ascii="Times New Roman" w:eastAsia="Calibri" w:hAnsi="Times New Roman" w:cs="Times New Roman"/>
          <w:sz w:val="28"/>
          <w:szCs w:val="28"/>
          <w:shd w:val="clear" w:color="auto" w:fill="FFFFFF"/>
          <w:lang w:eastAsia="x-none"/>
        </w:rPr>
        <w:t>,</w:t>
      </w:r>
      <w:r w:rsidRPr="000759D6">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917844" w:rsidRDefault="00917844" w:rsidP="00917844">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зі</w:t>
      </w:r>
      <w:r w:rsidRPr="000759D6">
        <w:rPr>
          <w:rFonts w:ascii="Times New Roman" w:eastAsia="Times New Roman" w:hAnsi="Times New Roman" w:cs="Times New Roman"/>
          <w:sz w:val="28"/>
          <w:szCs w:val="28"/>
          <w:lang w:eastAsia="ru-RU"/>
        </w:rPr>
        <w:t xml:space="preserve"> </w:t>
      </w:r>
      <w:r w:rsidR="002C5564">
        <w:rPr>
          <w:rFonts w:ascii="Times New Roman" w:eastAsia="Times New Roman" w:hAnsi="Times New Roman" w:cs="Times New Roman"/>
          <w:sz w:val="28"/>
          <w:szCs w:val="28"/>
          <w:lang w:eastAsia="ru-RU"/>
        </w:rPr>
        <w:t xml:space="preserve">Інспекції </w:t>
      </w:r>
      <w:r w:rsidRPr="000759D6">
        <w:rPr>
          <w:rFonts w:ascii="Times New Roman" w:eastAsia="Times New Roman" w:hAnsi="Times New Roman" w:cs="Times New Roman"/>
          <w:sz w:val="28"/>
          <w:szCs w:val="24"/>
          <w:lang w:eastAsia="ru-RU"/>
        </w:rPr>
        <w:t xml:space="preserve">стосовно судді </w:t>
      </w:r>
      <w:r w:rsidR="002C5564">
        <w:rPr>
          <w:rFonts w:ascii="Times New Roman" w:eastAsia="Times New Roman" w:hAnsi="Times New Roman" w:cs="Times New Roman"/>
          <w:sz w:val="28"/>
          <w:szCs w:val="24"/>
          <w:lang w:eastAsia="ru-RU"/>
        </w:rPr>
        <w:t xml:space="preserve">Кам’янсько-Дніпровського районного </w:t>
      </w:r>
      <w:r>
        <w:rPr>
          <w:rFonts w:ascii="Times New Roman" w:eastAsia="Times New Roman" w:hAnsi="Times New Roman" w:cs="Times New Roman"/>
          <w:sz w:val="28"/>
          <w:szCs w:val="24"/>
          <w:lang w:eastAsia="ru-RU"/>
        </w:rPr>
        <w:t xml:space="preserve">суду </w:t>
      </w:r>
      <w:r w:rsidR="002C5564">
        <w:rPr>
          <w:rFonts w:ascii="Times New Roman" w:eastAsia="Times New Roman" w:hAnsi="Times New Roman" w:cs="Times New Roman"/>
          <w:sz w:val="28"/>
          <w:szCs w:val="24"/>
          <w:lang w:eastAsia="ru-RU"/>
        </w:rPr>
        <w:t>Запорізької області Петрова В.В.</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 xml:space="preserve">член Другої Дисциплінарної палати Вищої ради правосуддя Грищук В.К. склав висновок із викладенням фактів та обставин, що підтверджують надану у </w:t>
      </w:r>
      <w:r w:rsidR="005B7497">
        <w:rPr>
          <w:rFonts w:ascii="Times New Roman" w:eastAsia="Times New Roman" w:hAnsi="Times New Roman" w:cs="Times New Roman"/>
          <w:sz w:val="28"/>
          <w:szCs w:val="28"/>
        </w:rPr>
        <w:t>ньому</w:t>
      </w:r>
      <w:r>
        <w:rPr>
          <w:rFonts w:ascii="Times New Roman" w:eastAsia="Times New Roman" w:hAnsi="Times New Roman" w:cs="Times New Roman"/>
          <w:sz w:val="28"/>
          <w:szCs w:val="28"/>
        </w:rPr>
        <w:t xml:space="preserve"> пропозицію.</w:t>
      </w:r>
    </w:p>
    <w:p w:rsidR="00917844" w:rsidRDefault="00917844" w:rsidP="0091784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w:t>
      </w:r>
      <w:r w:rsidR="002C5564">
        <w:rPr>
          <w:rFonts w:ascii="Times New Roman" w:eastAsia="Times New Roman" w:hAnsi="Times New Roman" w:cs="Times New Roman"/>
          <w:sz w:val="28"/>
          <w:szCs w:val="28"/>
          <w:lang w:eastAsia="ru-RU"/>
        </w:rPr>
        <w:t xml:space="preserve">Інспекції </w:t>
      </w:r>
      <w:r>
        <w:rPr>
          <w:rFonts w:ascii="Times New Roman" w:eastAsia="Times New Roman" w:hAnsi="Times New Roman" w:cs="Times New Roman"/>
          <w:sz w:val="28"/>
          <w:szCs w:val="28"/>
          <w:lang w:eastAsia="ru-RU"/>
        </w:rPr>
        <w:t>стосовно зазначен</w:t>
      </w:r>
      <w:r w:rsidR="002C5564">
        <w:rPr>
          <w:rFonts w:ascii="Times New Roman" w:eastAsia="Times New Roman" w:hAnsi="Times New Roman" w:cs="Times New Roman"/>
          <w:sz w:val="28"/>
          <w:szCs w:val="28"/>
          <w:lang w:eastAsia="ru-RU"/>
        </w:rPr>
        <w:t>ого</w:t>
      </w:r>
      <w:r>
        <w:rPr>
          <w:rFonts w:ascii="Times New Roman" w:eastAsia="Times New Roman" w:hAnsi="Times New Roman" w:cs="Times New Roman"/>
          <w:sz w:val="28"/>
          <w:szCs w:val="28"/>
          <w:lang w:eastAsia="ru-RU"/>
        </w:rPr>
        <w:t xml:space="preserve"> судді, Друга Дисциплінарна палата Вищої ради правосуддя встановила таке.</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10 червня 2019 року до Кам’янсько-Дніпровського районного суду Запорізької області надійшли </w:t>
      </w:r>
      <w:r w:rsidR="00034FD9">
        <w:rPr>
          <w:rFonts w:ascii="Times New Roman" w:hAnsi="Times New Roman"/>
          <w:sz w:val="28"/>
        </w:rPr>
        <w:t xml:space="preserve">такі </w:t>
      </w:r>
      <w:r w:rsidRPr="002C5564">
        <w:rPr>
          <w:rFonts w:ascii="Times New Roman" w:hAnsi="Times New Roman"/>
          <w:sz w:val="28"/>
        </w:rPr>
        <w:t xml:space="preserve">адміністративні матеріали, складені стосовно </w:t>
      </w:r>
      <w:r w:rsidR="00360C4E">
        <w:rPr>
          <w:rFonts w:ascii="Times New Roman" w:hAnsi="Times New Roman"/>
          <w:sz w:val="28"/>
        </w:rPr>
        <w:t>ОСОБА_1</w:t>
      </w:r>
      <w:r w:rsidRPr="002C5564">
        <w:rPr>
          <w:rFonts w:ascii="Times New Roman" w:hAnsi="Times New Roman"/>
          <w:sz w:val="28"/>
        </w:rPr>
        <w:t xml:space="preserve"> за </w:t>
      </w:r>
      <w:r w:rsidR="00034FD9" w:rsidRPr="002C5564">
        <w:rPr>
          <w:rFonts w:ascii="Times New Roman" w:hAnsi="Times New Roman"/>
          <w:sz w:val="28"/>
        </w:rPr>
        <w:t xml:space="preserve">частиною першою статті 164 КУпАП </w:t>
      </w:r>
      <w:r w:rsidR="00034FD9">
        <w:rPr>
          <w:rFonts w:ascii="Times New Roman" w:hAnsi="Times New Roman"/>
          <w:sz w:val="28"/>
        </w:rPr>
        <w:t xml:space="preserve">за </w:t>
      </w:r>
      <w:r w:rsidRPr="002C5564">
        <w:rPr>
          <w:rFonts w:ascii="Times New Roman" w:hAnsi="Times New Roman"/>
          <w:sz w:val="28"/>
        </w:rPr>
        <w:t>результатами планової перевірки дотримання комунальним підприємством «Водоканал» Кам’янсько-Дніпровської міської ради Кам’янсько-Дніпровського району Запорізької області (далі – КП «Водоканал») природоохоронного законодавства України:</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протокол про адміністративне правопорушення від 8 травня 2019 року</w:t>
      </w:r>
      <w:r w:rsidRPr="002C5564">
        <w:rPr>
          <w:rFonts w:ascii="Times New Roman" w:hAnsi="Times New Roman"/>
          <w:sz w:val="28"/>
        </w:rPr>
        <w:br/>
        <w:t>№ 009460;</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копія акта, складеного за результатами проведення планового заходу державного нагляду (контролю) щодо додержання КП «Водоканал» вимог </w:t>
      </w:r>
      <w:r w:rsidRPr="002C5564">
        <w:rPr>
          <w:rFonts w:ascii="Times New Roman" w:hAnsi="Times New Roman"/>
          <w:sz w:val="28"/>
        </w:rPr>
        <w:lastRenderedPageBreak/>
        <w:t>законодавства у сфері охорони навколишнього природнього середовищі, раціонального використання, відтворення і охорони природних ресурсів</w:t>
      </w:r>
      <w:r w:rsidRPr="002C5564">
        <w:rPr>
          <w:rFonts w:ascii="Times New Roman" w:hAnsi="Times New Roman"/>
          <w:sz w:val="28"/>
        </w:rPr>
        <w:br/>
        <w:t>№ 112/171/03 від 8 травня 2019 року.</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Зазначені матеріали скеровані </w:t>
      </w:r>
      <w:r w:rsidR="00034FD9">
        <w:rPr>
          <w:rFonts w:ascii="Times New Roman" w:hAnsi="Times New Roman"/>
          <w:sz w:val="28"/>
        </w:rPr>
        <w:t xml:space="preserve">до суду </w:t>
      </w:r>
      <w:r w:rsidRPr="002C5564">
        <w:rPr>
          <w:rFonts w:ascii="Times New Roman" w:hAnsi="Times New Roman"/>
          <w:sz w:val="28"/>
        </w:rPr>
        <w:t>листом Інспекції від 4 червня</w:t>
      </w:r>
      <w:r w:rsidR="00034FD9">
        <w:rPr>
          <w:rFonts w:ascii="Times New Roman" w:hAnsi="Times New Roman"/>
          <w:sz w:val="28"/>
        </w:rPr>
        <w:br/>
      </w:r>
      <w:r w:rsidRPr="002C5564">
        <w:rPr>
          <w:rFonts w:ascii="Times New Roman" w:hAnsi="Times New Roman"/>
          <w:sz w:val="28"/>
        </w:rPr>
        <w:t>2019 року</w:t>
      </w:r>
      <w:r w:rsidR="00034FD9">
        <w:rPr>
          <w:rFonts w:ascii="Times New Roman" w:hAnsi="Times New Roman"/>
          <w:sz w:val="28"/>
        </w:rPr>
        <w:t xml:space="preserve"> </w:t>
      </w:r>
      <w:r w:rsidRPr="002C5564">
        <w:rPr>
          <w:rFonts w:ascii="Times New Roman" w:hAnsi="Times New Roman"/>
          <w:sz w:val="28"/>
        </w:rPr>
        <w:t>№ 2157/12 «Про надсилання до розгляду протоколу про адміністративне правопорушення», у якому, з-поміж іншого</w:t>
      </w:r>
      <w:r w:rsidR="00034FD9">
        <w:rPr>
          <w:rFonts w:ascii="Times New Roman" w:hAnsi="Times New Roman"/>
          <w:sz w:val="28"/>
        </w:rPr>
        <w:t>,</w:t>
      </w:r>
      <w:r w:rsidRPr="002C5564">
        <w:rPr>
          <w:rFonts w:ascii="Times New Roman" w:hAnsi="Times New Roman"/>
          <w:sz w:val="28"/>
        </w:rPr>
        <w:t xml:space="preserve"> зазначено, що положення КУпАП не дають </w:t>
      </w:r>
      <w:r w:rsidR="00034FD9">
        <w:rPr>
          <w:rFonts w:ascii="Times New Roman" w:hAnsi="Times New Roman"/>
          <w:sz w:val="28"/>
        </w:rPr>
        <w:t xml:space="preserve">суду </w:t>
      </w:r>
      <w:r w:rsidRPr="002C5564">
        <w:rPr>
          <w:rFonts w:ascii="Times New Roman" w:hAnsi="Times New Roman"/>
          <w:sz w:val="28"/>
        </w:rPr>
        <w:t xml:space="preserve">підстав приймати постанову про направлення матеріалів справи на доопрацювання, та висловлено прохання </w:t>
      </w:r>
      <w:r w:rsidR="00034FD9" w:rsidRPr="002C5564">
        <w:rPr>
          <w:rFonts w:ascii="Times New Roman" w:hAnsi="Times New Roman"/>
          <w:sz w:val="28"/>
        </w:rPr>
        <w:t xml:space="preserve">надіслати на адресу Інспекції </w:t>
      </w:r>
      <w:r w:rsidRPr="002C5564">
        <w:rPr>
          <w:rFonts w:ascii="Times New Roman" w:hAnsi="Times New Roman"/>
          <w:sz w:val="28"/>
        </w:rPr>
        <w:t>копію постанови, прийнятої відповідно до статей 283, 284 КУпАП.</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Згідно </w:t>
      </w:r>
      <w:r w:rsidR="00034FD9">
        <w:rPr>
          <w:rFonts w:ascii="Times New Roman" w:hAnsi="Times New Roman"/>
          <w:sz w:val="28"/>
        </w:rPr>
        <w:t>і</w:t>
      </w:r>
      <w:r w:rsidRPr="002C5564">
        <w:rPr>
          <w:rFonts w:ascii="Times New Roman" w:hAnsi="Times New Roman"/>
          <w:sz w:val="28"/>
        </w:rPr>
        <w:t>з протоколом від 8 травня 2019 року № 009460 КП «Водоканал» порушує порядок провадження господарської діяльності, а саме: відсутній висновок оцінки впливу на довкілля, що є порушенням додатк</w:t>
      </w:r>
      <w:r w:rsidR="00034FD9">
        <w:rPr>
          <w:rFonts w:ascii="Times New Roman" w:hAnsi="Times New Roman"/>
          <w:sz w:val="28"/>
        </w:rPr>
        <w:t>а</w:t>
      </w:r>
      <w:r w:rsidRPr="002C5564">
        <w:rPr>
          <w:rFonts w:ascii="Times New Roman" w:hAnsi="Times New Roman"/>
          <w:sz w:val="28"/>
        </w:rPr>
        <w:t xml:space="preserve"> 4 Закону України «Про оцінку впливу на довкілля». </w:t>
      </w:r>
      <w:r w:rsidR="00360C4E">
        <w:rPr>
          <w:rFonts w:ascii="Times New Roman" w:hAnsi="Times New Roman"/>
          <w:sz w:val="28"/>
        </w:rPr>
        <w:t>ОСОБА_1</w:t>
      </w:r>
      <w:r w:rsidRPr="002C5564">
        <w:rPr>
          <w:rFonts w:ascii="Times New Roman" w:hAnsi="Times New Roman"/>
          <w:sz w:val="28"/>
        </w:rPr>
        <w:br/>
        <w:t xml:space="preserve">від </w:t>
      </w:r>
      <w:r w:rsidR="00034FD9">
        <w:rPr>
          <w:rFonts w:ascii="Times New Roman" w:hAnsi="Times New Roman"/>
          <w:sz w:val="28"/>
        </w:rPr>
        <w:t xml:space="preserve">надання </w:t>
      </w:r>
      <w:r w:rsidRPr="002C5564">
        <w:rPr>
          <w:rFonts w:ascii="Times New Roman" w:hAnsi="Times New Roman"/>
          <w:sz w:val="28"/>
        </w:rPr>
        <w:t>письмових показань, підпису та отримання другого</w:t>
      </w:r>
      <w:r w:rsidR="00360C4E">
        <w:rPr>
          <w:rFonts w:ascii="Times New Roman" w:hAnsi="Times New Roman"/>
          <w:sz w:val="28"/>
        </w:rPr>
        <w:br/>
      </w:r>
      <w:r w:rsidRPr="002C5564">
        <w:rPr>
          <w:rFonts w:ascii="Times New Roman" w:hAnsi="Times New Roman"/>
          <w:sz w:val="28"/>
        </w:rPr>
        <w:t>екземпляр</w:t>
      </w:r>
      <w:r w:rsidR="00034FD9">
        <w:rPr>
          <w:rFonts w:ascii="Times New Roman" w:hAnsi="Times New Roman"/>
          <w:sz w:val="28"/>
        </w:rPr>
        <w:t>а</w:t>
      </w:r>
      <w:r w:rsidRPr="002C5564">
        <w:rPr>
          <w:rFonts w:ascii="Times New Roman" w:hAnsi="Times New Roman"/>
          <w:sz w:val="28"/>
        </w:rPr>
        <w:t xml:space="preserve"> протоколу відмовився.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Того самого дня вказані адміністративні матеріали зареєстровані як судова справа № 318/1254/19 та розподілені до розгляду судді Петрову В.В.</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25 червня 2019 року судд</w:t>
      </w:r>
      <w:r w:rsidR="00034FD9">
        <w:rPr>
          <w:rFonts w:ascii="Times New Roman" w:hAnsi="Times New Roman"/>
          <w:sz w:val="28"/>
        </w:rPr>
        <w:t>я</w:t>
      </w:r>
      <w:r w:rsidRPr="002C5564">
        <w:rPr>
          <w:rFonts w:ascii="Times New Roman" w:hAnsi="Times New Roman"/>
          <w:sz w:val="28"/>
        </w:rPr>
        <w:t xml:space="preserve"> Петров В.В. прийня</w:t>
      </w:r>
      <w:r w:rsidR="00034FD9">
        <w:rPr>
          <w:rFonts w:ascii="Times New Roman" w:hAnsi="Times New Roman"/>
          <w:sz w:val="28"/>
        </w:rPr>
        <w:t>в</w:t>
      </w:r>
      <w:r w:rsidRPr="002C5564">
        <w:rPr>
          <w:rFonts w:ascii="Times New Roman" w:hAnsi="Times New Roman"/>
          <w:sz w:val="28"/>
        </w:rPr>
        <w:t xml:space="preserve"> постанову, якою адміністративний матеріал про притягнення </w:t>
      </w:r>
      <w:r w:rsidR="00360C4E">
        <w:rPr>
          <w:rFonts w:ascii="Times New Roman" w:hAnsi="Times New Roman"/>
          <w:sz w:val="28"/>
        </w:rPr>
        <w:t>ОСОБА_1</w:t>
      </w:r>
      <w:r w:rsidRPr="002C5564">
        <w:rPr>
          <w:rFonts w:ascii="Times New Roman" w:hAnsi="Times New Roman"/>
          <w:sz w:val="28"/>
        </w:rPr>
        <w:t xml:space="preserve"> до адміністративної відповідальності за частиною першою статті 164 КУпАП поверну</w:t>
      </w:r>
      <w:r w:rsidR="00034FD9">
        <w:rPr>
          <w:rFonts w:ascii="Times New Roman" w:hAnsi="Times New Roman"/>
          <w:sz w:val="28"/>
        </w:rPr>
        <w:t>в</w:t>
      </w:r>
      <w:r w:rsidRPr="002C5564">
        <w:rPr>
          <w:rFonts w:ascii="Times New Roman" w:hAnsi="Times New Roman"/>
          <w:sz w:val="28"/>
        </w:rPr>
        <w:t xml:space="preserve"> на доопрацювання до </w:t>
      </w:r>
      <w:r w:rsidR="00034FD9">
        <w:rPr>
          <w:rFonts w:ascii="Times New Roman" w:hAnsi="Times New Roman"/>
          <w:sz w:val="28"/>
        </w:rPr>
        <w:t>І</w:t>
      </w:r>
      <w:r w:rsidRPr="002C5564">
        <w:rPr>
          <w:rFonts w:ascii="Times New Roman" w:hAnsi="Times New Roman"/>
          <w:sz w:val="28"/>
        </w:rPr>
        <w:t>нспекції.</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Згідно </w:t>
      </w:r>
      <w:r w:rsidR="00034FD9">
        <w:rPr>
          <w:rFonts w:ascii="Times New Roman" w:hAnsi="Times New Roman"/>
          <w:sz w:val="28"/>
        </w:rPr>
        <w:t>і</w:t>
      </w:r>
      <w:r w:rsidRPr="002C5564">
        <w:rPr>
          <w:rFonts w:ascii="Times New Roman" w:hAnsi="Times New Roman"/>
          <w:sz w:val="28"/>
        </w:rPr>
        <w:t xml:space="preserve">з цією постановою від адвоката правопорушника </w:t>
      </w:r>
      <w:r w:rsidR="00360C4E">
        <w:rPr>
          <w:rFonts w:ascii="Times New Roman" w:hAnsi="Times New Roman"/>
          <w:sz w:val="28"/>
        </w:rPr>
        <w:t>ОСОБА_2</w:t>
      </w:r>
      <w:r w:rsidRPr="002C5564">
        <w:rPr>
          <w:rFonts w:ascii="Times New Roman" w:hAnsi="Times New Roman"/>
          <w:sz w:val="28"/>
        </w:rPr>
        <w:t xml:space="preserve"> надійшло клопотання про закриття провадження у справах №№ 318/1187/19 та 318/1254/19 про притягнення </w:t>
      </w:r>
      <w:r w:rsidR="00360C4E">
        <w:rPr>
          <w:rFonts w:ascii="Times New Roman" w:hAnsi="Times New Roman"/>
          <w:sz w:val="28"/>
        </w:rPr>
        <w:t>ОСОБА_1</w:t>
      </w:r>
      <w:r w:rsidRPr="002C5564">
        <w:rPr>
          <w:rFonts w:ascii="Times New Roman" w:hAnsi="Times New Roman"/>
          <w:sz w:val="28"/>
        </w:rPr>
        <w:t xml:space="preserve"> до адміністративної</w:t>
      </w:r>
      <w:r w:rsidR="00360C4E">
        <w:rPr>
          <w:rFonts w:ascii="Times New Roman" w:hAnsi="Times New Roman"/>
          <w:sz w:val="28"/>
        </w:rPr>
        <w:br/>
      </w:r>
      <w:r w:rsidRPr="002C5564">
        <w:rPr>
          <w:rFonts w:ascii="Times New Roman" w:hAnsi="Times New Roman"/>
          <w:sz w:val="28"/>
        </w:rPr>
        <w:t>відповідальності за частиною першою статті 164 КУпАП у зв’язку з відсутністю події та складу адміністративного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Прийняття такого рішення суддя Петров В.В. обґрунтував </w:t>
      </w:r>
      <w:r w:rsidR="00034FD9">
        <w:rPr>
          <w:rFonts w:ascii="Times New Roman" w:hAnsi="Times New Roman"/>
          <w:sz w:val="28"/>
        </w:rPr>
        <w:t>таким чином</w:t>
      </w:r>
      <w:r w:rsidRPr="002C5564">
        <w:rPr>
          <w:rFonts w:ascii="Times New Roman" w:hAnsi="Times New Roman"/>
          <w:sz w:val="28"/>
        </w:rPr>
        <w:t xml:space="preserve">: «В протоколі не розкрита об’єктивна сторона правопорушення, в якому обвинувачується </w:t>
      </w:r>
      <w:r w:rsidR="00360C4E">
        <w:rPr>
          <w:rFonts w:ascii="Times New Roman" w:hAnsi="Times New Roman"/>
          <w:sz w:val="28"/>
        </w:rPr>
        <w:t>ОСОБА_1</w:t>
      </w:r>
      <w:r w:rsidRPr="002C5564">
        <w:rPr>
          <w:rFonts w:ascii="Times New Roman" w:hAnsi="Times New Roman"/>
          <w:sz w:val="28"/>
        </w:rPr>
        <w:t xml:space="preserve">, а саме: не конкретизовано його вину </w:t>
      </w:r>
      <w:r w:rsidR="00034FD9">
        <w:rPr>
          <w:rFonts w:ascii="Times New Roman" w:hAnsi="Times New Roman"/>
          <w:sz w:val="28"/>
        </w:rPr>
        <w:t>я</w:t>
      </w:r>
      <w:r w:rsidRPr="002C5564">
        <w:rPr>
          <w:rFonts w:ascii="Times New Roman" w:hAnsi="Times New Roman"/>
          <w:sz w:val="28"/>
        </w:rPr>
        <w:t>к</w:t>
      </w:r>
      <w:r w:rsidR="00360C4E">
        <w:rPr>
          <w:rFonts w:ascii="Times New Roman" w:hAnsi="Times New Roman"/>
          <w:sz w:val="28"/>
        </w:rPr>
        <w:br/>
      </w:r>
      <w:r w:rsidRPr="002C5564">
        <w:rPr>
          <w:rFonts w:ascii="Times New Roman" w:hAnsi="Times New Roman"/>
          <w:sz w:val="28"/>
        </w:rPr>
        <w:t xml:space="preserve">суб’єкта господарювання, оскільки з протоколу вбачається, що </w:t>
      </w:r>
      <w:r w:rsidR="00360C4E">
        <w:rPr>
          <w:rFonts w:ascii="Times New Roman" w:hAnsi="Times New Roman"/>
          <w:sz w:val="28"/>
        </w:rPr>
        <w:t>ОСОБА_1</w:t>
      </w:r>
      <w:r w:rsidRPr="002C5564">
        <w:rPr>
          <w:rFonts w:ascii="Times New Roman" w:hAnsi="Times New Roman"/>
          <w:sz w:val="28"/>
        </w:rPr>
        <w:t xml:space="preserve"> притягується до адміністративної відповідальності за порушення скоєне саме підприємством, а не </w:t>
      </w:r>
      <w:r w:rsidR="00360C4E">
        <w:rPr>
          <w:rFonts w:ascii="Times New Roman" w:hAnsi="Times New Roman"/>
          <w:sz w:val="28"/>
        </w:rPr>
        <w:t>ОСОБА_1</w:t>
      </w:r>
      <w:r w:rsidRPr="002C5564">
        <w:rPr>
          <w:rFonts w:ascii="Times New Roman" w:hAnsi="Times New Roman"/>
          <w:sz w:val="28"/>
        </w:rPr>
        <w:t xml:space="preserve"> як посадовою особою. Крім того, адміністративний матеріал має наступні недоліки:</w:t>
      </w:r>
    </w:p>
    <w:p w:rsidR="002C5564" w:rsidRPr="002C5564" w:rsidRDefault="002C5564" w:rsidP="002C5564">
      <w:pPr>
        <w:numPr>
          <w:ilvl w:val="0"/>
          <w:numId w:val="1"/>
        </w:numPr>
        <w:spacing w:after="0" w:line="240" w:lineRule="auto"/>
        <w:jc w:val="both"/>
        <w:rPr>
          <w:rFonts w:ascii="Times New Roman" w:hAnsi="Times New Roman"/>
          <w:sz w:val="28"/>
        </w:rPr>
      </w:pPr>
      <w:r w:rsidRPr="002C5564">
        <w:rPr>
          <w:rFonts w:ascii="Times New Roman" w:hAnsi="Times New Roman"/>
          <w:sz w:val="28"/>
        </w:rPr>
        <w:t>відсутні відомості про свідків (повне прізвище, ім’я, по-батькові та місце проживання);</w:t>
      </w:r>
    </w:p>
    <w:p w:rsidR="002C5564" w:rsidRPr="002C5564" w:rsidRDefault="002C5564" w:rsidP="002C5564">
      <w:pPr>
        <w:numPr>
          <w:ilvl w:val="0"/>
          <w:numId w:val="1"/>
        </w:numPr>
        <w:spacing w:after="0" w:line="240" w:lineRule="auto"/>
        <w:jc w:val="both"/>
        <w:rPr>
          <w:rFonts w:ascii="Times New Roman" w:hAnsi="Times New Roman"/>
          <w:sz w:val="28"/>
        </w:rPr>
      </w:pPr>
      <w:r w:rsidRPr="002C5564">
        <w:rPr>
          <w:rFonts w:ascii="Times New Roman" w:hAnsi="Times New Roman"/>
          <w:sz w:val="28"/>
        </w:rPr>
        <w:t>протокол складено за відсутності особи, що притягується до адміністративної відповідальності (відсутній акт про відмову від підпису та пояснень);</w:t>
      </w:r>
    </w:p>
    <w:p w:rsidR="002C5564" w:rsidRPr="002C5564" w:rsidRDefault="002C5564" w:rsidP="002C5564">
      <w:pPr>
        <w:numPr>
          <w:ilvl w:val="0"/>
          <w:numId w:val="1"/>
        </w:numPr>
        <w:spacing w:after="0" w:line="240" w:lineRule="auto"/>
        <w:jc w:val="both"/>
        <w:rPr>
          <w:rFonts w:ascii="Times New Roman" w:hAnsi="Times New Roman"/>
          <w:sz w:val="28"/>
        </w:rPr>
      </w:pPr>
      <w:r w:rsidRPr="002C5564">
        <w:rPr>
          <w:rFonts w:ascii="Times New Roman" w:hAnsi="Times New Roman"/>
          <w:sz w:val="28"/>
        </w:rPr>
        <w:t>адміністративний матеріал не прошитий та не пронумерований;</w:t>
      </w:r>
    </w:p>
    <w:p w:rsidR="002C5564" w:rsidRPr="002C5564" w:rsidRDefault="002C5564" w:rsidP="002C5564">
      <w:pPr>
        <w:numPr>
          <w:ilvl w:val="0"/>
          <w:numId w:val="1"/>
        </w:numPr>
        <w:spacing w:after="0" w:line="240" w:lineRule="auto"/>
        <w:jc w:val="both"/>
        <w:rPr>
          <w:rFonts w:ascii="Times New Roman" w:hAnsi="Times New Roman"/>
          <w:sz w:val="28"/>
        </w:rPr>
      </w:pPr>
      <w:r w:rsidRPr="002C5564">
        <w:rPr>
          <w:rFonts w:ascii="Times New Roman" w:hAnsi="Times New Roman"/>
          <w:sz w:val="28"/>
        </w:rPr>
        <w:t>відсутній опис документів;</w:t>
      </w:r>
    </w:p>
    <w:p w:rsidR="002C5564" w:rsidRPr="002C5564" w:rsidRDefault="002C5564" w:rsidP="002C5564">
      <w:pPr>
        <w:numPr>
          <w:ilvl w:val="0"/>
          <w:numId w:val="1"/>
        </w:numPr>
        <w:spacing w:after="0" w:line="240" w:lineRule="auto"/>
        <w:jc w:val="both"/>
        <w:rPr>
          <w:rFonts w:ascii="Times New Roman" w:hAnsi="Times New Roman"/>
          <w:sz w:val="28"/>
        </w:rPr>
      </w:pPr>
      <w:r w:rsidRPr="002C5564">
        <w:rPr>
          <w:rFonts w:ascii="Times New Roman" w:hAnsi="Times New Roman"/>
          <w:sz w:val="28"/>
        </w:rPr>
        <w:t xml:space="preserve">адміністративний матеріал не містить характеризуючих даних на </w:t>
      </w:r>
      <w:r w:rsidR="00360C4E">
        <w:rPr>
          <w:rFonts w:ascii="Times New Roman" w:hAnsi="Times New Roman"/>
          <w:sz w:val="28"/>
        </w:rPr>
        <w:t>ОСОБА_1</w:t>
      </w:r>
      <w:r w:rsidRPr="002C5564">
        <w:rPr>
          <w:rFonts w:ascii="Times New Roman" w:hAnsi="Times New Roman"/>
          <w:sz w:val="28"/>
        </w:rPr>
        <w:t>».</w:t>
      </w:r>
    </w:p>
    <w:p w:rsidR="002C5564" w:rsidRPr="002C5564" w:rsidRDefault="002C5564" w:rsidP="002C5564">
      <w:pPr>
        <w:spacing w:after="0" w:line="240" w:lineRule="auto"/>
        <w:ind w:firstLine="709"/>
        <w:jc w:val="both"/>
        <w:rPr>
          <w:rFonts w:ascii="Times New Roman" w:hAnsi="Times New Roman"/>
          <w:sz w:val="28"/>
        </w:rPr>
      </w:pPr>
      <w:r w:rsidRPr="002C5564">
        <w:rPr>
          <w:rFonts w:ascii="Times New Roman" w:hAnsi="Times New Roman"/>
          <w:sz w:val="28"/>
        </w:rPr>
        <w:t xml:space="preserve">Під час розгляду справи № 318/1254/19 суддя Петров В.В. дійшов таких висновків: «Приймаючи до уваги, що справу неможливо розглянути у визначені </w:t>
      </w:r>
      <w:r w:rsidRPr="002C5564">
        <w:rPr>
          <w:rFonts w:ascii="Times New Roman" w:hAnsi="Times New Roman"/>
          <w:sz w:val="28"/>
        </w:rPr>
        <w:lastRenderedPageBreak/>
        <w:t>законом строки через відсутність правопорушника, той факт, що обвинувачення, зазначене у протоколі, є неконкретним, позбавляє можливості ефективно захищатися від нього, а сам протокол не відповідає вимогам статті 256 КУпАП, тому справа підлягає поверненню на доопрацювання органу, від якого надійшов до суду протокол про адміністративне правопорушення, для належного його оформлення».</w:t>
      </w:r>
    </w:p>
    <w:p w:rsidR="002C5564" w:rsidRPr="002C5564" w:rsidRDefault="002C5564" w:rsidP="002C5564">
      <w:pPr>
        <w:spacing w:after="0" w:line="240" w:lineRule="auto"/>
        <w:ind w:firstLine="709"/>
        <w:jc w:val="both"/>
        <w:rPr>
          <w:rFonts w:ascii="Times New Roman" w:hAnsi="Times New Roman"/>
          <w:sz w:val="28"/>
        </w:rPr>
      </w:pPr>
      <w:r w:rsidRPr="002C5564">
        <w:rPr>
          <w:rFonts w:ascii="Times New Roman" w:hAnsi="Times New Roman"/>
          <w:sz w:val="28"/>
        </w:rPr>
        <w:t>Електронну копію постанови на</w:t>
      </w:r>
      <w:r w:rsidR="00034FD9">
        <w:rPr>
          <w:rFonts w:ascii="Times New Roman" w:hAnsi="Times New Roman"/>
          <w:sz w:val="28"/>
        </w:rPr>
        <w:t>діслано</w:t>
      </w:r>
      <w:r w:rsidRPr="002C5564">
        <w:rPr>
          <w:rFonts w:ascii="Times New Roman" w:hAnsi="Times New Roman"/>
          <w:sz w:val="28"/>
        </w:rPr>
        <w:t xml:space="preserve"> лише 12 липня 2019 року. При цьому копія постанови не підписана суддею, не завірена працівником суду, натомість на кожній сторінці біля штрих-коду та назви суду містить</w:t>
      </w:r>
      <w:r w:rsidR="00034FD9">
        <w:rPr>
          <w:rFonts w:ascii="Times New Roman" w:hAnsi="Times New Roman"/>
          <w:sz w:val="28"/>
        </w:rPr>
        <w:t>ся</w:t>
      </w:r>
      <w:r w:rsidRPr="002C5564">
        <w:rPr>
          <w:rFonts w:ascii="Times New Roman" w:hAnsi="Times New Roman"/>
          <w:sz w:val="28"/>
        </w:rPr>
        <w:t xml:space="preserve"> </w:t>
      </w:r>
      <w:r w:rsidR="00034FD9">
        <w:rPr>
          <w:rFonts w:ascii="Times New Roman" w:hAnsi="Times New Roman"/>
          <w:sz w:val="28"/>
        </w:rPr>
        <w:t>н</w:t>
      </w:r>
      <w:r w:rsidRPr="002C5564">
        <w:rPr>
          <w:rFonts w:ascii="Times New Roman" w:hAnsi="Times New Roman"/>
          <w:sz w:val="28"/>
        </w:rPr>
        <w:t>апис «</w:t>
      </w:r>
      <w:r w:rsidR="00360C4E">
        <w:rPr>
          <w:rFonts w:ascii="Times New Roman" w:hAnsi="Times New Roman"/>
          <w:sz w:val="28"/>
        </w:rPr>
        <w:t>ОСОБА_3</w:t>
      </w:r>
      <w:r w:rsidRPr="002C5564">
        <w:rPr>
          <w:rFonts w:ascii="Times New Roman" w:hAnsi="Times New Roman"/>
          <w:sz w:val="28"/>
        </w:rPr>
        <w:t xml:space="preserve"> 10.07.2019 11:15:59»</w:t>
      </w:r>
      <w:r w:rsidR="00034FD9">
        <w:rPr>
          <w:rFonts w:ascii="Times New Roman" w:hAnsi="Times New Roman"/>
          <w:sz w:val="28"/>
        </w:rPr>
        <w:t>.</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Судді Петрову В.В. запропоновано надати пояснення стосовно зазначених у скарзі Інспекції обставин.</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Суддя Петров В.В. таким правом скористався, у письмових поясненнях послався на ті самі обґрунтування, що викладені ним у постанові суду від 25 червня 2019 року у справі № 318/1254/19. Зазначив, що вважає </w:t>
      </w:r>
      <w:r w:rsidR="00034FD9" w:rsidRPr="002C5564">
        <w:rPr>
          <w:rFonts w:ascii="Times New Roman" w:hAnsi="Times New Roman"/>
          <w:sz w:val="28"/>
        </w:rPr>
        <w:t xml:space="preserve">свої дії </w:t>
      </w:r>
      <w:r w:rsidRPr="002C5564">
        <w:rPr>
          <w:rFonts w:ascii="Times New Roman" w:hAnsi="Times New Roman"/>
          <w:sz w:val="28"/>
        </w:rPr>
        <w:t>законними, обґрунтованими, такими, що не порушують прав та інтерес</w:t>
      </w:r>
      <w:r w:rsidR="00034FD9">
        <w:rPr>
          <w:rFonts w:ascii="Times New Roman" w:hAnsi="Times New Roman"/>
          <w:sz w:val="28"/>
        </w:rPr>
        <w:t>ів</w:t>
      </w:r>
      <w:r w:rsidRPr="002C5564">
        <w:rPr>
          <w:rFonts w:ascii="Times New Roman" w:hAnsi="Times New Roman"/>
          <w:sz w:val="28"/>
        </w:rPr>
        <w:t xml:space="preserve"> скаржника та особи, яка притягується до відповідальності.</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На думку судді, </w:t>
      </w:r>
      <w:r w:rsidR="00034FD9">
        <w:rPr>
          <w:rFonts w:ascii="Times New Roman" w:hAnsi="Times New Roman"/>
          <w:sz w:val="28"/>
        </w:rPr>
        <w:t xml:space="preserve">чинний </w:t>
      </w:r>
      <w:r w:rsidRPr="002C5564">
        <w:rPr>
          <w:rFonts w:ascii="Times New Roman" w:hAnsi="Times New Roman"/>
          <w:sz w:val="28"/>
        </w:rPr>
        <w:t>КУпАП не містить заборони на</w:t>
      </w:r>
      <w:r w:rsidR="00034FD9">
        <w:rPr>
          <w:rFonts w:ascii="Times New Roman" w:hAnsi="Times New Roman"/>
          <w:sz w:val="28"/>
        </w:rPr>
        <w:t>дсилати матеріали</w:t>
      </w:r>
      <w:r w:rsidRPr="002C5564">
        <w:rPr>
          <w:rFonts w:ascii="Times New Roman" w:hAnsi="Times New Roman"/>
          <w:sz w:val="28"/>
        </w:rPr>
        <w:t xml:space="preserve"> на доопрацювання, </w:t>
      </w:r>
      <w:r w:rsidR="00034FD9">
        <w:rPr>
          <w:rFonts w:ascii="Times New Roman" w:hAnsi="Times New Roman"/>
          <w:sz w:val="28"/>
        </w:rPr>
        <w:t>щодо д</w:t>
      </w:r>
      <w:r w:rsidRPr="002C5564">
        <w:rPr>
          <w:rFonts w:ascii="Times New Roman" w:hAnsi="Times New Roman"/>
          <w:sz w:val="28"/>
        </w:rPr>
        <w:t>еяких категорій справ Верховний Суд України вважав таку практику суддів правильною, а твердження скаржника є його особистою, нічим не підтвердженою думкою.</w:t>
      </w:r>
    </w:p>
    <w:p w:rsidR="00796860"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Суддя Петров В.В. стверд</w:t>
      </w:r>
      <w:r w:rsidR="00034FD9">
        <w:rPr>
          <w:rFonts w:ascii="Times New Roman" w:hAnsi="Times New Roman"/>
          <w:sz w:val="28"/>
        </w:rPr>
        <w:t>жує</w:t>
      </w:r>
      <w:r w:rsidRPr="002C5564">
        <w:rPr>
          <w:rFonts w:ascii="Times New Roman" w:hAnsi="Times New Roman"/>
          <w:sz w:val="28"/>
        </w:rPr>
        <w:t xml:space="preserve">, що замість того, щоб усунути вказані судом недоліки та своєчасно надіслати матеріал до суду для розгляду по суті, скаржник оскаржив </w:t>
      </w:r>
      <w:r w:rsidR="00034FD9">
        <w:rPr>
          <w:rFonts w:ascii="Times New Roman" w:hAnsi="Times New Roman"/>
          <w:sz w:val="28"/>
        </w:rPr>
        <w:t xml:space="preserve">його </w:t>
      </w:r>
      <w:r w:rsidRPr="002C5564">
        <w:rPr>
          <w:rFonts w:ascii="Times New Roman" w:hAnsi="Times New Roman"/>
          <w:sz w:val="28"/>
        </w:rPr>
        <w:t>дії до Вищої ради правосуддя. Саму скаргу суддя вважає спробою його залякати. При цьому у в</w:t>
      </w:r>
      <w:r w:rsidR="00034FD9">
        <w:rPr>
          <w:rFonts w:ascii="Times New Roman" w:hAnsi="Times New Roman"/>
          <w:sz w:val="28"/>
        </w:rPr>
        <w:t xml:space="preserve">становленому порядку </w:t>
      </w:r>
      <w:r w:rsidRPr="002C5564">
        <w:rPr>
          <w:rFonts w:ascii="Times New Roman" w:hAnsi="Times New Roman"/>
          <w:sz w:val="28"/>
        </w:rPr>
        <w:t>із повідомленням про втручання у його діяльність</w:t>
      </w:r>
      <w:r w:rsidR="00796860">
        <w:rPr>
          <w:rFonts w:ascii="Times New Roman" w:hAnsi="Times New Roman"/>
          <w:sz w:val="28"/>
        </w:rPr>
        <w:t xml:space="preserve"> суддя Петров В.В. не звертався.</w:t>
      </w:r>
    </w:p>
    <w:p w:rsidR="002C5564" w:rsidRPr="002C5564" w:rsidRDefault="00796860" w:rsidP="002C5564">
      <w:pPr>
        <w:spacing w:after="0" w:line="240" w:lineRule="auto"/>
        <w:ind w:firstLine="708"/>
        <w:jc w:val="both"/>
        <w:rPr>
          <w:rFonts w:ascii="Times New Roman" w:hAnsi="Times New Roman"/>
          <w:sz w:val="28"/>
        </w:rPr>
      </w:pPr>
      <w:r w:rsidRPr="002C5564">
        <w:rPr>
          <w:rFonts w:ascii="Times New Roman" w:hAnsi="Times New Roman"/>
          <w:sz w:val="28"/>
        </w:rPr>
        <w:t>Дисциплінарна палата не уповноважен</w:t>
      </w:r>
      <w:r>
        <w:rPr>
          <w:rFonts w:ascii="Times New Roman" w:hAnsi="Times New Roman"/>
          <w:sz w:val="28"/>
        </w:rPr>
        <w:t>а</w:t>
      </w:r>
      <w:r w:rsidRPr="002C5564">
        <w:rPr>
          <w:rFonts w:ascii="Times New Roman" w:hAnsi="Times New Roman"/>
          <w:sz w:val="28"/>
        </w:rPr>
        <w:t xml:space="preserve"> надавати оцінку таким твердженням судді</w:t>
      </w:r>
      <w:r w:rsidR="002C5564" w:rsidRPr="002C5564">
        <w:rPr>
          <w:rFonts w:ascii="Times New Roman" w:hAnsi="Times New Roman"/>
          <w:sz w:val="28"/>
        </w:rPr>
        <w:t xml:space="preserve"> </w:t>
      </w:r>
      <w:r>
        <w:rPr>
          <w:rFonts w:ascii="Times New Roman" w:hAnsi="Times New Roman"/>
          <w:sz w:val="28"/>
        </w:rPr>
        <w:t>в</w:t>
      </w:r>
      <w:r w:rsidR="002C5564" w:rsidRPr="002C5564">
        <w:rPr>
          <w:rFonts w:ascii="Times New Roman" w:hAnsi="Times New Roman"/>
          <w:sz w:val="28"/>
        </w:rPr>
        <w:t xml:space="preserve"> порядку дисциплінарного провадження.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Надані суддею Петровим В.В. пояснення не спростовують доводів скаржника та встановлених під час попередньої перевірки обставин з огляду на таке.</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Статт</w:t>
      </w:r>
      <w:r w:rsidR="00796860">
        <w:rPr>
          <w:rFonts w:ascii="Times New Roman" w:hAnsi="Times New Roman"/>
          <w:sz w:val="28"/>
        </w:rPr>
        <w:t>ею</w:t>
      </w:r>
      <w:r w:rsidRPr="002C5564">
        <w:rPr>
          <w:rFonts w:ascii="Times New Roman" w:hAnsi="Times New Roman"/>
          <w:sz w:val="28"/>
        </w:rPr>
        <w:t xml:space="preserve"> 7 КУпАП визнач</w:t>
      </w:r>
      <w:r w:rsidR="00796860">
        <w:rPr>
          <w:rFonts w:ascii="Times New Roman" w:hAnsi="Times New Roman"/>
          <w:sz w:val="28"/>
        </w:rPr>
        <w:t>ено</w:t>
      </w:r>
      <w:r w:rsidRPr="002C5564">
        <w:rPr>
          <w:rFonts w:ascii="Times New Roman" w:hAnsi="Times New Roman"/>
          <w:sz w:val="28"/>
        </w:rPr>
        <w:t>, що провадження у справах про адміністративні правопорушення здійснюється на основі суворого додержання законності.</w:t>
      </w:r>
    </w:p>
    <w:p w:rsidR="002C5564" w:rsidRPr="002C5564" w:rsidRDefault="002C5564" w:rsidP="002C5564">
      <w:pPr>
        <w:spacing w:after="0" w:line="240" w:lineRule="auto"/>
        <w:ind w:firstLine="708"/>
        <w:jc w:val="both"/>
        <w:rPr>
          <w:rFonts w:ascii="Times New Roman" w:eastAsia="Calibri" w:hAnsi="Times New Roman" w:cs="Times New Roman"/>
          <w:sz w:val="28"/>
          <w:szCs w:val="28"/>
          <w:lang w:eastAsia="ru-RU"/>
        </w:rPr>
      </w:pPr>
      <w:r w:rsidRPr="002C5564">
        <w:rPr>
          <w:rFonts w:ascii="Times New Roman" w:eastAsia="Calibri" w:hAnsi="Times New Roman" w:cs="Times New Roman"/>
          <w:sz w:val="28"/>
          <w:szCs w:val="28"/>
          <w:lang w:eastAsia="ru-RU"/>
        </w:rPr>
        <w:t>Керуючись саме цим принципом, законодавець визначив одним із завдань провадження у справі про адміністративні правопорушення вирішення її у точній відповідності із законом (стаття 245 КУпАП).</w:t>
      </w:r>
    </w:p>
    <w:p w:rsidR="002C5564" w:rsidRPr="002C5564" w:rsidRDefault="00796860" w:rsidP="002C5564">
      <w:pPr>
        <w:spacing w:after="0" w:line="240" w:lineRule="auto"/>
        <w:ind w:firstLine="708"/>
        <w:jc w:val="both"/>
        <w:rPr>
          <w:rFonts w:ascii="Times New Roman" w:hAnsi="Times New Roman"/>
          <w:sz w:val="28"/>
        </w:rPr>
      </w:pPr>
      <w:r>
        <w:rPr>
          <w:rFonts w:ascii="Times New Roman" w:hAnsi="Times New Roman"/>
          <w:sz w:val="28"/>
        </w:rPr>
        <w:t>Н</w:t>
      </w:r>
      <w:r w:rsidR="002C5564" w:rsidRPr="002C5564">
        <w:rPr>
          <w:rFonts w:ascii="Times New Roman" w:hAnsi="Times New Roman"/>
          <w:sz w:val="28"/>
        </w:rPr>
        <w:t>і Конституція України, ні закони України, у тому числі КУпАП, не уповноважують суд приймати рішення про направлення адміністративної справи на дооформлення за результатами розгляду протоколу про адміністративне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Стаття 284 КУпАП передбачає вичерпний перелік постанов, які можуть бути винесені органом (посадовою особою) </w:t>
      </w:r>
      <w:r w:rsidR="00796860">
        <w:rPr>
          <w:rFonts w:ascii="Times New Roman" w:hAnsi="Times New Roman"/>
          <w:sz w:val="28"/>
        </w:rPr>
        <w:t>у</w:t>
      </w:r>
      <w:r w:rsidRPr="002C5564">
        <w:rPr>
          <w:rFonts w:ascii="Times New Roman" w:hAnsi="Times New Roman"/>
          <w:sz w:val="28"/>
        </w:rPr>
        <w:t xml:space="preserve"> справі про адміністративне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1) про накладення адміністративного стягнення;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lastRenderedPageBreak/>
        <w:t>2) про застосування заходів впливу, передбачених статтею 24-1 КУпАП;</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3) про закриття справи.</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При цьому КУпАП не передбачено можлив</w:t>
      </w:r>
      <w:r w:rsidR="00796860">
        <w:rPr>
          <w:rFonts w:ascii="Times New Roman" w:hAnsi="Times New Roman"/>
          <w:sz w:val="28"/>
        </w:rPr>
        <w:t>ості</w:t>
      </w:r>
      <w:r w:rsidRPr="002C5564">
        <w:rPr>
          <w:rFonts w:ascii="Times New Roman" w:hAnsi="Times New Roman"/>
          <w:sz w:val="28"/>
        </w:rPr>
        <w:t xml:space="preserve"> винесення судом постанови про направлення матеріалів справи про адміністративне правопорушення, в тому числі протоколу, на доопрацювання чи для належного оформлення.</w:t>
      </w:r>
    </w:p>
    <w:p w:rsidR="002C5564" w:rsidRPr="002C5564" w:rsidRDefault="00796860" w:rsidP="002C5564">
      <w:pPr>
        <w:spacing w:after="0" w:line="240" w:lineRule="auto"/>
        <w:ind w:firstLine="708"/>
        <w:jc w:val="both"/>
        <w:rPr>
          <w:rFonts w:ascii="Times New Roman" w:hAnsi="Times New Roman"/>
          <w:sz w:val="28"/>
        </w:rPr>
      </w:pPr>
      <w:r>
        <w:rPr>
          <w:rFonts w:ascii="Times New Roman" w:hAnsi="Times New Roman"/>
          <w:sz w:val="28"/>
        </w:rPr>
        <w:t>Крім того, законодавств</w:t>
      </w:r>
      <w:r w:rsidR="002C5564" w:rsidRPr="002C5564">
        <w:rPr>
          <w:rFonts w:ascii="Times New Roman" w:hAnsi="Times New Roman"/>
          <w:sz w:val="28"/>
        </w:rPr>
        <w:t>о</w:t>
      </w:r>
      <w:r>
        <w:rPr>
          <w:rFonts w:ascii="Times New Roman" w:hAnsi="Times New Roman"/>
          <w:sz w:val="28"/>
        </w:rPr>
        <w:t>м</w:t>
      </w:r>
      <w:r w:rsidR="002C5564" w:rsidRPr="002C5564">
        <w:rPr>
          <w:rFonts w:ascii="Times New Roman" w:hAnsi="Times New Roman"/>
          <w:sz w:val="28"/>
        </w:rPr>
        <w:t xml:space="preserve"> не передбачена процедура такого дооформлення</w:t>
      </w:r>
      <w:r>
        <w:rPr>
          <w:rFonts w:ascii="Times New Roman" w:hAnsi="Times New Roman"/>
          <w:sz w:val="28"/>
        </w:rPr>
        <w:t xml:space="preserve"> чи </w:t>
      </w:r>
      <w:r w:rsidR="002C5564" w:rsidRPr="002C5564">
        <w:rPr>
          <w:rFonts w:ascii="Times New Roman" w:hAnsi="Times New Roman"/>
          <w:sz w:val="28"/>
        </w:rPr>
        <w:t>доопрацювання матеріалів.</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Вирішення усіх питань, необхідних для розгляду справи, та усунення недоліків, які перешкоджають розгляду справи (наприклад, недостатність доказів, неправильно оформлений протокол), відбувається на етапі підготовки справи до розгляду (стаття 278 КУпАП). Тому прийняття будь-яких інших постанов не ґрунтується на норм</w:t>
      </w:r>
      <w:r w:rsidR="00796860">
        <w:rPr>
          <w:rFonts w:ascii="Times New Roman" w:hAnsi="Times New Roman"/>
          <w:sz w:val="28"/>
        </w:rPr>
        <w:t>ах</w:t>
      </w:r>
      <w:r w:rsidRPr="002C5564">
        <w:rPr>
          <w:rFonts w:ascii="Times New Roman" w:hAnsi="Times New Roman"/>
          <w:sz w:val="28"/>
        </w:rPr>
        <w:t xml:space="preserve"> закону.</w:t>
      </w:r>
    </w:p>
    <w:p w:rsidR="002C5564" w:rsidRPr="002C5564" w:rsidRDefault="002C5564" w:rsidP="002C5564">
      <w:pPr>
        <w:spacing w:after="0" w:line="240" w:lineRule="auto"/>
        <w:ind w:firstLine="708"/>
        <w:jc w:val="both"/>
        <w:rPr>
          <w:rFonts w:ascii="Times New Roman" w:eastAsia="Calibri" w:hAnsi="Times New Roman" w:cs="Times New Roman"/>
          <w:sz w:val="28"/>
          <w:szCs w:val="28"/>
          <w:lang w:eastAsia="ru-RU"/>
        </w:rPr>
      </w:pPr>
      <w:r w:rsidRPr="002C5564">
        <w:rPr>
          <w:rFonts w:ascii="Times New Roman" w:eastAsia="Calibri" w:hAnsi="Times New Roman" w:cs="Times New Roman"/>
          <w:sz w:val="28"/>
          <w:szCs w:val="28"/>
          <w:lang w:eastAsia="ru-RU"/>
        </w:rPr>
        <w:t>Статтею 254 КУпАП встановлено, що основним документом, який фіксує юридичний факт адміністративного правопорушення, є протокол, вимоги щодо змісту якого встановлені статтею 256 КУпАП.</w:t>
      </w:r>
    </w:p>
    <w:p w:rsidR="002C5564" w:rsidRPr="002C5564" w:rsidRDefault="002C5564" w:rsidP="002C5564">
      <w:pPr>
        <w:spacing w:after="0" w:line="240" w:lineRule="auto"/>
        <w:ind w:firstLine="708"/>
        <w:jc w:val="both"/>
        <w:rPr>
          <w:rFonts w:ascii="Times New Roman" w:eastAsia="Calibri" w:hAnsi="Times New Roman" w:cs="Times New Roman"/>
          <w:sz w:val="28"/>
          <w:szCs w:val="28"/>
        </w:rPr>
      </w:pPr>
      <w:r w:rsidRPr="002C5564">
        <w:rPr>
          <w:rFonts w:ascii="Times New Roman" w:eastAsia="Calibri" w:hAnsi="Times New Roman" w:cs="Times New Roman"/>
          <w:sz w:val="28"/>
          <w:szCs w:val="28"/>
          <w:lang w:eastAsia="ru-RU"/>
        </w:rPr>
        <w:t>Частинами першою</w:t>
      </w:r>
      <w:r w:rsidR="00796860">
        <w:rPr>
          <w:rFonts w:ascii="Times New Roman" w:eastAsia="Calibri" w:hAnsi="Times New Roman" w:cs="Times New Roman"/>
          <w:sz w:val="28"/>
          <w:szCs w:val="28"/>
          <w:lang w:eastAsia="ru-RU"/>
        </w:rPr>
        <w:t xml:space="preserve"> </w:t>
      </w:r>
      <w:r w:rsidRPr="002C5564">
        <w:rPr>
          <w:rFonts w:ascii="Times New Roman" w:eastAsia="Calibri" w:hAnsi="Times New Roman" w:cs="Times New Roman"/>
          <w:sz w:val="28"/>
          <w:szCs w:val="28"/>
          <w:lang w:eastAsia="ru-RU"/>
        </w:rPr>
        <w:t>–</w:t>
      </w:r>
      <w:r w:rsidR="00796860">
        <w:rPr>
          <w:rFonts w:ascii="Times New Roman" w:eastAsia="Calibri" w:hAnsi="Times New Roman" w:cs="Times New Roman"/>
          <w:sz w:val="28"/>
          <w:szCs w:val="28"/>
          <w:lang w:eastAsia="ru-RU"/>
        </w:rPr>
        <w:t xml:space="preserve"> </w:t>
      </w:r>
      <w:r w:rsidRPr="002C5564">
        <w:rPr>
          <w:rFonts w:ascii="Times New Roman" w:eastAsia="Calibri" w:hAnsi="Times New Roman" w:cs="Times New Roman"/>
          <w:sz w:val="28"/>
          <w:szCs w:val="28"/>
          <w:lang w:eastAsia="ru-RU"/>
        </w:rPr>
        <w:t>третьою цієї статті закріплено такі вимог</w:t>
      </w:r>
      <w:r w:rsidR="00796860">
        <w:rPr>
          <w:rFonts w:ascii="Times New Roman" w:eastAsia="Calibri" w:hAnsi="Times New Roman" w:cs="Times New Roman"/>
          <w:sz w:val="28"/>
          <w:szCs w:val="28"/>
          <w:lang w:eastAsia="ru-RU"/>
        </w:rPr>
        <w:t>и</w:t>
      </w:r>
      <w:r w:rsidRPr="002C5564">
        <w:rPr>
          <w:rFonts w:ascii="Times New Roman" w:eastAsia="Calibri" w:hAnsi="Times New Roman" w:cs="Times New Roman"/>
          <w:sz w:val="28"/>
          <w:szCs w:val="28"/>
          <w:lang w:eastAsia="ru-RU"/>
        </w:rPr>
        <w:t xml:space="preserve"> до змісту протоколу про адміністративне правопорушення: </w:t>
      </w:r>
      <w:r w:rsidRPr="002C5564">
        <w:rPr>
          <w:rFonts w:ascii="Times New Roman" w:eastAsia="Calibri" w:hAnsi="Times New Roman" w:cs="Times New Roman"/>
          <w:sz w:val="28"/>
          <w:szCs w:val="28"/>
        </w:rPr>
        <w:t>дата і місце його складання;</w:t>
      </w:r>
      <w:r w:rsidRPr="002C5564">
        <w:rPr>
          <w:rFonts w:ascii="Times New Roman" w:eastAsia="Calibri" w:hAnsi="Times New Roman" w:cs="Times New Roman"/>
          <w:sz w:val="28"/>
          <w:szCs w:val="28"/>
          <w:lang w:eastAsia="ru-RU"/>
        </w:rPr>
        <w:t xml:space="preserve"> </w:t>
      </w:r>
      <w:r w:rsidRPr="002C5564">
        <w:rPr>
          <w:rFonts w:ascii="Times New Roman" w:eastAsia="Calibri" w:hAnsi="Times New Roman" w:cs="Times New Roman"/>
          <w:sz w:val="28"/>
          <w:szCs w:val="28"/>
        </w:rPr>
        <w:t>посада, прізвище, ім’я, по батькові посадової особи, яка склала протокол; відомості про особу, яка притягається до адміністративної відповідальності (у разі її виявлення); місце, час вчинення і суть адміністративного правопорушення; нормативний акт, який передбачає відповідальність за правопорушення; прізвища, адреси свідків і потерпілих, якщо вони є; пояснення особи, яка притягається до адміністративної відповідальності; інші відомості, необхідні для вирішення справи. Якщо правопорушенням заподіяно матеріальну шкоду, про це також зазначається в протоколі.</w:t>
      </w:r>
    </w:p>
    <w:p w:rsidR="002C5564" w:rsidRPr="002C5564" w:rsidRDefault="002C5564" w:rsidP="002C5564">
      <w:pPr>
        <w:spacing w:after="0" w:line="240" w:lineRule="auto"/>
        <w:ind w:firstLine="708"/>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 xml:space="preserve">Протокол підписується особою, яка його склала, і особою, яка притягається до адміністративної відповідальності; </w:t>
      </w:r>
      <w:r w:rsidR="00796860">
        <w:rPr>
          <w:rFonts w:ascii="Times New Roman" w:eastAsia="Calibri" w:hAnsi="Times New Roman" w:cs="Times New Roman"/>
          <w:sz w:val="28"/>
          <w:szCs w:val="28"/>
        </w:rPr>
        <w:t>пр</w:t>
      </w:r>
      <w:r w:rsidRPr="002C5564">
        <w:rPr>
          <w:rFonts w:ascii="Times New Roman" w:eastAsia="Calibri" w:hAnsi="Times New Roman" w:cs="Times New Roman"/>
          <w:sz w:val="28"/>
          <w:szCs w:val="28"/>
        </w:rPr>
        <w:t>и наявності свідків і потерпілих протокол може бути підписано також і цими особами.</w:t>
      </w:r>
    </w:p>
    <w:p w:rsidR="002C5564" w:rsidRPr="002C5564" w:rsidRDefault="002C5564" w:rsidP="002C5564">
      <w:pPr>
        <w:spacing w:after="0" w:line="240" w:lineRule="auto"/>
        <w:ind w:firstLine="708"/>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У</w:t>
      </w:r>
      <w:r w:rsidR="00796860">
        <w:rPr>
          <w:rFonts w:ascii="Times New Roman" w:eastAsia="Calibri" w:hAnsi="Times New Roman" w:cs="Times New Roman"/>
          <w:sz w:val="28"/>
          <w:szCs w:val="28"/>
        </w:rPr>
        <w:t xml:space="preserve"> </w:t>
      </w:r>
      <w:r w:rsidRPr="002C5564">
        <w:rPr>
          <w:rFonts w:ascii="Times New Roman" w:eastAsia="Calibri" w:hAnsi="Times New Roman" w:cs="Times New Roman"/>
          <w:sz w:val="28"/>
          <w:szCs w:val="28"/>
        </w:rPr>
        <w:t>разі відмови особи, яка притягається до адміністративної відповідальності, від підписання протокол</w:t>
      </w:r>
      <w:r w:rsidR="00796860">
        <w:rPr>
          <w:rFonts w:ascii="Times New Roman" w:eastAsia="Calibri" w:hAnsi="Times New Roman" w:cs="Times New Roman"/>
          <w:sz w:val="28"/>
          <w:szCs w:val="28"/>
        </w:rPr>
        <w:t>у</w:t>
      </w:r>
      <w:r w:rsidRPr="002C5564">
        <w:rPr>
          <w:rFonts w:ascii="Times New Roman" w:eastAsia="Calibri" w:hAnsi="Times New Roman" w:cs="Times New Roman"/>
          <w:sz w:val="28"/>
          <w:szCs w:val="28"/>
        </w:rPr>
        <w:t xml:space="preserve"> в ньому про це</w:t>
      </w:r>
      <w:r w:rsidR="00796860">
        <w:rPr>
          <w:rFonts w:ascii="Times New Roman" w:eastAsia="Calibri" w:hAnsi="Times New Roman" w:cs="Times New Roman"/>
          <w:sz w:val="28"/>
          <w:szCs w:val="28"/>
        </w:rPr>
        <w:t xml:space="preserve"> зазначається</w:t>
      </w:r>
      <w:r w:rsidRPr="002C5564">
        <w:rPr>
          <w:rFonts w:ascii="Times New Roman" w:eastAsia="Calibri" w:hAnsi="Times New Roman" w:cs="Times New Roman"/>
          <w:sz w:val="28"/>
          <w:szCs w:val="28"/>
        </w:rPr>
        <w:t>.</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Пункти 2.2, 2.4 Інструкції деталізують визначені статтею 256 КУпАП вимоги до відомостей, що мають бути відображені у протоколі.</w:t>
      </w:r>
    </w:p>
    <w:p w:rsidR="002C5564" w:rsidRPr="002C5564" w:rsidRDefault="00796860" w:rsidP="002C556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2C5564" w:rsidRPr="002C5564">
        <w:rPr>
          <w:rFonts w:ascii="Times New Roman" w:eastAsia="Calibri" w:hAnsi="Times New Roman" w:cs="Times New Roman"/>
          <w:sz w:val="28"/>
          <w:szCs w:val="28"/>
        </w:rPr>
        <w:t xml:space="preserve">ри виявленні порушень вимог природоохоронного законодавства, </w:t>
      </w:r>
      <w:r>
        <w:rPr>
          <w:rFonts w:ascii="Times New Roman" w:eastAsia="Calibri" w:hAnsi="Times New Roman" w:cs="Times New Roman"/>
          <w:sz w:val="28"/>
          <w:szCs w:val="28"/>
        </w:rPr>
        <w:t>що</w:t>
      </w:r>
      <w:r w:rsidR="002C5564" w:rsidRPr="002C5564">
        <w:rPr>
          <w:rFonts w:ascii="Times New Roman" w:eastAsia="Calibri" w:hAnsi="Times New Roman" w:cs="Times New Roman"/>
          <w:sz w:val="28"/>
          <w:szCs w:val="28"/>
        </w:rPr>
        <w:t xml:space="preserve"> вчинені посадовими особами підприємств, установ та організацій, їх структурних або відокремлених підрозділів, незалежно від форм власності та видів господарської діяльності, протокол про адміністративне правопорушення складається </w:t>
      </w:r>
      <w:r>
        <w:rPr>
          <w:rFonts w:ascii="Times New Roman" w:eastAsia="Calibri" w:hAnsi="Times New Roman" w:cs="Times New Roman"/>
          <w:sz w:val="28"/>
          <w:szCs w:val="28"/>
        </w:rPr>
        <w:t xml:space="preserve">відносно </w:t>
      </w:r>
      <w:r w:rsidR="002C5564" w:rsidRPr="002C5564">
        <w:rPr>
          <w:rFonts w:ascii="Times New Roman" w:eastAsia="Calibri" w:hAnsi="Times New Roman" w:cs="Times New Roman"/>
          <w:sz w:val="28"/>
          <w:szCs w:val="28"/>
        </w:rPr>
        <w:t xml:space="preserve">особи, яка вчинила порушення природоохоронного законодавства, а якщо таку особу встановити неможливо, – то відносно посадової особи, яка відповідає за стан охорони навколишнього природного середовища на </w:t>
      </w:r>
      <w:r>
        <w:rPr>
          <w:rFonts w:ascii="Times New Roman" w:eastAsia="Calibri" w:hAnsi="Times New Roman" w:cs="Times New Roman"/>
          <w:sz w:val="28"/>
          <w:szCs w:val="28"/>
        </w:rPr>
        <w:t xml:space="preserve">цьому </w:t>
      </w:r>
      <w:r w:rsidR="002C5564" w:rsidRPr="002C5564">
        <w:rPr>
          <w:rFonts w:ascii="Times New Roman" w:eastAsia="Calibri" w:hAnsi="Times New Roman" w:cs="Times New Roman"/>
          <w:sz w:val="28"/>
          <w:szCs w:val="28"/>
        </w:rPr>
        <w:t>підприємстві, а у разі, якщо така особа не призначена – стосовно керівника підприємства, установи чи організації.</w:t>
      </w:r>
    </w:p>
    <w:p w:rsidR="002C5564" w:rsidRPr="002C5564" w:rsidRDefault="002C5564" w:rsidP="002C5564">
      <w:pPr>
        <w:spacing w:after="0" w:line="240" w:lineRule="auto"/>
        <w:ind w:firstLine="708"/>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 xml:space="preserve">При складанні протоколу вказується частина статті та стаття КУпАП, згідно з якою наступає адміністративна відповідальність за вчинені протиправні дії. </w:t>
      </w:r>
      <w:bookmarkStart w:id="2" w:name="o38"/>
      <w:bookmarkEnd w:id="2"/>
      <w:r w:rsidRPr="002C5564">
        <w:rPr>
          <w:rFonts w:ascii="Times New Roman" w:eastAsia="Calibri" w:hAnsi="Times New Roman" w:cs="Times New Roman"/>
          <w:sz w:val="28"/>
          <w:szCs w:val="28"/>
        </w:rPr>
        <w:t>У протоколі обов’язково зазначаються:</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3" w:name="o39"/>
      <w:bookmarkEnd w:id="3"/>
      <w:r w:rsidRPr="002C5564">
        <w:rPr>
          <w:rFonts w:ascii="Times New Roman" w:eastAsia="Calibri" w:hAnsi="Times New Roman" w:cs="Times New Roman"/>
          <w:sz w:val="28"/>
          <w:szCs w:val="28"/>
        </w:rPr>
        <w:lastRenderedPageBreak/>
        <w:t>дата і місце його складання (число, місяць і рік складання протоколу, найменування населеного пункту, де його складено);</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4" w:name="o40"/>
      <w:bookmarkEnd w:id="4"/>
      <w:r w:rsidRPr="002C5564">
        <w:rPr>
          <w:rFonts w:ascii="Times New Roman" w:eastAsia="Calibri" w:hAnsi="Times New Roman" w:cs="Times New Roman"/>
          <w:sz w:val="28"/>
          <w:szCs w:val="28"/>
        </w:rPr>
        <w:t xml:space="preserve">посада, прізвище, </w:t>
      </w:r>
      <w:r w:rsidR="00796860" w:rsidRPr="002C5564">
        <w:rPr>
          <w:rFonts w:ascii="Times New Roman" w:eastAsia="Calibri" w:hAnsi="Times New Roman" w:cs="Times New Roman"/>
          <w:sz w:val="28"/>
          <w:szCs w:val="28"/>
        </w:rPr>
        <w:t>ім’я</w:t>
      </w:r>
      <w:r w:rsidRPr="002C5564">
        <w:rPr>
          <w:rFonts w:ascii="Times New Roman" w:eastAsia="Calibri" w:hAnsi="Times New Roman" w:cs="Times New Roman"/>
          <w:sz w:val="28"/>
          <w:szCs w:val="28"/>
        </w:rPr>
        <w:t>, по батькові посадової особи, яка склала протокол;</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5" w:name="o41"/>
      <w:bookmarkEnd w:id="5"/>
      <w:r w:rsidRPr="002C5564">
        <w:rPr>
          <w:rFonts w:ascii="Times New Roman" w:eastAsia="Calibri" w:hAnsi="Times New Roman" w:cs="Times New Roman"/>
          <w:sz w:val="28"/>
          <w:szCs w:val="28"/>
        </w:rPr>
        <w:t xml:space="preserve">відомості про особу порушника, а саме: </w:t>
      </w:r>
      <w:bookmarkStart w:id="6" w:name="o42"/>
      <w:bookmarkEnd w:id="6"/>
      <w:r w:rsidRPr="002C5564">
        <w:rPr>
          <w:rFonts w:ascii="Times New Roman" w:eastAsia="Calibri" w:hAnsi="Times New Roman" w:cs="Times New Roman"/>
          <w:sz w:val="28"/>
          <w:szCs w:val="28"/>
        </w:rPr>
        <w:t xml:space="preserve">прізвище, ім’я, по батькові; </w:t>
      </w:r>
      <w:bookmarkStart w:id="7" w:name="o43"/>
      <w:bookmarkEnd w:id="7"/>
      <w:r w:rsidRPr="002C5564">
        <w:rPr>
          <w:rFonts w:ascii="Times New Roman" w:eastAsia="Calibri" w:hAnsi="Times New Roman" w:cs="Times New Roman"/>
          <w:sz w:val="28"/>
          <w:szCs w:val="28"/>
        </w:rPr>
        <w:t xml:space="preserve">число, місяць, рік та місце народження; </w:t>
      </w:r>
      <w:bookmarkStart w:id="8" w:name="o44"/>
      <w:bookmarkEnd w:id="8"/>
      <w:r w:rsidRPr="002C5564">
        <w:rPr>
          <w:rFonts w:ascii="Times New Roman" w:eastAsia="Calibri" w:hAnsi="Times New Roman" w:cs="Times New Roman"/>
          <w:sz w:val="28"/>
          <w:szCs w:val="28"/>
        </w:rPr>
        <w:t xml:space="preserve">сімейний стан, у тому числі кількість утриманців (у разі наявності  інформації); </w:t>
      </w:r>
      <w:bookmarkStart w:id="9" w:name="o45"/>
      <w:bookmarkEnd w:id="9"/>
      <w:r w:rsidRPr="002C5564">
        <w:rPr>
          <w:rFonts w:ascii="Times New Roman" w:eastAsia="Calibri" w:hAnsi="Times New Roman" w:cs="Times New Roman"/>
          <w:sz w:val="28"/>
          <w:szCs w:val="28"/>
        </w:rPr>
        <w:t xml:space="preserve">фактичне місце проживання (поштова адреса); </w:t>
      </w:r>
      <w:bookmarkStart w:id="10" w:name="o46"/>
      <w:bookmarkEnd w:id="10"/>
      <w:r w:rsidRPr="002C5564">
        <w:rPr>
          <w:rFonts w:ascii="Times New Roman" w:eastAsia="Calibri" w:hAnsi="Times New Roman" w:cs="Times New Roman"/>
          <w:sz w:val="28"/>
          <w:szCs w:val="28"/>
        </w:rPr>
        <w:t xml:space="preserve">місце роботи (повна назва підприємства без застосування абревіатур та його поштова адреса) або навчання особи, а якщо особа не працює, то про це робиться відмітка; </w:t>
      </w:r>
      <w:bookmarkStart w:id="11" w:name="o47"/>
      <w:bookmarkEnd w:id="11"/>
      <w:r w:rsidRPr="002C5564">
        <w:rPr>
          <w:rFonts w:ascii="Times New Roman" w:eastAsia="Calibri" w:hAnsi="Times New Roman" w:cs="Times New Roman"/>
          <w:sz w:val="28"/>
          <w:szCs w:val="28"/>
        </w:rPr>
        <w:t xml:space="preserve">відомості щодо заробітної плати (у разі наявності інформації); </w:t>
      </w:r>
      <w:bookmarkStart w:id="12" w:name="o48"/>
      <w:bookmarkEnd w:id="12"/>
      <w:r w:rsidRPr="002C5564">
        <w:rPr>
          <w:rFonts w:ascii="Times New Roman" w:eastAsia="Calibri" w:hAnsi="Times New Roman" w:cs="Times New Roman"/>
          <w:sz w:val="28"/>
          <w:szCs w:val="28"/>
        </w:rPr>
        <w:t xml:space="preserve">посада особи, що вчинила порушення (для посадових осіб); </w:t>
      </w:r>
      <w:bookmarkStart w:id="13" w:name="o49"/>
      <w:bookmarkEnd w:id="13"/>
      <w:r w:rsidRPr="002C5564">
        <w:rPr>
          <w:rFonts w:ascii="Times New Roman" w:eastAsia="Calibri" w:hAnsi="Times New Roman" w:cs="Times New Roman"/>
          <w:sz w:val="28"/>
          <w:szCs w:val="28"/>
        </w:rPr>
        <w:t>паспорт (серія, номер, ким і коли виданий) або інший документ, що посвідчує особу;</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14" w:name="o50"/>
      <w:bookmarkEnd w:id="14"/>
      <w:r w:rsidRPr="002C5564">
        <w:rPr>
          <w:rFonts w:ascii="Times New Roman" w:eastAsia="Calibri" w:hAnsi="Times New Roman" w:cs="Times New Roman"/>
          <w:sz w:val="28"/>
          <w:szCs w:val="28"/>
        </w:rPr>
        <w:t>місце, час вчинення і суть адміністративного правопорушення. Суть правопорушення повинна бути описана таким чином, щоб вона найточніше відповідала термінології, що вживається у законах України, які передбачають відповідальність;</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15" w:name="o51"/>
      <w:bookmarkEnd w:id="15"/>
      <w:r w:rsidRPr="002C5564">
        <w:rPr>
          <w:rFonts w:ascii="Times New Roman" w:eastAsia="Calibri" w:hAnsi="Times New Roman" w:cs="Times New Roman"/>
          <w:sz w:val="28"/>
          <w:szCs w:val="28"/>
        </w:rPr>
        <w:t>нормативно-правові акти, які передбачають відповідальність за вчинене правопорушення (з обов'язковим зазначенням статей (їх частин), пунктів, абзаців тощо);</w:t>
      </w:r>
      <w:bookmarkStart w:id="16" w:name="o52"/>
      <w:bookmarkEnd w:id="16"/>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r w:rsidRPr="002C5564">
        <w:rPr>
          <w:rFonts w:ascii="Times New Roman" w:eastAsia="Calibri" w:hAnsi="Times New Roman" w:cs="Times New Roman"/>
          <w:sz w:val="28"/>
          <w:szCs w:val="28"/>
        </w:rPr>
        <w:t>прізвища, ім’я та по батькові, адреси свідків, якщо вони є. У протоколі може зазначатися як домашня адреса, так і адреса службової особи або контактний телефон, за яким їх можна викликати;</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17" w:name="o53"/>
      <w:bookmarkEnd w:id="17"/>
      <w:r w:rsidRPr="002C5564">
        <w:rPr>
          <w:rFonts w:ascii="Times New Roman" w:eastAsia="Calibri" w:hAnsi="Times New Roman" w:cs="Times New Roman"/>
          <w:sz w:val="28"/>
          <w:szCs w:val="28"/>
        </w:rPr>
        <w:t>пояснення порушника;</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18" w:name="o54"/>
      <w:bookmarkEnd w:id="18"/>
      <w:r w:rsidRPr="002C5564">
        <w:rPr>
          <w:rFonts w:ascii="Times New Roman" w:eastAsia="Calibri" w:hAnsi="Times New Roman" w:cs="Times New Roman"/>
          <w:sz w:val="28"/>
          <w:szCs w:val="28"/>
        </w:rPr>
        <w:t>інші відомості, необхідні для вирішення справи (відомості про наявність актів обстеження підприємств, установ, організацій і об’єктів, відмітки про наявність документів та речей, які слугують доказами в справі, тощо);</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19" w:name="o55"/>
      <w:bookmarkEnd w:id="19"/>
      <w:r w:rsidRPr="002C5564">
        <w:rPr>
          <w:rFonts w:ascii="Times New Roman" w:eastAsia="Calibri" w:hAnsi="Times New Roman" w:cs="Times New Roman"/>
          <w:sz w:val="28"/>
          <w:szCs w:val="28"/>
        </w:rPr>
        <w:t>заподіяна матеріальна шкода (у разі наявності);</w:t>
      </w:r>
    </w:p>
    <w:p w:rsidR="002C5564" w:rsidRPr="002C5564" w:rsidRDefault="002C5564" w:rsidP="002C5564">
      <w:pPr>
        <w:spacing w:after="0" w:line="240" w:lineRule="auto"/>
        <w:ind w:firstLine="709"/>
        <w:jc w:val="both"/>
        <w:rPr>
          <w:rFonts w:ascii="Times New Roman" w:eastAsia="Calibri" w:hAnsi="Times New Roman" w:cs="Times New Roman"/>
          <w:sz w:val="28"/>
          <w:szCs w:val="28"/>
        </w:rPr>
      </w:pPr>
      <w:bookmarkStart w:id="20" w:name="o56"/>
      <w:bookmarkEnd w:id="20"/>
      <w:r w:rsidRPr="002C5564">
        <w:rPr>
          <w:rFonts w:ascii="Times New Roman" w:eastAsia="Calibri" w:hAnsi="Times New Roman" w:cs="Times New Roman"/>
          <w:sz w:val="28"/>
          <w:szCs w:val="28"/>
        </w:rPr>
        <w:t>відмітка про отримання особою, яка вчинила адміністративне правопорушення, другого екземпляра протоколу.</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Протокол про адміністративне правопорушення є документом, який має свої реквізити: номер, дату складення, і внесення будь-яких виправлень, змін до одного з примірників протоколу (адже другий примірник вручається особі, яка притягається до відповідальності) після його складення і підписання уповноваженою особою та особою, яка притягається до адміністративної відповідальності, є неприпустимим. Таке </w:t>
      </w:r>
      <w:r w:rsidR="00796860">
        <w:rPr>
          <w:rFonts w:ascii="Times New Roman" w:hAnsi="Times New Roman"/>
          <w:sz w:val="28"/>
        </w:rPr>
        <w:t>саме</w:t>
      </w:r>
      <w:r w:rsidRPr="002C5564">
        <w:rPr>
          <w:rFonts w:ascii="Times New Roman" w:hAnsi="Times New Roman"/>
          <w:sz w:val="28"/>
        </w:rPr>
        <w:t xml:space="preserve"> положення міститься в пункті 2.7 вищезазначеної Інструкції.</w:t>
      </w:r>
    </w:p>
    <w:p w:rsidR="002C5564" w:rsidRPr="002C5564" w:rsidRDefault="002C5564" w:rsidP="002C5564">
      <w:pPr>
        <w:spacing w:after="0" w:line="240" w:lineRule="auto"/>
        <w:ind w:firstLine="709"/>
        <w:jc w:val="both"/>
        <w:rPr>
          <w:rFonts w:ascii="Times New Roman" w:eastAsia="Calibri" w:hAnsi="Times New Roman" w:cs="Times New Roman"/>
          <w:sz w:val="28"/>
          <w:szCs w:val="28"/>
          <w:lang w:eastAsia="ru-RU"/>
        </w:rPr>
      </w:pPr>
      <w:r w:rsidRPr="002C5564">
        <w:rPr>
          <w:rFonts w:ascii="Times New Roman" w:eastAsia="Calibri" w:hAnsi="Times New Roman" w:cs="Times New Roman"/>
          <w:sz w:val="28"/>
          <w:szCs w:val="28"/>
          <w:lang w:eastAsia="ru-RU"/>
        </w:rPr>
        <w:t>Разом з тим, дійсно у абзаці другому пункту 12 постанови пленуму Вищого спеціалізованого суду України з розгляду цивільних і кримінальних справ від</w:t>
      </w:r>
      <w:r w:rsidRPr="002C5564">
        <w:rPr>
          <w:rFonts w:ascii="Times New Roman" w:eastAsia="Calibri" w:hAnsi="Times New Roman" w:cs="Times New Roman"/>
          <w:sz w:val="28"/>
          <w:szCs w:val="28"/>
          <w:lang w:eastAsia="ru-RU"/>
        </w:rPr>
        <w:br/>
        <w:t>17 жовтня 2014 року «Про деякі питання дотримання розумних строків розгляду судами цивільних, кримінальних справ і справ про адміністративне правопорушення» йшлося про можливість повернення протоколу про адміністративне правопорушення, складеного не уповноваженою на те посадовою особою або без додержання вимог статті 256 цього Кодексу, вмотивованою постановою суду для належного оформлення.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Однак ті зауваження, які чітко зазначені суддею Петровим В.В. у постанові від 25 червня 2019 року у справі № 318/1254/19, є необґрунтованими (що також </w:t>
      </w:r>
      <w:r w:rsidRPr="002C5564">
        <w:rPr>
          <w:rFonts w:ascii="Times New Roman" w:hAnsi="Times New Roman"/>
          <w:sz w:val="28"/>
        </w:rPr>
        <w:lastRenderedPageBreak/>
        <w:t>свідчить про затягування строків розгляду справи), адже фактично вони не базуються на вимогах закону, а більшість із них стосуються питань доведеності факту вчинення відповідного правопорушення та наявності підстав для притягнення особи до адміністративної відповідальності, що і мають вирішуватися судом під час розгляду справи про адміністративне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Уповноважена особа, яка складає протокол про адміністративне правопорушення, керується при цьому власним переконанням щодо достатності доказів для встановлення наявності відповідного правопорушення і не може наперед передбачати позицію суду з цього питання. Недостатність, на думку суду, доказової бази не може бути ознакою правильності/неправильності оформлення матеріалів про адміністративне правопорушення і необхідності їх повернення для дооформлення.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Якщо суд дійде переконання, що в протоколі про адміністративне правопорушення, який відповідно до змісту статті 251 КУпАП є лише одним із доказів у справі, відсутні відомості, на підставі яких можна встановити наявність адміністративного правопорушення та винність особи в його вчиненні, за відсутності інших доказів суд має прийняти постанову про закриття справи у зв’язку з відсутністю події та складу адміністративного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Статтею 252 КУпАП передбачено, що орган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w:t>
      </w:r>
    </w:p>
    <w:p w:rsidR="002C5564" w:rsidRPr="002C5564" w:rsidRDefault="002C5564" w:rsidP="002C5564">
      <w:pPr>
        <w:spacing w:after="0" w:line="240" w:lineRule="auto"/>
        <w:ind w:firstLine="708"/>
        <w:jc w:val="both"/>
        <w:rPr>
          <w:rFonts w:ascii="Times New Roman" w:eastAsia="Calibri" w:hAnsi="Times New Roman" w:cs="Times New Roman"/>
          <w:sz w:val="28"/>
          <w:szCs w:val="28"/>
          <w:lang w:eastAsia="ru-RU"/>
        </w:rPr>
      </w:pPr>
      <w:r w:rsidRPr="002C5564">
        <w:rPr>
          <w:rFonts w:ascii="Times New Roman" w:eastAsia="Calibri" w:hAnsi="Times New Roman" w:cs="Times New Roman"/>
          <w:sz w:val="28"/>
          <w:szCs w:val="28"/>
          <w:lang w:eastAsia="ru-RU"/>
        </w:rPr>
        <w:t>Статтею 280 КУпАП визначено обов’язок органу (посадової особи) при розгляді справи про адміністративне правопорушення з’ясувати, чи було вчинено адміністративне правопорушення, чи винна ця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2C5564" w:rsidRPr="002C5564" w:rsidRDefault="002C5564" w:rsidP="002C5564">
      <w:pPr>
        <w:spacing w:after="0" w:line="240" w:lineRule="auto"/>
        <w:ind w:firstLine="708"/>
        <w:jc w:val="both"/>
        <w:rPr>
          <w:rFonts w:ascii="Times New Roman" w:eastAsia="Calibri" w:hAnsi="Times New Roman" w:cs="Times New Roman"/>
          <w:sz w:val="28"/>
          <w:szCs w:val="28"/>
          <w:lang w:eastAsia="ru-RU"/>
        </w:rPr>
      </w:pPr>
      <w:r w:rsidRPr="002C5564">
        <w:rPr>
          <w:rFonts w:ascii="Times New Roman" w:eastAsia="Calibri" w:hAnsi="Times New Roman" w:cs="Times New Roman"/>
          <w:sz w:val="28"/>
          <w:szCs w:val="28"/>
          <w:lang w:eastAsia="ru-RU"/>
        </w:rPr>
        <w:t>З огляду на пункт 1 статті 6 Конвенції про захист прав людини і основоположних свобод суд має забезпечувати належне вивчення та оцінку доказів і аргументів, представлених сторонами.</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Крім того, відповідно до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Враховуючи положення статей 277 та 284 КУпАП, суддя у п’ятнадцятиденний строк  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КУпАП, або про закриття справи.</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lastRenderedPageBreak/>
        <w:t xml:space="preserve">Натомість після надходження до суду протоколу стосовно притягнення </w:t>
      </w:r>
      <w:r w:rsidR="00360C4E">
        <w:rPr>
          <w:rFonts w:ascii="Times New Roman" w:hAnsi="Times New Roman"/>
          <w:sz w:val="28"/>
        </w:rPr>
        <w:t>ОСОБА_1</w:t>
      </w:r>
      <w:r w:rsidRPr="002C5564">
        <w:rPr>
          <w:rFonts w:ascii="Times New Roman" w:hAnsi="Times New Roman"/>
          <w:sz w:val="28"/>
        </w:rPr>
        <w:t xml:space="preserve"> до адміністративної відповідальності суддя Петров В.В. не дотримався вимог КУпАП </w:t>
      </w:r>
      <w:r w:rsidRPr="002C5564">
        <w:rPr>
          <w:rFonts w:ascii="Times New Roman" w:hAnsi="Times New Roman"/>
          <w:sz w:val="28"/>
          <w:szCs w:val="28"/>
          <w:lang w:eastAsia="ru-RU"/>
        </w:rPr>
        <w:t xml:space="preserve">стосовно всебічного, повного і об’єктивного дослідження всіх обставин справи в їх сукупності, та безпідставно </w:t>
      </w:r>
      <w:r w:rsidRPr="002C5564">
        <w:rPr>
          <w:rFonts w:ascii="Times New Roman" w:hAnsi="Times New Roman"/>
          <w:sz w:val="28"/>
        </w:rPr>
        <w:t xml:space="preserve">прийняв постанову про повернення матеріалів до Інспекції для належного оформлення </w:t>
      </w:r>
      <w:r w:rsidRPr="002C5564">
        <w:rPr>
          <w:rFonts w:ascii="Times New Roman" w:hAnsi="Times New Roman"/>
          <w:sz w:val="28"/>
          <w:szCs w:val="28"/>
          <w:lang w:eastAsia="ru-RU"/>
        </w:rPr>
        <w:t xml:space="preserve">з не передбачених законом підстав, </w:t>
      </w:r>
      <w:r w:rsidRPr="002C5564">
        <w:rPr>
          <w:rFonts w:ascii="Times New Roman" w:hAnsi="Times New Roman"/>
          <w:sz w:val="28"/>
        </w:rPr>
        <w:t>що вказує на наявність у його діях ознак умисної або внаслідок недбалості незаконної відмови в розгляді по суті адміністративного матеріалу про виявлене уповноваженим органом державної правопорушення.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Крім того, статтею 129 Конституції України встановлено, що однією із засад судочинства є забезпечення апеляційного та касаційного оскарження рішення суду, крім випадків, встановлених законом. Аналогічний принцип закріплений і у статті 14 Закону України «Про судоустрій і статус суддів».</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Право на ефективний національний правовий захист закріплено також і у статті 13 Конвенції про захист прав людини і основоположних свобод. Європейський суд з прав людини у справі «Гурепка проти України» (рішення від 6 вересня 2005 року № 61406/00, п. 59) зазначив, що будь-які обмеження, що містяться у національному законодавстві, стосовно права на перегляд рішення мають за аналогією з правом доступу до суду, передбаченим у пункті 1 статті 6 Конвенції, переслідувати законну мету та не порушувати цього права; для того, щоб бути ефективним, засіб захисту має бути незалежним від будь-якої дискреційної дії державних органів та має бути доступним для тих, кого він стосується.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Суддя Петров В.В. вчинив дискреційну дію (тобто дію на власний розсуд), винісши постанову про направлення матеріалів про адміністративне правопорушення для дооформлення – вид кінцевого рішення у справі, не передбачений статтею 284 КУпАП.</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В результаті винесення судом такої постанови особа переходить у невизначений статус у розумінні вказаної статті щодо подальшого захисту своїх прав у справі про адміністративне правопорушення, оскільки національне законодавство України не передбачає право особи оскаржити таку постанову. </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Серед осіб, які мають право подати апеляційну скаргу на постанову суду у справі про адміністративне правопорушення, не зазначена особа, стосовно якої винесено постанову про направлення матеріалів для оформлення чи дооформлення, і її немає серед переліку цих осіб тільки тому, що закон не передбачає самого існування такої постанови. Однак такий статус не повинен призвести до обмеження у захисті особою своїх прав у суді апеляційної інстанції, у зв’язку з тим, що такі обмеження не переслідують законну мету.</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Дії судді Петрова В.В. з прийняття кінцевого рішення у справі, не передбаченого КУпАП, із зазначенням, що таке рішення оскарженню не підлягає, є істотним порушенням норм процесуального права під час здійснення правосуддя у справі № 318/1254/19, яке унеможливили реалізацію учасником судового процесу права на апеляційне оскарження судового рішення.</w:t>
      </w:r>
    </w:p>
    <w:p w:rsidR="002C5564" w:rsidRPr="002C5564" w:rsidRDefault="002C5564" w:rsidP="002C5564">
      <w:pPr>
        <w:spacing w:after="0" w:line="240" w:lineRule="auto"/>
        <w:ind w:firstLine="708"/>
        <w:jc w:val="both"/>
        <w:rPr>
          <w:rFonts w:ascii="Times New Roman" w:hAnsi="Times New Roman"/>
          <w:sz w:val="28"/>
        </w:rPr>
      </w:pPr>
      <w:r w:rsidRPr="002C5564">
        <w:rPr>
          <w:rFonts w:ascii="Times New Roman" w:hAnsi="Times New Roman"/>
          <w:sz w:val="28"/>
        </w:rPr>
        <w:t xml:space="preserve">На затягування строків розгляду справи № 318/1254/19 вказує той факт, що суд, дійшовши висновку про те, що матеріали про притягнення </w:t>
      </w:r>
      <w:r w:rsidR="00360C4E">
        <w:rPr>
          <w:rFonts w:ascii="Times New Roman" w:hAnsi="Times New Roman"/>
          <w:sz w:val="28"/>
        </w:rPr>
        <w:t>ОСОБА_1</w:t>
      </w:r>
      <w:r w:rsidR="00360C4E">
        <w:rPr>
          <w:rFonts w:ascii="Times New Roman" w:hAnsi="Times New Roman"/>
          <w:sz w:val="28"/>
        </w:rPr>
        <w:br/>
      </w:r>
      <w:bookmarkStart w:id="21" w:name="_GoBack"/>
      <w:bookmarkEnd w:id="21"/>
      <w:r w:rsidRPr="002C5564">
        <w:rPr>
          <w:rFonts w:ascii="Times New Roman" w:hAnsi="Times New Roman"/>
          <w:sz w:val="28"/>
        </w:rPr>
        <w:lastRenderedPageBreak/>
        <w:t>до адміністративної відповідальності складені без дотримання усіх необхідних вимог чинного законодавства, при цьому надіславши таке рішення із матеріалами лише через 17 днів після його ухвалення, а не у визначений частиною першою статті 285 КУпАП 3-денний строк.</w:t>
      </w:r>
    </w:p>
    <w:p w:rsidR="002C5564" w:rsidRPr="002C5564" w:rsidRDefault="002C5564" w:rsidP="002C5564">
      <w:pPr>
        <w:spacing w:after="0" w:line="240" w:lineRule="auto"/>
        <w:ind w:firstLine="709"/>
        <w:jc w:val="both"/>
        <w:rPr>
          <w:rFonts w:ascii="Times New Roman" w:hAnsi="Times New Roman"/>
          <w:sz w:val="28"/>
        </w:rPr>
      </w:pPr>
      <w:r w:rsidRPr="002C5564">
        <w:rPr>
          <w:rFonts w:ascii="Times New Roman" w:hAnsi="Times New Roman"/>
          <w:sz w:val="28"/>
        </w:rPr>
        <w:t>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відмову в доступі до правосуддя (у тому числі незаконну відмову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w:t>
      </w:r>
    </w:p>
    <w:p w:rsidR="00CE6E62" w:rsidRPr="00CE6E62" w:rsidRDefault="00917844" w:rsidP="00CE6E62">
      <w:pPr>
        <w:spacing w:after="0" w:line="240" w:lineRule="auto"/>
        <w:ind w:firstLine="709"/>
        <w:jc w:val="both"/>
        <w:rPr>
          <w:rFonts w:ascii="Times New Roman" w:hAnsi="Times New Roman"/>
          <w:sz w:val="28"/>
        </w:rPr>
      </w:pPr>
      <w:r>
        <w:rPr>
          <w:rFonts w:ascii="Times New Roman" w:eastAsia="Calibri" w:hAnsi="Times New Roman" w:cs="Times New Roman"/>
          <w:spacing w:val="-2"/>
          <w:sz w:val="28"/>
          <w:szCs w:val="28"/>
          <w:lang w:eastAsia="ru-RU"/>
        </w:rPr>
        <w:t xml:space="preserve">Під час перевірки відомостей, викладених у </w:t>
      </w:r>
      <w:r w:rsidR="00AE0AAD">
        <w:rPr>
          <w:rFonts w:ascii="Times New Roman" w:eastAsia="Calibri" w:hAnsi="Times New Roman" w:cs="Times New Roman"/>
          <w:spacing w:val="-2"/>
          <w:sz w:val="28"/>
          <w:szCs w:val="28"/>
          <w:lang w:eastAsia="ru-RU"/>
        </w:rPr>
        <w:t xml:space="preserve">дисциплінарній скарзі </w:t>
      </w:r>
      <w:r w:rsidR="00CE6E62">
        <w:rPr>
          <w:rFonts w:ascii="Times New Roman" w:eastAsia="Calibri" w:hAnsi="Times New Roman" w:cs="Times New Roman"/>
          <w:spacing w:val="-2"/>
          <w:sz w:val="28"/>
          <w:szCs w:val="28"/>
          <w:lang w:eastAsia="ru-RU"/>
        </w:rPr>
        <w:t>Інспекції</w:t>
      </w:r>
      <w:r w:rsidR="00AE0AAD">
        <w:rPr>
          <w:rFonts w:ascii="Times New Roman" w:eastAsia="Calibri" w:hAnsi="Times New Roman" w:cs="Times New Roman"/>
          <w:spacing w:val="-2"/>
          <w:sz w:val="28"/>
          <w:szCs w:val="28"/>
          <w:lang w:eastAsia="ru-RU"/>
        </w:rPr>
        <w:t xml:space="preserve">, </w:t>
      </w:r>
      <w:r>
        <w:rPr>
          <w:rFonts w:ascii="Times New Roman" w:eastAsia="Calibri" w:hAnsi="Times New Roman" w:cs="Times New Roman"/>
          <w:spacing w:val="-2"/>
          <w:sz w:val="28"/>
          <w:szCs w:val="28"/>
          <w:lang w:eastAsia="ru-RU"/>
        </w:rPr>
        <w:t xml:space="preserve">Другою Дисциплінарною палатою Вищої ради правосуддя встановлено обставини, які </w:t>
      </w:r>
      <w:r w:rsidR="00AE0AAD" w:rsidRPr="00C24F7C">
        <w:rPr>
          <w:rFonts w:ascii="Times New Roman" w:eastAsia="Times New Roman" w:hAnsi="Times New Roman" w:cs="Times New Roman"/>
          <w:color w:val="000000"/>
          <w:sz w:val="28"/>
          <w:szCs w:val="24"/>
          <w:lang w:eastAsia="uk-UA"/>
        </w:rPr>
        <w:t xml:space="preserve">підлягають з’ясуванню у порядку дисциплінарного провадження, оскільки можуть свідчити про наявність у діях </w:t>
      </w:r>
      <w:r w:rsidR="00CE6E62" w:rsidRPr="00CE6E62">
        <w:rPr>
          <w:rFonts w:ascii="Times New Roman" w:hAnsi="Times New Roman"/>
          <w:sz w:val="28"/>
        </w:rPr>
        <w:t xml:space="preserve">судді </w:t>
      </w:r>
      <w:r w:rsidR="00CE6E62" w:rsidRPr="00CE6E62">
        <w:rPr>
          <w:rFonts w:ascii="Times New Roman" w:eastAsia="Times New Roman" w:hAnsi="Times New Roman" w:cs="Times New Roman"/>
          <w:sz w:val="28"/>
          <w:szCs w:val="24"/>
          <w:lang w:val="ru-RU" w:eastAsia="ru-RU"/>
        </w:rPr>
        <w:t>Кам’янсько-Дніпровського районного суду Запорізької області</w:t>
      </w:r>
      <w:r w:rsidR="00CE6E62">
        <w:rPr>
          <w:rFonts w:ascii="Times New Roman" w:eastAsia="Times New Roman" w:hAnsi="Times New Roman" w:cs="Times New Roman"/>
          <w:sz w:val="28"/>
          <w:szCs w:val="24"/>
          <w:lang w:val="ru-RU" w:eastAsia="ru-RU"/>
        </w:rPr>
        <w:t xml:space="preserve"> </w:t>
      </w:r>
      <w:r w:rsidR="00CE6E62" w:rsidRPr="00CE6E62">
        <w:rPr>
          <w:rFonts w:ascii="Times New Roman" w:hAnsi="Times New Roman"/>
          <w:sz w:val="28"/>
        </w:rPr>
        <w:t>Петрова В.В. ознак дисциплінарних проступків, передбачених підпунктом «а» пункту 1 та пунктом 2 частини першої статті 106 Закону України «Про судоустрій і статус суддів».</w:t>
      </w:r>
    </w:p>
    <w:p w:rsidR="00917844" w:rsidRDefault="00917844" w:rsidP="00917844">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Керуючись статтею 46 Закону України «Про Вищу раду правосуддя», пунктом 12.12 Регламенту Вищої ради правосуддя, Друга Дисциплінарна палата Вищої ради правосуддя</w:t>
      </w:r>
      <w:bookmarkStart w:id="22" w:name="bookmark0"/>
    </w:p>
    <w:p w:rsidR="00917844" w:rsidRPr="00CE6E62" w:rsidRDefault="00917844" w:rsidP="00917844">
      <w:pPr>
        <w:widowControl w:val="0"/>
        <w:spacing w:after="0" w:line="240" w:lineRule="auto"/>
        <w:ind w:firstLine="800"/>
        <w:rPr>
          <w:rFonts w:ascii="Times New Roman" w:hAnsi="Times New Roman" w:cs="Times New Roman"/>
          <w:sz w:val="28"/>
          <w:szCs w:val="28"/>
        </w:rPr>
      </w:pPr>
    </w:p>
    <w:p w:rsidR="00917844" w:rsidRDefault="00917844" w:rsidP="00917844">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22"/>
    </w:p>
    <w:p w:rsidR="00917844" w:rsidRPr="00CE6E62" w:rsidRDefault="00917844" w:rsidP="00917844">
      <w:pPr>
        <w:widowControl w:val="0"/>
        <w:spacing w:after="0" w:line="240" w:lineRule="auto"/>
        <w:jc w:val="center"/>
        <w:rPr>
          <w:rFonts w:ascii="Times New Roman" w:hAnsi="Times New Roman" w:cs="Times New Roman"/>
          <w:sz w:val="28"/>
          <w:szCs w:val="28"/>
        </w:rPr>
      </w:pPr>
    </w:p>
    <w:p w:rsidR="00AE0AAD" w:rsidRDefault="00917844" w:rsidP="007B3C09">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 xml:space="preserve">відкрити дисциплінарну справу стосовно </w:t>
      </w:r>
      <w:r w:rsidR="00AE0AAD" w:rsidRPr="005C57BE">
        <w:rPr>
          <w:rFonts w:ascii="Times New Roman" w:eastAsia="Times New Roman" w:hAnsi="Times New Roman" w:cs="Times New Roman"/>
          <w:sz w:val="28"/>
          <w:szCs w:val="24"/>
          <w:lang w:eastAsia="ru-RU"/>
        </w:rPr>
        <w:t xml:space="preserve">судді </w:t>
      </w:r>
      <w:r w:rsidR="00CE6E62" w:rsidRPr="00CE6E62">
        <w:rPr>
          <w:rFonts w:ascii="Times New Roman" w:eastAsia="Times New Roman" w:hAnsi="Times New Roman" w:cs="Times New Roman"/>
          <w:sz w:val="28"/>
          <w:szCs w:val="28"/>
          <w:lang w:eastAsia="ru-RU"/>
        </w:rPr>
        <w:t xml:space="preserve">Кам’янсько-Дніпровського районного суду Запорізької області Петрова </w:t>
      </w:r>
      <w:r w:rsidR="00CE6E62" w:rsidRPr="00CE6E62">
        <w:rPr>
          <w:rFonts w:ascii="Times New Roman" w:hAnsi="Times New Roman" w:cs="Times New Roman"/>
          <w:sz w:val="28"/>
          <w:szCs w:val="28"/>
          <w:lang w:eastAsia="ru-RU"/>
        </w:rPr>
        <w:t>Володимира Вячеславовича</w:t>
      </w:r>
      <w:r w:rsidR="00AE0AAD">
        <w:rPr>
          <w:rFonts w:ascii="Times New Roman" w:eastAsia="Times New Roman" w:hAnsi="Times New Roman" w:cs="Times New Roman"/>
          <w:sz w:val="28"/>
          <w:szCs w:val="24"/>
          <w:lang w:eastAsia="ru-RU"/>
        </w:rPr>
        <w:t>.</w:t>
      </w:r>
    </w:p>
    <w:p w:rsidR="00917844" w:rsidRDefault="00917844" w:rsidP="00917844">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917844" w:rsidRDefault="00917844" w:rsidP="00917844">
      <w:pPr>
        <w:spacing w:after="0" w:line="100" w:lineRule="atLeast"/>
        <w:jc w:val="both"/>
        <w:rPr>
          <w:rFonts w:ascii="Times New Roman" w:eastAsia="Calibri" w:hAnsi="Times New Roman" w:cs="Times New Roman"/>
          <w:sz w:val="28"/>
          <w:szCs w:val="28"/>
          <w:lang w:val="ru-RU" w:eastAsia="ru-RU"/>
        </w:rPr>
      </w:pPr>
    </w:p>
    <w:p w:rsidR="00CE6E62" w:rsidRDefault="00CE6E62" w:rsidP="00917844">
      <w:pPr>
        <w:spacing w:after="0" w:line="100" w:lineRule="atLeast"/>
        <w:jc w:val="both"/>
        <w:rPr>
          <w:rFonts w:ascii="Times New Roman" w:eastAsia="Calibri" w:hAnsi="Times New Roman" w:cs="Times New Roman"/>
          <w:sz w:val="28"/>
          <w:szCs w:val="28"/>
          <w:lang w:val="ru-RU" w:eastAsia="ru-RU"/>
        </w:rPr>
      </w:pPr>
    </w:p>
    <w:p w:rsidR="00917844" w:rsidRDefault="00917844" w:rsidP="00917844">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917844" w:rsidRDefault="00917844" w:rsidP="00917844">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917844" w:rsidRDefault="00917844" w:rsidP="00917844">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917844" w:rsidRDefault="00917844" w:rsidP="00917844">
      <w:pPr>
        <w:spacing w:after="0" w:line="100" w:lineRule="atLeast"/>
        <w:jc w:val="both"/>
        <w:rPr>
          <w:rFonts w:ascii="Times New Roman" w:eastAsia="Calibri" w:hAnsi="Times New Roman" w:cs="Times New Roman"/>
          <w:sz w:val="28"/>
          <w:szCs w:val="28"/>
          <w:lang w:val="ru-RU" w:eastAsia="ru-RU"/>
        </w:rPr>
      </w:pPr>
    </w:p>
    <w:p w:rsidR="00917844" w:rsidRDefault="00917844" w:rsidP="00917844">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917844" w:rsidRDefault="00917844" w:rsidP="00917844">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917844" w:rsidRDefault="00917844" w:rsidP="00917844">
      <w:pPr>
        <w:spacing w:after="0" w:line="240" w:lineRule="auto"/>
        <w:jc w:val="both"/>
        <w:rPr>
          <w:rFonts w:ascii="Times New Roman" w:eastAsia="Calibri" w:hAnsi="Times New Roman" w:cs="Times New Roman"/>
          <w:sz w:val="28"/>
          <w:szCs w:val="28"/>
          <w:lang w:val="ru-RU" w:eastAsia="ru-RU"/>
        </w:rPr>
      </w:pPr>
    </w:p>
    <w:p w:rsidR="00DF2D97" w:rsidRPr="00DF2D97" w:rsidRDefault="00DF2D97" w:rsidP="00917844">
      <w:pPr>
        <w:spacing w:after="0" w:line="240" w:lineRule="auto"/>
        <w:jc w:val="both"/>
        <w:rPr>
          <w:rFonts w:ascii="Times New Roman" w:eastAsia="Calibri" w:hAnsi="Times New Roman" w:cs="Times New Roman"/>
          <w:sz w:val="28"/>
          <w:szCs w:val="28"/>
          <w:lang w:val="ru-RU" w:eastAsia="ru-RU"/>
        </w:rPr>
      </w:pPr>
    </w:p>
    <w:p w:rsidR="00917844" w:rsidRDefault="00917844" w:rsidP="00917844">
      <w:pPr>
        <w:spacing w:after="0" w:line="240" w:lineRule="auto"/>
        <w:ind w:left="7080"/>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О.Є. Блажівська</w:t>
      </w:r>
    </w:p>
    <w:p w:rsidR="00917844" w:rsidRDefault="00917844" w:rsidP="00917844">
      <w:pPr>
        <w:spacing w:after="0" w:line="240" w:lineRule="auto"/>
        <w:jc w:val="both"/>
        <w:rPr>
          <w:rFonts w:ascii="Times New Roman" w:eastAsia="Calibri" w:hAnsi="Times New Roman" w:cs="Times New Roman"/>
          <w:b/>
          <w:sz w:val="28"/>
          <w:szCs w:val="28"/>
        </w:rPr>
      </w:pPr>
    </w:p>
    <w:p w:rsidR="00917844" w:rsidRDefault="00917844" w:rsidP="00917844">
      <w:pPr>
        <w:spacing w:after="0" w:line="240" w:lineRule="auto"/>
        <w:ind w:right="-1"/>
        <w:jc w:val="both"/>
        <w:rPr>
          <w:rFonts w:ascii="Times New Roman" w:eastAsia="Calibri" w:hAnsi="Times New Roman" w:cs="Times New Roman"/>
          <w:b/>
          <w:sz w:val="28"/>
          <w:szCs w:val="28"/>
        </w:rPr>
      </w:pPr>
    </w:p>
    <w:p w:rsidR="00917844" w:rsidRDefault="00917844" w:rsidP="00917844">
      <w:pPr>
        <w:spacing w:after="0" w:line="240" w:lineRule="auto"/>
        <w:ind w:right="-1"/>
        <w:jc w:val="both"/>
        <w:rPr>
          <w:rFonts w:ascii="Times New Roman" w:eastAsia="Calibri" w:hAnsi="Times New Roman" w:cs="Times New Roman"/>
          <w:b/>
          <w:sz w:val="28"/>
          <w:szCs w:val="28"/>
        </w:rPr>
      </w:pPr>
    </w:p>
    <w:sectPr w:rsidR="00917844" w:rsidSect="002D20D0">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9CA" w:rsidRDefault="00D739CA" w:rsidP="004F5E4D">
      <w:pPr>
        <w:spacing w:after="0" w:line="240" w:lineRule="auto"/>
      </w:pPr>
      <w:r>
        <w:separator/>
      </w:r>
    </w:p>
  </w:endnote>
  <w:endnote w:type="continuationSeparator" w:id="0">
    <w:p w:rsidR="00D739CA" w:rsidRDefault="00D739CA" w:rsidP="004F5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9CA" w:rsidRDefault="00D739CA" w:rsidP="004F5E4D">
      <w:pPr>
        <w:spacing w:after="0" w:line="240" w:lineRule="auto"/>
      </w:pPr>
      <w:r>
        <w:separator/>
      </w:r>
    </w:p>
  </w:footnote>
  <w:footnote w:type="continuationSeparator" w:id="0">
    <w:p w:rsidR="00D739CA" w:rsidRDefault="00D739CA" w:rsidP="004F5E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7609"/>
      <w:docPartObj>
        <w:docPartGallery w:val="Page Numbers (Top of Page)"/>
        <w:docPartUnique/>
      </w:docPartObj>
    </w:sdtPr>
    <w:sdtEndPr>
      <w:rPr>
        <w:rFonts w:ascii="Times New Roman" w:hAnsi="Times New Roman" w:cs="Times New Roman"/>
        <w:sz w:val="24"/>
        <w:szCs w:val="24"/>
      </w:rPr>
    </w:sdtEndPr>
    <w:sdtContent>
      <w:p w:rsidR="004F5E4D" w:rsidRPr="004F5E4D" w:rsidRDefault="004F5E4D">
        <w:pPr>
          <w:pStyle w:val="aa"/>
          <w:jc w:val="center"/>
          <w:rPr>
            <w:rFonts w:ascii="Times New Roman" w:hAnsi="Times New Roman" w:cs="Times New Roman"/>
            <w:sz w:val="24"/>
            <w:szCs w:val="24"/>
          </w:rPr>
        </w:pPr>
        <w:r w:rsidRPr="004F5E4D">
          <w:rPr>
            <w:rFonts w:ascii="Times New Roman" w:hAnsi="Times New Roman" w:cs="Times New Roman"/>
            <w:sz w:val="24"/>
            <w:szCs w:val="24"/>
          </w:rPr>
          <w:fldChar w:fldCharType="begin"/>
        </w:r>
        <w:r w:rsidRPr="004F5E4D">
          <w:rPr>
            <w:rFonts w:ascii="Times New Roman" w:hAnsi="Times New Roman" w:cs="Times New Roman"/>
            <w:sz w:val="24"/>
            <w:szCs w:val="24"/>
          </w:rPr>
          <w:instrText>PAGE   \* MERGEFORMAT</w:instrText>
        </w:r>
        <w:r w:rsidRPr="004F5E4D">
          <w:rPr>
            <w:rFonts w:ascii="Times New Roman" w:hAnsi="Times New Roman" w:cs="Times New Roman"/>
            <w:sz w:val="24"/>
            <w:szCs w:val="24"/>
          </w:rPr>
          <w:fldChar w:fldCharType="separate"/>
        </w:r>
        <w:r w:rsidR="00360C4E">
          <w:rPr>
            <w:rFonts w:ascii="Times New Roman" w:hAnsi="Times New Roman" w:cs="Times New Roman"/>
            <w:noProof/>
            <w:sz w:val="24"/>
            <w:szCs w:val="24"/>
          </w:rPr>
          <w:t>9</w:t>
        </w:r>
        <w:r w:rsidRPr="004F5E4D">
          <w:rPr>
            <w:rFonts w:ascii="Times New Roman" w:hAnsi="Times New Roman" w:cs="Times New Roman"/>
            <w:sz w:val="24"/>
            <w:szCs w:val="24"/>
          </w:rPr>
          <w:fldChar w:fldCharType="end"/>
        </w:r>
      </w:p>
    </w:sdtContent>
  </w:sdt>
  <w:p w:rsidR="004F5E4D" w:rsidRDefault="004F5E4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B2CD8"/>
    <w:multiLevelType w:val="hybridMultilevel"/>
    <w:tmpl w:val="5728009A"/>
    <w:lvl w:ilvl="0" w:tplc="CBF2C022">
      <w:start w:val="25"/>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C0"/>
    <w:rsid w:val="00031C13"/>
    <w:rsid w:val="00034FD9"/>
    <w:rsid w:val="00081C80"/>
    <w:rsid w:val="000D23BF"/>
    <w:rsid w:val="000D6B0F"/>
    <w:rsid w:val="000E1D16"/>
    <w:rsid w:val="00103323"/>
    <w:rsid w:val="001732D0"/>
    <w:rsid w:val="00177320"/>
    <w:rsid w:val="001A0D7B"/>
    <w:rsid w:val="00215933"/>
    <w:rsid w:val="00235774"/>
    <w:rsid w:val="00270FCF"/>
    <w:rsid w:val="002C5564"/>
    <w:rsid w:val="002C735C"/>
    <w:rsid w:val="002D20D0"/>
    <w:rsid w:val="002E1803"/>
    <w:rsid w:val="00304E5C"/>
    <w:rsid w:val="00317D1B"/>
    <w:rsid w:val="00351CD3"/>
    <w:rsid w:val="00360C4E"/>
    <w:rsid w:val="00390C48"/>
    <w:rsid w:val="003F3D9F"/>
    <w:rsid w:val="00414E4B"/>
    <w:rsid w:val="00475B57"/>
    <w:rsid w:val="004B0222"/>
    <w:rsid w:val="004E738E"/>
    <w:rsid w:val="004F5E4D"/>
    <w:rsid w:val="00501DA9"/>
    <w:rsid w:val="005123F6"/>
    <w:rsid w:val="0052552E"/>
    <w:rsid w:val="00553977"/>
    <w:rsid w:val="00574A71"/>
    <w:rsid w:val="00597FC0"/>
    <w:rsid w:val="005B7497"/>
    <w:rsid w:val="00606859"/>
    <w:rsid w:val="00624DE0"/>
    <w:rsid w:val="00625621"/>
    <w:rsid w:val="00627D46"/>
    <w:rsid w:val="00667557"/>
    <w:rsid w:val="00675B3F"/>
    <w:rsid w:val="00684D8A"/>
    <w:rsid w:val="00685CEF"/>
    <w:rsid w:val="00696D96"/>
    <w:rsid w:val="006A152D"/>
    <w:rsid w:val="006B27C6"/>
    <w:rsid w:val="00706775"/>
    <w:rsid w:val="0074177F"/>
    <w:rsid w:val="007447EA"/>
    <w:rsid w:val="00776AE1"/>
    <w:rsid w:val="007864B6"/>
    <w:rsid w:val="00796860"/>
    <w:rsid w:val="007B0134"/>
    <w:rsid w:val="007B3C09"/>
    <w:rsid w:val="00807D81"/>
    <w:rsid w:val="00831C67"/>
    <w:rsid w:val="00870F5F"/>
    <w:rsid w:val="0087300A"/>
    <w:rsid w:val="008D0660"/>
    <w:rsid w:val="009026FE"/>
    <w:rsid w:val="009177EA"/>
    <w:rsid w:val="00917844"/>
    <w:rsid w:val="00944D02"/>
    <w:rsid w:val="009C2E9C"/>
    <w:rsid w:val="009E4B1C"/>
    <w:rsid w:val="00A202BF"/>
    <w:rsid w:val="00A258B6"/>
    <w:rsid w:val="00A42632"/>
    <w:rsid w:val="00A45966"/>
    <w:rsid w:val="00A52F42"/>
    <w:rsid w:val="00A60C34"/>
    <w:rsid w:val="00AB76AF"/>
    <w:rsid w:val="00AC7157"/>
    <w:rsid w:val="00AD53E0"/>
    <w:rsid w:val="00AE0AAD"/>
    <w:rsid w:val="00AF0E76"/>
    <w:rsid w:val="00B77C99"/>
    <w:rsid w:val="00BC2779"/>
    <w:rsid w:val="00BF04E0"/>
    <w:rsid w:val="00BF699B"/>
    <w:rsid w:val="00C00A20"/>
    <w:rsid w:val="00C10D6F"/>
    <w:rsid w:val="00C209E8"/>
    <w:rsid w:val="00C658D3"/>
    <w:rsid w:val="00CC0666"/>
    <w:rsid w:val="00CD0F2D"/>
    <w:rsid w:val="00CE6E62"/>
    <w:rsid w:val="00CF45FE"/>
    <w:rsid w:val="00D01C1C"/>
    <w:rsid w:val="00D2003E"/>
    <w:rsid w:val="00D31D05"/>
    <w:rsid w:val="00D320CC"/>
    <w:rsid w:val="00D339DF"/>
    <w:rsid w:val="00D66210"/>
    <w:rsid w:val="00D677BE"/>
    <w:rsid w:val="00D739CA"/>
    <w:rsid w:val="00D74F13"/>
    <w:rsid w:val="00D953BE"/>
    <w:rsid w:val="00DA6E85"/>
    <w:rsid w:val="00DA71D9"/>
    <w:rsid w:val="00DC07A2"/>
    <w:rsid w:val="00DD05A8"/>
    <w:rsid w:val="00DD4E11"/>
    <w:rsid w:val="00DF2D97"/>
    <w:rsid w:val="00DF75BF"/>
    <w:rsid w:val="00E04DA4"/>
    <w:rsid w:val="00E33949"/>
    <w:rsid w:val="00E933D9"/>
    <w:rsid w:val="00ED08BA"/>
    <w:rsid w:val="00EE3EDD"/>
    <w:rsid w:val="00F156CE"/>
    <w:rsid w:val="00F43653"/>
    <w:rsid w:val="00F51850"/>
    <w:rsid w:val="00F5618E"/>
    <w:rsid w:val="00FA1A35"/>
    <w:rsid w:val="00FC3514"/>
    <w:rsid w:val="00FC6136"/>
    <w:rsid w:val="00FD33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DA637"/>
  <w15:chartTrackingRefBased/>
  <w15:docId w15:val="{3AA6E6FE-74AF-42A3-A984-950112F5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uiPriority w:val="9"/>
    <w:unhideWhenUsed/>
    <w:qFormat/>
    <w:rsid w:val="00CF45F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597FC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3">
    <w:name w:val="Основний текст_"/>
    <w:link w:val="2"/>
    <w:locked/>
    <w:rsid w:val="00270FCF"/>
    <w:rPr>
      <w:shd w:val="clear" w:color="auto" w:fill="FFFFFF"/>
    </w:rPr>
  </w:style>
  <w:style w:type="paragraph" w:customStyle="1" w:styleId="2">
    <w:name w:val="Основний текст2"/>
    <w:basedOn w:val="a"/>
    <w:link w:val="a3"/>
    <w:rsid w:val="00270FCF"/>
    <w:pPr>
      <w:widowControl w:val="0"/>
      <w:shd w:val="clear" w:color="auto" w:fill="FFFFFF"/>
      <w:spacing w:before="1020" w:after="480" w:line="240" w:lineRule="atLeast"/>
      <w:jc w:val="both"/>
    </w:pPr>
  </w:style>
  <w:style w:type="character" w:customStyle="1" w:styleId="FontStyle14">
    <w:name w:val="Font Style14"/>
    <w:basedOn w:val="a0"/>
    <w:rsid w:val="00270FCF"/>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270FCF"/>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у Знак"/>
    <w:aliases w:val="Подглава Знак"/>
    <w:basedOn w:val="a0"/>
    <w:link w:val="a4"/>
    <w:uiPriority w:val="34"/>
    <w:rsid w:val="00270FCF"/>
    <w:rPr>
      <w:rFonts w:ascii="Times New Roman" w:eastAsia="Times New Roman" w:hAnsi="Times New Roman" w:cs="Times New Roman"/>
      <w:sz w:val="24"/>
      <w:szCs w:val="24"/>
      <w:lang w:eastAsia="ru-RU"/>
    </w:rPr>
  </w:style>
  <w:style w:type="paragraph" w:styleId="a6">
    <w:name w:val="Normal (Web)"/>
    <w:basedOn w:val="a"/>
    <w:uiPriority w:val="99"/>
    <w:rsid w:val="00270FC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Hyperlink"/>
    <w:basedOn w:val="a0"/>
    <w:uiPriority w:val="99"/>
    <w:rsid w:val="00270FCF"/>
    <w:rPr>
      <w:color w:val="0000FF"/>
      <w:u w:val="single"/>
    </w:rPr>
  </w:style>
  <w:style w:type="paragraph" w:styleId="a8">
    <w:name w:val="No Spacing"/>
    <w:uiPriority w:val="1"/>
    <w:qFormat/>
    <w:rsid w:val="00270FCF"/>
    <w:pPr>
      <w:spacing w:after="0" w:line="240" w:lineRule="auto"/>
    </w:pPr>
    <w:rPr>
      <w:rFonts w:ascii="Times New Roman" w:hAnsi="Times New Roman"/>
      <w:sz w:val="28"/>
    </w:rPr>
  </w:style>
  <w:style w:type="character" w:customStyle="1" w:styleId="a9">
    <w:name w:val="Основной текст_"/>
    <w:link w:val="1"/>
    <w:locked/>
    <w:rsid w:val="00FA1A35"/>
    <w:rPr>
      <w:shd w:val="clear" w:color="auto" w:fill="FFFFFF"/>
    </w:rPr>
  </w:style>
  <w:style w:type="paragraph" w:customStyle="1" w:styleId="1">
    <w:name w:val="Основной текст1"/>
    <w:basedOn w:val="a"/>
    <w:link w:val="a9"/>
    <w:rsid w:val="00FA1A35"/>
    <w:pPr>
      <w:widowControl w:val="0"/>
      <w:shd w:val="clear" w:color="auto" w:fill="FFFFFF"/>
      <w:spacing w:before="1020" w:after="300" w:line="328" w:lineRule="exact"/>
      <w:jc w:val="both"/>
    </w:pPr>
    <w:rPr>
      <w:shd w:val="clear" w:color="auto" w:fill="FFFFFF"/>
    </w:rPr>
  </w:style>
  <w:style w:type="paragraph" w:customStyle="1" w:styleId="rvps2">
    <w:name w:val="rvps2"/>
    <w:basedOn w:val="a"/>
    <w:rsid w:val="00FA1A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tyleZakonu">
    <w:name w:val="StyleZakonu Знак"/>
    <w:link w:val="StyleZakonu0"/>
    <w:locked/>
    <w:rsid w:val="00FA1A35"/>
    <w:rPr>
      <w:rFonts w:eastAsia="Times New Roman"/>
      <w:lang w:eastAsia="ru-RU"/>
    </w:rPr>
  </w:style>
  <w:style w:type="paragraph" w:customStyle="1" w:styleId="StyleZakonu0">
    <w:name w:val="StyleZakonu"/>
    <w:basedOn w:val="a"/>
    <w:link w:val="StyleZakonu"/>
    <w:rsid w:val="00FA1A35"/>
    <w:pPr>
      <w:spacing w:after="60" w:line="220" w:lineRule="exact"/>
      <w:ind w:firstLine="284"/>
      <w:jc w:val="both"/>
    </w:pPr>
    <w:rPr>
      <w:rFonts w:eastAsia="Times New Roman"/>
      <w:lang w:eastAsia="ru-RU"/>
    </w:rPr>
  </w:style>
  <w:style w:type="character" w:customStyle="1" w:styleId="40">
    <w:name w:val="Заголовок 4 Знак"/>
    <w:basedOn w:val="a0"/>
    <w:link w:val="4"/>
    <w:uiPriority w:val="9"/>
    <w:rsid w:val="00CF45FE"/>
    <w:rPr>
      <w:rFonts w:asciiTheme="majorHAnsi" w:eastAsiaTheme="majorEastAsia" w:hAnsiTheme="majorHAnsi" w:cstheme="majorBidi"/>
      <w:i/>
      <w:iCs/>
      <w:color w:val="2E74B5" w:themeColor="accent1" w:themeShade="BF"/>
    </w:rPr>
  </w:style>
  <w:style w:type="paragraph" w:styleId="aa">
    <w:name w:val="header"/>
    <w:basedOn w:val="a"/>
    <w:link w:val="ab"/>
    <w:uiPriority w:val="99"/>
    <w:unhideWhenUsed/>
    <w:rsid w:val="004F5E4D"/>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4F5E4D"/>
  </w:style>
  <w:style w:type="paragraph" w:styleId="ac">
    <w:name w:val="footer"/>
    <w:basedOn w:val="a"/>
    <w:link w:val="ad"/>
    <w:uiPriority w:val="99"/>
    <w:unhideWhenUsed/>
    <w:rsid w:val="004F5E4D"/>
    <w:pPr>
      <w:tabs>
        <w:tab w:val="center" w:pos="4819"/>
        <w:tab w:val="right" w:pos="9639"/>
      </w:tabs>
      <w:spacing w:after="0" w:line="240" w:lineRule="auto"/>
    </w:pPr>
  </w:style>
  <w:style w:type="character" w:customStyle="1" w:styleId="ad">
    <w:name w:val="Нижній колонтитул Знак"/>
    <w:basedOn w:val="a0"/>
    <w:link w:val="ac"/>
    <w:uiPriority w:val="99"/>
    <w:rsid w:val="004F5E4D"/>
  </w:style>
  <w:style w:type="paragraph" w:styleId="ae">
    <w:name w:val="Balloon Text"/>
    <w:basedOn w:val="a"/>
    <w:link w:val="af"/>
    <w:uiPriority w:val="99"/>
    <w:semiHidden/>
    <w:unhideWhenUsed/>
    <w:rsid w:val="00DD4E11"/>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DD4E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1083">
      <w:bodyDiv w:val="1"/>
      <w:marLeft w:val="0"/>
      <w:marRight w:val="0"/>
      <w:marTop w:val="0"/>
      <w:marBottom w:val="0"/>
      <w:divBdr>
        <w:top w:val="none" w:sz="0" w:space="0" w:color="auto"/>
        <w:left w:val="none" w:sz="0" w:space="0" w:color="auto"/>
        <w:bottom w:val="none" w:sz="0" w:space="0" w:color="auto"/>
        <w:right w:val="none" w:sz="0" w:space="0" w:color="auto"/>
      </w:divBdr>
    </w:div>
    <w:div w:id="403532147">
      <w:bodyDiv w:val="1"/>
      <w:marLeft w:val="0"/>
      <w:marRight w:val="0"/>
      <w:marTop w:val="0"/>
      <w:marBottom w:val="0"/>
      <w:divBdr>
        <w:top w:val="none" w:sz="0" w:space="0" w:color="auto"/>
        <w:left w:val="none" w:sz="0" w:space="0" w:color="auto"/>
        <w:bottom w:val="none" w:sz="0" w:space="0" w:color="auto"/>
        <w:right w:val="none" w:sz="0" w:space="0" w:color="auto"/>
      </w:divBdr>
    </w:div>
    <w:div w:id="830801617">
      <w:bodyDiv w:val="1"/>
      <w:marLeft w:val="0"/>
      <w:marRight w:val="0"/>
      <w:marTop w:val="0"/>
      <w:marBottom w:val="0"/>
      <w:divBdr>
        <w:top w:val="none" w:sz="0" w:space="0" w:color="auto"/>
        <w:left w:val="none" w:sz="0" w:space="0" w:color="auto"/>
        <w:bottom w:val="none" w:sz="0" w:space="0" w:color="auto"/>
        <w:right w:val="none" w:sz="0" w:space="0" w:color="auto"/>
      </w:divBdr>
    </w:div>
    <w:div w:id="843059567">
      <w:bodyDiv w:val="1"/>
      <w:marLeft w:val="0"/>
      <w:marRight w:val="0"/>
      <w:marTop w:val="0"/>
      <w:marBottom w:val="0"/>
      <w:divBdr>
        <w:top w:val="none" w:sz="0" w:space="0" w:color="auto"/>
        <w:left w:val="none" w:sz="0" w:space="0" w:color="auto"/>
        <w:bottom w:val="none" w:sz="0" w:space="0" w:color="auto"/>
        <w:right w:val="none" w:sz="0" w:space="0" w:color="auto"/>
      </w:divBdr>
    </w:div>
    <w:div w:id="932930240">
      <w:bodyDiv w:val="1"/>
      <w:marLeft w:val="0"/>
      <w:marRight w:val="0"/>
      <w:marTop w:val="0"/>
      <w:marBottom w:val="0"/>
      <w:divBdr>
        <w:top w:val="none" w:sz="0" w:space="0" w:color="auto"/>
        <w:left w:val="none" w:sz="0" w:space="0" w:color="auto"/>
        <w:bottom w:val="none" w:sz="0" w:space="0" w:color="auto"/>
        <w:right w:val="none" w:sz="0" w:space="0" w:color="auto"/>
      </w:divBdr>
    </w:div>
    <w:div w:id="1535728930">
      <w:bodyDiv w:val="1"/>
      <w:marLeft w:val="0"/>
      <w:marRight w:val="0"/>
      <w:marTop w:val="0"/>
      <w:marBottom w:val="0"/>
      <w:divBdr>
        <w:top w:val="none" w:sz="0" w:space="0" w:color="auto"/>
        <w:left w:val="none" w:sz="0" w:space="0" w:color="auto"/>
        <w:bottom w:val="none" w:sz="0" w:space="0" w:color="auto"/>
        <w:right w:val="none" w:sz="0" w:space="0" w:color="auto"/>
      </w:divBdr>
    </w:div>
    <w:div w:id="182769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AAC8A-42DB-4603-A4C0-D53A5F2A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9</Pages>
  <Words>15464</Words>
  <Characters>8816</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77</cp:revision>
  <cp:lastPrinted>2020-02-19T08:48:00Z</cp:lastPrinted>
  <dcterms:created xsi:type="dcterms:W3CDTF">2019-11-26T14:20:00Z</dcterms:created>
  <dcterms:modified xsi:type="dcterms:W3CDTF">2020-02-19T17:25:00Z</dcterms:modified>
</cp:coreProperties>
</file>