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FC2" w:rsidRDefault="00360FC2" w:rsidP="00360FC2">
      <w:pPr>
        <w:spacing w:before="360" w:after="60"/>
        <w:jc w:val="center"/>
        <w:rPr>
          <w:rFonts w:ascii="AcademyC" w:hAnsi="AcademyC"/>
          <w:b/>
        </w:rPr>
      </w:pPr>
    </w:p>
    <w:p w:rsidR="00360FC2" w:rsidRPr="00A54EB7" w:rsidRDefault="00360FC2" w:rsidP="00360FC2">
      <w:pPr>
        <w:spacing w:before="360" w:after="60"/>
        <w:jc w:val="center"/>
        <w:rPr>
          <w:rFonts w:ascii="AcademyC" w:hAnsi="AcademyC"/>
          <w:b/>
        </w:rPr>
      </w:pPr>
      <w:r w:rsidRPr="00A54EB7">
        <w:rPr>
          <w:rFonts w:ascii="AcademyC" w:hAnsi="AcademyC"/>
          <w:b/>
        </w:rPr>
        <w:t>УКРАЇНА</w:t>
      </w:r>
    </w:p>
    <w:p w:rsidR="00360FC2" w:rsidRPr="00A54EB7" w:rsidRDefault="00360FC2" w:rsidP="00360FC2">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5"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360FC2" w:rsidRPr="00A54EB7" w:rsidRDefault="00360FC2" w:rsidP="00360FC2">
      <w:pPr>
        <w:ind w:right="-1"/>
        <w:jc w:val="center"/>
        <w:rPr>
          <w:rFonts w:ascii="AcademyC" w:hAnsi="AcademyC"/>
          <w:b/>
        </w:rPr>
      </w:pPr>
      <w:r w:rsidRPr="00A54EB7">
        <w:rPr>
          <w:rFonts w:ascii="AcademyC" w:hAnsi="AcademyC"/>
          <w:b/>
        </w:rPr>
        <w:t xml:space="preserve"> ТРЕТЯ ДИСЦИПЛІНАРНА ПАЛАТА</w:t>
      </w:r>
    </w:p>
    <w:p w:rsidR="00360FC2" w:rsidRPr="00A54EB7" w:rsidRDefault="00360FC2" w:rsidP="00360FC2">
      <w:pPr>
        <w:jc w:val="center"/>
        <w:rPr>
          <w:rFonts w:ascii="AcademyC" w:hAnsi="AcademyC"/>
          <w:b/>
        </w:rPr>
      </w:pPr>
      <w:r w:rsidRPr="00A54EB7">
        <w:rPr>
          <w:rFonts w:ascii="AcademyC" w:hAnsi="AcademyC"/>
          <w:b/>
        </w:rPr>
        <w:t>РІШЕННЯ</w:t>
      </w:r>
    </w:p>
    <w:p w:rsidR="00360FC2" w:rsidRPr="00A54EB7" w:rsidRDefault="00360FC2" w:rsidP="00360FC2">
      <w:pPr>
        <w:pStyle w:val="a5"/>
        <w:spacing w:after="0" w:line="240" w:lineRule="auto"/>
        <w:ind w:left="0"/>
        <w:jc w:val="center"/>
        <w:rPr>
          <w:rFonts w:ascii="AcademyC" w:hAnsi="AcademyC"/>
          <w:sz w:val="26"/>
          <w:szCs w:val="26"/>
        </w:rPr>
      </w:pPr>
    </w:p>
    <w:p w:rsidR="00360FC2" w:rsidRPr="00A54EB7" w:rsidRDefault="00360FC2" w:rsidP="00360FC2">
      <w:pPr>
        <w:pStyle w:val="a5"/>
        <w:spacing w:after="0" w:line="240" w:lineRule="auto"/>
        <w:ind w:left="0"/>
        <w:jc w:val="center"/>
        <w:rPr>
          <w:rFonts w:ascii="AcademyC" w:hAnsi="AcademyC"/>
          <w:sz w:val="22"/>
        </w:rPr>
      </w:pPr>
    </w:p>
    <w:tbl>
      <w:tblPr>
        <w:tblW w:w="9748" w:type="dxa"/>
        <w:tblLook w:val="04A0"/>
      </w:tblPr>
      <w:tblGrid>
        <w:gridCol w:w="3154"/>
        <w:gridCol w:w="640"/>
        <w:gridCol w:w="2339"/>
        <w:gridCol w:w="2085"/>
        <w:gridCol w:w="1530"/>
      </w:tblGrid>
      <w:tr w:rsidR="00360FC2" w:rsidRPr="00077E04" w:rsidTr="00A654B2">
        <w:trPr>
          <w:trHeight w:val="188"/>
        </w:trPr>
        <w:tc>
          <w:tcPr>
            <w:tcW w:w="3154" w:type="dxa"/>
          </w:tcPr>
          <w:p w:rsidR="00360FC2" w:rsidRPr="00077E04" w:rsidRDefault="00360FC2" w:rsidP="00A654B2">
            <w:pPr>
              <w:ind w:right="-2"/>
              <w:rPr>
                <w:noProof/>
                <w:szCs w:val="28"/>
              </w:rPr>
            </w:pPr>
            <w:r w:rsidRPr="00077E04">
              <w:rPr>
                <w:noProof/>
                <w:sz w:val="28"/>
                <w:szCs w:val="28"/>
              </w:rPr>
              <w:t xml:space="preserve"> 1</w:t>
            </w:r>
            <w:r>
              <w:rPr>
                <w:noProof/>
                <w:sz w:val="28"/>
                <w:szCs w:val="28"/>
              </w:rPr>
              <w:t>9</w:t>
            </w:r>
            <w:r w:rsidRPr="00077E04">
              <w:rPr>
                <w:noProof/>
                <w:sz w:val="28"/>
                <w:szCs w:val="28"/>
              </w:rPr>
              <w:t xml:space="preserve"> лютого 2020 року</w:t>
            </w:r>
          </w:p>
        </w:tc>
        <w:tc>
          <w:tcPr>
            <w:tcW w:w="2979" w:type="dxa"/>
            <w:gridSpan w:val="2"/>
          </w:tcPr>
          <w:p w:rsidR="00360FC2" w:rsidRPr="00077E04" w:rsidRDefault="00360FC2" w:rsidP="00A654B2">
            <w:pPr>
              <w:ind w:right="-2"/>
              <w:jc w:val="center"/>
              <w:rPr>
                <w:rFonts w:ascii="Book Antiqua" w:hAnsi="Book Antiqua"/>
                <w:noProof/>
                <w:szCs w:val="28"/>
              </w:rPr>
            </w:pPr>
            <w:r w:rsidRPr="00077E04">
              <w:rPr>
                <w:rFonts w:ascii="Bookman Old Style" w:hAnsi="Bookman Old Style"/>
                <w:sz w:val="28"/>
                <w:szCs w:val="28"/>
              </w:rPr>
              <w:t xml:space="preserve">     </w:t>
            </w:r>
            <w:r w:rsidRPr="00077E04">
              <w:rPr>
                <w:rFonts w:ascii="Book Antiqua" w:hAnsi="Book Antiqua"/>
                <w:sz w:val="28"/>
                <w:szCs w:val="28"/>
              </w:rPr>
              <w:t>Київ</w:t>
            </w:r>
          </w:p>
        </w:tc>
        <w:tc>
          <w:tcPr>
            <w:tcW w:w="3615" w:type="dxa"/>
            <w:gridSpan w:val="2"/>
          </w:tcPr>
          <w:p w:rsidR="00360FC2" w:rsidRPr="00077E04" w:rsidRDefault="00360FC2" w:rsidP="00360FC2">
            <w:pPr>
              <w:ind w:right="-2"/>
              <w:jc w:val="center"/>
              <w:rPr>
                <w:noProof/>
                <w:szCs w:val="28"/>
                <w:lang w:val="ru-RU"/>
              </w:rPr>
            </w:pPr>
            <w:r w:rsidRPr="00077E04">
              <w:rPr>
                <w:noProof/>
                <w:sz w:val="28"/>
                <w:szCs w:val="28"/>
                <w:lang w:val="ru-RU"/>
              </w:rPr>
              <w:t xml:space="preserve">№ </w:t>
            </w:r>
            <w:r>
              <w:rPr>
                <w:noProof/>
                <w:sz w:val="28"/>
                <w:szCs w:val="28"/>
                <w:lang w:val="ru-RU"/>
              </w:rPr>
              <w:t>506</w:t>
            </w:r>
            <w:r w:rsidRPr="00077E04">
              <w:rPr>
                <w:noProof/>
                <w:sz w:val="28"/>
                <w:szCs w:val="28"/>
                <w:lang w:val="ru-RU"/>
              </w:rPr>
              <w:t>/3дп/15-20</w:t>
            </w:r>
          </w:p>
        </w:tc>
      </w:tr>
      <w:tr w:rsidR="00360FC2" w:rsidRPr="00066606" w:rsidTr="00A654B2">
        <w:tblPrEx>
          <w:tblLook w:val="00A0"/>
        </w:tblPrEx>
        <w:trPr>
          <w:gridAfter w:val="1"/>
          <w:wAfter w:w="1530" w:type="dxa"/>
        </w:trPr>
        <w:tc>
          <w:tcPr>
            <w:tcW w:w="3794" w:type="dxa"/>
            <w:gridSpan w:val="2"/>
          </w:tcPr>
          <w:p w:rsidR="00360FC2" w:rsidRDefault="00360FC2" w:rsidP="00A654B2">
            <w:pPr>
              <w:jc w:val="both"/>
              <w:rPr>
                <w:b/>
              </w:rPr>
            </w:pPr>
          </w:p>
          <w:p w:rsidR="00360FC2" w:rsidRPr="00446CD2" w:rsidRDefault="00360FC2" w:rsidP="00A654B2">
            <w:pPr>
              <w:jc w:val="both"/>
              <w:rPr>
                <w:b/>
              </w:rPr>
            </w:pPr>
            <w:r w:rsidRPr="00446CD2">
              <w:rPr>
                <w:b/>
              </w:rPr>
              <w:t xml:space="preserve">Про </w:t>
            </w:r>
            <w:r w:rsidRPr="00446CD2">
              <w:rPr>
                <w:b/>
                <w:bCs/>
              </w:rPr>
              <w:t xml:space="preserve">притягнення </w:t>
            </w:r>
            <w:r w:rsidRPr="00446CD2">
              <w:rPr>
                <w:b/>
              </w:rPr>
              <w:t xml:space="preserve">судді  </w:t>
            </w:r>
            <w:r>
              <w:rPr>
                <w:b/>
              </w:rPr>
              <w:t>Уманського</w:t>
            </w:r>
            <w:r w:rsidRPr="00446CD2">
              <w:rPr>
                <w:b/>
              </w:rPr>
              <w:t xml:space="preserve"> </w:t>
            </w:r>
            <w:proofErr w:type="spellStart"/>
            <w:r w:rsidRPr="00446CD2">
              <w:rPr>
                <w:b/>
              </w:rPr>
              <w:t>міськ</w:t>
            </w:r>
            <w:r>
              <w:rPr>
                <w:b/>
              </w:rPr>
              <w:t>районного</w:t>
            </w:r>
            <w:proofErr w:type="spellEnd"/>
            <w:r w:rsidRPr="00446CD2">
              <w:rPr>
                <w:b/>
              </w:rPr>
              <w:t xml:space="preserve"> суду</w:t>
            </w:r>
            <w:r>
              <w:rPr>
                <w:b/>
              </w:rPr>
              <w:t xml:space="preserve"> Черкаської</w:t>
            </w:r>
            <w:r w:rsidRPr="00446CD2">
              <w:rPr>
                <w:b/>
              </w:rPr>
              <w:t xml:space="preserve"> області </w:t>
            </w:r>
            <w:r w:rsidRPr="00446CD2">
              <w:rPr>
                <w:b/>
              </w:rPr>
              <w:br/>
            </w:r>
            <w:r>
              <w:rPr>
                <w:b/>
              </w:rPr>
              <w:t>Коваля А.Б.</w:t>
            </w:r>
            <w:r w:rsidRPr="00446CD2">
              <w:rPr>
                <w:b/>
              </w:rPr>
              <w:t xml:space="preserve"> до дисциплінарної відповідальності</w:t>
            </w:r>
          </w:p>
          <w:p w:rsidR="00360FC2" w:rsidRPr="00066606" w:rsidRDefault="00360FC2" w:rsidP="00A654B2">
            <w:pPr>
              <w:jc w:val="both"/>
              <w:rPr>
                <w:b/>
                <w:szCs w:val="28"/>
              </w:rPr>
            </w:pPr>
          </w:p>
        </w:tc>
        <w:tc>
          <w:tcPr>
            <w:tcW w:w="4424" w:type="dxa"/>
            <w:gridSpan w:val="2"/>
          </w:tcPr>
          <w:p w:rsidR="00360FC2" w:rsidRPr="00066606" w:rsidRDefault="00360FC2" w:rsidP="00A654B2">
            <w:pPr>
              <w:ind w:left="-288"/>
              <w:rPr>
                <w:b/>
                <w:szCs w:val="28"/>
              </w:rPr>
            </w:pPr>
          </w:p>
        </w:tc>
      </w:tr>
    </w:tbl>
    <w:p w:rsidR="00360FC2" w:rsidRPr="00831756" w:rsidRDefault="00360FC2" w:rsidP="00360FC2">
      <w:pPr>
        <w:ind w:firstLine="708"/>
        <w:jc w:val="both"/>
        <w:rPr>
          <w:sz w:val="28"/>
          <w:szCs w:val="28"/>
        </w:rPr>
      </w:pPr>
      <w:r w:rsidRPr="00831756">
        <w:rPr>
          <w:sz w:val="28"/>
          <w:szCs w:val="28"/>
        </w:rPr>
        <w:t xml:space="preserve">Третя Дисциплінарна палата Вищої ради правосуддя у складі головуючого – </w:t>
      </w:r>
      <w:proofErr w:type="spellStart"/>
      <w:r w:rsidRPr="00831756">
        <w:rPr>
          <w:sz w:val="28"/>
          <w:szCs w:val="28"/>
        </w:rPr>
        <w:t>Швецової</w:t>
      </w:r>
      <w:proofErr w:type="spellEnd"/>
      <w:r w:rsidRPr="00831756">
        <w:rPr>
          <w:sz w:val="28"/>
          <w:szCs w:val="28"/>
        </w:rPr>
        <w:t xml:space="preserve"> Л.А., членів Говорухи В.І.,</w:t>
      </w:r>
      <w:r w:rsidRPr="007B7BBA">
        <w:rPr>
          <w:sz w:val="28"/>
          <w:szCs w:val="28"/>
        </w:rPr>
        <w:t xml:space="preserve"> </w:t>
      </w:r>
      <w:proofErr w:type="spellStart"/>
      <w:r>
        <w:rPr>
          <w:sz w:val="28"/>
          <w:szCs w:val="28"/>
        </w:rPr>
        <w:t>Гречківського</w:t>
      </w:r>
      <w:proofErr w:type="spellEnd"/>
      <w:r>
        <w:rPr>
          <w:sz w:val="28"/>
          <w:szCs w:val="28"/>
        </w:rPr>
        <w:t xml:space="preserve"> П.М.,</w:t>
      </w:r>
      <w:r w:rsidRPr="00831756">
        <w:rPr>
          <w:sz w:val="28"/>
          <w:szCs w:val="28"/>
        </w:rPr>
        <w:t xml:space="preserve"> Іванової Л.Б., заслухавши доповідача – члена Третьої Дисциплінарної палати Вищої ради правосуддя Матвійчука В.В., розглянувши дисциплінарну справу, відкриту на підставі </w:t>
      </w:r>
      <w:r w:rsidRPr="00831756">
        <w:rPr>
          <w:sz w:val="28"/>
          <w:szCs w:val="28"/>
          <w:lang w:val="sr-Cyrl-CS"/>
        </w:rPr>
        <w:t>скарги Управління Північного офісу Держаудитслужби в Черкаській області стосовно судді Уманського міськрайонного суду Черкаської області Коваля Анатолія Борисовича</w:t>
      </w:r>
      <w:r w:rsidRPr="00831756">
        <w:rPr>
          <w:sz w:val="28"/>
          <w:szCs w:val="28"/>
        </w:rPr>
        <w:t>,</w:t>
      </w:r>
    </w:p>
    <w:p w:rsidR="00360FC2" w:rsidRPr="00831756" w:rsidRDefault="00360FC2" w:rsidP="00360FC2">
      <w:pPr>
        <w:ind w:firstLine="708"/>
        <w:jc w:val="center"/>
        <w:rPr>
          <w:b/>
          <w:sz w:val="28"/>
          <w:szCs w:val="28"/>
        </w:rPr>
      </w:pPr>
      <w:r w:rsidRPr="00831756">
        <w:rPr>
          <w:b/>
          <w:sz w:val="28"/>
          <w:szCs w:val="28"/>
        </w:rPr>
        <w:t>встановила:</w:t>
      </w:r>
    </w:p>
    <w:p w:rsidR="00360FC2" w:rsidRPr="006F4C86" w:rsidRDefault="00360FC2" w:rsidP="00360FC2">
      <w:pPr>
        <w:ind w:firstLine="708"/>
        <w:jc w:val="center"/>
        <w:rPr>
          <w:b/>
          <w:sz w:val="16"/>
          <w:szCs w:val="16"/>
        </w:rPr>
      </w:pPr>
    </w:p>
    <w:p w:rsidR="00360FC2" w:rsidRPr="00831756" w:rsidRDefault="00360FC2" w:rsidP="00360FC2">
      <w:pPr>
        <w:pStyle w:val="a7"/>
        <w:jc w:val="both"/>
        <w:rPr>
          <w:szCs w:val="28"/>
          <w:lang w:eastAsia="ru-RU"/>
        </w:rPr>
      </w:pPr>
      <w:r w:rsidRPr="00831756">
        <w:rPr>
          <w:szCs w:val="28"/>
          <w:lang w:val="sr-Cyrl-CS"/>
        </w:rPr>
        <w:t xml:space="preserve">до </w:t>
      </w:r>
      <w:r w:rsidRPr="00831756">
        <w:rPr>
          <w:szCs w:val="28"/>
          <w:lang w:eastAsia="ru-RU"/>
        </w:rPr>
        <w:t xml:space="preserve">Вищої ради правосуддя 24 грудня 2019 року надійшла скарга Управління Північного офісу </w:t>
      </w:r>
      <w:proofErr w:type="spellStart"/>
      <w:r w:rsidRPr="00831756">
        <w:rPr>
          <w:szCs w:val="28"/>
          <w:lang w:eastAsia="ru-RU"/>
        </w:rPr>
        <w:t>Держаудитслужби</w:t>
      </w:r>
      <w:proofErr w:type="spellEnd"/>
      <w:r w:rsidRPr="00831756">
        <w:rPr>
          <w:szCs w:val="28"/>
          <w:lang w:eastAsia="ru-RU"/>
        </w:rPr>
        <w:t xml:space="preserve"> в Черкаській області стосовно судді Уманського </w:t>
      </w:r>
      <w:proofErr w:type="spellStart"/>
      <w:r w:rsidRPr="00831756">
        <w:rPr>
          <w:szCs w:val="28"/>
          <w:lang w:eastAsia="ru-RU"/>
        </w:rPr>
        <w:t>міськрайонного</w:t>
      </w:r>
      <w:proofErr w:type="spellEnd"/>
      <w:r w:rsidRPr="00831756">
        <w:rPr>
          <w:szCs w:val="28"/>
          <w:lang w:eastAsia="ru-RU"/>
        </w:rPr>
        <w:t xml:space="preserve"> суду Черкаської області Коваля А.Б. (єдиний унікальний номер 1291/0/13-19). </w:t>
      </w:r>
    </w:p>
    <w:p w:rsidR="00360FC2" w:rsidRDefault="00360FC2" w:rsidP="00360FC2">
      <w:pPr>
        <w:ind w:firstLine="708"/>
        <w:jc w:val="both"/>
        <w:rPr>
          <w:sz w:val="28"/>
          <w:szCs w:val="28"/>
        </w:rPr>
      </w:pPr>
      <w:r w:rsidRPr="00831756">
        <w:rPr>
          <w:sz w:val="28"/>
          <w:szCs w:val="28"/>
        </w:rPr>
        <w:t xml:space="preserve">Ухвалою Третьої Дисциплінарної палати Вищої ради правосуддя від              22 січня 2020 року № 145/3дп/15-20 відкрито дисциплінарну справу стосовно судді </w:t>
      </w:r>
      <w:r w:rsidRPr="00831756">
        <w:rPr>
          <w:sz w:val="28"/>
          <w:szCs w:val="28"/>
          <w:lang w:val="sr-Cyrl-CS"/>
        </w:rPr>
        <w:t>Уманського міськрайонного суду Черкаської області Коваля А.Б.</w:t>
      </w:r>
      <w:r w:rsidRPr="00831756">
        <w:rPr>
          <w:sz w:val="28"/>
          <w:szCs w:val="28"/>
        </w:rPr>
        <w:t xml:space="preserve"> у зв’язку з наявністю в його діях ознак дисциплінарних проступків, передбачених підпунктом «а» пункту 1 та пунктом 2 частини першої статті 106 Закону України «Про судоустрій і статус суддів», а саме умисної або внаслідок недбалості незаконної відмови в доступі до правосуддя </w:t>
      </w:r>
      <w:r w:rsidRPr="00831756">
        <w:rPr>
          <w:rFonts w:eastAsiaTheme="minorHAnsi" w:cstheme="minorBidi"/>
          <w:sz w:val="28"/>
          <w:szCs w:val="28"/>
          <w:lang w:eastAsia="en-US"/>
        </w:rPr>
        <w:t>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безпідставного затягування або невжиття суддею заходів щодо розгляду заяви, скарги чи справи протягом строку, встановленого законом</w:t>
      </w:r>
      <w:r w:rsidRPr="00831756">
        <w:rPr>
          <w:sz w:val="28"/>
          <w:szCs w:val="28"/>
        </w:rPr>
        <w:t>.</w:t>
      </w:r>
    </w:p>
    <w:p w:rsidR="00360FC2" w:rsidRPr="00831756" w:rsidRDefault="00360FC2" w:rsidP="00360FC2">
      <w:pPr>
        <w:ind w:firstLine="708"/>
        <w:jc w:val="both"/>
        <w:rPr>
          <w:sz w:val="28"/>
          <w:szCs w:val="28"/>
        </w:rPr>
      </w:pPr>
      <w:r w:rsidRPr="00831756">
        <w:rPr>
          <w:sz w:val="28"/>
          <w:szCs w:val="28"/>
        </w:rPr>
        <w:t xml:space="preserve">5 лютого 2020 року </w:t>
      </w:r>
      <w:r w:rsidRPr="007C0C61">
        <w:rPr>
          <w:sz w:val="28"/>
          <w:szCs w:val="28"/>
        </w:rPr>
        <w:t xml:space="preserve">розгляд справи відкладено у зв’язку з неможливістю судді </w:t>
      </w:r>
      <w:r>
        <w:rPr>
          <w:sz w:val="28"/>
          <w:szCs w:val="28"/>
        </w:rPr>
        <w:t>Коваля А.Б.</w:t>
      </w:r>
      <w:r w:rsidRPr="007C0C61">
        <w:rPr>
          <w:sz w:val="28"/>
          <w:szCs w:val="28"/>
        </w:rPr>
        <w:t xml:space="preserve"> взяти участь у засіданні через хворобу.</w:t>
      </w:r>
    </w:p>
    <w:p w:rsidR="00360FC2" w:rsidRDefault="00360FC2" w:rsidP="00360FC2">
      <w:pPr>
        <w:ind w:firstLine="708"/>
        <w:jc w:val="both"/>
        <w:rPr>
          <w:sz w:val="28"/>
          <w:szCs w:val="28"/>
        </w:rPr>
      </w:pPr>
    </w:p>
    <w:p w:rsidR="00360FC2" w:rsidRPr="00831756" w:rsidRDefault="00360FC2" w:rsidP="00360FC2">
      <w:pPr>
        <w:ind w:firstLine="708"/>
        <w:jc w:val="both"/>
        <w:rPr>
          <w:sz w:val="28"/>
          <w:szCs w:val="28"/>
        </w:rPr>
      </w:pPr>
      <w:r w:rsidRPr="00831756">
        <w:rPr>
          <w:sz w:val="28"/>
          <w:szCs w:val="28"/>
        </w:rPr>
        <w:lastRenderedPageBreak/>
        <w:t xml:space="preserve">Заслухавши доповідача, суддю Коваля А.Б., врахувавши його письмові пояснення, дослідивши матеріали дисциплінарної справи, Третя Дисциплінарна палата Вищої ради правосуддя дійшла висновку про наявність підстав для притягнення судді Коваля А.Б. до дисциплінарної відповідальності з огляду на таке. </w:t>
      </w:r>
    </w:p>
    <w:p w:rsidR="00360FC2" w:rsidRPr="00831756" w:rsidRDefault="00360FC2" w:rsidP="00360FC2">
      <w:pPr>
        <w:pStyle w:val="20"/>
        <w:shd w:val="clear" w:color="auto" w:fill="auto"/>
        <w:spacing w:before="0" w:after="0" w:line="240" w:lineRule="auto"/>
        <w:ind w:firstLine="680"/>
        <w:rPr>
          <w:sz w:val="28"/>
          <w:szCs w:val="28"/>
        </w:rPr>
      </w:pPr>
      <w:r w:rsidRPr="00831756">
        <w:rPr>
          <w:color w:val="000000"/>
          <w:sz w:val="28"/>
          <w:szCs w:val="28"/>
          <w:lang w:eastAsia="uk-UA" w:bidi="uk-UA"/>
        </w:rPr>
        <w:t xml:space="preserve">Відповідно до статті 221 Кодексу України про адміністративні правопорушення (далі –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xml:space="preserve">) Управління Північного офісу </w:t>
      </w:r>
      <w:proofErr w:type="spellStart"/>
      <w:r w:rsidRPr="00831756">
        <w:rPr>
          <w:color w:val="000000"/>
          <w:sz w:val="28"/>
          <w:szCs w:val="28"/>
          <w:lang w:eastAsia="uk-UA" w:bidi="uk-UA"/>
        </w:rPr>
        <w:t>Держаудитслужби</w:t>
      </w:r>
      <w:proofErr w:type="spellEnd"/>
      <w:r w:rsidRPr="00831756">
        <w:rPr>
          <w:color w:val="000000"/>
          <w:sz w:val="28"/>
          <w:szCs w:val="28"/>
          <w:lang w:eastAsia="uk-UA" w:bidi="uk-UA"/>
        </w:rPr>
        <w:t xml:space="preserve"> в Черкаській області надіслало на розгляд до Уманського </w:t>
      </w:r>
      <w:proofErr w:type="spellStart"/>
      <w:r w:rsidRPr="00831756">
        <w:rPr>
          <w:color w:val="000000"/>
          <w:sz w:val="28"/>
          <w:szCs w:val="28"/>
          <w:lang w:eastAsia="uk-UA" w:bidi="uk-UA"/>
        </w:rPr>
        <w:t>міськрайонного</w:t>
      </w:r>
      <w:proofErr w:type="spellEnd"/>
      <w:r w:rsidRPr="00831756">
        <w:rPr>
          <w:color w:val="000000"/>
          <w:sz w:val="28"/>
          <w:szCs w:val="28"/>
          <w:lang w:eastAsia="uk-UA" w:bidi="uk-UA"/>
        </w:rPr>
        <w:t xml:space="preserve"> суду Черкаської області матеріали справ про адміністративні правопорушення за статтею 164-14</w:t>
      </w:r>
      <w:r>
        <w:rPr>
          <w:color w:val="000000"/>
          <w:sz w:val="28"/>
          <w:szCs w:val="28"/>
          <w:lang w:eastAsia="uk-UA" w:bidi="uk-UA"/>
        </w:rPr>
        <w:t xml:space="preserve">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xml:space="preserve"> (порушення законод</w:t>
      </w:r>
      <w:r>
        <w:rPr>
          <w:color w:val="000000"/>
          <w:sz w:val="28"/>
          <w:szCs w:val="28"/>
          <w:lang w:eastAsia="uk-UA" w:bidi="uk-UA"/>
        </w:rPr>
        <w:t>авства про закупівлі) стосовно ОСОБА_1</w:t>
      </w:r>
      <w:r w:rsidRPr="00831756">
        <w:rPr>
          <w:color w:val="000000"/>
          <w:sz w:val="28"/>
          <w:szCs w:val="28"/>
          <w:lang w:eastAsia="uk-UA" w:bidi="uk-UA"/>
        </w:rPr>
        <w:t xml:space="preserve">, </w:t>
      </w:r>
      <w:r>
        <w:rPr>
          <w:color w:val="000000"/>
          <w:sz w:val="28"/>
          <w:szCs w:val="28"/>
          <w:lang w:eastAsia="uk-UA" w:bidi="uk-UA"/>
        </w:rPr>
        <w:t>ОСОБА_2</w:t>
      </w:r>
      <w:r w:rsidRPr="00831756">
        <w:rPr>
          <w:color w:val="000000"/>
          <w:sz w:val="28"/>
          <w:szCs w:val="28"/>
          <w:lang w:eastAsia="uk-UA" w:bidi="uk-UA"/>
        </w:rPr>
        <w:t xml:space="preserve">, </w:t>
      </w:r>
      <w:r>
        <w:rPr>
          <w:color w:val="000000"/>
          <w:sz w:val="28"/>
          <w:szCs w:val="28"/>
          <w:lang w:eastAsia="uk-UA" w:bidi="uk-UA"/>
        </w:rPr>
        <w:t>ОСОБА_3</w:t>
      </w:r>
      <w:r w:rsidRPr="00831756">
        <w:rPr>
          <w:color w:val="000000"/>
          <w:sz w:val="28"/>
          <w:szCs w:val="28"/>
          <w:lang w:eastAsia="uk-UA" w:bidi="uk-UA"/>
        </w:rPr>
        <w:t>.</w:t>
      </w:r>
    </w:p>
    <w:p w:rsidR="00360FC2" w:rsidRPr="00831756" w:rsidRDefault="00360FC2" w:rsidP="00360FC2">
      <w:pPr>
        <w:pStyle w:val="20"/>
        <w:shd w:val="clear" w:color="auto" w:fill="auto"/>
        <w:spacing w:before="0" w:after="0" w:line="240" w:lineRule="auto"/>
        <w:ind w:firstLine="680"/>
        <w:rPr>
          <w:sz w:val="28"/>
          <w:szCs w:val="28"/>
        </w:rPr>
      </w:pPr>
      <w:r w:rsidRPr="00831756">
        <w:rPr>
          <w:color w:val="000000"/>
          <w:sz w:val="28"/>
          <w:szCs w:val="28"/>
          <w:lang w:eastAsia="uk-UA" w:bidi="uk-UA"/>
        </w:rPr>
        <w:t xml:space="preserve">Згідно з інформацією, розміщеною на </w:t>
      </w:r>
      <w:proofErr w:type="spellStart"/>
      <w:r w:rsidRPr="00831756">
        <w:rPr>
          <w:color w:val="000000"/>
          <w:sz w:val="28"/>
          <w:szCs w:val="28"/>
          <w:lang w:eastAsia="uk-UA" w:bidi="uk-UA"/>
        </w:rPr>
        <w:t>веб-сайті</w:t>
      </w:r>
      <w:proofErr w:type="spellEnd"/>
      <w:r w:rsidRPr="00831756">
        <w:rPr>
          <w:color w:val="000000"/>
          <w:sz w:val="28"/>
          <w:szCs w:val="28"/>
          <w:lang w:eastAsia="uk-UA" w:bidi="uk-UA"/>
        </w:rPr>
        <w:t xml:space="preserve"> Уманського </w:t>
      </w:r>
      <w:proofErr w:type="spellStart"/>
      <w:r w:rsidRPr="00831756">
        <w:rPr>
          <w:color w:val="000000"/>
          <w:sz w:val="28"/>
          <w:szCs w:val="28"/>
          <w:lang w:eastAsia="uk-UA" w:bidi="uk-UA"/>
        </w:rPr>
        <w:t>міськрайонного</w:t>
      </w:r>
      <w:proofErr w:type="spellEnd"/>
      <w:r w:rsidRPr="00831756">
        <w:rPr>
          <w:color w:val="000000"/>
          <w:sz w:val="28"/>
          <w:szCs w:val="28"/>
          <w:lang w:eastAsia="uk-UA" w:bidi="uk-UA"/>
        </w:rPr>
        <w:t xml:space="preserve"> суду Черкаської області</w:t>
      </w:r>
      <w:r w:rsidRPr="00831756">
        <w:rPr>
          <w:color w:val="000000"/>
          <w:sz w:val="28"/>
          <w:szCs w:val="28"/>
          <w:lang w:bidi="en-US"/>
        </w:rPr>
        <w:t xml:space="preserve">, </w:t>
      </w:r>
      <w:r w:rsidRPr="00831756">
        <w:rPr>
          <w:color w:val="000000"/>
          <w:sz w:val="28"/>
          <w:szCs w:val="28"/>
          <w:lang w:eastAsia="uk-UA" w:bidi="uk-UA"/>
        </w:rPr>
        <w:t xml:space="preserve">матеріали справ про адміністративні правопорушення надійшли до суду стосовно </w:t>
      </w:r>
      <w:r>
        <w:rPr>
          <w:color w:val="000000"/>
          <w:sz w:val="28"/>
          <w:szCs w:val="28"/>
          <w:lang w:eastAsia="uk-UA" w:bidi="uk-UA"/>
        </w:rPr>
        <w:t>ОСОБА_1</w:t>
      </w:r>
      <w:r w:rsidRPr="00831756">
        <w:rPr>
          <w:color w:val="000000"/>
          <w:sz w:val="28"/>
          <w:szCs w:val="28"/>
          <w:lang w:eastAsia="uk-UA" w:bidi="uk-UA"/>
        </w:rPr>
        <w:t xml:space="preserve"> – 5 липня 2018 року, стосовно </w:t>
      </w:r>
      <w:r>
        <w:rPr>
          <w:color w:val="000000"/>
          <w:sz w:val="28"/>
          <w:szCs w:val="28"/>
          <w:lang w:eastAsia="uk-UA" w:bidi="uk-UA"/>
        </w:rPr>
        <w:t>ОСОБА_2</w:t>
      </w:r>
      <w:r w:rsidRPr="00831756">
        <w:rPr>
          <w:color w:val="000000"/>
          <w:sz w:val="28"/>
          <w:szCs w:val="28"/>
          <w:lang w:eastAsia="uk-UA" w:bidi="uk-UA"/>
        </w:rPr>
        <w:t xml:space="preserve">  – 17 жовтня 2018 року, стосовно </w:t>
      </w:r>
      <w:r>
        <w:rPr>
          <w:color w:val="000000"/>
          <w:sz w:val="28"/>
          <w:szCs w:val="28"/>
          <w:lang w:eastAsia="uk-UA" w:bidi="uk-UA"/>
        </w:rPr>
        <w:t>ОСОБА_3</w:t>
      </w:r>
      <w:r w:rsidRPr="00831756">
        <w:rPr>
          <w:color w:val="000000"/>
          <w:sz w:val="28"/>
          <w:szCs w:val="28"/>
          <w:lang w:eastAsia="uk-UA" w:bidi="uk-UA"/>
        </w:rPr>
        <w:t xml:space="preserve"> – </w:t>
      </w:r>
      <w:r>
        <w:rPr>
          <w:color w:val="000000"/>
          <w:sz w:val="28"/>
          <w:szCs w:val="28"/>
          <w:lang w:eastAsia="uk-UA" w:bidi="uk-UA"/>
        </w:rPr>
        <w:t xml:space="preserve">                     </w:t>
      </w:r>
      <w:r w:rsidRPr="00831756">
        <w:rPr>
          <w:color w:val="000000"/>
          <w:sz w:val="28"/>
          <w:szCs w:val="28"/>
          <w:lang w:eastAsia="uk-UA" w:bidi="uk-UA"/>
        </w:rPr>
        <w:t>18 лютого  2019 року.</w:t>
      </w:r>
    </w:p>
    <w:p w:rsidR="00360FC2" w:rsidRPr="00831756" w:rsidRDefault="00360FC2" w:rsidP="00360FC2">
      <w:pPr>
        <w:pStyle w:val="20"/>
        <w:shd w:val="clear" w:color="auto" w:fill="auto"/>
        <w:spacing w:before="0" w:after="0" w:line="240" w:lineRule="auto"/>
        <w:ind w:firstLine="680"/>
        <w:rPr>
          <w:sz w:val="28"/>
          <w:szCs w:val="28"/>
        </w:rPr>
      </w:pPr>
      <w:r w:rsidRPr="00831756">
        <w:rPr>
          <w:color w:val="000000"/>
          <w:sz w:val="28"/>
          <w:szCs w:val="28"/>
          <w:lang w:eastAsia="uk-UA" w:bidi="uk-UA"/>
        </w:rPr>
        <w:t>За даними звітів про автоматичний розподіл судових справ мі</w:t>
      </w:r>
      <w:r>
        <w:rPr>
          <w:color w:val="000000"/>
          <w:sz w:val="28"/>
          <w:szCs w:val="28"/>
          <w:lang w:eastAsia="uk-UA" w:bidi="uk-UA"/>
        </w:rPr>
        <w:t>ж суддями, вказані справи в ті самі</w:t>
      </w:r>
      <w:r w:rsidRPr="00831756">
        <w:rPr>
          <w:color w:val="000000"/>
          <w:sz w:val="28"/>
          <w:szCs w:val="28"/>
          <w:lang w:eastAsia="uk-UA" w:bidi="uk-UA"/>
        </w:rPr>
        <w:t xml:space="preserve"> дні розподілені судді Уманського </w:t>
      </w:r>
      <w:proofErr w:type="spellStart"/>
      <w:r w:rsidRPr="00831756">
        <w:rPr>
          <w:color w:val="000000"/>
          <w:sz w:val="28"/>
          <w:szCs w:val="28"/>
          <w:lang w:eastAsia="uk-UA" w:bidi="uk-UA"/>
        </w:rPr>
        <w:t>міськрайонного</w:t>
      </w:r>
      <w:proofErr w:type="spellEnd"/>
      <w:r w:rsidRPr="00831756">
        <w:rPr>
          <w:color w:val="000000"/>
          <w:sz w:val="28"/>
          <w:szCs w:val="28"/>
          <w:lang w:eastAsia="uk-UA" w:bidi="uk-UA"/>
        </w:rPr>
        <w:t xml:space="preserve"> суду Черкаської області Ковалю А.Б.</w:t>
      </w:r>
    </w:p>
    <w:p w:rsidR="00360FC2" w:rsidRPr="00831756" w:rsidRDefault="00360FC2" w:rsidP="00360FC2">
      <w:pPr>
        <w:pStyle w:val="20"/>
        <w:shd w:val="clear" w:color="auto" w:fill="auto"/>
        <w:spacing w:before="0" w:after="0" w:line="240" w:lineRule="auto"/>
        <w:ind w:firstLine="680"/>
        <w:rPr>
          <w:sz w:val="28"/>
          <w:szCs w:val="28"/>
        </w:rPr>
      </w:pPr>
      <w:r>
        <w:rPr>
          <w:color w:val="000000"/>
          <w:sz w:val="28"/>
          <w:szCs w:val="28"/>
          <w:lang w:eastAsia="uk-UA" w:bidi="uk-UA"/>
        </w:rPr>
        <w:t>С</w:t>
      </w:r>
      <w:r w:rsidRPr="00831756">
        <w:rPr>
          <w:color w:val="000000"/>
          <w:sz w:val="28"/>
          <w:szCs w:val="28"/>
          <w:lang w:eastAsia="uk-UA" w:bidi="uk-UA"/>
        </w:rPr>
        <w:t xml:space="preserve">прави про адміністративні правопорушення стосовно </w:t>
      </w:r>
      <w:r>
        <w:rPr>
          <w:color w:val="000000"/>
          <w:sz w:val="28"/>
          <w:szCs w:val="28"/>
          <w:lang w:eastAsia="uk-UA" w:bidi="uk-UA"/>
        </w:rPr>
        <w:t>ОСОБА_1</w:t>
      </w:r>
      <w:r w:rsidRPr="00831756">
        <w:rPr>
          <w:color w:val="000000"/>
          <w:sz w:val="28"/>
          <w:szCs w:val="28"/>
          <w:lang w:eastAsia="uk-UA" w:bidi="uk-UA"/>
        </w:rPr>
        <w:t xml:space="preserve"> та </w:t>
      </w:r>
      <w:r>
        <w:rPr>
          <w:color w:val="000000"/>
          <w:sz w:val="28"/>
          <w:szCs w:val="28"/>
          <w:lang w:eastAsia="uk-UA" w:bidi="uk-UA"/>
        </w:rPr>
        <w:t>ОСОБА_2</w:t>
      </w:r>
      <w:r w:rsidRPr="00831756">
        <w:rPr>
          <w:color w:val="000000"/>
          <w:sz w:val="28"/>
          <w:szCs w:val="28"/>
          <w:lang w:eastAsia="uk-UA" w:bidi="uk-UA"/>
        </w:rPr>
        <w:t xml:space="preserve"> суддя Коваль А.Б. розглянув 26 листопада 2019 року, а справу стосовно </w:t>
      </w:r>
      <w:r>
        <w:rPr>
          <w:color w:val="000000"/>
          <w:sz w:val="28"/>
          <w:szCs w:val="28"/>
          <w:lang w:eastAsia="uk-UA" w:bidi="uk-UA"/>
        </w:rPr>
        <w:t>ОСОБА_3</w:t>
      </w:r>
      <w:r w:rsidRPr="00831756">
        <w:rPr>
          <w:color w:val="000000"/>
          <w:sz w:val="28"/>
          <w:szCs w:val="28"/>
          <w:lang w:eastAsia="uk-UA" w:bidi="uk-UA"/>
        </w:rPr>
        <w:t xml:space="preserve"> – 23 січня 2020 року.</w:t>
      </w:r>
    </w:p>
    <w:p w:rsidR="00360FC2" w:rsidRPr="00831756" w:rsidRDefault="00360FC2" w:rsidP="00360FC2">
      <w:pPr>
        <w:pStyle w:val="20"/>
        <w:shd w:val="clear" w:color="auto" w:fill="auto"/>
        <w:spacing w:before="0" w:after="0" w:line="240" w:lineRule="auto"/>
        <w:ind w:firstLine="680"/>
        <w:rPr>
          <w:color w:val="000000"/>
          <w:sz w:val="28"/>
          <w:szCs w:val="28"/>
          <w:lang w:eastAsia="uk-UA" w:bidi="uk-UA"/>
        </w:rPr>
      </w:pPr>
      <w:r w:rsidRPr="00831756">
        <w:rPr>
          <w:color w:val="000000"/>
          <w:sz w:val="28"/>
          <w:szCs w:val="28"/>
          <w:lang w:eastAsia="uk-UA" w:bidi="uk-UA"/>
        </w:rPr>
        <w:t xml:space="preserve">Зокрема, постановами судді Коваля А.Б. від 26 листопада 2019 року </w:t>
      </w:r>
      <w:r>
        <w:rPr>
          <w:color w:val="000000"/>
          <w:sz w:val="28"/>
          <w:szCs w:val="28"/>
          <w:lang w:eastAsia="uk-UA" w:bidi="uk-UA"/>
        </w:rPr>
        <w:t>ОСОБА_1 та ОСОБА_2,</w:t>
      </w:r>
      <w:r w:rsidRPr="00831756">
        <w:rPr>
          <w:color w:val="000000"/>
          <w:sz w:val="28"/>
          <w:szCs w:val="28"/>
          <w:lang w:eastAsia="uk-UA" w:bidi="uk-UA"/>
        </w:rPr>
        <w:t xml:space="preserve"> постановою від 23 січня 2020 року </w:t>
      </w:r>
      <w:r>
        <w:rPr>
          <w:color w:val="000000"/>
          <w:sz w:val="28"/>
          <w:szCs w:val="28"/>
          <w:lang w:eastAsia="uk-UA" w:bidi="uk-UA"/>
        </w:rPr>
        <w:t>ОСОБА_3</w:t>
      </w:r>
      <w:r w:rsidRPr="00831756">
        <w:rPr>
          <w:color w:val="000000"/>
          <w:sz w:val="28"/>
          <w:szCs w:val="28"/>
          <w:lang w:eastAsia="uk-UA" w:bidi="uk-UA"/>
        </w:rPr>
        <w:t xml:space="preserve"> визнано винними у вчиненні адміністративних правопорушень, передбачених частиною першою статті 164-14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та закрито провадження у справах у зв’язку із закінченням строків накладення адміністративного стягнення.</w:t>
      </w:r>
    </w:p>
    <w:p w:rsidR="00360FC2" w:rsidRPr="00831756" w:rsidRDefault="00360FC2" w:rsidP="00360FC2">
      <w:pPr>
        <w:pStyle w:val="20"/>
        <w:shd w:val="clear" w:color="auto" w:fill="auto"/>
        <w:spacing w:before="0" w:after="0" w:line="240" w:lineRule="auto"/>
        <w:ind w:firstLine="680"/>
        <w:rPr>
          <w:sz w:val="28"/>
          <w:szCs w:val="28"/>
        </w:rPr>
      </w:pPr>
      <w:r>
        <w:rPr>
          <w:color w:val="000000"/>
          <w:sz w:val="28"/>
          <w:szCs w:val="28"/>
          <w:lang w:eastAsia="uk-UA" w:bidi="uk-UA"/>
        </w:rPr>
        <w:t>При цьому</w:t>
      </w:r>
      <w:r w:rsidRPr="00831756">
        <w:rPr>
          <w:color w:val="000000"/>
          <w:sz w:val="28"/>
          <w:szCs w:val="28"/>
          <w:lang w:eastAsia="uk-UA" w:bidi="uk-UA"/>
        </w:rPr>
        <w:t xml:space="preserve"> суд</w:t>
      </w:r>
      <w:r>
        <w:rPr>
          <w:color w:val="000000"/>
          <w:sz w:val="28"/>
          <w:szCs w:val="28"/>
          <w:lang w:eastAsia="uk-UA" w:bidi="uk-UA"/>
        </w:rPr>
        <w:t>,</w:t>
      </w:r>
      <w:r w:rsidRPr="00831756">
        <w:rPr>
          <w:color w:val="000000"/>
          <w:sz w:val="28"/>
          <w:szCs w:val="28"/>
          <w:lang w:eastAsia="uk-UA" w:bidi="uk-UA"/>
        </w:rPr>
        <w:t xml:space="preserve"> обґрунтовуючи рішення щодо закінчення строків накладення адміністративного стягнення, врахував строки, визначені частиною другою статті 38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xml:space="preserve">, незважаючи на те, що за вчинення правопорушень, передбачених статтею 164-14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xml:space="preserve">, частиною третьою статті 38 </w:t>
      </w:r>
      <w:proofErr w:type="spellStart"/>
      <w:r w:rsidRPr="00831756">
        <w:rPr>
          <w:color w:val="000000"/>
          <w:sz w:val="28"/>
          <w:szCs w:val="28"/>
          <w:lang w:eastAsia="uk-UA" w:bidi="uk-UA"/>
        </w:rPr>
        <w:t>КУпАП</w:t>
      </w:r>
      <w:proofErr w:type="spellEnd"/>
      <w:r w:rsidRPr="00831756">
        <w:rPr>
          <w:color w:val="000000"/>
          <w:sz w:val="28"/>
          <w:szCs w:val="28"/>
          <w:lang w:eastAsia="uk-UA" w:bidi="uk-UA"/>
        </w:rPr>
        <w:t xml:space="preserve"> визначені інші строки накладення адміністративного стягнення, які на момент розгляду вказаних справ також закінчились.</w:t>
      </w:r>
    </w:p>
    <w:p w:rsidR="00360FC2" w:rsidRPr="00831756" w:rsidRDefault="00360FC2" w:rsidP="00360FC2">
      <w:pPr>
        <w:pStyle w:val="20"/>
        <w:spacing w:before="0" w:after="0" w:line="240" w:lineRule="auto"/>
        <w:ind w:firstLine="680"/>
        <w:rPr>
          <w:sz w:val="28"/>
          <w:szCs w:val="28"/>
        </w:rPr>
      </w:pPr>
      <w:r w:rsidRPr="00831756">
        <w:rPr>
          <w:sz w:val="28"/>
          <w:szCs w:val="28"/>
          <w:lang w:val="en-US"/>
        </w:rPr>
        <w:t>C</w:t>
      </w:r>
      <w:proofErr w:type="spellStart"/>
      <w:r w:rsidRPr="00831756">
        <w:rPr>
          <w:sz w:val="28"/>
          <w:szCs w:val="28"/>
        </w:rPr>
        <w:t>уддею</w:t>
      </w:r>
      <w:proofErr w:type="spellEnd"/>
      <w:r w:rsidRPr="00831756">
        <w:rPr>
          <w:sz w:val="28"/>
          <w:szCs w:val="28"/>
        </w:rPr>
        <w:t xml:space="preserve"> Ковалем А.Б. розгляд справ про адміністративні правопорушення здійснено з порушенням норм процесуального права</w:t>
      </w:r>
      <w:r>
        <w:rPr>
          <w:sz w:val="28"/>
          <w:szCs w:val="28"/>
        </w:rPr>
        <w:t>, незважаючи</w:t>
      </w:r>
      <w:r w:rsidRPr="00831756">
        <w:rPr>
          <w:sz w:val="28"/>
          <w:szCs w:val="28"/>
        </w:rPr>
        <w:t xml:space="preserve"> на неоднораз</w:t>
      </w:r>
      <w:r>
        <w:rPr>
          <w:sz w:val="28"/>
          <w:szCs w:val="28"/>
        </w:rPr>
        <w:t>ові</w:t>
      </w:r>
      <w:r w:rsidRPr="00831756">
        <w:rPr>
          <w:sz w:val="28"/>
          <w:szCs w:val="28"/>
        </w:rPr>
        <w:t xml:space="preserve"> звернення </w:t>
      </w:r>
      <w:r w:rsidRPr="00831756">
        <w:rPr>
          <w:sz w:val="28"/>
          <w:szCs w:val="28"/>
          <w:lang w:eastAsia="ru-RU"/>
        </w:rPr>
        <w:t xml:space="preserve">Управління Північного офісу </w:t>
      </w:r>
      <w:proofErr w:type="spellStart"/>
      <w:r w:rsidRPr="00831756">
        <w:rPr>
          <w:sz w:val="28"/>
          <w:szCs w:val="28"/>
          <w:lang w:eastAsia="ru-RU"/>
        </w:rPr>
        <w:t>Держаудитслужби</w:t>
      </w:r>
      <w:proofErr w:type="spellEnd"/>
      <w:r w:rsidRPr="00831756">
        <w:rPr>
          <w:sz w:val="28"/>
          <w:szCs w:val="28"/>
          <w:lang w:eastAsia="ru-RU"/>
        </w:rPr>
        <w:t xml:space="preserve"> в Черкаській області </w:t>
      </w:r>
      <w:r w:rsidRPr="00831756">
        <w:rPr>
          <w:sz w:val="28"/>
          <w:szCs w:val="28"/>
        </w:rPr>
        <w:t xml:space="preserve">до Уманського </w:t>
      </w:r>
      <w:proofErr w:type="spellStart"/>
      <w:r w:rsidRPr="00831756">
        <w:rPr>
          <w:sz w:val="28"/>
          <w:szCs w:val="28"/>
        </w:rPr>
        <w:t>міськрайонного</w:t>
      </w:r>
      <w:proofErr w:type="spellEnd"/>
      <w:r w:rsidRPr="00831756">
        <w:rPr>
          <w:sz w:val="28"/>
          <w:szCs w:val="28"/>
        </w:rPr>
        <w:t xml:space="preserve"> суду Черкаської області з проханнями розглянути справи в найкоротший термін (з огляду на тримісячний строк накладення адміністративного стягнення), внаслідок чого особи, які притягувались до адміністративної відповідальності (</w:t>
      </w:r>
      <w:r>
        <w:rPr>
          <w:color w:val="000000"/>
          <w:sz w:val="28"/>
          <w:szCs w:val="28"/>
          <w:lang w:eastAsia="uk-UA" w:bidi="uk-UA"/>
        </w:rPr>
        <w:t>ОСОБА_1</w:t>
      </w:r>
      <w:r w:rsidRPr="00831756">
        <w:rPr>
          <w:sz w:val="28"/>
          <w:szCs w:val="28"/>
        </w:rPr>
        <w:t xml:space="preserve">, </w:t>
      </w:r>
      <w:r>
        <w:rPr>
          <w:color w:val="000000"/>
          <w:sz w:val="28"/>
          <w:szCs w:val="28"/>
          <w:lang w:eastAsia="uk-UA" w:bidi="uk-UA"/>
        </w:rPr>
        <w:t>ОСОБА_2</w:t>
      </w:r>
      <w:r w:rsidRPr="00831756">
        <w:rPr>
          <w:sz w:val="28"/>
          <w:szCs w:val="28"/>
        </w:rPr>
        <w:t xml:space="preserve">, </w:t>
      </w:r>
      <w:r>
        <w:rPr>
          <w:color w:val="000000"/>
          <w:sz w:val="28"/>
          <w:szCs w:val="28"/>
          <w:lang w:eastAsia="uk-UA" w:bidi="uk-UA"/>
        </w:rPr>
        <w:t>ОСОБА_3</w:t>
      </w:r>
      <w:r w:rsidRPr="00831756">
        <w:rPr>
          <w:sz w:val="28"/>
          <w:szCs w:val="28"/>
        </w:rPr>
        <w:t xml:space="preserve">), уникли адміністративної відповідальності у зв’язку із закінченням строків накладення адміністративного стягнення, передбачених статтею 38 </w:t>
      </w:r>
      <w:proofErr w:type="spellStart"/>
      <w:r w:rsidRPr="00831756">
        <w:rPr>
          <w:sz w:val="28"/>
          <w:szCs w:val="28"/>
        </w:rPr>
        <w:t>КУпАП</w:t>
      </w:r>
      <w:proofErr w:type="spellEnd"/>
      <w:r w:rsidRPr="00831756">
        <w:rPr>
          <w:sz w:val="28"/>
          <w:szCs w:val="28"/>
        </w:rPr>
        <w:t>, що призвело до порушення права на справедливий розгляд зазначених справ упродовж встановленого законом строку.</w:t>
      </w:r>
    </w:p>
    <w:p w:rsidR="00360FC2" w:rsidRPr="00831756" w:rsidRDefault="00360FC2" w:rsidP="00360FC2">
      <w:pPr>
        <w:pStyle w:val="20"/>
        <w:spacing w:before="0" w:after="0" w:line="240" w:lineRule="auto"/>
        <w:ind w:firstLine="680"/>
        <w:rPr>
          <w:sz w:val="28"/>
          <w:szCs w:val="28"/>
        </w:rPr>
      </w:pPr>
      <w:r w:rsidRPr="00831756">
        <w:rPr>
          <w:sz w:val="28"/>
          <w:szCs w:val="28"/>
        </w:rPr>
        <w:lastRenderedPageBreak/>
        <w:t xml:space="preserve">Відповідно до частини першої статті 268 </w:t>
      </w:r>
      <w:proofErr w:type="spellStart"/>
      <w:r w:rsidRPr="00831756">
        <w:rPr>
          <w:sz w:val="28"/>
          <w:szCs w:val="28"/>
        </w:rPr>
        <w:t>КУпАП</w:t>
      </w:r>
      <w:proofErr w:type="spellEnd"/>
      <w:r w:rsidRPr="00831756">
        <w:rPr>
          <w:sz w:val="28"/>
          <w:szCs w:val="28"/>
        </w:rPr>
        <w:t xml:space="preserve"> справа про адміністративне правопорушення розглядається у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360FC2" w:rsidRPr="00831756" w:rsidRDefault="00360FC2" w:rsidP="00360FC2">
      <w:pPr>
        <w:pStyle w:val="20"/>
        <w:spacing w:before="0" w:after="0" w:line="240" w:lineRule="auto"/>
        <w:ind w:firstLine="680"/>
        <w:rPr>
          <w:b/>
          <w:sz w:val="28"/>
          <w:szCs w:val="28"/>
        </w:rPr>
      </w:pPr>
      <w:r w:rsidRPr="00831756">
        <w:rPr>
          <w:sz w:val="28"/>
          <w:szCs w:val="28"/>
        </w:rPr>
        <w:t xml:space="preserve">Водночас </w:t>
      </w:r>
      <w:r>
        <w:rPr>
          <w:sz w:val="28"/>
          <w:szCs w:val="28"/>
        </w:rPr>
        <w:t>у</w:t>
      </w:r>
      <w:r w:rsidRPr="00831756">
        <w:rPr>
          <w:sz w:val="28"/>
          <w:szCs w:val="28"/>
        </w:rPr>
        <w:t xml:space="preserve"> постановах суду від 26 листопада 2019 року та матеріалах справ стосовно </w:t>
      </w:r>
      <w:r>
        <w:rPr>
          <w:color w:val="000000"/>
          <w:sz w:val="28"/>
          <w:szCs w:val="28"/>
          <w:lang w:eastAsia="uk-UA" w:bidi="uk-UA"/>
        </w:rPr>
        <w:t>ОСОБА_1</w:t>
      </w:r>
      <w:r w:rsidRPr="00831756">
        <w:rPr>
          <w:sz w:val="28"/>
          <w:szCs w:val="28"/>
        </w:rPr>
        <w:t xml:space="preserve">, </w:t>
      </w:r>
      <w:r>
        <w:rPr>
          <w:color w:val="000000"/>
          <w:sz w:val="28"/>
          <w:szCs w:val="28"/>
          <w:lang w:eastAsia="uk-UA" w:bidi="uk-UA"/>
        </w:rPr>
        <w:t>ОСОБА_2</w:t>
      </w:r>
      <w:r w:rsidRPr="00831756">
        <w:rPr>
          <w:sz w:val="28"/>
          <w:szCs w:val="28"/>
        </w:rPr>
        <w:t xml:space="preserve">  відсутня інформація, яка б свідчила про розгляд вказаних справ за їх</w:t>
      </w:r>
      <w:r>
        <w:rPr>
          <w:sz w:val="28"/>
          <w:szCs w:val="28"/>
        </w:rPr>
        <w:t>ньою</w:t>
      </w:r>
      <w:r w:rsidRPr="00831756">
        <w:rPr>
          <w:sz w:val="28"/>
          <w:szCs w:val="28"/>
        </w:rPr>
        <w:t xml:space="preserve"> участ</w:t>
      </w:r>
      <w:r>
        <w:rPr>
          <w:sz w:val="28"/>
          <w:szCs w:val="28"/>
        </w:rPr>
        <w:t>ю</w:t>
      </w:r>
      <w:r w:rsidRPr="00831756">
        <w:rPr>
          <w:sz w:val="28"/>
          <w:szCs w:val="28"/>
        </w:rPr>
        <w:t>, а також про                             повідомлення правопорушників про час і місце розгляду справ та про наявність чи відсутність клопотань щодо розгляду справ за їхньої відсутності.</w:t>
      </w:r>
    </w:p>
    <w:p w:rsidR="00360FC2" w:rsidRPr="00831756" w:rsidRDefault="00360FC2" w:rsidP="00360FC2">
      <w:pPr>
        <w:pStyle w:val="20"/>
        <w:spacing w:before="0" w:after="0" w:line="240" w:lineRule="auto"/>
        <w:ind w:firstLine="680"/>
        <w:rPr>
          <w:b/>
          <w:sz w:val="28"/>
          <w:szCs w:val="28"/>
        </w:rPr>
      </w:pPr>
      <w:r w:rsidRPr="00831756">
        <w:rPr>
          <w:sz w:val="28"/>
          <w:szCs w:val="28"/>
        </w:rPr>
        <w:t xml:space="preserve">З довідки Уманського </w:t>
      </w:r>
      <w:proofErr w:type="spellStart"/>
      <w:r w:rsidRPr="00831756">
        <w:rPr>
          <w:sz w:val="28"/>
          <w:szCs w:val="28"/>
        </w:rPr>
        <w:t>міськрайонного</w:t>
      </w:r>
      <w:proofErr w:type="spellEnd"/>
      <w:r w:rsidRPr="00831756">
        <w:rPr>
          <w:sz w:val="28"/>
          <w:szCs w:val="28"/>
        </w:rPr>
        <w:t xml:space="preserve"> суду Черкаської області щодо надання інформації з комп’ютерної програми «Д-3» вбачається, що в переліку документів справи стосовно </w:t>
      </w:r>
      <w:r>
        <w:rPr>
          <w:color w:val="000000"/>
          <w:sz w:val="28"/>
          <w:szCs w:val="28"/>
          <w:lang w:eastAsia="uk-UA" w:bidi="uk-UA"/>
        </w:rPr>
        <w:t>ОСОБА_1</w:t>
      </w:r>
      <w:r w:rsidRPr="00831756">
        <w:rPr>
          <w:sz w:val="28"/>
          <w:szCs w:val="28"/>
        </w:rPr>
        <w:t xml:space="preserve"> міститься повідомлення про призначення розгляду вказаної справи на 12 жовтня 2018 року</w:t>
      </w:r>
      <w:r>
        <w:rPr>
          <w:sz w:val="28"/>
          <w:szCs w:val="28"/>
        </w:rPr>
        <w:t>,</w:t>
      </w:r>
      <w:r w:rsidRPr="00831756">
        <w:rPr>
          <w:sz w:val="28"/>
          <w:szCs w:val="28"/>
        </w:rPr>
        <w:t xml:space="preserve"> </w:t>
      </w:r>
      <w:r>
        <w:rPr>
          <w:sz w:val="28"/>
          <w:szCs w:val="28"/>
        </w:rPr>
        <w:t>надіслане</w:t>
      </w:r>
      <w:r w:rsidRPr="00831756">
        <w:rPr>
          <w:sz w:val="28"/>
          <w:szCs w:val="28"/>
        </w:rPr>
        <w:t xml:space="preserve"> на її адресу. Повідомлення сторін (надіслання повісток) про розгляд справи</w:t>
      </w:r>
      <w:r>
        <w:rPr>
          <w:sz w:val="28"/>
          <w:szCs w:val="28"/>
        </w:rPr>
        <w:t>,</w:t>
      </w:r>
      <w:r w:rsidRPr="00831756">
        <w:rPr>
          <w:sz w:val="28"/>
          <w:szCs w:val="28"/>
        </w:rPr>
        <w:t xml:space="preserve"> призначений на 26 листопада 2019 року</w:t>
      </w:r>
      <w:r>
        <w:rPr>
          <w:sz w:val="28"/>
          <w:szCs w:val="28"/>
        </w:rPr>
        <w:t>,</w:t>
      </w:r>
      <w:r w:rsidRPr="00831756">
        <w:rPr>
          <w:sz w:val="28"/>
          <w:szCs w:val="28"/>
        </w:rPr>
        <w:t xml:space="preserve"> відсутні.  </w:t>
      </w:r>
    </w:p>
    <w:p w:rsidR="00360FC2" w:rsidRPr="00831756" w:rsidRDefault="00360FC2" w:rsidP="00360FC2">
      <w:pPr>
        <w:pStyle w:val="20"/>
        <w:spacing w:before="0" w:after="0" w:line="240" w:lineRule="auto"/>
        <w:ind w:firstLine="680"/>
        <w:rPr>
          <w:b/>
          <w:sz w:val="28"/>
          <w:szCs w:val="28"/>
        </w:rPr>
      </w:pPr>
      <w:r>
        <w:rPr>
          <w:sz w:val="28"/>
          <w:szCs w:val="28"/>
        </w:rPr>
        <w:t>У</w:t>
      </w:r>
      <w:r w:rsidRPr="00831756">
        <w:rPr>
          <w:sz w:val="28"/>
          <w:szCs w:val="28"/>
        </w:rPr>
        <w:t xml:space="preserve"> переліку документів справи стосовно </w:t>
      </w:r>
      <w:r>
        <w:rPr>
          <w:color w:val="000000"/>
          <w:sz w:val="28"/>
          <w:szCs w:val="28"/>
          <w:lang w:eastAsia="uk-UA" w:bidi="uk-UA"/>
        </w:rPr>
        <w:t>ОСОБА_2</w:t>
      </w:r>
      <w:r w:rsidRPr="00831756">
        <w:rPr>
          <w:sz w:val="28"/>
          <w:szCs w:val="28"/>
        </w:rPr>
        <w:t xml:space="preserve"> </w:t>
      </w:r>
      <w:r>
        <w:rPr>
          <w:sz w:val="28"/>
          <w:szCs w:val="28"/>
        </w:rPr>
        <w:t>інформація щодо</w:t>
      </w:r>
      <w:r w:rsidRPr="00831756">
        <w:rPr>
          <w:sz w:val="28"/>
          <w:szCs w:val="28"/>
        </w:rPr>
        <w:t xml:space="preserve"> повідомлення сторін (надіслання повісток) про розгляд справи 26 листопада 2019 року також відсутн</w:t>
      </w:r>
      <w:r>
        <w:rPr>
          <w:sz w:val="28"/>
          <w:szCs w:val="28"/>
        </w:rPr>
        <w:t>я</w:t>
      </w:r>
      <w:r w:rsidRPr="00831756">
        <w:rPr>
          <w:sz w:val="28"/>
          <w:szCs w:val="28"/>
        </w:rPr>
        <w:t xml:space="preserve">. </w:t>
      </w:r>
    </w:p>
    <w:p w:rsidR="00360FC2" w:rsidRPr="00831756" w:rsidRDefault="00360FC2" w:rsidP="00360FC2">
      <w:pPr>
        <w:pStyle w:val="20"/>
        <w:spacing w:before="0" w:after="0" w:line="240" w:lineRule="auto"/>
        <w:ind w:firstLine="680"/>
        <w:rPr>
          <w:b/>
          <w:sz w:val="28"/>
          <w:szCs w:val="28"/>
        </w:rPr>
      </w:pPr>
      <w:r w:rsidRPr="00831756">
        <w:rPr>
          <w:sz w:val="28"/>
          <w:szCs w:val="28"/>
        </w:rPr>
        <w:t xml:space="preserve">У постанові суду від 23 січня 2020 року зазначено, що </w:t>
      </w:r>
      <w:r>
        <w:rPr>
          <w:color w:val="000000"/>
          <w:sz w:val="28"/>
          <w:szCs w:val="28"/>
          <w:lang w:eastAsia="uk-UA" w:bidi="uk-UA"/>
        </w:rPr>
        <w:t>ОСОБА_3</w:t>
      </w:r>
      <w:r w:rsidRPr="00831756">
        <w:rPr>
          <w:sz w:val="28"/>
          <w:szCs w:val="28"/>
        </w:rPr>
        <w:t xml:space="preserve"> у судове засіданні не з’явилася, про день та час розгляду справи повідомлена у встановленому законом порядку, причини неявки суду не відомі.  </w:t>
      </w:r>
    </w:p>
    <w:p w:rsidR="00360FC2" w:rsidRPr="00831756" w:rsidRDefault="00360FC2" w:rsidP="00360FC2">
      <w:pPr>
        <w:pStyle w:val="20"/>
        <w:spacing w:before="0" w:after="0" w:line="240" w:lineRule="auto"/>
        <w:ind w:firstLine="680"/>
        <w:rPr>
          <w:b/>
          <w:sz w:val="28"/>
          <w:szCs w:val="28"/>
        </w:rPr>
      </w:pPr>
      <w:r>
        <w:rPr>
          <w:sz w:val="28"/>
          <w:szCs w:val="28"/>
        </w:rPr>
        <w:t>Копія</w:t>
      </w:r>
      <w:r w:rsidRPr="00831756">
        <w:rPr>
          <w:sz w:val="28"/>
          <w:szCs w:val="28"/>
        </w:rPr>
        <w:t xml:space="preserve"> матеріалів справи № 705/860/19 містить повідомлення від                  17 січня 2020 року за підписом помічника судді Коваля А.Б. – </w:t>
      </w:r>
      <w:r>
        <w:rPr>
          <w:color w:val="000000"/>
          <w:sz w:val="28"/>
          <w:szCs w:val="28"/>
          <w:lang w:eastAsia="uk-UA" w:bidi="uk-UA"/>
        </w:rPr>
        <w:t>ОСОБА_4</w:t>
      </w:r>
      <w:r w:rsidRPr="00831756">
        <w:rPr>
          <w:sz w:val="28"/>
          <w:szCs w:val="28"/>
        </w:rPr>
        <w:t xml:space="preserve"> про  виклик </w:t>
      </w:r>
      <w:r>
        <w:rPr>
          <w:color w:val="000000"/>
          <w:sz w:val="28"/>
          <w:szCs w:val="28"/>
          <w:lang w:eastAsia="uk-UA" w:bidi="uk-UA"/>
        </w:rPr>
        <w:t>ОСОБА_3</w:t>
      </w:r>
      <w:r w:rsidRPr="00831756">
        <w:rPr>
          <w:sz w:val="28"/>
          <w:szCs w:val="28"/>
        </w:rPr>
        <w:t xml:space="preserve"> на засідання 23 січня 2020 року, водночас матеріали справи не містять даних щодо своєчасного її сповіщення.</w:t>
      </w:r>
    </w:p>
    <w:p w:rsidR="00360FC2" w:rsidRPr="00831756" w:rsidRDefault="00360FC2" w:rsidP="00360FC2">
      <w:pPr>
        <w:pStyle w:val="20"/>
        <w:spacing w:before="0" w:after="0" w:line="240" w:lineRule="auto"/>
        <w:ind w:firstLine="680"/>
        <w:rPr>
          <w:b/>
          <w:sz w:val="28"/>
          <w:szCs w:val="28"/>
        </w:rPr>
      </w:pPr>
      <w:r w:rsidRPr="00831756">
        <w:rPr>
          <w:sz w:val="28"/>
          <w:szCs w:val="28"/>
        </w:rPr>
        <w:t xml:space="preserve">З довідки Уманського </w:t>
      </w:r>
      <w:proofErr w:type="spellStart"/>
      <w:r w:rsidRPr="00831756">
        <w:rPr>
          <w:sz w:val="28"/>
          <w:szCs w:val="28"/>
        </w:rPr>
        <w:t>міськрайонного</w:t>
      </w:r>
      <w:proofErr w:type="spellEnd"/>
      <w:r w:rsidRPr="00831756">
        <w:rPr>
          <w:sz w:val="28"/>
          <w:szCs w:val="28"/>
        </w:rPr>
        <w:t xml:space="preserve"> суду Черкаської області щодо надання інформації</w:t>
      </w:r>
      <w:r>
        <w:rPr>
          <w:sz w:val="28"/>
          <w:szCs w:val="28"/>
        </w:rPr>
        <w:t xml:space="preserve"> з</w:t>
      </w:r>
      <w:r w:rsidRPr="00831756">
        <w:rPr>
          <w:sz w:val="28"/>
          <w:szCs w:val="28"/>
        </w:rPr>
        <w:t xml:space="preserve"> комп’ютерної програми «Д-3»</w:t>
      </w:r>
      <w:r>
        <w:rPr>
          <w:sz w:val="28"/>
          <w:szCs w:val="28"/>
        </w:rPr>
        <w:t>,</w:t>
      </w:r>
      <w:r w:rsidRPr="00831756">
        <w:rPr>
          <w:sz w:val="28"/>
          <w:szCs w:val="28"/>
        </w:rPr>
        <w:t xml:space="preserve"> </w:t>
      </w:r>
      <w:r w:rsidRPr="00831756">
        <w:rPr>
          <w:rFonts w:eastAsia="Calibri"/>
          <w:sz w:val="28"/>
          <w:szCs w:val="28"/>
        </w:rPr>
        <w:t xml:space="preserve">чи здійснювалось повідомлення сторін (надіслання повісток) про розгляд справи № </w:t>
      </w:r>
      <w:r w:rsidRPr="00831756">
        <w:rPr>
          <w:color w:val="000000"/>
          <w:sz w:val="28"/>
          <w:szCs w:val="28"/>
          <w:shd w:val="clear" w:color="auto" w:fill="FFFFFF"/>
        </w:rPr>
        <w:t>705/860/19</w:t>
      </w:r>
      <w:r>
        <w:rPr>
          <w:color w:val="000000"/>
          <w:sz w:val="28"/>
          <w:szCs w:val="28"/>
          <w:shd w:val="clear" w:color="auto" w:fill="FFFFFF"/>
        </w:rPr>
        <w:t>,</w:t>
      </w:r>
      <w:r w:rsidRPr="00831756">
        <w:rPr>
          <w:color w:val="000000"/>
          <w:sz w:val="28"/>
          <w:szCs w:val="28"/>
          <w:shd w:val="clear" w:color="auto" w:fill="FFFFFF"/>
        </w:rPr>
        <w:t xml:space="preserve"> </w:t>
      </w:r>
      <w:r w:rsidRPr="00831756">
        <w:rPr>
          <w:sz w:val="28"/>
          <w:szCs w:val="28"/>
        </w:rPr>
        <w:t>вбачається, що в переліку документів, приєднаних до зазначеної справи, міститься повідомлення про призначення розгляду справи на 23 січня                 2020 року</w:t>
      </w:r>
      <w:r>
        <w:rPr>
          <w:sz w:val="28"/>
          <w:szCs w:val="28"/>
        </w:rPr>
        <w:t>,</w:t>
      </w:r>
      <w:r w:rsidRPr="00831756">
        <w:rPr>
          <w:sz w:val="28"/>
          <w:szCs w:val="28"/>
        </w:rPr>
        <w:t xml:space="preserve"> на</w:t>
      </w:r>
      <w:r>
        <w:rPr>
          <w:sz w:val="28"/>
          <w:szCs w:val="28"/>
        </w:rPr>
        <w:t xml:space="preserve">діслане на адресу </w:t>
      </w:r>
      <w:r>
        <w:rPr>
          <w:color w:val="000000"/>
          <w:sz w:val="28"/>
          <w:szCs w:val="28"/>
          <w:lang w:eastAsia="uk-UA" w:bidi="uk-UA"/>
        </w:rPr>
        <w:t>ОСОБА_3</w:t>
      </w:r>
      <w:r>
        <w:rPr>
          <w:sz w:val="28"/>
          <w:szCs w:val="28"/>
        </w:rPr>
        <w:t xml:space="preserve"> Інша</w:t>
      </w:r>
      <w:r w:rsidRPr="00831756">
        <w:rPr>
          <w:sz w:val="28"/>
          <w:szCs w:val="28"/>
        </w:rPr>
        <w:t xml:space="preserve"> </w:t>
      </w:r>
      <w:r>
        <w:rPr>
          <w:sz w:val="28"/>
          <w:szCs w:val="28"/>
        </w:rPr>
        <w:t>інформація щодо</w:t>
      </w:r>
      <w:r w:rsidRPr="00831756">
        <w:rPr>
          <w:sz w:val="28"/>
          <w:szCs w:val="28"/>
        </w:rPr>
        <w:t xml:space="preserve"> повідомлення сторін (надіслання повісток) про розгляд справи відсутн</w:t>
      </w:r>
      <w:r>
        <w:rPr>
          <w:sz w:val="28"/>
          <w:szCs w:val="28"/>
        </w:rPr>
        <w:t>я</w:t>
      </w:r>
      <w:r w:rsidRPr="00831756">
        <w:rPr>
          <w:sz w:val="28"/>
          <w:szCs w:val="28"/>
        </w:rPr>
        <w:t>. 23 січня 2020 року у зазначеній справі винесено постанову.</w:t>
      </w:r>
    </w:p>
    <w:p w:rsidR="00360FC2" w:rsidRPr="00831756" w:rsidRDefault="00360FC2" w:rsidP="00360FC2">
      <w:pPr>
        <w:pStyle w:val="20"/>
        <w:spacing w:before="0" w:after="0" w:line="240" w:lineRule="auto"/>
        <w:ind w:firstLine="680"/>
        <w:rPr>
          <w:sz w:val="28"/>
          <w:szCs w:val="28"/>
        </w:rPr>
      </w:pPr>
      <w:r w:rsidRPr="00831756">
        <w:rPr>
          <w:sz w:val="28"/>
          <w:szCs w:val="28"/>
        </w:rPr>
        <w:t>Крім того</w:t>
      </w:r>
      <w:r>
        <w:rPr>
          <w:sz w:val="28"/>
          <w:szCs w:val="28"/>
        </w:rPr>
        <w:t>,</w:t>
      </w:r>
      <w:r w:rsidRPr="00831756">
        <w:rPr>
          <w:sz w:val="28"/>
          <w:szCs w:val="28"/>
        </w:rPr>
        <w:t xml:space="preserve"> слід зазначити, що </w:t>
      </w:r>
      <w:r w:rsidRPr="00831756">
        <w:rPr>
          <w:sz w:val="28"/>
          <w:szCs w:val="28"/>
          <w:lang w:eastAsia="ru-RU"/>
        </w:rPr>
        <w:t xml:space="preserve">Управління Північного офісу </w:t>
      </w:r>
      <w:proofErr w:type="spellStart"/>
      <w:r w:rsidRPr="00831756">
        <w:rPr>
          <w:sz w:val="28"/>
          <w:szCs w:val="28"/>
          <w:lang w:eastAsia="ru-RU"/>
        </w:rPr>
        <w:t>Держаудитслужби</w:t>
      </w:r>
      <w:proofErr w:type="spellEnd"/>
      <w:r w:rsidRPr="00831756">
        <w:rPr>
          <w:sz w:val="28"/>
          <w:szCs w:val="28"/>
          <w:lang w:eastAsia="ru-RU"/>
        </w:rPr>
        <w:t xml:space="preserve"> в Черкаській області </w:t>
      </w:r>
      <w:r w:rsidRPr="00831756">
        <w:rPr>
          <w:sz w:val="28"/>
          <w:szCs w:val="28"/>
        </w:rPr>
        <w:t>при надісланні зазначених справ до суду у відповідних супровідних листах висловило прохання повідомити про час і місце розгляду справи, проте інформації про час і місце розгляду зазначених справ не отримало.</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Статтею 277-2 </w:t>
      </w:r>
      <w:proofErr w:type="spellStart"/>
      <w:r w:rsidRPr="00831756">
        <w:rPr>
          <w:sz w:val="28"/>
          <w:szCs w:val="28"/>
        </w:rPr>
        <w:t>КУпАП</w:t>
      </w:r>
      <w:proofErr w:type="spellEnd"/>
      <w:r w:rsidRPr="00831756">
        <w:rPr>
          <w:sz w:val="28"/>
          <w:szCs w:val="28"/>
        </w:rPr>
        <w:t xml:space="preserve"> визначено, що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по справі про адміністративні </w:t>
      </w:r>
      <w:r w:rsidRPr="00831756">
        <w:rPr>
          <w:sz w:val="28"/>
          <w:szCs w:val="28"/>
        </w:rPr>
        <w:lastRenderedPageBreak/>
        <w:t>правопорушення, повідомляються про день розгляду справи в той же строк.</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Відповідно до пункту 3 статті 278 </w:t>
      </w:r>
      <w:proofErr w:type="spellStart"/>
      <w:r w:rsidRPr="00831756">
        <w:rPr>
          <w:sz w:val="28"/>
          <w:szCs w:val="28"/>
        </w:rPr>
        <w:t>КУпАП</w:t>
      </w:r>
      <w:proofErr w:type="spellEnd"/>
      <w:r w:rsidRPr="00831756">
        <w:rPr>
          <w:sz w:val="28"/>
          <w:szCs w:val="28"/>
        </w:rPr>
        <w:t xml:space="preserve"> орган (посадова особа) при підготовці до розгляду справи про адміністративне правопорушення вирішує питання</w:t>
      </w:r>
      <w:r>
        <w:rPr>
          <w:sz w:val="28"/>
          <w:szCs w:val="28"/>
        </w:rPr>
        <w:t>,</w:t>
      </w:r>
      <w:r w:rsidRPr="00831756">
        <w:rPr>
          <w:sz w:val="28"/>
          <w:szCs w:val="28"/>
        </w:rPr>
        <w:t xml:space="preserve"> чи сповіщено осіб, які беруть участь у розгляді справи, про час і місце її розгляду.</w:t>
      </w:r>
    </w:p>
    <w:p w:rsidR="00360FC2" w:rsidRPr="00360FC2" w:rsidRDefault="00360FC2" w:rsidP="00360FC2">
      <w:pPr>
        <w:pStyle w:val="20"/>
        <w:spacing w:before="0" w:after="0" w:line="240" w:lineRule="auto"/>
        <w:ind w:firstLine="680"/>
        <w:rPr>
          <w:sz w:val="28"/>
          <w:szCs w:val="28"/>
        </w:rPr>
      </w:pPr>
      <w:r w:rsidRPr="00360FC2">
        <w:rPr>
          <w:sz w:val="28"/>
          <w:szCs w:val="28"/>
        </w:rPr>
        <w:t xml:space="preserve">Водночас суддею Ковалем А.Б. вказаних вимог дотримано не було, що свідчить про його формальний підхід до розгляду справ про адміністративне правопорушення стосовно ОСОБА_1, ОСОБА_2, оскільки ні </w:t>
      </w:r>
      <w:r>
        <w:rPr>
          <w:color w:val="000000"/>
          <w:sz w:val="28"/>
          <w:szCs w:val="28"/>
          <w:lang w:eastAsia="uk-UA" w:bidi="uk-UA"/>
        </w:rPr>
        <w:t>ОСОБА_1</w:t>
      </w:r>
      <w:r w:rsidRPr="00360FC2">
        <w:rPr>
          <w:sz w:val="28"/>
          <w:szCs w:val="28"/>
        </w:rPr>
        <w:t xml:space="preserve">, ні </w:t>
      </w:r>
      <w:r>
        <w:rPr>
          <w:color w:val="000000"/>
          <w:sz w:val="28"/>
          <w:szCs w:val="28"/>
          <w:lang w:eastAsia="uk-UA" w:bidi="uk-UA"/>
        </w:rPr>
        <w:t>ОСОБА_2</w:t>
      </w:r>
      <w:r w:rsidRPr="00360FC2">
        <w:rPr>
          <w:sz w:val="28"/>
          <w:szCs w:val="28"/>
        </w:rPr>
        <w:t xml:space="preserve">, ні Управління Північного офісу </w:t>
      </w:r>
      <w:proofErr w:type="spellStart"/>
      <w:r w:rsidRPr="00360FC2">
        <w:rPr>
          <w:sz w:val="28"/>
          <w:szCs w:val="28"/>
        </w:rPr>
        <w:t>Держаудитслужби</w:t>
      </w:r>
      <w:proofErr w:type="spellEnd"/>
      <w:r w:rsidRPr="00360FC2">
        <w:rPr>
          <w:sz w:val="28"/>
          <w:szCs w:val="28"/>
        </w:rPr>
        <w:t xml:space="preserve"> в Черкаській області не були належним чином повідомленні про час та місце розгляду справи, що можна розцінювати як незаконну відмову в доступі до правосуддя та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360FC2" w:rsidRPr="00831756"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Суддя Коваль А.Б. надав письмові пояснення, в яких зазначив таке.</w:t>
      </w:r>
    </w:p>
    <w:p w:rsidR="00360FC2" w:rsidRPr="00831756"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 xml:space="preserve">Протоколами автоматизованого розподілу між суддями Уманського </w:t>
      </w:r>
      <w:proofErr w:type="spellStart"/>
      <w:r w:rsidRPr="00831756">
        <w:rPr>
          <w:rFonts w:eastAsia="Times New Roman"/>
          <w:color w:val="000000"/>
          <w:position w:val="6"/>
          <w:sz w:val="28"/>
          <w:szCs w:val="28"/>
          <w:lang w:eastAsia="uk-UA"/>
        </w:rPr>
        <w:t>міськрай</w:t>
      </w:r>
      <w:r>
        <w:rPr>
          <w:rFonts w:eastAsia="Times New Roman"/>
          <w:color w:val="000000"/>
          <w:position w:val="6"/>
          <w:sz w:val="28"/>
          <w:szCs w:val="28"/>
          <w:lang w:eastAsia="uk-UA"/>
        </w:rPr>
        <w:t>онного</w:t>
      </w:r>
      <w:proofErr w:type="spellEnd"/>
      <w:r>
        <w:rPr>
          <w:rFonts w:eastAsia="Times New Roman"/>
          <w:color w:val="000000"/>
          <w:position w:val="6"/>
          <w:sz w:val="28"/>
          <w:szCs w:val="28"/>
          <w:lang w:eastAsia="uk-UA"/>
        </w:rPr>
        <w:t xml:space="preserve"> суду Черкаської області до</w:t>
      </w:r>
      <w:r w:rsidRPr="00831756">
        <w:rPr>
          <w:rFonts w:eastAsia="Times New Roman"/>
          <w:color w:val="000000"/>
          <w:position w:val="6"/>
          <w:sz w:val="28"/>
          <w:szCs w:val="28"/>
          <w:lang w:eastAsia="uk-UA"/>
        </w:rPr>
        <w:t xml:space="preserve"> його провадження передано для розгляду матеріали про адміністративне правопорушення за частиною першою статті 164-14 </w:t>
      </w:r>
      <w:proofErr w:type="spellStart"/>
      <w:r w:rsidRPr="00831756">
        <w:rPr>
          <w:rFonts w:eastAsia="Times New Roman"/>
          <w:color w:val="000000"/>
          <w:position w:val="6"/>
          <w:sz w:val="28"/>
          <w:szCs w:val="28"/>
          <w:lang w:eastAsia="uk-UA"/>
        </w:rPr>
        <w:t>КУпАП</w:t>
      </w:r>
      <w:proofErr w:type="spellEnd"/>
      <w:r w:rsidRPr="00831756">
        <w:rPr>
          <w:rFonts w:eastAsia="Times New Roman"/>
          <w:color w:val="000000"/>
          <w:position w:val="6"/>
          <w:sz w:val="28"/>
          <w:szCs w:val="28"/>
          <w:lang w:eastAsia="uk-UA"/>
        </w:rPr>
        <w:t xml:space="preserve"> стосовно </w:t>
      </w:r>
      <w:r w:rsidRPr="00360FC2">
        <w:rPr>
          <w:rFonts w:eastAsia="Times New Roman"/>
          <w:color w:val="000000"/>
          <w:position w:val="6"/>
          <w:sz w:val="28"/>
          <w:szCs w:val="28"/>
          <w:lang w:eastAsia="uk-UA"/>
        </w:rPr>
        <w:t>ОСОБА_1</w:t>
      </w:r>
      <w:r w:rsidRPr="00831756">
        <w:rPr>
          <w:rFonts w:eastAsia="Times New Roman"/>
          <w:color w:val="000000"/>
          <w:position w:val="6"/>
          <w:sz w:val="28"/>
          <w:szCs w:val="28"/>
          <w:lang w:eastAsia="uk-UA"/>
        </w:rPr>
        <w:t xml:space="preserve"> (справа № 705/2769/18),                   </w:t>
      </w:r>
      <w:r w:rsidRPr="00360FC2">
        <w:rPr>
          <w:rFonts w:eastAsia="Times New Roman"/>
          <w:color w:val="000000"/>
          <w:position w:val="6"/>
          <w:sz w:val="28"/>
          <w:szCs w:val="28"/>
          <w:lang w:eastAsia="uk-UA"/>
        </w:rPr>
        <w:t>ОСОБА_2</w:t>
      </w:r>
      <w:r w:rsidRPr="00831756">
        <w:rPr>
          <w:rFonts w:eastAsia="Times New Roman"/>
          <w:color w:val="000000"/>
          <w:position w:val="6"/>
          <w:sz w:val="28"/>
          <w:szCs w:val="28"/>
          <w:lang w:eastAsia="uk-UA"/>
        </w:rPr>
        <w:t xml:space="preserve"> (справа № 705/4419/18)</w:t>
      </w:r>
      <w:r>
        <w:rPr>
          <w:rFonts w:eastAsia="Times New Roman"/>
          <w:color w:val="000000"/>
          <w:position w:val="6"/>
          <w:sz w:val="28"/>
          <w:szCs w:val="28"/>
          <w:lang w:eastAsia="uk-UA"/>
        </w:rPr>
        <w:t>,</w:t>
      </w:r>
      <w:r w:rsidRPr="00831756">
        <w:rPr>
          <w:rFonts w:eastAsia="Times New Roman"/>
          <w:color w:val="000000"/>
          <w:position w:val="6"/>
          <w:sz w:val="28"/>
          <w:szCs w:val="28"/>
          <w:lang w:eastAsia="uk-UA"/>
        </w:rPr>
        <w:t xml:space="preserve"> </w:t>
      </w:r>
      <w:r w:rsidRPr="00360FC2">
        <w:rPr>
          <w:rFonts w:eastAsia="Times New Roman"/>
          <w:color w:val="000000"/>
          <w:position w:val="6"/>
          <w:sz w:val="28"/>
          <w:szCs w:val="28"/>
          <w:lang w:eastAsia="uk-UA"/>
        </w:rPr>
        <w:t>ОСОБА_3</w:t>
      </w:r>
      <w:r w:rsidRPr="00831756">
        <w:rPr>
          <w:rFonts w:eastAsia="Times New Roman"/>
          <w:color w:val="000000"/>
          <w:position w:val="6"/>
          <w:sz w:val="28"/>
          <w:szCs w:val="28"/>
          <w:lang w:eastAsia="uk-UA"/>
        </w:rPr>
        <w:t xml:space="preserve"> (справа № 705/860/19).</w:t>
      </w:r>
    </w:p>
    <w:p w:rsidR="00360FC2" w:rsidRPr="00831756"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Як зазначив суддя, розгляд вказаних справ відкладався через неявку осіб, стосовно яких було складено протоколи про адміністративне правопорушення, а в</w:t>
      </w:r>
      <w:r>
        <w:rPr>
          <w:rFonts w:eastAsia="Times New Roman"/>
          <w:color w:val="000000"/>
          <w:position w:val="6"/>
          <w:sz w:val="28"/>
          <w:szCs w:val="28"/>
          <w:lang w:eastAsia="uk-UA"/>
        </w:rPr>
        <w:t xml:space="preserve"> подальшому</w:t>
      </w:r>
      <w:r w:rsidRPr="00831756">
        <w:rPr>
          <w:rFonts w:eastAsia="Times New Roman"/>
          <w:color w:val="000000"/>
          <w:position w:val="6"/>
          <w:sz w:val="28"/>
          <w:szCs w:val="28"/>
          <w:lang w:eastAsia="uk-UA"/>
        </w:rPr>
        <w:t xml:space="preserve"> – 26 листопада 2019 року та 23 січня 2020 року</w:t>
      </w:r>
      <w:r>
        <w:rPr>
          <w:rFonts w:eastAsia="Times New Roman"/>
          <w:color w:val="000000"/>
          <w:position w:val="6"/>
          <w:sz w:val="28"/>
          <w:szCs w:val="28"/>
          <w:lang w:eastAsia="uk-UA"/>
        </w:rPr>
        <w:t xml:space="preserve"> </w:t>
      </w:r>
      <w:r w:rsidRPr="00831756">
        <w:rPr>
          <w:rFonts w:eastAsia="Times New Roman"/>
          <w:color w:val="000000"/>
          <w:position w:val="6"/>
          <w:sz w:val="28"/>
          <w:szCs w:val="28"/>
          <w:lang w:eastAsia="uk-UA"/>
        </w:rPr>
        <w:t>були винесені постанови, якими вказаних осіб визнано винними, ал</w:t>
      </w:r>
      <w:r>
        <w:rPr>
          <w:rFonts w:eastAsia="Times New Roman"/>
          <w:color w:val="000000"/>
          <w:position w:val="6"/>
          <w:sz w:val="28"/>
          <w:szCs w:val="28"/>
          <w:lang w:eastAsia="uk-UA"/>
        </w:rPr>
        <w:t>е провадження у справах закрито</w:t>
      </w:r>
      <w:r w:rsidRPr="00831756">
        <w:rPr>
          <w:rFonts w:eastAsia="Times New Roman"/>
          <w:color w:val="000000"/>
          <w:position w:val="6"/>
          <w:sz w:val="28"/>
          <w:szCs w:val="28"/>
          <w:lang w:eastAsia="uk-UA"/>
        </w:rPr>
        <w:t xml:space="preserve"> у зв’язку </w:t>
      </w:r>
      <w:r>
        <w:rPr>
          <w:rFonts w:eastAsia="Times New Roman"/>
          <w:color w:val="000000"/>
          <w:position w:val="6"/>
          <w:sz w:val="28"/>
          <w:szCs w:val="28"/>
          <w:lang w:eastAsia="uk-UA"/>
        </w:rPr>
        <w:t>і</w:t>
      </w:r>
      <w:r w:rsidRPr="00831756">
        <w:rPr>
          <w:rFonts w:eastAsia="Times New Roman"/>
          <w:color w:val="000000"/>
          <w:position w:val="6"/>
          <w:sz w:val="28"/>
          <w:szCs w:val="28"/>
          <w:lang w:eastAsia="uk-UA"/>
        </w:rPr>
        <w:t>з закінченням строків притягнення до адміністративної відповідальності.</w:t>
      </w:r>
    </w:p>
    <w:p w:rsidR="00360FC2" w:rsidRPr="00831756"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Суддя Ковал</w:t>
      </w:r>
      <w:r>
        <w:rPr>
          <w:rFonts w:eastAsia="Times New Roman"/>
          <w:color w:val="000000"/>
          <w:position w:val="6"/>
          <w:sz w:val="28"/>
          <w:szCs w:val="28"/>
          <w:lang w:eastAsia="uk-UA"/>
        </w:rPr>
        <w:t>ь</w:t>
      </w:r>
      <w:r w:rsidRPr="00831756">
        <w:rPr>
          <w:rFonts w:eastAsia="Times New Roman"/>
          <w:color w:val="000000"/>
          <w:position w:val="6"/>
          <w:sz w:val="28"/>
          <w:szCs w:val="28"/>
          <w:lang w:eastAsia="uk-UA"/>
        </w:rPr>
        <w:t xml:space="preserve"> А.Б. констатує, що з моменту надходження зазначених справ дійсно минув певний час, але це є наслідко</w:t>
      </w:r>
      <w:r>
        <w:rPr>
          <w:rFonts w:eastAsia="Times New Roman"/>
          <w:color w:val="000000"/>
          <w:position w:val="6"/>
          <w:sz w:val="28"/>
          <w:szCs w:val="28"/>
          <w:lang w:eastAsia="uk-UA"/>
        </w:rPr>
        <w:t>м критичної ситуації з кадровим</w:t>
      </w:r>
      <w:r w:rsidRPr="00831756">
        <w:rPr>
          <w:rFonts w:eastAsia="Times New Roman"/>
          <w:color w:val="000000"/>
          <w:position w:val="6"/>
          <w:sz w:val="28"/>
          <w:szCs w:val="28"/>
          <w:lang w:eastAsia="uk-UA"/>
        </w:rPr>
        <w:t xml:space="preserve"> забезпечення</w:t>
      </w:r>
      <w:r>
        <w:rPr>
          <w:rFonts w:eastAsia="Times New Roman"/>
          <w:color w:val="000000"/>
          <w:position w:val="6"/>
          <w:sz w:val="28"/>
          <w:szCs w:val="28"/>
          <w:lang w:eastAsia="uk-UA"/>
        </w:rPr>
        <w:t>м</w:t>
      </w:r>
      <w:r w:rsidRPr="00831756">
        <w:rPr>
          <w:rFonts w:eastAsia="Times New Roman"/>
          <w:color w:val="000000"/>
          <w:position w:val="6"/>
          <w:sz w:val="28"/>
          <w:szCs w:val="28"/>
          <w:lang w:eastAsia="uk-UA"/>
        </w:rPr>
        <w:t xml:space="preserve">, яка склалася в Уманському </w:t>
      </w:r>
      <w:proofErr w:type="spellStart"/>
      <w:r w:rsidRPr="00831756">
        <w:rPr>
          <w:rFonts w:eastAsia="Times New Roman"/>
          <w:color w:val="000000"/>
          <w:position w:val="6"/>
          <w:sz w:val="28"/>
          <w:szCs w:val="28"/>
          <w:lang w:eastAsia="uk-UA"/>
        </w:rPr>
        <w:t>міськрайонному</w:t>
      </w:r>
      <w:proofErr w:type="spellEnd"/>
      <w:r w:rsidRPr="00831756">
        <w:rPr>
          <w:rFonts w:eastAsia="Times New Roman"/>
          <w:color w:val="000000"/>
          <w:position w:val="6"/>
          <w:sz w:val="28"/>
          <w:szCs w:val="28"/>
          <w:lang w:eastAsia="uk-UA"/>
        </w:rPr>
        <w:t xml:space="preserve"> суді Черкаської області, що в подальшому</w:t>
      </w:r>
      <w:r>
        <w:rPr>
          <w:rFonts w:eastAsia="Times New Roman"/>
          <w:color w:val="000000"/>
          <w:position w:val="6"/>
          <w:sz w:val="28"/>
          <w:szCs w:val="28"/>
          <w:lang w:eastAsia="uk-UA"/>
        </w:rPr>
        <w:t xml:space="preserve"> спричинило</w:t>
      </w:r>
      <w:r w:rsidRPr="00831756">
        <w:rPr>
          <w:rFonts w:eastAsia="Times New Roman"/>
          <w:color w:val="000000"/>
          <w:position w:val="6"/>
          <w:sz w:val="28"/>
          <w:szCs w:val="28"/>
          <w:lang w:eastAsia="uk-UA"/>
        </w:rPr>
        <w:t xml:space="preserve"> значне навантаження (у провадженні судді Коваля А.Б. перебуває більше 1200 справ різних категорій, у тому числі клопотань слідчих, які розглядаються негайно, а за період з 1 липня 2</w:t>
      </w:r>
      <w:r>
        <w:rPr>
          <w:rFonts w:eastAsia="Times New Roman"/>
          <w:color w:val="000000"/>
          <w:position w:val="6"/>
          <w:sz w:val="28"/>
          <w:szCs w:val="28"/>
          <w:lang w:eastAsia="uk-UA"/>
        </w:rPr>
        <w:t>019 року до 22 січня 2020 року до</w:t>
      </w:r>
      <w:r w:rsidRPr="00831756">
        <w:rPr>
          <w:rFonts w:eastAsia="Times New Roman"/>
          <w:color w:val="000000"/>
          <w:position w:val="6"/>
          <w:sz w:val="28"/>
          <w:szCs w:val="28"/>
          <w:lang w:eastAsia="uk-UA"/>
        </w:rPr>
        <w:t xml:space="preserve"> провадження судді Коваля А.Б. надійшло 680 справ різних категорій), що унеможливлює швидкий розгляд справ.</w:t>
      </w:r>
    </w:p>
    <w:p w:rsidR="00360FC2"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Крім того</w:t>
      </w:r>
      <w:r>
        <w:rPr>
          <w:rFonts w:eastAsia="Times New Roman"/>
          <w:color w:val="000000"/>
          <w:position w:val="6"/>
          <w:sz w:val="28"/>
          <w:szCs w:val="28"/>
          <w:lang w:eastAsia="uk-UA"/>
        </w:rPr>
        <w:t>,</w:t>
      </w:r>
      <w:r w:rsidRPr="00831756">
        <w:rPr>
          <w:rFonts w:eastAsia="Times New Roman"/>
          <w:color w:val="000000"/>
          <w:position w:val="6"/>
          <w:sz w:val="28"/>
          <w:szCs w:val="28"/>
          <w:lang w:eastAsia="uk-UA"/>
        </w:rPr>
        <w:t xml:space="preserve"> </w:t>
      </w:r>
      <w:r>
        <w:rPr>
          <w:rFonts w:eastAsia="Times New Roman"/>
          <w:color w:val="000000"/>
          <w:position w:val="6"/>
          <w:sz w:val="28"/>
          <w:szCs w:val="28"/>
          <w:lang w:eastAsia="uk-UA"/>
        </w:rPr>
        <w:t>у</w:t>
      </w:r>
      <w:r w:rsidRPr="00831756">
        <w:rPr>
          <w:rFonts w:eastAsia="Times New Roman"/>
          <w:color w:val="000000"/>
          <w:position w:val="6"/>
          <w:sz w:val="28"/>
          <w:szCs w:val="28"/>
          <w:lang w:eastAsia="uk-UA"/>
        </w:rPr>
        <w:t xml:space="preserve"> пояснення</w:t>
      </w:r>
      <w:r>
        <w:rPr>
          <w:rFonts w:eastAsia="Times New Roman"/>
          <w:color w:val="000000"/>
          <w:position w:val="6"/>
          <w:sz w:val="28"/>
          <w:szCs w:val="28"/>
          <w:lang w:eastAsia="uk-UA"/>
        </w:rPr>
        <w:t>х</w:t>
      </w:r>
      <w:r w:rsidRPr="00831756">
        <w:rPr>
          <w:rFonts w:eastAsia="Times New Roman"/>
          <w:color w:val="000000"/>
          <w:position w:val="6"/>
          <w:sz w:val="28"/>
          <w:szCs w:val="28"/>
          <w:lang w:eastAsia="uk-UA"/>
        </w:rPr>
        <w:t xml:space="preserve"> зазначено, що згідно</w:t>
      </w:r>
      <w:r>
        <w:rPr>
          <w:rFonts w:eastAsia="Times New Roman"/>
          <w:color w:val="000000"/>
          <w:position w:val="6"/>
          <w:sz w:val="28"/>
          <w:szCs w:val="28"/>
          <w:lang w:eastAsia="uk-UA"/>
        </w:rPr>
        <w:t xml:space="preserve"> з</w:t>
      </w:r>
      <w:r w:rsidRPr="00831756">
        <w:rPr>
          <w:rFonts w:eastAsia="Times New Roman"/>
          <w:color w:val="000000"/>
          <w:position w:val="6"/>
          <w:sz w:val="28"/>
          <w:szCs w:val="28"/>
          <w:lang w:eastAsia="uk-UA"/>
        </w:rPr>
        <w:t xml:space="preserve"> інформаці</w:t>
      </w:r>
      <w:r>
        <w:rPr>
          <w:rFonts w:eastAsia="Times New Roman"/>
          <w:color w:val="000000"/>
          <w:position w:val="6"/>
          <w:sz w:val="28"/>
          <w:szCs w:val="28"/>
          <w:lang w:eastAsia="uk-UA"/>
        </w:rPr>
        <w:t>єю</w:t>
      </w:r>
      <w:r w:rsidRPr="00831756">
        <w:rPr>
          <w:rFonts w:eastAsia="Times New Roman"/>
          <w:color w:val="000000"/>
          <w:position w:val="6"/>
          <w:sz w:val="28"/>
          <w:szCs w:val="28"/>
          <w:lang w:eastAsia="uk-UA"/>
        </w:rPr>
        <w:t xml:space="preserve"> Єдиного де</w:t>
      </w:r>
      <w:r>
        <w:rPr>
          <w:rFonts w:eastAsia="Times New Roman"/>
          <w:color w:val="000000"/>
          <w:position w:val="6"/>
          <w:sz w:val="28"/>
          <w:szCs w:val="28"/>
          <w:lang w:eastAsia="uk-UA"/>
        </w:rPr>
        <w:t>ржавного реєстру судових рішень</w:t>
      </w:r>
      <w:r w:rsidRPr="00831756">
        <w:rPr>
          <w:rFonts w:eastAsia="Times New Roman"/>
          <w:color w:val="000000"/>
          <w:position w:val="6"/>
          <w:sz w:val="28"/>
          <w:szCs w:val="28"/>
          <w:lang w:eastAsia="uk-UA"/>
        </w:rPr>
        <w:t xml:space="preserve"> суддею Ковалем А.Б. за вказаний період винесено 10 вироків, 165 рішень у цивільних справах, 307 постанов </w:t>
      </w:r>
      <w:r>
        <w:rPr>
          <w:rFonts w:eastAsia="Times New Roman"/>
          <w:color w:val="000000"/>
          <w:position w:val="6"/>
          <w:sz w:val="28"/>
          <w:szCs w:val="28"/>
          <w:lang w:eastAsia="uk-UA"/>
        </w:rPr>
        <w:t>за</w:t>
      </w:r>
      <w:r w:rsidRPr="00831756">
        <w:rPr>
          <w:rFonts w:eastAsia="Times New Roman"/>
          <w:color w:val="000000"/>
          <w:position w:val="6"/>
          <w:sz w:val="28"/>
          <w:szCs w:val="28"/>
          <w:lang w:eastAsia="uk-UA"/>
        </w:rPr>
        <w:t xml:space="preserve"> матеріалам</w:t>
      </w:r>
      <w:r>
        <w:rPr>
          <w:rFonts w:eastAsia="Times New Roman"/>
          <w:color w:val="000000"/>
          <w:position w:val="6"/>
          <w:sz w:val="28"/>
          <w:szCs w:val="28"/>
          <w:lang w:eastAsia="uk-UA"/>
        </w:rPr>
        <w:t>и</w:t>
      </w:r>
      <w:r w:rsidRPr="00831756">
        <w:rPr>
          <w:rFonts w:eastAsia="Times New Roman"/>
          <w:color w:val="000000"/>
          <w:position w:val="6"/>
          <w:sz w:val="28"/>
          <w:szCs w:val="28"/>
          <w:lang w:eastAsia="uk-UA"/>
        </w:rPr>
        <w:t xml:space="preserve"> про адміністративні правопорушення та 1096 ухвал різних категорій (про залишення позовів без розгляду, про відкриття провадження у справах, про призначення судових засідань в режимі </w:t>
      </w:r>
      <w:proofErr w:type="spellStart"/>
      <w:r w:rsidRPr="00831756">
        <w:rPr>
          <w:rFonts w:eastAsia="Times New Roman"/>
          <w:color w:val="000000"/>
          <w:position w:val="6"/>
          <w:sz w:val="28"/>
          <w:szCs w:val="28"/>
          <w:lang w:eastAsia="uk-UA"/>
        </w:rPr>
        <w:t>відеоконференції</w:t>
      </w:r>
      <w:proofErr w:type="spellEnd"/>
      <w:r w:rsidRPr="00831756">
        <w:rPr>
          <w:rFonts w:eastAsia="Times New Roman"/>
          <w:color w:val="000000"/>
          <w:position w:val="6"/>
          <w:sz w:val="28"/>
          <w:szCs w:val="28"/>
          <w:lang w:eastAsia="uk-UA"/>
        </w:rPr>
        <w:t xml:space="preserve">, про умовно-дострокове звільнення засуджених, про перерахунок строків перебування під вартою </w:t>
      </w:r>
      <w:r>
        <w:rPr>
          <w:rFonts w:eastAsia="Times New Roman"/>
          <w:color w:val="000000"/>
          <w:position w:val="6"/>
          <w:sz w:val="28"/>
          <w:szCs w:val="28"/>
          <w:lang w:eastAsia="uk-UA"/>
        </w:rPr>
        <w:t>щодо</w:t>
      </w:r>
      <w:r w:rsidRPr="00831756">
        <w:rPr>
          <w:rFonts w:eastAsia="Times New Roman"/>
          <w:color w:val="000000"/>
          <w:position w:val="6"/>
          <w:sz w:val="28"/>
          <w:szCs w:val="28"/>
          <w:lang w:eastAsia="uk-UA"/>
        </w:rPr>
        <w:t xml:space="preserve"> засуджених тощо).</w:t>
      </w:r>
    </w:p>
    <w:p w:rsidR="00360FC2" w:rsidRPr="00831756" w:rsidRDefault="00360FC2" w:rsidP="00360FC2">
      <w:pPr>
        <w:ind w:firstLine="709"/>
        <w:jc w:val="both"/>
        <w:rPr>
          <w:rStyle w:val="FontStyle14"/>
          <w:sz w:val="28"/>
          <w:szCs w:val="28"/>
        </w:rPr>
      </w:pPr>
      <w:r w:rsidRPr="00831756">
        <w:rPr>
          <w:rStyle w:val="FontStyle14"/>
          <w:sz w:val="28"/>
          <w:szCs w:val="28"/>
        </w:rPr>
        <w:t xml:space="preserve">З довідки про статистичні показники роботи судді Коваля А.Б. вбачається, що у 2018 році </w:t>
      </w:r>
      <w:r>
        <w:rPr>
          <w:rStyle w:val="FontStyle14"/>
          <w:sz w:val="28"/>
          <w:szCs w:val="28"/>
        </w:rPr>
        <w:t>в його провадженні</w:t>
      </w:r>
      <w:r w:rsidRPr="00831756">
        <w:rPr>
          <w:rStyle w:val="FontStyle14"/>
          <w:sz w:val="28"/>
          <w:szCs w:val="28"/>
        </w:rPr>
        <w:t xml:space="preserve"> перебувало 3438 справ та </w:t>
      </w:r>
      <w:r w:rsidRPr="00831756">
        <w:rPr>
          <w:rStyle w:val="FontStyle14"/>
          <w:sz w:val="28"/>
          <w:szCs w:val="28"/>
        </w:rPr>
        <w:lastRenderedPageBreak/>
        <w:t xml:space="preserve">матеріалів, з яких розглянуто 2545 справ та матеріалів, у 2019 році – 2716 справ та матеріалів, розглянуто – 1557. Його стаж роботи на посаді судді становить </w:t>
      </w:r>
      <w:r>
        <w:rPr>
          <w:rStyle w:val="FontStyle14"/>
          <w:sz w:val="28"/>
          <w:szCs w:val="28"/>
        </w:rPr>
        <w:t xml:space="preserve">          </w:t>
      </w:r>
      <w:r w:rsidRPr="00831756">
        <w:rPr>
          <w:rStyle w:val="FontStyle14"/>
          <w:sz w:val="28"/>
          <w:szCs w:val="28"/>
        </w:rPr>
        <w:t>17 років 5 місяців.</w:t>
      </w:r>
    </w:p>
    <w:p w:rsidR="00360FC2" w:rsidRPr="00831756" w:rsidRDefault="00360FC2" w:rsidP="00360FC2">
      <w:pPr>
        <w:ind w:firstLine="680"/>
        <w:jc w:val="both"/>
        <w:rPr>
          <w:rFonts w:eastAsia="Times New Roman"/>
          <w:color w:val="000000"/>
          <w:position w:val="6"/>
          <w:sz w:val="28"/>
          <w:szCs w:val="28"/>
          <w:lang w:eastAsia="uk-UA"/>
        </w:rPr>
      </w:pPr>
      <w:bookmarkStart w:id="0" w:name="_GoBack"/>
      <w:bookmarkEnd w:id="0"/>
      <w:r w:rsidRPr="00831756">
        <w:rPr>
          <w:rFonts w:eastAsia="Times New Roman"/>
          <w:color w:val="000000"/>
          <w:position w:val="6"/>
          <w:sz w:val="28"/>
          <w:szCs w:val="28"/>
          <w:lang w:eastAsia="uk-UA"/>
        </w:rPr>
        <w:t xml:space="preserve">Разом </w:t>
      </w:r>
      <w:r>
        <w:rPr>
          <w:rFonts w:eastAsia="Times New Roman"/>
          <w:color w:val="000000"/>
          <w:position w:val="6"/>
          <w:sz w:val="28"/>
          <w:szCs w:val="28"/>
          <w:lang w:eastAsia="uk-UA"/>
        </w:rPr>
        <w:t>і</w:t>
      </w:r>
      <w:r w:rsidRPr="00831756">
        <w:rPr>
          <w:rFonts w:eastAsia="Times New Roman"/>
          <w:color w:val="000000"/>
          <w:position w:val="6"/>
          <w:sz w:val="28"/>
          <w:szCs w:val="28"/>
          <w:lang w:eastAsia="uk-UA"/>
        </w:rPr>
        <w:t>з тим</w:t>
      </w:r>
      <w:r>
        <w:rPr>
          <w:rFonts w:eastAsia="Times New Roman"/>
          <w:color w:val="000000"/>
          <w:position w:val="6"/>
          <w:sz w:val="28"/>
          <w:szCs w:val="28"/>
          <w:lang w:eastAsia="uk-UA"/>
        </w:rPr>
        <w:t>,</w:t>
      </w:r>
      <w:r w:rsidRPr="00831756">
        <w:rPr>
          <w:rFonts w:eastAsia="Times New Roman"/>
          <w:color w:val="000000"/>
          <w:position w:val="6"/>
          <w:sz w:val="28"/>
          <w:szCs w:val="28"/>
          <w:lang w:eastAsia="uk-UA"/>
        </w:rPr>
        <w:t xml:space="preserve"> проаналізувавши зазначені показники, Третя Дисциплінарна палата Вищої ради правосуддя дійшла висновку, що значне навантаження судді не може виправдати настільки істотне порушення суддею строків розгляду справ № 705/2769/18, № 705/4419/18, № 705/860/19. </w:t>
      </w:r>
    </w:p>
    <w:p w:rsidR="00360FC2" w:rsidRPr="00831756" w:rsidRDefault="00360FC2" w:rsidP="00360FC2">
      <w:pPr>
        <w:ind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t xml:space="preserve">Кваліфікуючи дії судді Уманського </w:t>
      </w:r>
      <w:proofErr w:type="spellStart"/>
      <w:r w:rsidRPr="00831756">
        <w:rPr>
          <w:rFonts w:eastAsia="Times New Roman"/>
          <w:color w:val="000000"/>
          <w:position w:val="6"/>
          <w:sz w:val="28"/>
          <w:szCs w:val="28"/>
          <w:lang w:eastAsia="uk-UA"/>
        </w:rPr>
        <w:t>міськрайонного</w:t>
      </w:r>
      <w:proofErr w:type="spellEnd"/>
      <w:r w:rsidRPr="00831756">
        <w:rPr>
          <w:rFonts w:eastAsia="Times New Roman"/>
          <w:color w:val="000000"/>
          <w:position w:val="6"/>
          <w:sz w:val="28"/>
          <w:szCs w:val="28"/>
          <w:lang w:eastAsia="uk-UA"/>
        </w:rPr>
        <w:t xml:space="preserve"> суду Черкаської області Коваля А.Б. під час розгляду справ про адміністративне правопорушення стосовно </w:t>
      </w:r>
      <w:r w:rsidRPr="00360FC2">
        <w:rPr>
          <w:rFonts w:eastAsia="Times New Roman"/>
          <w:color w:val="000000"/>
          <w:position w:val="6"/>
          <w:sz w:val="28"/>
          <w:szCs w:val="28"/>
          <w:lang w:eastAsia="uk-UA"/>
        </w:rPr>
        <w:t>ОСОБА_1</w:t>
      </w:r>
      <w:r w:rsidRPr="00831756">
        <w:rPr>
          <w:rFonts w:eastAsia="Times New Roman"/>
          <w:color w:val="000000"/>
          <w:position w:val="6"/>
          <w:sz w:val="28"/>
          <w:szCs w:val="28"/>
          <w:lang w:eastAsia="uk-UA"/>
        </w:rPr>
        <w:t xml:space="preserve">, </w:t>
      </w:r>
      <w:r>
        <w:rPr>
          <w:rFonts w:eastAsia="Times New Roman"/>
          <w:color w:val="000000"/>
          <w:position w:val="6"/>
          <w:sz w:val="28"/>
          <w:szCs w:val="28"/>
          <w:lang w:eastAsia="uk-UA"/>
        </w:rPr>
        <w:t>ОСОБА_2</w:t>
      </w:r>
      <w:r w:rsidRPr="00831756">
        <w:rPr>
          <w:rFonts w:eastAsia="Times New Roman"/>
          <w:color w:val="000000"/>
          <w:position w:val="6"/>
          <w:sz w:val="28"/>
          <w:szCs w:val="28"/>
          <w:lang w:eastAsia="uk-UA"/>
        </w:rPr>
        <w:t xml:space="preserve"> та </w:t>
      </w:r>
      <w:r>
        <w:rPr>
          <w:rFonts w:eastAsia="Times New Roman"/>
          <w:color w:val="000000"/>
          <w:position w:val="6"/>
          <w:sz w:val="28"/>
          <w:szCs w:val="28"/>
          <w:lang w:eastAsia="uk-UA"/>
        </w:rPr>
        <w:t>ОСОБА_3</w:t>
      </w:r>
      <w:r w:rsidRPr="00831756">
        <w:rPr>
          <w:rFonts w:eastAsia="Times New Roman"/>
          <w:color w:val="000000"/>
          <w:position w:val="6"/>
          <w:sz w:val="28"/>
          <w:szCs w:val="28"/>
          <w:lang w:eastAsia="uk-UA"/>
        </w:rPr>
        <w:t>, Третя Дисциплінарна палата Вищої ради правосуддя виходить із такого.</w:t>
      </w:r>
    </w:p>
    <w:p w:rsidR="00360FC2" w:rsidRPr="00831756" w:rsidRDefault="00360FC2" w:rsidP="00360FC2">
      <w:pPr>
        <w:ind w:firstLine="709"/>
        <w:jc w:val="both"/>
        <w:rPr>
          <w:color w:val="000000"/>
          <w:sz w:val="28"/>
          <w:szCs w:val="28"/>
          <w:lang w:bidi="uk-UA"/>
        </w:rPr>
      </w:pPr>
      <w:r w:rsidRPr="00831756">
        <w:rPr>
          <w:color w:val="000000"/>
          <w:sz w:val="28"/>
          <w:szCs w:val="28"/>
          <w:lang w:bidi="uk-UA"/>
        </w:rPr>
        <w:t>Згідно зі статтею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360FC2" w:rsidRPr="00831756" w:rsidRDefault="00360FC2" w:rsidP="00360FC2">
      <w:pPr>
        <w:pStyle w:val="20"/>
        <w:spacing w:before="0" w:after="0" w:line="240" w:lineRule="auto"/>
        <w:ind w:firstLine="680"/>
        <w:rPr>
          <w:sz w:val="28"/>
          <w:szCs w:val="28"/>
        </w:rPr>
      </w:pPr>
      <w:r w:rsidRPr="00831756">
        <w:rPr>
          <w:sz w:val="28"/>
          <w:szCs w:val="28"/>
        </w:rPr>
        <w:t>Положеннями статей 48, 56 Закону України «Про судоустрій і статус суддів» (у редакції, що діяла на час вчинення су</w:t>
      </w:r>
      <w:r>
        <w:rPr>
          <w:sz w:val="28"/>
          <w:szCs w:val="28"/>
        </w:rPr>
        <w:t>ддею дій) встановлено, що судді</w:t>
      </w:r>
      <w:r w:rsidRPr="00831756">
        <w:rPr>
          <w:sz w:val="28"/>
          <w:szCs w:val="28"/>
        </w:rPr>
        <w:t xml:space="preserve"> зобов’язані при здійсненні правосуддя дотримуватись Конституції та законів України, справедливо, безсторонньо та своєчасно розглядати і вирішувати судові справи відповідно до закону з дотриманням засад і правил судочинства.</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Статтею 245 </w:t>
      </w:r>
      <w:proofErr w:type="spellStart"/>
      <w:r w:rsidRPr="00831756">
        <w:rPr>
          <w:sz w:val="28"/>
          <w:szCs w:val="28"/>
        </w:rPr>
        <w:t>КУпАП</w:t>
      </w:r>
      <w:proofErr w:type="spellEnd"/>
      <w:r w:rsidRPr="00831756">
        <w:rPr>
          <w:sz w:val="28"/>
          <w:szCs w:val="28"/>
        </w:rPr>
        <w:t xml:space="preserve"> визначено, що завданнями провадження у справах про адміністративні правопорушення є: своєчасне, всебічне, повне й об’єктивне з’ясування обставин кожної справи, вирішення її в повній відповідності із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Відповідно до статті 277 </w:t>
      </w:r>
      <w:proofErr w:type="spellStart"/>
      <w:r w:rsidRPr="00831756">
        <w:rPr>
          <w:sz w:val="28"/>
          <w:szCs w:val="28"/>
        </w:rPr>
        <w:t>КУпАП</w:t>
      </w:r>
      <w:proofErr w:type="spellEnd"/>
      <w:r w:rsidRPr="00831756">
        <w:rPr>
          <w:sz w:val="28"/>
          <w:szCs w:val="28"/>
        </w:rPr>
        <w:t xml:space="preserve">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Статтею 268 </w:t>
      </w:r>
      <w:proofErr w:type="spellStart"/>
      <w:r w:rsidRPr="00831756">
        <w:rPr>
          <w:sz w:val="28"/>
          <w:szCs w:val="28"/>
        </w:rPr>
        <w:t>КУпАП</w:t>
      </w:r>
      <w:proofErr w:type="spellEnd"/>
      <w:r w:rsidRPr="00831756">
        <w:rPr>
          <w:sz w:val="28"/>
          <w:szCs w:val="28"/>
        </w:rPr>
        <w:t xml:space="preserve"> визначено, що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Згідно із частиною третьою статті 38 </w:t>
      </w:r>
      <w:proofErr w:type="spellStart"/>
      <w:r w:rsidRPr="00831756">
        <w:rPr>
          <w:sz w:val="28"/>
          <w:szCs w:val="28"/>
        </w:rPr>
        <w:t>КУпАП</w:t>
      </w:r>
      <w:proofErr w:type="spellEnd"/>
      <w:r w:rsidRPr="00831756">
        <w:rPr>
          <w:sz w:val="28"/>
          <w:szCs w:val="28"/>
        </w:rPr>
        <w:t xml:space="preserve"> адміністративне стягнення, зокрема, за вчинення правопорушень, передбачених статтями 164-14, 212-15, 212-21 цього Кодексу, може бути накладено протягом трьох місяців з дня його виявлення, але не пізніше двох років з дня його вчинення. </w:t>
      </w:r>
    </w:p>
    <w:p w:rsidR="00360FC2" w:rsidRPr="00831756" w:rsidRDefault="00360FC2" w:rsidP="00360FC2">
      <w:pPr>
        <w:pStyle w:val="20"/>
        <w:shd w:val="clear" w:color="auto" w:fill="auto"/>
        <w:spacing w:before="0" w:after="0" w:line="240" w:lineRule="auto"/>
        <w:ind w:firstLine="709"/>
        <w:rPr>
          <w:rFonts w:eastAsia="Calibri"/>
          <w:b/>
          <w:sz w:val="28"/>
          <w:szCs w:val="28"/>
          <w:lang w:val="ru-RU"/>
        </w:rPr>
      </w:pPr>
      <w:r w:rsidRPr="00831756">
        <w:rPr>
          <w:rFonts w:eastAsia="Calibri"/>
          <w:sz w:val="28"/>
          <w:szCs w:val="28"/>
        </w:rPr>
        <w:t xml:space="preserve">Критерії оцінювання розумності строку розгляду справи є спільними для всіх категорій справ, це – складність справи, поведінка заявника та поведінка органів державної влади (насамперед суду). Усі ці обставини судам слід </w:t>
      </w:r>
      <w:r w:rsidRPr="00831756">
        <w:rPr>
          <w:rFonts w:eastAsia="Calibri"/>
          <w:sz w:val="28"/>
          <w:szCs w:val="28"/>
        </w:rPr>
        <w:lastRenderedPageBreak/>
        <w:t xml:space="preserve">враховувати при розгляді кожної справи, оскільки перевищення розумних  строків розгляду справ становить порушення прав, гарантованих пунктом 1 статті 6 Конвенції </w:t>
      </w:r>
      <w:r>
        <w:rPr>
          <w:rFonts w:eastAsia="Calibri"/>
          <w:sz w:val="28"/>
          <w:szCs w:val="28"/>
        </w:rPr>
        <w:t>п</w:t>
      </w:r>
      <w:r w:rsidRPr="00831756">
        <w:rPr>
          <w:rFonts w:eastAsia="Calibri"/>
          <w:sz w:val="28"/>
          <w:szCs w:val="28"/>
        </w:rPr>
        <w:t>ро захист прав людини та основоположних свобод, згідно з якою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Pr>
          <w:rFonts w:eastAsia="Calibri"/>
          <w:sz w:val="28"/>
          <w:szCs w:val="28"/>
        </w:rPr>
        <w:t>ить спір щодо його прав та обов</w:t>
      </w:r>
      <w:r w:rsidRPr="00831756">
        <w:rPr>
          <w:rFonts w:eastAsia="Calibri"/>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360FC2" w:rsidRPr="00831756" w:rsidRDefault="00360FC2" w:rsidP="00360FC2">
      <w:pPr>
        <w:pStyle w:val="20"/>
        <w:spacing w:before="0" w:after="0" w:line="240" w:lineRule="auto"/>
        <w:ind w:firstLine="680"/>
        <w:rPr>
          <w:bCs/>
          <w:sz w:val="28"/>
          <w:szCs w:val="28"/>
          <w:lang w:eastAsia="ru-RU"/>
        </w:rPr>
      </w:pPr>
      <w:r w:rsidRPr="00831756">
        <w:rPr>
          <w:bCs/>
          <w:sz w:val="28"/>
          <w:szCs w:val="28"/>
          <w:lang w:eastAsia="ru-RU"/>
        </w:rPr>
        <w:t>Недотримання строків розгляду справ про адміністративні правопорушення порушує конституційне право на судовий захист, гарантоване статтею 55 Конституції України, і негативно впливає на ефективність правосуддя та на авторитет судової влади.</w:t>
      </w:r>
    </w:p>
    <w:p w:rsidR="00360FC2" w:rsidRPr="00831756" w:rsidRDefault="00360FC2" w:rsidP="00360FC2">
      <w:pPr>
        <w:pStyle w:val="20"/>
        <w:spacing w:before="0" w:after="0" w:line="240" w:lineRule="auto"/>
        <w:ind w:firstLine="680"/>
        <w:rPr>
          <w:bCs/>
          <w:sz w:val="28"/>
          <w:szCs w:val="28"/>
          <w:lang w:eastAsia="ru-RU"/>
        </w:rPr>
      </w:pPr>
      <w:r w:rsidRPr="00831756">
        <w:rPr>
          <w:bCs/>
          <w:sz w:val="28"/>
          <w:szCs w:val="28"/>
          <w:lang w:eastAsia="ru-RU"/>
        </w:rPr>
        <w:t xml:space="preserve">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Третьою Дисциплінарною палатою Вищої ради правосуддя встановлено, що адміністративні матеріали стосовно </w:t>
      </w:r>
      <w:r>
        <w:rPr>
          <w:color w:val="000000"/>
          <w:sz w:val="28"/>
          <w:szCs w:val="28"/>
          <w:lang w:eastAsia="uk-UA" w:bidi="uk-UA"/>
        </w:rPr>
        <w:t>ОСОБА_1</w:t>
      </w:r>
      <w:r w:rsidRPr="00831756">
        <w:rPr>
          <w:sz w:val="28"/>
          <w:szCs w:val="28"/>
        </w:rPr>
        <w:t xml:space="preserve"> розподілено судді 5 липня 2018 року, постанову у справі № 705/2769/18 прийнято </w:t>
      </w:r>
      <w:r>
        <w:rPr>
          <w:sz w:val="28"/>
          <w:szCs w:val="28"/>
        </w:rPr>
        <w:t>26</w:t>
      </w:r>
      <w:r w:rsidRPr="00831756">
        <w:rPr>
          <w:sz w:val="28"/>
          <w:szCs w:val="28"/>
        </w:rPr>
        <w:t xml:space="preserve"> листопада 2019 року; адміністративні матеріал</w:t>
      </w:r>
      <w:r>
        <w:rPr>
          <w:sz w:val="28"/>
          <w:szCs w:val="28"/>
        </w:rPr>
        <w:t>и</w:t>
      </w:r>
      <w:r w:rsidRPr="00831756">
        <w:rPr>
          <w:sz w:val="28"/>
          <w:szCs w:val="28"/>
        </w:rPr>
        <w:t xml:space="preserve"> стосовно </w:t>
      </w:r>
      <w:r>
        <w:rPr>
          <w:color w:val="000000"/>
          <w:sz w:val="28"/>
          <w:szCs w:val="28"/>
          <w:lang w:eastAsia="uk-UA" w:bidi="uk-UA"/>
        </w:rPr>
        <w:t>ОСОБА_2</w:t>
      </w:r>
      <w:r w:rsidRPr="00831756">
        <w:rPr>
          <w:sz w:val="28"/>
          <w:szCs w:val="28"/>
        </w:rPr>
        <w:t xml:space="preserve"> розподілено судді 17 жовтня 2018 року, постанову у справі № 705/4419/18 прийнято 2</w:t>
      </w:r>
      <w:r>
        <w:rPr>
          <w:sz w:val="28"/>
          <w:szCs w:val="28"/>
        </w:rPr>
        <w:t>6</w:t>
      </w:r>
      <w:r w:rsidRPr="00831756">
        <w:rPr>
          <w:sz w:val="28"/>
          <w:szCs w:val="28"/>
        </w:rPr>
        <w:t xml:space="preserve"> листопада 2019 року; адміністративні матеріал</w:t>
      </w:r>
      <w:r>
        <w:rPr>
          <w:sz w:val="28"/>
          <w:szCs w:val="28"/>
        </w:rPr>
        <w:t>и</w:t>
      </w:r>
      <w:r w:rsidRPr="00831756">
        <w:rPr>
          <w:sz w:val="28"/>
          <w:szCs w:val="28"/>
        </w:rPr>
        <w:t xml:space="preserve"> стосовно </w:t>
      </w:r>
      <w:r>
        <w:rPr>
          <w:color w:val="000000"/>
          <w:sz w:val="28"/>
          <w:szCs w:val="28"/>
          <w:lang w:eastAsia="uk-UA" w:bidi="uk-UA"/>
        </w:rPr>
        <w:t>ОСОБА_3</w:t>
      </w:r>
      <w:r w:rsidRPr="00831756">
        <w:rPr>
          <w:sz w:val="28"/>
          <w:szCs w:val="28"/>
        </w:rPr>
        <w:t xml:space="preserve"> розподілено судді </w:t>
      </w:r>
      <w:r w:rsidRPr="00831756">
        <w:rPr>
          <w:color w:val="000000"/>
          <w:sz w:val="28"/>
          <w:szCs w:val="28"/>
          <w:lang w:eastAsia="uk-UA" w:bidi="uk-UA"/>
        </w:rPr>
        <w:t>18 лютого                    2019 року</w:t>
      </w:r>
      <w:r w:rsidRPr="00831756">
        <w:rPr>
          <w:sz w:val="28"/>
          <w:szCs w:val="28"/>
        </w:rPr>
        <w:t xml:space="preserve">, постанову у справі № 705/860/19 прийнято 23 січня 2020 року. </w:t>
      </w:r>
    </w:p>
    <w:p w:rsidR="00360FC2" w:rsidRPr="00831756" w:rsidRDefault="00360FC2" w:rsidP="00360FC2">
      <w:pPr>
        <w:pStyle w:val="20"/>
        <w:spacing w:before="0" w:after="0" w:line="240" w:lineRule="auto"/>
        <w:ind w:firstLine="680"/>
        <w:rPr>
          <w:sz w:val="28"/>
          <w:szCs w:val="28"/>
        </w:rPr>
      </w:pPr>
      <w:r w:rsidRPr="00831756">
        <w:rPr>
          <w:sz w:val="28"/>
          <w:szCs w:val="28"/>
        </w:rPr>
        <w:t xml:space="preserve">За таких обставин Третя </w:t>
      </w:r>
      <w:r>
        <w:rPr>
          <w:sz w:val="28"/>
          <w:szCs w:val="28"/>
        </w:rPr>
        <w:t>Д</w:t>
      </w:r>
      <w:r w:rsidRPr="00831756">
        <w:rPr>
          <w:sz w:val="28"/>
          <w:szCs w:val="28"/>
        </w:rPr>
        <w:t xml:space="preserve">исциплінарна палата Вищої ради правосуддя констатує факт порушення суддею Уманського </w:t>
      </w:r>
      <w:proofErr w:type="spellStart"/>
      <w:r w:rsidRPr="00831756">
        <w:rPr>
          <w:sz w:val="28"/>
          <w:szCs w:val="28"/>
        </w:rPr>
        <w:t>міськрайонного</w:t>
      </w:r>
      <w:proofErr w:type="spellEnd"/>
      <w:r w:rsidRPr="00831756">
        <w:rPr>
          <w:sz w:val="28"/>
          <w:szCs w:val="28"/>
        </w:rPr>
        <w:t xml:space="preserve"> суду Черкаської області Ковалем А.Б. строків розгляду справ про адміністративне правопорушення № 705/2769/18, № 705/4419/18, № 705/860/19, визначених статтею 277 </w:t>
      </w:r>
      <w:proofErr w:type="spellStart"/>
      <w:r w:rsidRPr="00831756">
        <w:rPr>
          <w:sz w:val="28"/>
          <w:szCs w:val="28"/>
        </w:rPr>
        <w:t>КУпАП</w:t>
      </w:r>
      <w:proofErr w:type="spellEnd"/>
      <w:r w:rsidRPr="00831756">
        <w:rPr>
          <w:sz w:val="28"/>
          <w:szCs w:val="28"/>
        </w:rPr>
        <w:t>.</w:t>
      </w:r>
    </w:p>
    <w:p w:rsidR="00360FC2" w:rsidRPr="00831756" w:rsidRDefault="00360FC2" w:rsidP="00360FC2">
      <w:pPr>
        <w:ind w:firstLine="708"/>
        <w:contextualSpacing/>
        <w:jc w:val="both"/>
        <w:rPr>
          <w:sz w:val="28"/>
          <w:szCs w:val="28"/>
        </w:rPr>
      </w:pPr>
      <w:r w:rsidRPr="00831756">
        <w:rPr>
          <w:sz w:val="28"/>
          <w:szCs w:val="28"/>
        </w:rPr>
        <w:t>Встановлені під час розгляду дисциплінарної справи обставини дають достатні підстави вважати, що саме несумлінне виконання службових обов’язків та недостатнє використання суддею Ковалем А.Б. процесуальних повноважень, невжиття ним належних і дієвих заходів для забезпечення розгляду справ у розумний строк призве</w:t>
      </w:r>
      <w:r>
        <w:rPr>
          <w:sz w:val="28"/>
          <w:szCs w:val="28"/>
        </w:rPr>
        <w:t>ли</w:t>
      </w:r>
      <w:r w:rsidRPr="00831756">
        <w:rPr>
          <w:sz w:val="28"/>
          <w:szCs w:val="28"/>
        </w:rPr>
        <w:t xml:space="preserve"> до порушення як строків розгляду адміністративних справ</w:t>
      </w:r>
      <w:r>
        <w:rPr>
          <w:sz w:val="28"/>
          <w:szCs w:val="28"/>
        </w:rPr>
        <w:t>,</w:t>
      </w:r>
      <w:r w:rsidRPr="00831756">
        <w:rPr>
          <w:sz w:val="28"/>
          <w:szCs w:val="28"/>
        </w:rPr>
        <w:t xml:space="preserve"> так і строків накладення адміністративного стягнення на правопорушників, а також формального підходу судді до розгляду справ за відсутності учасників.</w:t>
      </w:r>
    </w:p>
    <w:p w:rsidR="00360FC2" w:rsidRPr="00831756" w:rsidRDefault="00360FC2" w:rsidP="00360FC2">
      <w:pPr>
        <w:ind w:firstLine="708"/>
        <w:contextualSpacing/>
        <w:jc w:val="both"/>
        <w:rPr>
          <w:sz w:val="28"/>
          <w:szCs w:val="28"/>
        </w:rPr>
      </w:pPr>
      <w:r w:rsidRPr="00831756">
        <w:rPr>
          <w:sz w:val="28"/>
          <w:szCs w:val="28"/>
        </w:rPr>
        <w:t>Матеріали дисциплінарної справи не містять, а суддею Ковалем А.Б. не надано пояснень та доказів, що причини допущення ним процесуальних порушень мали об’єктивний характер та можуть вважатися поважними, зокрема доказів, що суддею вживалися будь-які заходи для дотримання встановлених законом строків вчинення процесуальних дій з урахуванням судового навантаження.</w:t>
      </w:r>
    </w:p>
    <w:p w:rsidR="00360FC2" w:rsidRPr="00831756" w:rsidRDefault="00360FC2" w:rsidP="00360FC2">
      <w:pPr>
        <w:ind w:firstLine="708"/>
        <w:contextualSpacing/>
        <w:jc w:val="both"/>
        <w:rPr>
          <w:sz w:val="28"/>
          <w:szCs w:val="28"/>
        </w:rPr>
      </w:pPr>
      <w:r w:rsidRPr="00831756">
        <w:rPr>
          <w:sz w:val="28"/>
          <w:szCs w:val="28"/>
        </w:rPr>
        <w:lastRenderedPageBreak/>
        <w:t xml:space="preserve">Суддею Ковалем А.Б. не надано жодних пояснень чи відомостей, які б свідчили про неможливість розгляду справи про адміністративне правопорушення у визначений статтею 277 </w:t>
      </w:r>
      <w:proofErr w:type="spellStart"/>
      <w:r w:rsidRPr="00831756">
        <w:rPr>
          <w:sz w:val="28"/>
          <w:szCs w:val="28"/>
        </w:rPr>
        <w:t>КУпАП</w:t>
      </w:r>
      <w:proofErr w:type="spellEnd"/>
      <w:r w:rsidRPr="00831756">
        <w:rPr>
          <w:sz w:val="28"/>
          <w:szCs w:val="28"/>
        </w:rPr>
        <w:t xml:space="preserve"> строк.</w:t>
      </w:r>
    </w:p>
    <w:p w:rsidR="00360FC2" w:rsidRPr="00831756" w:rsidRDefault="00360FC2" w:rsidP="00360FC2">
      <w:pPr>
        <w:ind w:firstLine="708"/>
        <w:contextualSpacing/>
        <w:jc w:val="both"/>
        <w:rPr>
          <w:sz w:val="28"/>
          <w:szCs w:val="28"/>
        </w:rPr>
      </w:pPr>
      <w:r w:rsidRPr="00831756">
        <w:rPr>
          <w:sz w:val="28"/>
          <w:szCs w:val="28"/>
        </w:rPr>
        <w:t>Таким чином, дії судді Коваля А.Б. слід кваліфікувати як</w:t>
      </w:r>
      <w:r>
        <w:rPr>
          <w:sz w:val="28"/>
          <w:szCs w:val="28"/>
        </w:rPr>
        <w:t xml:space="preserve"> незаконну відмову</w:t>
      </w:r>
      <w:r w:rsidRPr="00831756">
        <w:rPr>
          <w:sz w:val="28"/>
          <w:szCs w:val="28"/>
        </w:rPr>
        <w:t xml:space="preserve"> в доступі до правосуддя,</w:t>
      </w:r>
      <w:r w:rsidRPr="00831756">
        <w:rPr>
          <w:rFonts w:eastAsiaTheme="minorHAnsi" w:cstheme="minorBidi"/>
          <w:sz w:val="28"/>
          <w:szCs w:val="28"/>
          <w:lang w:eastAsia="en-US"/>
        </w:rPr>
        <w:t xml:space="preserve">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безпідставне затягування або невжиття суддею заходів щодо розгляду справи протягом строку, встановленого законом</w:t>
      </w:r>
      <w:r w:rsidRPr="00831756">
        <w:rPr>
          <w:sz w:val="28"/>
          <w:szCs w:val="28"/>
        </w:rPr>
        <w:t>, що утворюють склад дисциплінарних проступків, передбачених підпунктом «а» пункту 1 та пунктом 2 частини першої статті 106 Закону України «Про судоустрій і статус суддів», та є підставою дисциплінарної відповідальності судді.</w:t>
      </w:r>
    </w:p>
    <w:p w:rsidR="00360FC2" w:rsidRPr="00831756" w:rsidRDefault="00360FC2" w:rsidP="00360FC2">
      <w:pPr>
        <w:pStyle w:val="a7"/>
        <w:ind w:firstLine="708"/>
        <w:jc w:val="both"/>
        <w:rPr>
          <w:szCs w:val="28"/>
        </w:rPr>
      </w:pPr>
      <w:r w:rsidRPr="00831756">
        <w:rPr>
          <w:szCs w:val="28"/>
        </w:rPr>
        <w:t>Коваль Анатолій Борисови</w:t>
      </w:r>
      <w:r>
        <w:rPr>
          <w:szCs w:val="28"/>
        </w:rPr>
        <w:t>ч</w:t>
      </w:r>
      <w:r w:rsidRPr="00831756">
        <w:rPr>
          <w:szCs w:val="28"/>
        </w:rPr>
        <w:t xml:space="preserve"> Указом Президента України від 13 серпня 2020 року № 712/2002 призначений на посаду судді Уманського районного суду Черкаської області строком на п’ять років, Указом Президента України від                   23 березня 2004 року № 358/2004 переведений на роботу на посаді судді Уманського </w:t>
      </w:r>
      <w:proofErr w:type="spellStart"/>
      <w:r w:rsidRPr="00831756">
        <w:rPr>
          <w:szCs w:val="28"/>
        </w:rPr>
        <w:t>міськрайонного</w:t>
      </w:r>
      <w:proofErr w:type="spellEnd"/>
      <w:r w:rsidRPr="00831756">
        <w:rPr>
          <w:szCs w:val="28"/>
        </w:rPr>
        <w:t xml:space="preserve"> суду Черкаської області в межах п’ятирічного строку, Постановою Верховної Ради України від 22 травня 2008 року № 300-</w:t>
      </w:r>
      <w:r w:rsidRPr="00831756">
        <w:rPr>
          <w:szCs w:val="28"/>
          <w:lang w:val="en-US"/>
        </w:rPr>
        <w:t>VI</w:t>
      </w:r>
      <w:r w:rsidRPr="00831756">
        <w:rPr>
          <w:szCs w:val="28"/>
        </w:rPr>
        <w:t xml:space="preserve"> обраний суддею безстроково.</w:t>
      </w:r>
    </w:p>
    <w:p w:rsidR="00360FC2" w:rsidRPr="00831756" w:rsidRDefault="00360FC2" w:rsidP="00360FC2">
      <w:pPr>
        <w:ind w:firstLine="709"/>
        <w:jc w:val="both"/>
        <w:rPr>
          <w:rStyle w:val="FontStyle14"/>
          <w:sz w:val="28"/>
          <w:szCs w:val="28"/>
        </w:rPr>
      </w:pPr>
      <w:r w:rsidRPr="00831756">
        <w:rPr>
          <w:rStyle w:val="FontStyle14"/>
          <w:sz w:val="28"/>
          <w:szCs w:val="28"/>
        </w:rPr>
        <w:t xml:space="preserve">Згідно із характеристикою, наданою головою Уманського </w:t>
      </w:r>
      <w:proofErr w:type="spellStart"/>
      <w:r w:rsidRPr="00831756">
        <w:rPr>
          <w:rStyle w:val="FontStyle14"/>
          <w:sz w:val="28"/>
          <w:szCs w:val="28"/>
        </w:rPr>
        <w:t>міськрайонного</w:t>
      </w:r>
      <w:proofErr w:type="spellEnd"/>
      <w:r w:rsidRPr="00831756">
        <w:rPr>
          <w:rStyle w:val="FontStyle14"/>
          <w:sz w:val="28"/>
          <w:szCs w:val="28"/>
        </w:rPr>
        <w:t xml:space="preserve"> суду Черкаської області Мазуренко Ю.В., за період роботи суддя Коваль А.Б. зарекомендував себе з позитивної сторони. Процесуальні документи складає юридично грамотно, але</w:t>
      </w:r>
      <w:r>
        <w:rPr>
          <w:rStyle w:val="FontStyle14"/>
          <w:sz w:val="28"/>
          <w:szCs w:val="28"/>
        </w:rPr>
        <w:t xml:space="preserve"> головою</w:t>
      </w:r>
      <w:r w:rsidRPr="00831756">
        <w:rPr>
          <w:rStyle w:val="FontStyle14"/>
          <w:sz w:val="28"/>
          <w:szCs w:val="28"/>
        </w:rPr>
        <w:t xml:space="preserve"> суду</w:t>
      </w:r>
      <w:r>
        <w:rPr>
          <w:rStyle w:val="FontStyle14"/>
          <w:sz w:val="28"/>
          <w:szCs w:val="28"/>
        </w:rPr>
        <w:t xml:space="preserve"> неодноразово вказувалось </w:t>
      </w:r>
      <w:r w:rsidRPr="00831756">
        <w:rPr>
          <w:rStyle w:val="FontStyle14"/>
          <w:sz w:val="28"/>
          <w:szCs w:val="28"/>
        </w:rPr>
        <w:t xml:space="preserve">судді </w:t>
      </w:r>
      <w:r>
        <w:rPr>
          <w:rStyle w:val="FontStyle14"/>
          <w:sz w:val="28"/>
          <w:szCs w:val="28"/>
        </w:rPr>
        <w:t xml:space="preserve">             </w:t>
      </w:r>
      <w:r w:rsidRPr="00831756">
        <w:rPr>
          <w:rStyle w:val="FontStyle14"/>
          <w:sz w:val="28"/>
          <w:szCs w:val="28"/>
        </w:rPr>
        <w:t>Ковалю А.Б. н</w:t>
      </w:r>
      <w:r>
        <w:rPr>
          <w:rStyle w:val="FontStyle14"/>
          <w:sz w:val="28"/>
          <w:szCs w:val="28"/>
        </w:rPr>
        <w:t>а недоліки у роботі, необхідність</w:t>
      </w:r>
      <w:r w:rsidRPr="00831756">
        <w:rPr>
          <w:rStyle w:val="FontStyle14"/>
          <w:sz w:val="28"/>
          <w:szCs w:val="28"/>
        </w:rPr>
        <w:t xml:space="preserve"> підвищення якості судових рішень, дотримання строків розгляду справ. За час роботи на посаді судді до дисциплінарної відповідальності не притягувався.</w:t>
      </w:r>
    </w:p>
    <w:p w:rsidR="00360FC2" w:rsidRPr="00831756" w:rsidRDefault="00360FC2" w:rsidP="00360FC2">
      <w:pPr>
        <w:pStyle w:val="rvps2"/>
        <w:spacing w:before="0" w:beforeAutospacing="0" w:after="0" w:afterAutospacing="0"/>
        <w:ind w:firstLine="709"/>
        <w:jc w:val="both"/>
        <w:rPr>
          <w:rFonts w:eastAsiaTheme="minorHAnsi" w:cstheme="minorBidi"/>
          <w:sz w:val="28"/>
          <w:szCs w:val="28"/>
          <w:lang w:val="uk-UA" w:eastAsia="en-US"/>
        </w:rPr>
      </w:pPr>
      <w:r w:rsidRPr="00831756">
        <w:rPr>
          <w:rFonts w:eastAsiaTheme="minorHAnsi" w:cstheme="minorBidi"/>
          <w:sz w:val="28"/>
          <w:szCs w:val="28"/>
          <w:lang w:val="uk-UA" w:eastAsia="en-US"/>
        </w:rPr>
        <w:t xml:space="preserve">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в доступі до правосуддя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безпідставного затягування або невжиття суддею заходів щодо розгляду заяви, скарги чи справи протягом строку, встановленого законом. </w:t>
      </w:r>
    </w:p>
    <w:p w:rsidR="00360FC2" w:rsidRPr="00831756" w:rsidRDefault="00360FC2" w:rsidP="00360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color w:val="000000"/>
          <w:sz w:val="28"/>
          <w:szCs w:val="28"/>
          <w:lang w:bidi="uk-UA"/>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Строк застосування дисциплінарного стягнення стосовно судді Коваля А.Б. не закінчився.</w:t>
      </w:r>
    </w:p>
    <w:p w:rsidR="00360FC2" w:rsidRPr="00831756" w:rsidRDefault="00360FC2" w:rsidP="00360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color w:val="000000"/>
          <w:sz w:val="28"/>
          <w:szCs w:val="28"/>
          <w:lang w:bidi="uk-UA"/>
        </w:rPr>
        <w:t xml:space="preserve">Відповідно до частини другої статті 109 Закону України «Про судоустрій і статус суддів» та частини п’ятої статті 50 Закону України «Про Вищу раду </w:t>
      </w:r>
      <w:r w:rsidRPr="00831756">
        <w:rPr>
          <w:color w:val="000000"/>
          <w:sz w:val="28"/>
          <w:szCs w:val="28"/>
          <w:lang w:bidi="uk-UA"/>
        </w:rPr>
        <w:lastRenderedPageBreak/>
        <w:t xml:space="preserve">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360FC2" w:rsidRPr="00831756" w:rsidRDefault="00360FC2" w:rsidP="00360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bidi="uk-UA"/>
        </w:rPr>
      </w:pPr>
      <w:r w:rsidRPr="00831756">
        <w:rPr>
          <w:sz w:val="28"/>
          <w:szCs w:val="28"/>
        </w:rPr>
        <w:t xml:space="preserve">Враховуючи характер та наслідки дисциплінарних проступків судді              Коваля А.Б., ступінь вини, позитивну характеристику, судове навантаження, а також те, що він вперше притягується до дисциплінарної відповідальності, Третя Дисциплінарна палата Вищої ради правосуддя вважає, що за наслідками розгляду дисциплінарної справи слід притягнути суддю до дисциплінарної відповідальності та застосувати до нього дисциплінарне стягнення у виді догани – з позбавленням права на отримання доплат до посадового окладу судді протягом одного місяця. </w:t>
      </w:r>
    </w:p>
    <w:p w:rsidR="00360FC2" w:rsidRPr="00831756" w:rsidRDefault="00360FC2" w:rsidP="00360FC2">
      <w:pPr>
        <w:tabs>
          <w:tab w:val="left" w:pos="3828"/>
        </w:tabs>
        <w:ind w:firstLine="709"/>
        <w:jc w:val="both"/>
        <w:rPr>
          <w:sz w:val="28"/>
          <w:szCs w:val="28"/>
        </w:rPr>
      </w:pPr>
      <w:r w:rsidRPr="00831756">
        <w:rPr>
          <w:sz w:val="28"/>
          <w:szCs w:val="28"/>
        </w:rPr>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rsidR="00360FC2" w:rsidRPr="00831756" w:rsidRDefault="00360FC2" w:rsidP="00360FC2">
      <w:pPr>
        <w:ind w:firstLine="708"/>
        <w:jc w:val="center"/>
        <w:rPr>
          <w:b/>
          <w:bCs/>
          <w:sz w:val="28"/>
          <w:szCs w:val="28"/>
        </w:rPr>
      </w:pPr>
      <w:r w:rsidRPr="00831756">
        <w:rPr>
          <w:b/>
          <w:bCs/>
          <w:sz w:val="28"/>
          <w:szCs w:val="28"/>
        </w:rPr>
        <w:t>вирішила:</w:t>
      </w:r>
    </w:p>
    <w:p w:rsidR="00360FC2" w:rsidRPr="00831756" w:rsidRDefault="00360FC2" w:rsidP="00360FC2">
      <w:pPr>
        <w:ind w:firstLine="708"/>
        <w:jc w:val="center"/>
        <w:rPr>
          <w:b/>
          <w:bCs/>
          <w:sz w:val="28"/>
          <w:szCs w:val="28"/>
        </w:rPr>
      </w:pPr>
    </w:p>
    <w:p w:rsidR="00360FC2" w:rsidRPr="00831756" w:rsidRDefault="00360FC2" w:rsidP="00360FC2">
      <w:pPr>
        <w:pStyle w:val="a8"/>
        <w:spacing w:before="0" w:beforeAutospacing="0" w:after="0"/>
        <w:jc w:val="both"/>
        <w:rPr>
          <w:sz w:val="28"/>
          <w:szCs w:val="28"/>
          <w:lang w:val="uk-UA"/>
        </w:rPr>
      </w:pPr>
      <w:r w:rsidRPr="00831756">
        <w:rPr>
          <w:sz w:val="28"/>
          <w:szCs w:val="28"/>
          <w:lang w:val="uk-UA"/>
        </w:rPr>
        <w:t xml:space="preserve">притягнути суддю Уманського </w:t>
      </w:r>
      <w:proofErr w:type="spellStart"/>
      <w:r w:rsidRPr="00831756">
        <w:rPr>
          <w:sz w:val="28"/>
          <w:szCs w:val="28"/>
          <w:lang w:val="uk-UA"/>
        </w:rPr>
        <w:t>міськрайонного</w:t>
      </w:r>
      <w:proofErr w:type="spellEnd"/>
      <w:r w:rsidRPr="00831756">
        <w:rPr>
          <w:sz w:val="28"/>
          <w:szCs w:val="28"/>
          <w:lang w:val="uk-UA"/>
        </w:rPr>
        <w:t xml:space="preserve"> суду Черкаської області Коваля Анатолія Борисовича до дисциплінарної відповідальності та застосувати до нього дисциплінарне стягнення у виді догани – з позбавленням права на отримання доплат до посадового окладу судді протягом одного місяця.</w:t>
      </w:r>
    </w:p>
    <w:p w:rsidR="00360FC2" w:rsidRPr="00831756" w:rsidRDefault="00360FC2" w:rsidP="00360FC2">
      <w:pPr>
        <w:pStyle w:val="a8"/>
        <w:spacing w:before="0" w:beforeAutospacing="0" w:after="0"/>
        <w:ind w:firstLine="720"/>
        <w:jc w:val="both"/>
        <w:rPr>
          <w:sz w:val="28"/>
          <w:szCs w:val="28"/>
          <w:lang w:val="uk-UA"/>
        </w:rPr>
      </w:pPr>
      <w:r w:rsidRPr="00831756">
        <w:rPr>
          <w:sz w:val="28"/>
          <w:szCs w:val="28"/>
          <w:lang w:val="uk-UA"/>
        </w:rPr>
        <w:t xml:space="preserve">Рішення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 </w:t>
      </w:r>
    </w:p>
    <w:tbl>
      <w:tblPr>
        <w:tblW w:w="11826" w:type="dxa"/>
        <w:tblLook w:val="04A0"/>
      </w:tblPr>
      <w:tblGrid>
        <w:gridCol w:w="9747"/>
        <w:gridCol w:w="2079"/>
      </w:tblGrid>
      <w:tr w:rsidR="00360FC2" w:rsidRPr="00831756" w:rsidTr="00A654B2">
        <w:trPr>
          <w:trHeight w:val="1214"/>
        </w:trPr>
        <w:tc>
          <w:tcPr>
            <w:tcW w:w="9747" w:type="dxa"/>
          </w:tcPr>
          <w:p w:rsidR="00360FC2" w:rsidRPr="00831756" w:rsidRDefault="00360FC2" w:rsidP="00A654B2">
            <w:pPr>
              <w:jc w:val="both"/>
              <w:rPr>
                <w:szCs w:val="28"/>
              </w:rPr>
            </w:pPr>
          </w:p>
          <w:p w:rsidR="00360FC2" w:rsidRPr="00831756" w:rsidRDefault="00360FC2" w:rsidP="00A654B2">
            <w:pPr>
              <w:jc w:val="both"/>
              <w:rPr>
                <w:szCs w:val="28"/>
              </w:rPr>
            </w:pPr>
          </w:p>
          <w:p w:rsidR="00360FC2" w:rsidRPr="00831756" w:rsidRDefault="00360FC2" w:rsidP="00A654B2">
            <w:pPr>
              <w:jc w:val="both"/>
              <w:rPr>
                <w:b/>
                <w:szCs w:val="28"/>
              </w:rPr>
            </w:pPr>
            <w:r w:rsidRPr="00831756">
              <w:rPr>
                <w:b/>
                <w:sz w:val="28"/>
                <w:szCs w:val="28"/>
              </w:rPr>
              <w:t xml:space="preserve">Головуючий на засіданні </w:t>
            </w:r>
          </w:p>
          <w:p w:rsidR="00360FC2" w:rsidRPr="00831756" w:rsidRDefault="00360FC2" w:rsidP="00A654B2">
            <w:pPr>
              <w:jc w:val="both"/>
              <w:rPr>
                <w:b/>
                <w:szCs w:val="28"/>
              </w:rPr>
            </w:pPr>
            <w:r w:rsidRPr="00831756">
              <w:rPr>
                <w:b/>
                <w:sz w:val="28"/>
                <w:szCs w:val="28"/>
              </w:rPr>
              <w:t xml:space="preserve">Третьої Дисциплінарної </w:t>
            </w:r>
          </w:p>
          <w:p w:rsidR="00360FC2" w:rsidRPr="00831756" w:rsidRDefault="00360FC2" w:rsidP="00A654B2">
            <w:pPr>
              <w:jc w:val="both"/>
              <w:rPr>
                <w:b/>
                <w:szCs w:val="28"/>
              </w:rPr>
            </w:pPr>
            <w:r w:rsidRPr="00831756">
              <w:rPr>
                <w:b/>
                <w:sz w:val="28"/>
                <w:szCs w:val="28"/>
              </w:rPr>
              <w:t>палати Вищої ради правосуддя</w:t>
            </w:r>
            <w:r w:rsidRPr="00831756">
              <w:rPr>
                <w:b/>
                <w:sz w:val="28"/>
                <w:szCs w:val="28"/>
              </w:rPr>
              <w:tab/>
              <w:t xml:space="preserve">                                 Л.А. </w:t>
            </w:r>
            <w:proofErr w:type="spellStart"/>
            <w:r w:rsidRPr="00831756">
              <w:rPr>
                <w:b/>
                <w:sz w:val="28"/>
                <w:szCs w:val="28"/>
              </w:rPr>
              <w:t>Швецова</w:t>
            </w:r>
            <w:proofErr w:type="spellEnd"/>
            <w:r w:rsidRPr="00831756">
              <w:rPr>
                <w:b/>
                <w:sz w:val="28"/>
                <w:szCs w:val="28"/>
              </w:rPr>
              <w:t xml:space="preserve">                                                                                                       </w:t>
            </w:r>
          </w:p>
          <w:p w:rsidR="00360FC2" w:rsidRPr="00831756" w:rsidRDefault="00360FC2" w:rsidP="00A654B2">
            <w:pPr>
              <w:jc w:val="both"/>
              <w:rPr>
                <w:b/>
                <w:szCs w:val="28"/>
              </w:rPr>
            </w:pPr>
          </w:p>
          <w:p w:rsidR="00360FC2" w:rsidRPr="00831756" w:rsidRDefault="00360FC2" w:rsidP="00A654B2">
            <w:pPr>
              <w:jc w:val="both"/>
              <w:rPr>
                <w:b/>
                <w:szCs w:val="28"/>
              </w:rPr>
            </w:pPr>
          </w:p>
          <w:p w:rsidR="00360FC2" w:rsidRPr="00831756" w:rsidRDefault="00360FC2" w:rsidP="00A654B2">
            <w:pPr>
              <w:jc w:val="both"/>
              <w:rPr>
                <w:b/>
                <w:szCs w:val="28"/>
              </w:rPr>
            </w:pPr>
            <w:r w:rsidRPr="00831756">
              <w:rPr>
                <w:b/>
                <w:sz w:val="28"/>
                <w:szCs w:val="28"/>
              </w:rPr>
              <w:t xml:space="preserve">Члени Третьої Дисциплінарної </w:t>
            </w:r>
          </w:p>
          <w:p w:rsidR="00360FC2" w:rsidRPr="00831756" w:rsidRDefault="00360FC2" w:rsidP="00A654B2">
            <w:pPr>
              <w:jc w:val="both"/>
              <w:rPr>
                <w:b/>
                <w:szCs w:val="28"/>
              </w:rPr>
            </w:pPr>
            <w:r w:rsidRPr="00831756">
              <w:rPr>
                <w:b/>
                <w:sz w:val="28"/>
                <w:szCs w:val="28"/>
              </w:rPr>
              <w:t>палати Вищої ради правосуддя</w:t>
            </w:r>
            <w:r w:rsidRPr="00831756">
              <w:rPr>
                <w:b/>
                <w:sz w:val="28"/>
                <w:szCs w:val="28"/>
              </w:rPr>
              <w:tab/>
              <w:t xml:space="preserve">                                 В.І. Говоруха</w:t>
            </w:r>
          </w:p>
          <w:p w:rsidR="00360FC2" w:rsidRPr="00831756" w:rsidRDefault="00360FC2" w:rsidP="00A654B2">
            <w:pPr>
              <w:jc w:val="both"/>
              <w:rPr>
                <w:b/>
                <w:szCs w:val="28"/>
              </w:rPr>
            </w:pPr>
          </w:p>
          <w:p w:rsidR="00360FC2" w:rsidRDefault="00360FC2" w:rsidP="00A654B2">
            <w:pPr>
              <w:jc w:val="both"/>
              <w:rPr>
                <w:b/>
                <w:szCs w:val="28"/>
              </w:rPr>
            </w:pPr>
            <w:r w:rsidRPr="00831756">
              <w:rPr>
                <w:b/>
                <w:sz w:val="28"/>
                <w:szCs w:val="28"/>
              </w:rPr>
              <w:t xml:space="preserve">                                                                                              </w:t>
            </w:r>
          </w:p>
          <w:p w:rsidR="00360FC2" w:rsidRDefault="00360FC2" w:rsidP="00A654B2">
            <w:pPr>
              <w:jc w:val="both"/>
              <w:rPr>
                <w:b/>
                <w:szCs w:val="28"/>
              </w:rPr>
            </w:pPr>
          </w:p>
          <w:p w:rsidR="00360FC2" w:rsidRPr="00831756" w:rsidRDefault="00360FC2" w:rsidP="00A654B2">
            <w:pPr>
              <w:jc w:val="both"/>
              <w:rPr>
                <w:b/>
                <w:szCs w:val="28"/>
              </w:rPr>
            </w:pPr>
            <w:r>
              <w:rPr>
                <w:b/>
                <w:sz w:val="28"/>
                <w:szCs w:val="28"/>
              </w:rPr>
              <w:t xml:space="preserve">                                                                                              </w:t>
            </w:r>
            <w:r w:rsidRPr="00831756">
              <w:rPr>
                <w:b/>
                <w:sz w:val="28"/>
                <w:szCs w:val="28"/>
              </w:rPr>
              <w:t xml:space="preserve">П.М. </w:t>
            </w:r>
            <w:proofErr w:type="spellStart"/>
            <w:r w:rsidRPr="00831756">
              <w:rPr>
                <w:b/>
                <w:sz w:val="28"/>
                <w:szCs w:val="28"/>
              </w:rPr>
              <w:t>Гречківський</w:t>
            </w:r>
            <w:proofErr w:type="spellEnd"/>
          </w:p>
          <w:p w:rsidR="00360FC2" w:rsidRPr="00831756" w:rsidRDefault="00360FC2" w:rsidP="00A654B2">
            <w:pPr>
              <w:jc w:val="both"/>
              <w:rPr>
                <w:b/>
                <w:szCs w:val="28"/>
              </w:rPr>
            </w:pPr>
          </w:p>
          <w:p w:rsidR="00360FC2" w:rsidRDefault="00360FC2" w:rsidP="00A654B2">
            <w:pPr>
              <w:jc w:val="both"/>
              <w:rPr>
                <w:b/>
                <w:szCs w:val="28"/>
              </w:rPr>
            </w:pPr>
            <w:r w:rsidRPr="00831756">
              <w:rPr>
                <w:b/>
                <w:sz w:val="28"/>
                <w:szCs w:val="28"/>
              </w:rPr>
              <w:t xml:space="preserve">                                           </w:t>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t xml:space="preserve">  </w:t>
            </w:r>
          </w:p>
          <w:p w:rsidR="00360FC2" w:rsidRPr="00831756" w:rsidRDefault="00360FC2" w:rsidP="00A654B2">
            <w:pPr>
              <w:jc w:val="both"/>
              <w:rPr>
                <w:b/>
                <w:szCs w:val="28"/>
              </w:rPr>
            </w:pPr>
            <w:r>
              <w:rPr>
                <w:b/>
                <w:sz w:val="28"/>
                <w:szCs w:val="28"/>
              </w:rPr>
              <w:t xml:space="preserve">                                                                                              </w:t>
            </w:r>
            <w:r w:rsidRPr="00831756">
              <w:rPr>
                <w:b/>
                <w:sz w:val="28"/>
                <w:szCs w:val="28"/>
              </w:rPr>
              <w:t xml:space="preserve">Л.Б. Іванова                                                                                      </w:t>
            </w:r>
          </w:p>
          <w:p w:rsidR="00360FC2" w:rsidRPr="00831756" w:rsidRDefault="00360FC2" w:rsidP="00A654B2">
            <w:pPr>
              <w:jc w:val="both"/>
              <w:rPr>
                <w:b/>
                <w:szCs w:val="28"/>
              </w:rPr>
            </w:pPr>
            <w:r w:rsidRPr="00831756">
              <w:rPr>
                <w:b/>
                <w:sz w:val="28"/>
                <w:szCs w:val="28"/>
              </w:rPr>
              <w:t xml:space="preserve">                                                    </w:t>
            </w:r>
          </w:p>
          <w:p w:rsidR="00360FC2" w:rsidRPr="00831756" w:rsidRDefault="00360FC2" w:rsidP="00A654B2">
            <w:pPr>
              <w:jc w:val="both"/>
              <w:rPr>
                <w:szCs w:val="28"/>
              </w:rPr>
            </w:pP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t xml:space="preserve">                                                                                                  </w:t>
            </w:r>
          </w:p>
          <w:p w:rsidR="00360FC2" w:rsidRPr="00831756" w:rsidRDefault="00360FC2" w:rsidP="00A654B2">
            <w:pPr>
              <w:jc w:val="both"/>
              <w:rPr>
                <w:szCs w:val="28"/>
              </w:rPr>
            </w:pPr>
          </w:p>
        </w:tc>
        <w:tc>
          <w:tcPr>
            <w:tcW w:w="2079" w:type="dxa"/>
          </w:tcPr>
          <w:p w:rsidR="00360FC2" w:rsidRPr="00831756" w:rsidRDefault="00360FC2" w:rsidP="00A654B2">
            <w:pPr>
              <w:jc w:val="both"/>
              <w:rPr>
                <w:szCs w:val="28"/>
              </w:rPr>
            </w:pPr>
            <w:r>
              <w:rPr>
                <w:sz w:val="28"/>
                <w:szCs w:val="28"/>
              </w:rPr>
              <w:t xml:space="preserve"> </w:t>
            </w:r>
          </w:p>
        </w:tc>
      </w:tr>
      <w:tr w:rsidR="00360FC2" w:rsidRPr="00831756" w:rsidTr="00A654B2">
        <w:trPr>
          <w:trHeight w:val="1214"/>
        </w:trPr>
        <w:tc>
          <w:tcPr>
            <w:tcW w:w="9747" w:type="dxa"/>
          </w:tcPr>
          <w:p w:rsidR="00360FC2" w:rsidRPr="00831756" w:rsidRDefault="00360FC2" w:rsidP="00A654B2">
            <w:pPr>
              <w:jc w:val="both"/>
              <w:rPr>
                <w:szCs w:val="28"/>
              </w:rPr>
            </w:pPr>
          </w:p>
        </w:tc>
        <w:tc>
          <w:tcPr>
            <w:tcW w:w="2079" w:type="dxa"/>
          </w:tcPr>
          <w:p w:rsidR="00360FC2" w:rsidRPr="00831756" w:rsidRDefault="00360FC2" w:rsidP="00A654B2">
            <w:pPr>
              <w:jc w:val="both"/>
              <w:rPr>
                <w:szCs w:val="28"/>
              </w:rPr>
            </w:pPr>
          </w:p>
        </w:tc>
      </w:tr>
    </w:tbl>
    <w:p w:rsidR="00360FC2" w:rsidRPr="00831756" w:rsidRDefault="00360FC2" w:rsidP="00360FC2">
      <w:pPr>
        <w:rPr>
          <w:sz w:val="28"/>
          <w:szCs w:val="28"/>
        </w:rPr>
      </w:pPr>
    </w:p>
    <w:p w:rsidR="00367A65" w:rsidRDefault="00367A65"/>
    <w:sectPr w:rsidR="00367A65" w:rsidSect="006F4C86">
      <w:headerReference w:type="default" r:id="rId6"/>
      <w:pgSz w:w="11906" w:h="16838"/>
      <w:pgMar w:top="993" w:right="566" w:bottom="1418" w:left="1701" w:header="426"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61" w:rsidRDefault="00360FC2">
    <w:pPr>
      <w:pStyle w:val="a3"/>
      <w:jc w:val="center"/>
    </w:pPr>
    <w:r>
      <w:fldChar w:fldCharType="begin"/>
    </w:r>
    <w:r>
      <w:instrText xml:space="preserve"> PAGE   \* MERGEFORMAT </w:instrText>
    </w:r>
    <w:r>
      <w:fldChar w:fldCharType="separate"/>
    </w:r>
    <w:r>
      <w:rPr>
        <w:noProof/>
      </w:rPr>
      <w:t>7</w:t>
    </w:r>
    <w:r>
      <w:rPr>
        <w:noProof/>
      </w:rPr>
      <w:fldChar w:fldCharType="end"/>
    </w:r>
  </w:p>
  <w:p w:rsidR="007C0C61" w:rsidRDefault="00360FC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60FC2"/>
    <w:rsid w:val="001A51C5"/>
    <w:rsid w:val="00360FC2"/>
    <w:rsid w:val="00367A65"/>
    <w:rsid w:val="00ED4C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C2"/>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0FC2"/>
    <w:pPr>
      <w:tabs>
        <w:tab w:val="center" w:pos="4819"/>
        <w:tab w:val="right" w:pos="9639"/>
      </w:tabs>
    </w:pPr>
  </w:style>
  <w:style w:type="character" w:customStyle="1" w:styleId="a4">
    <w:name w:val="Верхній колонтитул Знак"/>
    <w:basedOn w:val="a0"/>
    <w:link w:val="a3"/>
    <w:uiPriority w:val="99"/>
    <w:rsid w:val="00360FC2"/>
    <w:rPr>
      <w:rFonts w:eastAsia="Calibri" w:cs="Times New Roman"/>
      <w:sz w:val="24"/>
      <w:szCs w:val="24"/>
      <w:lang w:eastAsia="ru-RU"/>
    </w:rPr>
  </w:style>
  <w:style w:type="paragraph" w:styleId="a5">
    <w:name w:val="List Paragraph"/>
    <w:aliases w:val="Подглава"/>
    <w:basedOn w:val="a"/>
    <w:link w:val="a6"/>
    <w:uiPriority w:val="34"/>
    <w:qFormat/>
    <w:rsid w:val="00360FC2"/>
    <w:pPr>
      <w:spacing w:after="200" w:line="276" w:lineRule="auto"/>
      <w:ind w:left="720"/>
      <w:contextualSpacing/>
    </w:pPr>
    <w:rPr>
      <w:rFonts w:cs="Calibri"/>
      <w:sz w:val="28"/>
      <w:szCs w:val="22"/>
      <w:lang w:eastAsia="en-US"/>
    </w:rPr>
  </w:style>
  <w:style w:type="character" w:customStyle="1" w:styleId="a6">
    <w:name w:val="Абзац списку Знак"/>
    <w:aliases w:val="Подглава Знак"/>
    <w:basedOn w:val="a0"/>
    <w:link w:val="a5"/>
    <w:uiPriority w:val="34"/>
    <w:rsid w:val="00360FC2"/>
    <w:rPr>
      <w:rFonts w:eastAsia="Calibri" w:cs="Calibri"/>
    </w:rPr>
  </w:style>
  <w:style w:type="paragraph" w:styleId="a7">
    <w:name w:val="No Spacing"/>
    <w:uiPriority w:val="1"/>
    <w:qFormat/>
    <w:rsid w:val="00360FC2"/>
    <w:pPr>
      <w:spacing w:after="0" w:line="240" w:lineRule="auto"/>
    </w:pPr>
    <w:rPr>
      <w:rFonts w:cstheme="minorBidi"/>
    </w:rPr>
  </w:style>
  <w:style w:type="character" w:customStyle="1" w:styleId="2">
    <w:name w:val="Основной текст (2)_"/>
    <w:basedOn w:val="a0"/>
    <w:link w:val="20"/>
    <w:rsid w:val="00360FC2"/>
    <w:rPr>
      <w:rFonts w:eastAsia="Times New Roman" w:cs="Times New Roman"/>
      <w:sz w:val="26"/>
      <w:szCs w:val="26"/>
      <w:shd w:val="clear" w:color="auto" w:fill="FFFFFF"/>
    </w:rPr>
  </w:style>
  <w:style w:type="paragraph" w:customStyle="1" w:styleId="20">
    <w:name w:val="Основной текст (2)"/>
    <w:basedOn w:val="a"/>
    <w:link w:val="2"/>
    <w:rsid w:val="00360FC2"/>
    <w:pPr>
      <w:widowControl w:val="0"/>
      <w:shd w:val="clear" w:color="auto" w:fill="FFFFFF"/>
      <w:spacing w:before="180" w:after="1380" w:line="0" w:lineRule="atLeast"/>
      <w:ind w:hanging="4380"/>
      <w:jc w:val="both"/>
    </w:pPr>
    <w:rPr>
      <w:rFonts w:eastAsia="Times New Roman"/>
      <w:sz w:val="26"/>
      <w:szCs w:val="26"/>
      <w:lang w:eastAsia="en-US"/>
    </w:rPr>
  </w:style>
  <w:style w:type="character" w:customStyle="1" w:styleId="FontStyle14">
    <w:name w:val="Font Style14"/>
    <w:basedOn w:val="a0"/>
    <w:rsid w:val="00360FC2"/>
    <w:rPr>
      <w:rFonts w:ascii="Times New Roman" w:hAnsi="Times New Roman" w:cs="Times New Roman" w:hint="default"/>
      <w:sz w:val="26"/>
      <w:szCs w:val="26"/>
    </w:rPr>
  </w:style>
  <w:style w:type="paragraph" w:styleId="a8">
    <w:name w:val="Normal (Web)"/>
    <w:basedOn w:val="a"/>
    <w:link w:val="a9"/>
    <w:unhideWhenUsed/>
    <w:rsid w:val="00360FC2"/>
    <w:pPr>
      <w:spacing w:before="100" w:beforeAutospacing="1" w:after="119"/>
    </w:pPr>
    <w:rPr>
      <w:rFonts w:eastAsia="Times New Roman"/>
      <w:lang w:val="ru-RU"/>
    </w:rPr>
  </w:style>
  <w:style w:type="character" w:customStyle="1" w:styleId="a9">
    <w:name w:val="Звичайний (веб) Знак"/>
    <w:basedOn w:val="a0"/>
    <w:link w:val="a8"/>
    <w:rsid w:val="00360FC2"/>
    <w:rPr>
      <w:rFonts w:eastAsia="Times New Roman" w:cs="Times New Roman"/>
      <w:sz w:val="24"/>
      <w:szCs w:val="24"/>
      <w:lang w:val="ru-RU" w:eastAsia="ru-RU"/>
    </w:rPr>
  </w:style>
  <w:style w:type="paragraph" w:customStyle="1" w:styleId="rvps2">
    <w:name w:val="rvps2"/>
    <w:basedOn w:val="a"/>
    <w:rsid w:val="00360FC2"/>
    <w:pPr>
      <w:spacing w:before="100" w:beforeAutospacing="1" w:after="100" w:afterAutospacing="1"/>
    </w:pPr>
    <w:rPr>
      <w:rFonts w:eastAsia="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A008D-60DF-45CA-9788-7CD6F9EED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14001</Words>
  <Characters>7982</Characters>
  <Application>Microsoft Office Word</Application>
  <DocSecurity>0</DocSecurity>
  <Lines>66</Lines>
  <Paragraphs>43</Paragraphs>
  <ScaleCrop>false</ScaleCrop>
  <Company>Microsoft</Company>
  <LinksUpToDate>false</LinksUpToDate>
  <CharactersWithSpaces>21940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2020-02-20T08:06:00Z</dcterms:created>
  <dcterms:modified xsi:type="dcterms:W3CDTF">2020-02-20T08:13:00Z</dcterms:modified>
</cp:coreProperties>
</file>