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581" w:rsidRPr="00AF6581" w:rsidRDefault="00AF6581" w:rsidP="00AF6581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AF6581" w:rsidRPr="00AF6581" w:rsidRDefault="00AF6581" w:rsidP="00AF6581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AF6581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C33964A" wp14:editId="22195A45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F6581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AF6581" w:rsidRPr="00AF6581" w:rsidRDefault="00AF6581" w:rsidP="00AF6581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AF6581" w:rsidRPr="00AF6581" w:rsidRDefault="00AF6581" w:rsidP="00AF6581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AF6581" w:rsidRPr="00AF6581" w:rsidRDefault="00AF6581" w:rsidP="00AF6581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AF6581" w:rsidRPr="00AF6581" w:rsidRDefault="00AF6581" w:rsidP="00AF6581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AF6581" w:rsidRPr="00AF6581" w:rsidTr="00CA36E1">
        <w:trPr>
          <w:trHeight w:val="188"/>
        </w:trPr>
        <w:tc>
          <w:tcPr>
            <w:tcW w:w="3098" w:type="dxa"/>
          </w:tcPr>
          <w:p w:rsidR="00AF6581" w:rsidRPr="00AF6581" w:rsidRDefault="00C65854" w:rsidP="00AF6581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19 лютого</w:t>
            </w:r>
            <w:r w:rsidR="006F6720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2020</w:t>
            </w:r>
            <w:r w:rsidR="00AF6581" w:rsidRPr="00AF658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09" w:type="dxa"/>
          </w:tcPr>
          <w:p w:rsidR="00AF6581" w:rsidRPr="00AF6581" w:rsidRDefault="00AF6581" w:rsidP="00AF6581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AF6581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AF6581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AF6581" w:rsidRPr="00AF6581" w:rsidRDefault="00AF6581" w:rsidP="0004405A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AF6581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 w:rsidR="006F6720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 </w:t>
            </w:r>
            <w:r w:rsidR="0004405A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522</w:t>
            </w:r>
            <w:bookmarkStart w:id="0" w:name="_GoBack"/>
            <w:bookmarkEnd w:id="0"/>
            <w:r w:rsidR="006F6720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/3дп/15-20</w:t>
            </w:r>
          </w:p>
        </w:tc>
      </w:tr>
    </w:tbl>
    <w:p w:rsidR="00AF6581" w:rsidRPr="00AF6581" w:rsidRDefault="00AF6581" w:rsidP="00AF6581">
      <w:pPr>
        <w:tabs>
          <w:tab w:val="lef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</w:pPr>
      <w:r w:rsidRPr="00AF6581"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  <w:t>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70"/>
      </w:tblGrid>
      <w:tr w:rsidR="00AF6581" w:rsidRPr="0004405A" w:rsidTr="00C65854">
        <w:trPr>
          <w:trHeight w:val="1592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</w:tcPr>
          <w:p w:rsidR="006F6720" w:rsidRDefault="00AF6581" w:rsidP="006F672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  <w:r w:rsidRPr="00AF658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Про відмову у відкритті дисциплінарних справ </w:t>
            </w:r>
            <w:r w:rsidR="006F6720" w:rsidRPr="006F6720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за скаргами:  </w:t>
            </w:r>
            <w:r w:rsidR="00C65854" w:rsidRPr="00C6585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Кривича М.О. стосовно судді Харківського районного суду Харківської області Ш</w:t>
            </w:r>
            <w:r w:rsidR="00C6585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инкарчука Я.А.</w:t>
            </w:r>
            <w:r w:rsidR="006F6720" w:rsidRPr="006F6720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;</w:t>
            </w:r>
            <w:r w:rsidR="00C65854" w:rsidRPr="00C65854">
              <w:rPr>
                <w:lang w:val="uk-UA"/>
              </w:rPr>
              <w:t xml:space="preserve"> </w:t>
            </w:r>
            <w:r w:rsidR="00C65854" w:rsidRPr="00C6585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Гуземи О.А. стосовно суддів Третього апеляційного адміністративного суду Б</w:t>
            </w:r>
            <w:r w:rsidR="00C6585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ишевської</w:t>
            </w:r>
            <w:r w:rsidR="00C65854" w:rsidRPr="00C6585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C6585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Н.А.</w:t>
            </w:r>
            <w:r w:rsidR="00C65854" w:rsidRPr="00C6585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, Д</w:t>
            </w:r>
            <w:r w:rsidR="00C6585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обродняк І.Ю.</w:t>
            </w:r>
            <w:r w:rsidR="00C65854" w:rsidRPr="00C6585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, С</w:t>
            </w:r>
            <w:r w:rsidR="00C6585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емененка</w:t>
            </w:r>
            <w:r w:rsidR="00C65854" w:rsidRPr="00C6585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C6585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Я.В.</w:t>
            </w:r>
            <w:r w:rsidR="00C65854" w:rsidRPr="00C6585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, суддів Касаційного адміністративного суду в складі Верховного Суду С</w:t>
            </w:r>
            <w:r w:rsidR="00C6585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априкіної І.В.</w:t>
            </w:r>
            <w:r w:rsidR="00C65854" w:rsidRPr="00C6585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, Є</w:t>
            </w:r>
            <w:r w:rsidR="00C6585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зерова</w:t>
            </w:r>
            <w:r w:rsidR="00C65854" w:rsidRPr="00C6585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C6585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А.А.</w:t>
            </w:r>
            <w:r w:rsidR="00C65854" w:rsidRPr="00C6585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, Ч</w:t>
            </w:r>
            <w:r w:rsidR="00D120EC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иркіна</w:t>
            </w:r>
            <w:r w:rsidR="00C65854" w:rsidRPr="00C6585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C6585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С.М.;</w:t>
            </w:r>
            <w:r w:rsidR="00C95C37" w:rsidRPr="00C95C37">
              <w:rPr>
                <w:lang w:val="uk-UA"/>
              </w:rPr>
              <w:t xml:space="preserve"> </w:t>
            </w:r>
            <w:r w:rsidR="00C95C37" w:rsidRPr="00C95C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адвоката Великоречаніна </w:t>
            </w:r>
            <w:r w:rsidR="00C95C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П.О.</w:t>
            </w:r>
            <w:r w:rsidR="00C95C37" w:rsidRPr="00C95C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в інтересах </w:t>
            </w:r>
            <w:r w:rsidR="00C95C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ТОВ</w:t>
            </w:r>
            <w:r w:rsidR="00C95C37" w:rsidRPr="00C95C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«Інтербізнесконсалт» стосовно судді Касаційного господарського суду в складі Верховного Суду Пєскова </w:t>
            </w:r>
            <w:r w:rsidR="00C95C3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В.Г.;</w:t>
            </w:r>
            <w:r w:rsidR="00C75BB8" w:rsidRPr="00C75BB8">
              <w:rPr>
                <w:lang w:val="uk-UA"/>
              </w:rPr>
              <w:t xml:space="preserve"> </w:t>
            </w:r>
            <w:r w:rsidR="00C75BB8" w:rsidRPr="00C75BB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адвоката Коломійця </w:t>
            </w:r>
            <w:r w:rsidR="00C75BB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А.П.</w:t>
            </w:r>
            <w:r w:rsidR="00C75BB8" w:rsidRPr="00C75BB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господарського суду міста Києва </w:t>
            </w:r>
            <w:r w:rsidR="00C75BB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 w:rsidR="00C75BB8" w:rsidRPr="00C75BB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Бойка </w:t>
            </w:r>
            <w:r w:rsidR="00C75BB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Р.В.;</w:t>
            </w:r>
            <w:r w:rsidR="00C75BB8" w:rsidRPr="00C75BB8">
              <w:rPr>
                <w:lang w:val="uk-UA"/>
              </w:rPr>
              <w:t xml:space="preserve"> </w:t>
            </w:r>
            <w:r w:rsidR="005977C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Саган В.В. </w:t>
            </w:r>
            <w:r w:rsidR="00C75BB8" w:rsidRPr="00C75BB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стосовно судді Гусятинського районного суду Тернопільської області Л</w:t>
            </w:r>
            <w:r w:rsidR="00C75BB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исюк І.О.</w:t>
            </w:r>
            <w:r w:rsidR="00C75BB8" w:rsidRPr="00C75BB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, суддів Тернопільського апеляційного суду Т</w:t>
            </w:r>
            <w:r w:rsidR="00C75BB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кача</w:t>
            </w:r>
            <w:r w:rsidR="00C75BB8" w:rsidRPr="00C75BB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C75BB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О.І.</w:t>
            </w:r>
            <w:r w:rsidR="00C75BB8" w:rsidRPr="00C75BB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, Г</w:t>
            </w:r>
            <w:r w:rsidR="00C75BB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ірського Б.О., Бершадської Г.В.;</w:t>
            </w:r>
            <w:r w:rsidR="005977C4" w:rsidRPr="005977C4">
              <w:rPr>
                <w:lang w:val="uk-UA"/>
              </w:rPr>
              <w:t xml:space="preserve"> </w:t>
            </w:r>
            <w:r w:rsidR="005977C4" w:rsidRPr="005977C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Леви</w:t>
            </w:r>
            <w:r w:rsidR="005977C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нця</w:t>
            </w:r>
            <w:r w:rsidR="005977C4" w:rsidRPr="005977C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А.Б. стосовно судді Приморського районного суду міста Одеси </w:t>
            </w:r>
            <w:r w:rsidR="008F53E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 w:rsidR="005977C4" w:rsidRPr="005977C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</w:t>
            </w:r>
            <w:r w:rsidR="005977C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опревича </w:t>
            </w:r>
            <w:r w:rsidR="005977C4" w:rsidRPr="005977C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5977C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В.М.</w:t>
            </w:r>
            <w:r w:rsidR="005977C4" w:rsidRPr="005977C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, судді Одеського апеляційного суду П</w:t>
            </w:r>
            <w:r w:rsidR="005977C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рібилова </w:t>
            </w:r>
            <w:r w:rsidR="008F53E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</w:t>
            </w:r>
            <w:r w:rsidR="005977C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.М.;</w:t>
            </w:r>
            <w:r w:rsidR="008F53E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8F53EB" w:rsidRPr="008F53E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Міністерства регіонального розвитку та житлово-комунального господарства України </w:t>
            </w:r>
            <w:r w:rsidR="008F53E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стосовно судді окружного </w:t>
            </w:r>
            <w:r w:rsidR="008F53EB" w:rsidRPr="008F53E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адміністративного суду міста Києва Л</w:t>
            </w:r>
            <w:r w:rsidR="008F53E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ітвінової А.В.;</w:t>
            </w:r>
            <w:r w:rsidR="000F354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Поліщук В.І. стосовно судді Печерського районного суду міста Києва Новака Р.В.; Дяченка Т.Г. </w:t>
            </w:r>
            <w:r w:rsidR="000F354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lastRenderedPageBreak/>
              <w:t xml:space="preserve">стосовно суддів Третього апеляційного адміністративного суду Семененка Я.В., Бишевської Н.А., Добродняк І.Ю.; Лашкун О.С. стосовно судді Октябрського районного суду міста Полтави Гольник Л.В.; </w:t>
            </w:r>
            <w:r w:rsidR="004465B6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Арнаут Н.В стосовно суддів Полтавського апеляційного суду Захожая О.І., Герасименко В.М., Корсун О.М.; </w:t>
            </w:r>
            <w:r w:rsidR="000F354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Шкурупія О.І. стосовно судді Північно- західного апеляційного господарського суду Миханюк М.В.</w:t>
            </w:r>
          </w:p>
          <w:p w:rsidR="006F6720" w:rsidRPr="00AF6581" w:rsidRDefault="006F6720" w:rsidP="006F6720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</w:tc>
      </w:tr>
    </w:tbl>
    <w:p w:rsidR="00B96EE6" w:rsidRDefault="00B96EE6" w:rsidP="00B96E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C5437" w:rsidRDefault="00CC5437" w:rsidP="00CC543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Третя Дисциплінарна палата Вищої ради правосуддя у складі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C3604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головуючого – 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Швецової Л.А.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членів</w:t>
      </w:r>
      <w:r w:rsidR="00E81D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Говорухи В.І.,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Гречківського П.М.,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Іванової Л.Б.,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висновки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доповідача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Третьої Дисциплінарної палати Вищої ради правосуддя 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скарг,</w:t>
      </w:r>
    </w:p>
    <w:p w:rsidR="00CC5437" w:rsidRDefault="00CC5437" w:rsidP="00CC543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C5437" w:rsidRPr="00996770" w:rsidRDefault="00CC5437" w:rsidP="00CC5437">
      <w:pPr>
        <w:jc w:val="center"/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96770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6F6720" w:rsidRPr="006F6720" w:rsidRDefault="006F6720" w:rsidP="006F672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C65854">
        <w:rPr>
          <w:rFonts w:ascii="Times New Roman" w:hAnsi="Times New Roman" w:cs="Times New Roman"/>
          <w:sz w:val="28"/>
          <w:szCs w:val="28"/>
          <w:lang w:val="uk-UA"/>
        </w:rPr>
        <w:t>24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номером К-</w:t>
      </w:r>
      <w:r w:rsidR="00C65854">
        <w:rPr>
          <w:rFonts w:ascii="Times New Roman" w:hAnsi="Times New Roman" w:cs="Times New Roman"/>
          <w:sz w:val="28"/>
          <w:szCs w:val="28"/>
          <w:lang w:val="uk-UA"/>
        </w:rPr>
        <w:t>587/0/7-20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 w:rsidR="00C65854">
        <w:rPr>
          <w:rFonts w:ascii="Times New Roman" w:hAnsi="Times New Roman" w:cs="Times New Roman"/>
          <w:sz w:val="28"/>
          <w:szCs w:val="28"/>
          <w:lang w:val="uk-UA"/>
        </w:rPr>
        <w:t>Кривича М.О. на дії судді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5854" w:rsidRPr="00C65854">
        <w:rPr>
          <w:rFonts w:ascii="Times New Roman" w:hAnsi="Times New Roman" w:cs="Times New Roman"/>
          <w:sz w:val="28"/>
          <w:szCs w:val="28"/>
          <w:lang w:val="uk-UA"/>
        </w:rPr>
        <w:t>Харківського районного суду Харківської області Шинкарчука Я.А.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під час </w:t>
      </w:r>
      <w:r w:rsidR="00C65854">
        <w:rPr>
          <w:rFonts w:ascii="Times New Roman" w:hAnsi="Times New Roman" w:cs="Times New Roman"/>
          <w:sz w:val="28"/>
          <w:szCs w:val="28"/>
          <w:lang w:val="uk-UA"/>
        </w:rPr>
        <w:t>здійснення правосуддя у справі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C65854">
        <w:rPr>
          <w:rFonts w:ascii="Times New Roman" w:hAnsi="Times New Roman" w:cs="Times New Roman"/>
          <w:sz w:val="28"/>
          <w:szCs w:val="28"/>
          <w:lang w:val="uk-UA"/>
        </w:rPr>
        <w:t>635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C65854">
        <w:rPr>
          <w:rFonts w:ascii="Times New Roman" w:hAnsi="Times New Roman" w:cs="Times New Roman"/>
          <w:sz w:val="28"/>
          <w:szCs w:val="28"/>
          <w:lang w:val="uk-UA"/>
        </w:rPr>
        <w:t>2005/18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5854" w:rsidRPr="006F6720" w:rsidRDefault="006F6720" w:rsidP="00C6585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</w:t>
      </w:r>
      <w:r w:rsidR="00C65854">
        <w:rPr>
          <w:rFonts w:ascii="Times New Roman" w:hAnsi="Times New Roman" w:cs="Times New Roman"/>
          <w:sz w:val="28"/>
          <w:szCs w:val="28"/>
          <w:lang w:val="uk-UA"/>
        </w:rPr>
        <w:t>13 лютого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6F6720" w:rsidRPr="006F6720" w:rsidRDefault="006F6720" w:rsidP="006F672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C65854" w:rsidRPr="00C65854">
        <w:rPr>
          <w:rFonts w:ascii="Times New Roman" w:hAnsi="Times New Roman" w:cs="Times New Roman"/>
          <w:sz w:val="28"/>
          <w:szCs w:val="28"/>
          <w:lang w:val="uk-UA"/>
        </w:rPr>
        <w:t xml:space="preserve">2 та 13 вересня 2019 року за вхідними номерами Г-4963/0,1/7-19 надійшли  дисциплінарні скарги Гуземи О.А.  </w:t>
      </w:r>
      <w:r w:rsidR="00C95C37"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="00C65854" w:rsidRPr="00C65854">
        <w:rPr>
          <w:rFonts w:ascii="Times New Roman" w:hAnsi="Times New Roman" w:cs="Times New Roman"/>
          <w:sz w:val="28"/>
          <w:szCs w:val="28"/>
          <w:lang w:val="uk-UA"/>
        </w:rPr>
        <w:t xml:space="preserve"> суддів Третього апеляційного адміністративного суду Бишевської Н.А., </w:t>
      </w:r>
      <w:r w:rsidR="00C95C37">
        <w:rPr>
          <w:rFonts w:ascii="Times New Roman" w:hAnsi="Times New Roman" w:cs="Times New Roman"/>
          <w:sz w:val="28"/>
          <w:szCs w:val="28"/>
          <w:lang w:val="uk-UA"/>
        </w:rPr>
        <w:br/>
      </w:r>
      <w:r w:rsidR="00C65854" w:rsidRPr="00C65854">
        <w:rPr>
          <w:rFonts w:ascii="Times New Roman" w:hAnsi="Times New Roman" w:cs="Times New Roman"/>
          <w:sz w:val="28"/>
          <w:szCs w:val="28"/>
          <w:lang w:val="uk-UA"/>
        </w:rPr>
        <w:t>Добродняк І.Ю., Семененка Я.В., суддів Касаційного адміністративного суду в складі Верховного Суду Сапр</w:t>
      </w:r>
      <w:r w:rsidR="00D120EC">
        <w:rPr>
          <w:rFonts w:ascii="Times New Roman" w:hAnsi="Times New Roman" w:cs="Times New Roman"/>
          <w:sz w:val="28"/>
          <w:szCs w:val="28"/>
          <w:lang w:val="uk-UA"/>
        </w:rPr>
        <w:t>икіної І.В., Єзерова А.А., Чиркіна</w:t>
      </w:r>
      <w:r w:rsidR="00C65854" w:rsidRPr="00C65854">
        <w:rPr>
          <w:rFonts w:ascii="Times New Roman" w:hAnsi="Times New Roman" w:cs="Times New Roman"/>
          <w:sz w:val="28"/>
          <w:szCs w:val="28"/>
          <w:lang w:val="uk-UA"/>
        </w:rPr>
        <w:t xml:space="preserve"> С.М. під час здійснення правосуддя у справі № 1140/3377/18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95C37" w:rsidRPr="006F6720" w:rsidRDefault="006F6720" w:rsidP="00C95C3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</w:t>
      </w:r>
      <w:r w:rsidR="00C95C37">
        <w:rPr>
          <w:rFonts w:ascii="Times New Roman" w:hAnsi="Times New Roman" w:cs="Times New Roman"/>
          <w:sz w:val="28"/>
          <w:szCs w:val="28"/>
          <w:lang w:val="uk-UA"/>
        </w:rPr>
        <w:t>редньої перевірки дисциплінарних скарг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складено висновок від </w:t>
      </w:r>
      <w:r w:rsidR="00C95C37">
        <w:rPr>
          <w:rFonts w:ascii="Times New Roman" w:hAnsi="Times New Roman" w:cs="Times New Roman"/>
          <w:sz w:val="28"/>
          <w:szCs w:val="28"/>
          <w:lang w:val="uk-UA"/>
        </w:rPr>
        <w:t>7 лютого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в діях суддів не встановлено ознак дисципліна</w:t>
      </w:r>
      <w:r w:rsidR="00C95C37">
        <w:rPr>
          <w:rFonts w:ascii="Times New Roman" w:hAnsi="Times New Roman" w:cs="Times New Roman"/>
          <w:sz w:val="28"/>
          <w:szCs w:val="28"/>
          <w:lang w:val="uk-UA"/>
        </w:rPr>
        <w:t>рного проступку, а доводи скарг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зводяться лише до незгоди із судовим</w:t>
      </w:r>
      <w:r w:rsidR="00C95C3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рішенням</w:t>
      </w:r>
      <w:r w:rsidR="00C95C3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6F6720" w:rsidRPr="006F6720" w:rsidRDefault="006F6720" w:rsidP="00C95C3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 Вищої ради правосуддя </w:t>
      </w:r>
      <w:r w:rsidR="00C95C37">
        <w:rPr>
          <w:rFonts w:ascii="Times New Roman" w:hAnsi="Times New Roman" w:cs="Times New Roman"/>
          <w:sz w:val="28"/>
          <w:szCs w:val="28"/>
          <w:lang w:val="uk-UA"/>
        </w:rPr>
        <w:t xml:space="preserve">8 жовтня 2019 року за вхідним </w:t>
      </w:r>
      <w:r w:rsidR="00C75BB8">
        <w:rPr>
          <w:rFonts w:ascii="Times New Roman" w:hAnsi="Times New Roman" w:cs="Times New Roman"/>
          <w:sz w:val="28"/>
          <w:szCs w:val="28"/>
          <w:lang w:val="uk-UA"/>
        </w:rPr>
        <w:t xml:space="preserve">номером </w:t>
      </w:r>
      <w:r w:rsidR="00D120EC">
        <w:rPr>
          <w:rFonts w:ascii="Times New Roman" w:hAnsi="Times New Roman" w:cs="Times New Roman"/>
          <w:sz w:val="28"/>
          <w:szCs w:val="28"/>
          <w:lang w:val="uk-UA"/>
        </w:rPr>
        <w:t>1078/0/13-19 надійшла</w:t>
      </w:r>
      <w:r w:rsidR="00C95C37" w:rsidRPr="00C95C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5C37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дисциплінарна скарга адвоката </w:t>
      </w:r>
      <w:r w:rsidR="00C95C37" w:rsidRPr="00C95C37">
        <w:rPr>
          <w:rFonts w:ascii="Times New Roman" w:hAnsi="Times New Roman" w:cs="Times New Roman"/>
          <w:sz w:val="28"/>
          <w:szCs w:val="28"/>
          <w:lang w:val="uk-UA"/>
        </w:rPr>
        <w:t xml:space="preserve">Великоречаніна П.О. в інтересах товариства з обмеженою відповідальністю «Інтербізнесконсалт» </w:t>
      </w:r>
      <w:r w:rsidR="00C75BB8">
        <w:rPr>
          <w:rFonts w:ascii="Times New Roman" w:hAnsi="Times New Roman" w:cs="Times New Roman"/>
          <w:sz w:val="28"/>
          <w:szCs w:val="28"/>
          <w:lang w:val="uk-UA"/>
        </w:rPr>
        <w:br/>
      </w:r>
      <w:r w:rsidR="00C95C37"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="00C95C37" w:rsidRPr="00C95C37">
        <w:rPr>
          <w:rFonts w:ascii="Times New Roman" w:hAnsi="Times New Roman" w:cs="Times New Roman"/>
          <w:sz w:val="28"/>
          <w:szCs w:val="28"/>
          <w:lang w:val="uk-UA"/>
        </w:rPr>
        <w:t xml:space="preserve"> судді Касаційного господарського суду в</w:t>
      </w:r>
      <w:r w:rsidR="00D120EC">
        <w:rPr>
          <w:rFonts w:ascii="Times New Roman" w:hAnsi="Times New Roman" w:cs="Times New Roman"/>
          <w:sz w:val="28"/>
          <w:szCs w:val="28"/>
          <w:lang w:val="uk-UA"/>
        </w:rPr>
        <w:t xml:space="preserve"> складі Верховного Суду </w:t>
      </w:r>
      <w:r w:rsidR="00D120EC">
        <w:rPr>
          <w:rFonts w:ascii="Times New Roman" w:hAnsi="Times New Roman" w:cs="Times New Roman"/>
          <w:sz w:val="28"/>
          <w:szCs w:val="28"/>
          <w:lang w:val="uk-UA"/>
        </w:rPr>
        <w:br/>
        <w:t xml:space="preserve">Пєскова </w:t>
      </w:r>
      <w:r w:rsidR="00C95C37" w:rsidRPr="00C95C37">
        <w:rPr>
          <w:rFonts w:ascii="Times New Roman" w:hAnsi="Times New Roman" w:cs="Times New Roman"/>
          <w:sz w:val="28"/>
          <w:szCs w:val="28"/>
          <w:lang w:val="uk-UA"/>
        </w:rPr>
        <w:t>В.Г. під час здійснення правосуддя у справі № 910/2039/18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75BB8" w:rsidRDefault="006F6720" w:rsidP="00C75BB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</w:t>
      </w:r>
      <w:r w:rsidR="00C75BB8">
        <w:rPr>
          <w:rFonts w:ascii="Times New Roman" w:hAnsi="Times New Roman" w:cs="Times New Roman"/>
          <w:sz w:val="28"/>
          <w:szCs w:val="28"/>
          <w:lang w:val="uk-UA"/>
        </w:rPr>
        <w:t>7 лютого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C75BB8" w:rsidRPr="00C75BB8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6F6720" w:rsidRPr="006F6720" w:rsidRDefault="006F6720" w:rsidP="006F672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C75BB8" w:rsidRPr="00C75BB8">
        <w:rPr>
          <w:rFonts w:ascii="Times New Roman" w:eastAsia="Calibri" w:hAnsi="Times New Roman" w:cs="Times New Roman"/>
          <w:sz w:val="28"/>
          <w:lang w:val="uk-UA" w:eastAsia="ru-RU"/>
        </w:rPr>
        <w:t xml:space="preserve">11 жовтня 2019 року за вхідним </w:t>
      </w:r>
      <w:r w:rsidR="00C75BB8" w:rsidRPr="00C75BB8">
        <w:rPr>
          <w:rFonts w:ascii="Times New Roman" w:eastAsia="Calibri" w:hAnsi="Times New Roman" w:cs="Times New Roman"/>
          <w:sz w:val="28"/>
          <w:lang w:val="uk-UA" w:eastAsia="ru-RU"/>
        </w:rPr>
        <w:br/>
      </w:r>
      <w:r w:rsidR="00C75BB8">
        <w:rPr>
          <w:rFonts w:ascii="Times New Roman" w:eastAsia="Calibri" w:hAnsi="Times New Roman" w:cs="Times New Roman"/>
          <w:sz w:val="28"/>
          <w:lang w:val="uk-UA" w:eastAsia="ru-RU"/>
        </w:rPr>
        <w:t>номером</w:t>
      </w:r>
      <w:r w:rsidR="00C75BB8" w:rsidRPr="00C75BB8">
        <w:rPr>
          <w:rFonts w:ascii="Times New Roman" w:eastAsia="Calibri" w:hAnsi="Times New Roman" w:cs="Times New Roman"/>
          <w:sz w:val="28"/>
          <w:lang w:val="uk-UA" w:eastAsia="ru-RU"/>
        </w:rPr>
        <w:t xml:space="preserve"> К-5680/0/7-19 надійшла дисциплінарна скарга адвоката Коломійця А.П. на дії судді господарського суду міста Києва Бойка Р.В. під час здійснення правосуддя у справі № 910/7934/19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75BB8" w:rsidRDefault="006F6720" w:rsidP="005977C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</w:t>
      </w:r>
      <w:r w:rsidR="00C75BB8">
        <w:rPr>
          <w:rFonts w:ascii="Times New Roman" w:hAnsi="Times New Roman" w:cs="Times New Roman"/>
          <w:sz w:val="28"/>
          <w:szCs w:val="28"/>
          <w:lang w:val="uk-UA"/>
        </w:rPr>
        <w:t>6 лютого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C75BB8" w:rsidRPr="00C75BB8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5977C4" w:rsidRDefault="006F6720" w:rsidP="005977C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59134F">
        <w:rPr>
          <w:rFonts w:ascii="Times New Roman" w:hAnsi="Times New Roman" w:cs="Times New Roman"/>
          <w:sz w:val="28"/>
          <w:szCs w:val="28"/>
          <w:lang w:val="uk-UA"/>
        </w:rPr>
        <w:t>3 липня 2019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номером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br/>
      </w:r>
      <w:r w:rsidR="0059134F">
        <w:rPr>
          <w:rFonts w:ascii="Times New Roman" w:hAnsi="Times New Roman" w:cs="Times New Roman"/>
          <w:sz w:val="28"/>
          <w:szCs w:val="28"/>
          <w:lang w:val="uk-UA"/>
        </w:rPr>
        <w:t>КО-3934/0/7-19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 w:rsidR="0059134F" w:rsidRPr="0059134F">
        <w:rPr>
          <w:rFonts w:ascii="Times New Roman" w:hAnsi="Times New Roman" w:cs="Times New Roman"/>
          <w:sz w:val="28"/>
          <w:szCs w:val="28"/>
          <w:lang w:val="uk-UA"/>
        </w:rPr>
        <w:t>Саган В.В.</w:t>
      </w:r>
      <w:r w:rsidR="005977C4">
        <w:rPr>
          <w:rFonts w:ascii="Times New Roman" w:hAnsi="Times New Roman" w:cs="Times New Roman"/>
          <w:sz w:val="28"/>
          <w:szCs w:val="28"/>
          <w:lang w:val="uk-UA"/>
        </w:rPr>
        <w:t xml:space="preserve"> (за підписом </w:t>
      </w:r>
      <w:r w:rsidR="005977C4">
        <w:rPr>
          <w:rFonts w:ascii="Times New Roman" w:hAnsi="Times New Roman" w:cs="Times New Roman"/>
          <w:sz w:val="28"/>
          <w:szCs w:val="28"/>
          <w:lang w:val="uk-UA"/>
        </w:rPr>
        <w:br/>
        <w:t>Саган В.В. та Саган П.В.)</w:t>
      </w:r>
      <w:r w:rsidR="0059134F">
        <w:rPr>
          <w:rFonts w:ascii="Times New Roman" w:hAnsi="Times New Roman" w:cs="Times New Roman"/>
          <w:sz w:val="28"/>
          <w:szCs w:val="28"/>
          <w:lang w:val="uk-UA"/>
        </w:rPr>
        <w:t xml:space="preserve"> на дії </w:t>
      </w:r>
      <w:r w:rsidR="0059134F" w:rsidRPr="0059134F">
        <w:rPr>
          <w:rFonts w:ascii="Times New Roman" w:hAnsi="Times New Roman" w:cs="Times New Roman"/>
          <w:sz w:val="28"/>
          <w:szCs w:val="28"/>
          <w:lang w:val="uk-UA"/>
        </w:rPr>
        <w:t>судді Гусятинського районного суду Тернопільської області Лисюк І.О., суддів Тернопільського апеляційного суду Ткача О.І., Гірського Б.О., Бершадської Г.В.</w:t>
      </w:r>
      <w:r w:rsidR="0059134F">
        <w:rPr>
          <w:rFonts w:ascii="Times New Roman" w:hAnsi="Times New Roman" w:cs="Times New Roman"/>
          <w:sz w:val="28"/>
          <w:szCs w:val="28"/>
          <w:lang w:val="uk-UA"/>
        </w:rPr>
        <w:t xml:space="preserve"> (за дії, вчинені на посаді суддів апеляційного суду Тернопільської області) під час здійснення правосуддя у справі  </w:t>
      </w:r>
      <w:r w:rsidR="00D120EC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59134F">
        <w:rPr>
          <w:rFonts w:ascii="Times New Roman" w:hAnsi="Times New Roman" w:cs="Times New Roman"/>
          <w:sz w:val="28"/>
          <w:szCs w:val="28"/>
          <w:lang w:val="uk-UA"/>
        </w:rPr>
        <w:t>2-23/2008.</w:t>
      </w:r>
    </w:p>
    <w:p w:rsidR="005977C4" w:rsidRDefault="006F6720" w:rsidP="005977C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</w:t>
      </w:r>
      <w:r w:rsidR="005977C4">
        <w:rPr>
          <w:rFonts w:ascii="Times New Roman" w:hAnsi="Times New Roman" w:cs="Times New Roman"/>
          <w:sz w:val="28"/>
          <w:szCs w:val="28"/>
          <w:lang w:val="uk-UA"/>
        </w:rPr>
        <w:t>7 лютого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5977C4" w:rsidRPr="005977C4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суддів не встановлено ознак дисциплінарного проступку, а доводи скарг</w:t>
      </w:r>
      <w:r w:rsidR="00D120E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977C4" w:rsidRPr="005977C4">
        <w:rPr>
          <w:rFonts w:ascii="Times New Roman" w:hAnsi="Times New Roman" w:cs="Times New Roman"/>
          <w:sz w:val="28"/>
          <w:szCs w:val="28"/>
          <w:lang w:val="uk-UA"/>
        </w:rPr>
        <w:t xml:space="preserve"> зводяться лише до незгоди із судовими рішеннями (пункт 4 частини першої статті 45 Закону України «Про Вищу раду правосуддя»).</w:t>
      </w:r>
    </w:p>
    <w:p w:rsidR="006F6720" w:rsidRPr="006F6720" w:rsidRDefault="006F6720" w:rsidP="006F672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5977C4">
        <w:rPr>
          <w:rFonts w:ascii="Times New Roman" w:hAnsi="Times New Roman" w:cs="Times New Roman"/>
          <w:sz w:val="28"/>
          <w:szCs w:val="28"/>
          <w:lang w:val="uk-UA"/>
        </w:rPr>
        <w:t>23 червня 2018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номером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br/>
      </w:r>
      <w:r w:rsidR="005977C4">
        <w:rPr>
          <w:rFonts w:ascii="Times New Roman" w:hAnsi="Times New Roman" w:cs="Times New Roman"/>
          <w:sz w:val="28"/>
          <w:szCs w:val="28"/>
          <w:lang w:val="uk-UA"/>
        </w:rPr>
        <w:t>Л-3882/0/7-18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 w:rsidR="005977C4">
        <w:rPr>
          <w:rFonts w:ascii="Times New Roman" w:hAnsi="Times New Roman" w:cs="Times New Roman"/>
          <w:sz w:val="28"/>
          <w:szCs w:val="28"/>
          <w:lang w:val="uk-UA"/>
        </w:rPr>
        <w:t>Левинця А.Б.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 w:rsidR="005977C4" w:rsidRPr="005977C4">
        <w:rPr>
          <w:rFonts w:ascii="Times New Roman" w:hAnsi="Times New Roman" w:cs="Times New Roman"/>
          <w:sz w:val="28"/>
          <w:szCs w:val="28"/>
          <w:lang w:val="uk-UA"/>
        </w:rPr>
        <w:t>Приморського районного суду міста Одеси П</w:t>
      </w:r>
      <w:r w:rsidR="005977C4">
        <w:rPr>
          <w:rFonts w:ascii="Times New Roman" w:hAnsi="Times New Roman" w:cs="Times New Roman"/>
          <w:sz w:val="28"/>
          <w:szCs w:val="28"/>
          <w:lang w:val="uk-UA"/>
        </w:rPr>
        <w:t>опревича В.М.</w:t>
      </w:r>
      <w:r w:rsidR="005977C4" w:rsidRPr="005977C4">
        <w:rPr>
          <w:rFonts w:ascii="Times New Roman" w:hAnsi="Times New Roman" w:cs="Times New Roman"/>
          <w:sz w:val="28"/>
          <w:szCs w:val="28"/>
          <w:lang w:val="uk-UA"/>
        </w:rPr>
        <w:t>, судді Одеського апеляційного суду П</w:t>
      </w:r>
      <w:r w:rsidR="005977C4">
        <w:rPr>
          <w:rFonts w:ascii="Times New Roman" w:hAnsi="Times New Roman" w:cs="Times New Roman"/>
          <w:sz w:val="28"/>
          <w:szCs w:val="28"/>
          <w:lang w:val="uk-UA"/>
        </w:rPr>
        <w:t>рібилова В.М.</w:t>
      </w:r>
      <w:r w:rsidR="005977C4" w:rsidRPr="005977C4">
        <w:rPr>
          <w:rFonts w:ascii="Times New Roman" w:hAnsi="Times New Roman" w:cs="Times New Roman"/>
          <w:sz w:val="28"/>
          <w:szCs w:val="28"/>
          <w:lang w:val="uk-UA"/>
        </w:rPr>
        <w:t xml:space="preserve"> (за дії, вчиненні на посаді судді апеляційного суду Одеської області)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під час здійснення правосуддя у справі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br/>
        <w:t xml:space="preserve"> № </w:t>
      </w:r>
      <w:r w:rsidR="005977C4">
        <w:rPr>
          <w:rFonts w:ascii="Times New Roman" w:hAnsi="Times New Roman" w:cs="Times New Roman"/>
          <w:sz w:val="28"/>
          <w:szCs w:val="28"/>
          <w:lang w:val="uk-UA"/>
        </w:rPr>
        <w:t>522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5977C4">
        <w:rPr>
          <w:rFonts w:ascii="Times New Roman" w:hAnsi="Times New Roman" w:cs="Times New Roman"/>
          <w:sz w:val="28"/>
          <w:szCs w:val="28"/>
          <w:lang w:val="uk-UA"/>
        </w:rPr>
        <w:t>3240/18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B1589" w:rsidRDefault="006F6720" w:rsidP="008F53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доповідачем – членом Третьої Дисциплінарної палати Вищої ради правосуддя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Матвійчуком В.В. складено висновок від </w:t>
      </w:r>
      <w:r w:rsidR="005977C4">
        <w:rPr>
          <w:rFonts w:ascii="Times New Roman" w:hAnsi="Times New Roman" w:cs="Times New Roman"/>
          <w:sz w:val="28"/>
          <w:szCs w:val="28"/>
          <w:lang w:val="uk-UA"/>
        </w:rPr>
        <w:t>7 лютого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8F53EB" w:rsidRPr="008F53EB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суддів не встановлено ознак дисциплінарного проступку, а доводи скарг</w:t>
      </w:r>
      <w:r w:rsidR="00D120E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F53EB" w:rsidRPr="008F53EB">
        <w:rPr>
          <w:rFonts w:ascii="Times New Roman" w:hAnsi="Times New Roman" w:cs="Times New Roman"/>
          <w:sz w:val="28"/>
          <w:szCs w:val="28"/>
          <w:lang w:val="uk-UA"/>
        </w:rPr>
        <w:t xml:space="preserve"> зводяться лише до незгоди із судовими рішеннями (пункт 4 частини першої статті 45 Закону України «Про Вищу раду правосуддя»).</w:t>
      </w:r>
    </w:p>
    <w:p w:rsidR="008F53EB" w:rsidRPr="006F6720" w:rsidRDefault="008F53EB" w:rsidP="008F53E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 w:cs="Times New Roman"/>
          <w:sz w:val="28"/>
          <w:szCs w:val="28"/>
          <w:lang w:val="uk-UA"/>
        </w:rPr>
        <w:t>27 травня 2019 року за вхідним номером 4480/1/8</w:t>
      </w:r>
      <w:r w:rsidR="00D120EC">
        <w:rPr>
          <w:rFonts w:ascii="Times New Roman" w:hAnsi="Times New Roman" w:cs="Times New Roman"/>
          <w:sz w:val="28"/>
          <w:szCs w:val="28"/>
          <w:lang w:val="uk-UA"/>
        </w:rPr>
        <w:t>-19 надійшла</w:t>
      </w:r>
      <w:r w:rsidRPr="00C95C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дисциплінарна скарга </w:t>
      </w:r>
      <w:r w:rsidRPr="008F53EB">
        <w:rPr>
          <w:rFonts w:ascii="Times New Roman" w:hAnsi="Times New Roman" w:cs="Times New Roman"/>
          <w:sz w:val="28"/>
          <w:szCs w:val="28"/>
          <w:lang w:val="uk-UA"/>
        </w:rPr>
        <w:t xml:space="preserve">Міністерства регіонального розвитку та житлово-комунального господарства України за підписом </w:t>
      </w:r>
      <w:r w:rsidR="00D120EC">
        <w:rPr>
          <w:rFonts w:ascii="Times New Roman" w:hAnsi="Times New Roman" w:cs="Times New Roman"/>
          <w:sz w:val="28"/>
          <w:szCs w:val="28"/>
          <w:lang w:val="uk-UA"/>
        </w:rPr>
        <w:t xml:space="preserve">тимчасово виконуючого обов’язки  державного секретаря – </w:t>
      </w:r>
      <w:r w:rsidRPr="008F53EB">
        <w:rPr>
          <w:rFonts w:ascii="Times New Roman" w:hAnsi="Times New Roman" w:cs="Times New Roman"/>
          <w:sz w:val="28"/>
          <w:szCs w:val="28"/>
          <w:lang w:val="uk-UA"/>
        </w:rPr>
        <w:t xml:space="preserve">Корхового І.Г. </w:t>
      </w:r>
      <w:r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Pr="008F53EB">
        <w:rPr>
          <w:rFonts w:ascii="Times New Roman" w:hAnsi="Times New Roman" w:cs="Times New Roman"/>
          <w:sz w:val="28"/>
          <w:szCs w:val="28"/>
          <w:lang w:val="uk-UA"/>
        </w:rPr>
        <w:t xml:space="preserve"> судді окружного адміністративного суду міста Києва Л</w:t>
      </w:r>
      <w:r>
        <w:rPr>
          <w:rFonts w:ascii="Times New Roman" w:hAnsi="Times New Roman" w:cs="Times New Roman"/>
          <w:sz w:val="28"/>
          <w:szCs w:val="28"/>
          <w:lang w:val="uk-UA"/>
        </w:rPr>
        <w:t>ітвінової</w:t>
      </w:r>
      <w:r w:rsidRPr="008F53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А.В.</w:t>
      </w:r>
      <w:r w:rsidRPr="00C95C37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826</w:t>
      </w:r>
      <w:r w:rsidRPr="00C95C37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>13244</w:t>
      </w:r>
      <w:r w:rsidRPr="00C95C37">
        <w:rPr>
          <w:rFonts w:ascii="Times New Roman" w:hAnsi="Times New Roman" w:cs="Times New Roman"/>
          <w:sz w:val="28"/>
          <w:szCs w:val="28"/>
          <w:lang w:val="uk-UA"/>
        </w:rPr>
        <w:t>/18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F53EB" w:rsidRDefault="008F53EB" w:rsidP="008F53E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6 лютого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C75BB8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0F354D" w:rsidRDefault="000F354D" w:rsidP="000F354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 w:cs="Times New Roman"/>
          <w:sz w:val="28"/>
          <w:szCs w:val="28"/>
          <w:lang w:val="uk-UA"/>
        </w:rPr>
        <w:t>13 травня 2017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номером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br/>
      </w:r>
      <w:r w:rsidR="0088766C">
        <w:rPr>
          <w:rFonts w:ascii="Times New Roman" w:hAnsi="Times New Roman" w:cs="Times New Roman"/>
          <w:sz w:val="28"/>
          <w:szCs w:val="28"/>
          <w:lang w:val="uk-UA"/>
        </w:rPr>
        <w:t>П-2595/0/7-17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 w:rsidR="0088766C">
        <w:rPr>
          <w:rFonts w:ascii="Times New Roman" w:hAnsi="Times New Roman" w:cs="Times New Roman"/>
          <w:sz w:val="28"/>
          <w:szCs w:val="28"/>
          <w:lang w:val="uk-UA"/>
        </w:rPr>
        <w:t>Поліщук В.І.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дії </w:t>
      </w:r>
      <w:r w:rsidRPr="0059134F">
        <w:rPr>
          <w:rFonts w:ascii="Times New Roman" w:hAnsi="Times New Roman" w:cs="Times New Roman"/>
          <w:sz w:val="28"/>
          <w:szCs w:val="28"/>
          <w:lang w:val="uk-UA"/>
        </w:rPr>
        <w:t xml:space="preserve">судді </w:t>
      </w:r>
      <w:r w:rsidR="0088766C">
        <w:rPr>
          <w:rFonts w:ascii="Times New Roman" w:hAnsi="Times New Roman" w:cs="Times New Roman"/>
          <w:sz w:val="28"/>
          <w:szCs w:val="28"/>
          <w:lang w:val="uk-UA"/>
        </w:rPr>
        <w:t>Печер</w:t>
      </w:r>
      <w:r w:rsidRPr="0059134F">
        <w:rPr>
          <w:rFonts w:ascii="Times New Roman" w:hAnsi="Times New Roman" w:cs="Times New Roman"/>
          <w:sz w:val="28"/>
          <w:szCs w:val="28"/>
          <w:lang w:val="uk-UA"/>
        </w:rPr>
        <w:t xml:space="preserve">ського районного суду </w:t>
      </w:r>
      <w:r w:rsidR="0088766C">
        <w:rPr>
          <w:rFonts w:ascii="Times New Roman" w:hAnsi="Times New Roman" w:cs="Times New Roman"/>
          <w:sz w:val="28"/>
          <w:szCs w:val="28"/>
          <w:lang w:val="uk-UA"/>
        </w:rPr>
        <w:t>міста Києва Новака Р.В.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</w:t>
      </w:r>
      <w:r w:rsidR="0088766C">
        <w:rPr>
          <w:rFonts w:ascii="Times New Roman" w:hAnsi="Times New Roman" w:cs="Times New Roman"/>
          <w:sz w:val="28"/>
          <w:szCs w:val="28"/>
          <w:lang w:val="uk-UA"/>
        </w:rPr>
        <w:t xml:space="preserve">я правосуддя у справі  </w:t>
      </w:r>
      <w:r w:rsidR="00D120EC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88766C">
        <w:rPr>
          <w:rFonts w:ascii="Times New Roman" w:hAnsi="Times New Roman" w:cs="Times New Roman"/>
          <w:sz w:val="28"/>
          <w:szCs w:val="28"/>
          <w:lang w:val="uk-UA"/>
        </w:rPr>
        <w:t>2-4165/12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F354D" w:rsidRDefault="000F354D" w:rsidP="000F354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</w:t>
      </w:r>
      <w:r w:rsidR="0088766C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5977C4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проступку, а доводи скарг</w:t>
      </w:r>
      <w:r w:rsidR="0088766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5977C4">
        <w:rPr>
          <w:rFonts w:ascii="Times New Roman" w:hAnsi="Times New Roman" w:cs="Times New Roman"/>
          <w:sz w:val="28"/>
          <w:szCs w:val="28"/>
          <w:lang w:val="uk-UA"/>
        </w:rPr>
        <w:t xml:space="preserve"> зводяться лише до незгоди із судовими рішеннями (пункт 4 частини першої статті 45 Закону України «Про Вищу раду правосуддя»).</w:t>
      </w:r>
    </w:p>
    <w:p w:rsidR="0088766C" w:rsidRDefault="0088766C" w:rsidP="0088766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 w:cs="Times New Roman"/>
          <w:sz w:val="28"/>
          <w:szCs w:val="28"/>
          <w:lang w:val="uk-UA"/>
        </w:rPr>
        <w:t>4 лютого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номером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Д-876/0/7-20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Дяченка Т.Г. на дії </w:t>
      </w:r>
      <w:r w:rsidRPr="0059134F">
        <w:rPr>
          <w:rFonts w:ascii="Times New Roman" w:hAnsi="Times New Roman" w:cs="Times New Roman"/>
          <w:sz w:val="28"/>
          <w:szCs w:val="28"/>
          <w:lang w:val="uk-UA"/>
        </w:rPr>
        <w:t>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 Третього апеляційного адміністративного суду Семененка Я.В., Бишевської Н.А., Добродняк І.Ю. під час здій</w:t>
      </w:r>
      <w:r w:rsidR="00266CB9">
        <w:rPr>
          <w:rFonts w:ascii="Times New Roman" w:hAnsi="Times New Roman" w:cs="Times New Roman"/>
          <w:sz w:val="28"/>
          <w:szCs w:val="28"/>
          <w:lang w:val="uk-UA"/>
        </w:rPr>
        <w:t>снення правосуддя у справі  № 80</w:t>
      </w:r>
      <w:r>
        <w:rPr>
          <w:rFonts w:ascii="Times New Roman" w:hAnsi="Times New Roman" w:cs="Times New Roman"/>
          <w:sz w:val="28"/>
          <w:szCs w:val="28"/>
          <w:lang w:val="uk-UA"/>
        </w:rPr>
        <w:t>8/588/17.</w:t>
      </w:r>
    </w:p>
    <w:p w:rsidR="0088766C" w:rsidRDefault="0088766C" w:rsidP="0088766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7 лютого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5977C4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5977C4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проступку, а доводи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5977C4">
        <w:rPr>
          <w:rFonts w:ascii="Times New Roman" w:hAnsi="Times New Roman" w:cs="Times New Roman"/>
          <w:sz w:val="28"/>
          <w:szCs w:val="28"/>
          <w:lang w:val="uk-UA"/>
        </w:rPr>
        <w:t xml:space="preserve"> зводяться лише до незгоди із судовими рішеннями (пункт 4 частини першої статті 45 Закону України «Про Вищу раду правосуддя»).</w:t>
      </w:r>
    </w:p>
    <w:p w:rsidR="0088766C" w:rsidRDefault="0088766C" w:rsidP="0088766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 w:cs="Times New Roman"/>
          <w:sz w:val="28"/>
          <w:szCs w:val="28"/>
          <w:lang w:val="uk-UA"/>
        </w:rPr>
        <w:t>4 лютого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номером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Л-838/0/7-20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Лашкун О.С. на дії </w:t>
      </w:r>
      <w:r w:rsidRPr="0059134F">
        <w:rPr>
          <w:rFonts w:ascii="Times New Roman" w:hAnsi="Times New Roman" w:cs="Times New Roman"/>
          <w:sz w:val="28"/>
          <w:szCs w:val="28"/>
          <w:lang w:val="uk-UA"/>
        </w:rPr>
        <w:t xml:space="preserve">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Октябр</w:t>
      </w:r>
      <w:r w:rsidRPr="0059134F">
        <w:rPr>
          <w:rFonts w:ascii="Times New Roman" w:hAnsi="Times New Roman" w:cs="Times New Roman"/>
          <w:sz w:val="28"/>
          <w:szCs w:val="28"/>
          <w:lang w:val="uk-UA"/>
        </w:rPr>
        <w:t xml:space="preserve">ського районного суду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міста Полтави Гольник Л.В. під час здійснення правосуддя у справі </w:t>
      </w:r>
      <w:r w:rsidR="00D120EC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8724A8">
        <w:rPr>
          <w:rFonts w:ascii="Times New Roman" w:hAnsi="Times New Roman" w:cs="Times New Roman"/>
          <w:sz w:val="28"/>
          <w:szCs w:val="28"/>
          <w:lang w:val="uk-UA"/>
        </w:rPr>
        <w:t>554/9015/19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8766C" w:rsidRDefault="0088766C" w:rsidP="0088766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</w:t>
      </w:r>
      <w:r w:rsidR="008724A8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5977C4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проступку, а доводи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5977C4">
        <w:rPr>
          <w:rFonts w:ascii="Times New Roman" w:hAnsi="Times New Roman" w:cs="Times New Roman"/>
          <w:sz w:val="28"/>
          <w:szCs w:val="28"/>
          <w:lang w:val="uk-UA"/>
        </w:rPr>
        <w:t xml:space="preserve"> зводяться лише до незгоди із судовими рішеннями (пункт 4 частини першої статті 45 Закону України «Про Вищу раду правосуддя»).</w:t>
      </w:r>
    </w:p>
    <w:p w:rsidR="004465B6" w:rsidRDefault="004465B6" w:rsidP="004465B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 w:cs="Times New Roman"/>
          <w:sz w:val="28"/>
          <w:szCs w:val="28"/>
          <w:lang w:val="uk-UA"/>
        </w:rPr>
        <w:t>27 грудня 2019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номером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А-6565/1/7-19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Арнаут Н.В. на дії </w:t>
      </w:r>
      <w:r w:rsidRPr="0059134F">
        <w:rPr>
          <w:rFonts w:ascii="Times New Roman" w:hAnsi="Times New Roman" w:cs="Times New Roman"/>
          <w:sz w:val="28"/>
          <w:szCs w:val="28"/>
          <w:lang w:val="uk-UA"/>
        </w:rPr>
        <w:t>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 Полт</w:t>
      </w:r>
      <w:r w:rsidR="00D120EC">
        <w:rPr>
          <w:rFonts w:ascii="Times New Roman" w:hAnsi="Times New Roman" w:cs="Times New Roman"/>
          <w:sz w:val="28"/>
          <w:szCs w:val="28"/>
          <w:lang w:val="uk-UA"/>
        </w:rPr>
        <w:t>авського апеляційного суду Захож</w:t>
      </w:r>
      <w:r>
        <w:rPr>
          <w:rFonts w:ascii="Times New Roman" w:hAnsi="Times New Roman" w:cs="Times New Roman"/>
          <w:sz w:val="28"/>
          <w:szCs w:val="28"/>
          <w:lang w:val="uk-UA"/>
        </w:rPr>
        <w:t>ая О.І., Герасименко В.М., Корсун О.М. під час здійснення правосуддя у справі № 530/391/17.</w:t>
      </w:r>
    </w:p>
    <w:p w:rsidR="004465B6" w:rsidRDefault="004465B6" w:rsidP="004465B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30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5977C4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5977C4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</w:t>
      </w:r>
      <w:r w:rsidRPr="00C75BB8">
        <w:rPr>
          <w:rFonts w:ascii="Times New Roman" w:hAnsi="Times New Roman" w:cs="Times New Roman"/>
          <w:sz w:val="28"/>
          <w:szCs w:val="28"/>
          <w:lang w:val="uk-UA"/>
        </w:rPr>
        <w:t xml:space="preserve"> (частина шоста статті 107 Закону України «Про судоустрій і статус суддів»).</w:t>
      </w:r>
    </w:p>
    <w:p w:rsidR="0088766C" w:rsidRDefault="0088766C" w:rsidP="0088766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8724A8">
        <w:rPr>
          <w:rFonts w:ascii="Times New Roman" w:hAnsi="Times New Roman" w:cs="Times New Roman"/>
          <w:sz w:val="28"/>
          <w:szCs w:val="28"/>
          <w:lang w:val="uk-UA"/>
        </w:rPr>
        <w:t>5 лютого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номером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br/>
      </w:r>
      <w:r w:rsidR="008724A8">
        <w:rPr>
          <w:rFonts w:ascii="Times New Roman" w:hAnsi="Times New Roman" w:cs="Times New Roman"/>
          <w:sz w:val="28"/>
          <w:szCs w:val="28"/>
          <w:lang w:val="uk-UA"/>
        </w:rPr>
        <w:t>Ш-906/1/7-20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 w:rsidR="008724A8">
        <w:rPr>
          <w:rFonts w:ascii="Times New Roman" w:hAnsi="Times New Roman" w:cs="Times New Roman"/>
          <w:sz w:val="28"/>
          <w:szCs w:val="28"/>
          <w:lang w:val="uk-UA"/>
        </w:rPr>
        <w:t>Шкурупія О.І.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дії </w:t>
      </w:r>
      <w:r w:rsidRPr="0059134F">
        <w:rPr>
          <w:rFonts w:ascii="Times New Roman" w:hAnsi="Times New Roman" w:cs="Times New Roman"/>
          <w:sz w:val="28"/>
          <w:szCs w:val="28"/>
          <w:lang w:val="uk-UA"/>
        </w:rPr>
        <w:t xml:space="preserve">судді </w:t>
      </w:r>
      <w:r w:rsidR="008724A8">
        <w:rPr>
          <w:rFonts w:ascii="Times New Roman" w:hAnsi="Times New Roman" w:cs="Times New Roman"/>
          <w:sz w:val="28"/>
          <w:szCs w:val="28"/>
          <w:lang w:val="uk-UA"/>
        </w:rPr>
        <w:t>Північно-західного апеляційного господарського суду Миханюк М.В.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</w:t>
      </w:r>
      <w:r w:rsidR="008724A8">
        <w:rPr>
          <w:rFonts w:ascii="Times New Roman" w:hAnsi="Times New Roman" w:cs="Times New Roman"/>
          <w:sz w:val="28"/>
          <w:szCs w:val="28"/>
          <w:lang w:val="uk-UA"/>
        </w:rPr>
        <w:t>я правосуддя у справі № 924/348/19.</w:t>
      </w:r>
    </w:p>
    <w:p w:rsidR="006F6720" w:rsidRPr="004465B6" w:rsidRDefault="0088766C" w:rsidP="008724A8">
      <w:pPr>
        <w:widowControl w:val="0"/>
        <w:spacing w:after="0" w:line="240" w:lineRule="auto"/>
        <w:ind w:firstLine="709"/>
        <w:jc w:val="both"/>
        <w:rPr>
          <w:rFonts w:cs="Times New Roman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</w:t>
      </w:r>
      <w:r w:rsidR="008724A8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5977C4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проступку, а доводи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5977C4">
        <w:rPr>
          <w:rFonts w:ascii="Times New Roman" w:hAnsi="Times New Roman" w:cs="Times New Roman"/>
          <w:sz w:val="28"/>
          <w:szCs w:val="28"/>
          <w:lang w:val="uk-UA"/>
        </w:rPr>
        <w:t xml:space="preserve"> зводяться лише до незгоди із судовими рішеннями (пункт 4 частини першої статті 45 Закону України «Про Вищу раду правосуддя»).</w:t>
      </w:r>
    </w:p>
    <w:p w:rsidR="00A55749" w:rsidRPr="00A55749" w:rsidRDefault="00A55749" w:rsidP="00A5574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ними заявами та повідомленнями.</w:t>
      </w:r>
    </w:p>
    <w:p w:rsidR="00A55749" w:rsidRDefault="00A55749" w:rsidP="00A5574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Згідно з пункт</w:t>
      </w:r>
      <w:r w:rsidR="006F672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ом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4</w:t>
      </w: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CC5437" w:rsidRDefault="00CC5437" w:rsidP="00A557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CC5437" w:rsidRDefault="00CC5437" w:rsidP="00CC5437">
      <w:pPr>
        <w:pStyle w:val="a6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CC5437" w:rsidRDefault="00CC5437" w:rsidP="00CC5437">
      <w:pPr>
        <w:pStyle w:val="a6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C848E2">
        <w:rPr>
          <w:rFonts w:cs="Times New Roman"/>
          <w:b/>
          <w:sz w:val="28"/>
          <w:szCs w:val="28"/>
          <w:lang w:val="uk-UA"/>
        </w:rPr>
        <w:t>ухвалила:</w:t>
      </w:r>
    </w:p>
    <w:p w:rsidR="00CC5437" w:rsidRPr="00B62653" w:rsidRDefault="00CC5437" w:rsidP="00CC5437">
      <w:pPr>
        <w:pStyle w:val="a6"/>
        <w:spacing w:after="0"/>
        <w:jc w:val="center"/>
        <w:rPr>
          <w:sz w:val="28"/>
          <w:szCs w:val="28"/>
          <w:lang w:val="uk-UA"/>
        </w:rPr>
      </w:pPr>
    </w:p>
    <w:p w:rsidR="006F6720" w:rsidRDefault="006F6720" w:rsidP="006F6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5854" w:rsidRPr="00C65854">
        <w:rPr>
          <w:rFonts w:ascii="Times New Roman" w:hAnsi="Times New Roman" w:cs="Times New Roman"/>
          <w:sz w:val="28"/>
          <w:szCs w:val="28"/>
          <w:lang w:val="uk-UA"/>
        </w:rPr>
        <w:t xml:space="preserve">Кривича </w:t>
      </w:r>
      <w:r w:rsidR="00C65854">
        <w:rPr>
          <w:rFonts w:ascii="Times New Roman" w:hAnsi="Times New Roman" w:cs="Times New Roman"/>
          <w:sz w:val="28"/>
          <w:szCs w:val="28"/>
          <w:lang w:val="uk-UA"/>
        </w:rPr>
        <w:t xml:space="preserve">Миколи Олександровича </w:t>
      </w:r>
      <w:r w:rsidR="00C65854" w:rsidRPr="00C65854">
        <w:rPr>
          <w:rFonts w:ascii="Times New Roman" w:hAnsi="Times New Roman" w:cs="Times New Roman"/>
          <w:sz w:val="28"/>
          <w:szCs w:val="28"/>
          <w:lang w:val="uk-UA"/>
        </w:rPr>
        <w:t>стосовно судді Харківського районного суду Харківської області Ш</w:t>
      </w:r>
      <w:r w:rsidR="00C65854">
        <w:rPr>
          <w:rFonts w:ascii="Times New Roman" w:hAnsi="Times New Roman" w:cs="Times New Roman"/>
          <w:sz w:val="28"/>
          <w:szCs w:val="28"/>
          <w:lang w:val="uk-UA"/>
        </w:rPr>
        <w:t>инкарчука</w:t>
      </w:r>
      <w:r w:rsidR="00C65854" w:rsidRPr="00C65854">
        <w:rPr>
          <w:rFonts w:ascii="Times New Roman" w:hAnsi="Times New Roman" w:cs="Times New Roman"/>
          <w:sz w:val="28"/>
          <w:szCs w:val="28"/>
          <w:lang w:val="uk-UA"/>
        </w:rPr>
        <w:t xml:space="preserve"> Ярослава Анатолійовича</w:t>
      </w:r>
      <w:r w:rsidRPr="00C848E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95C37" w:rsidRDefault="006F6720" w:rsidP="00C95C37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Відмовити у відкритті дисциплінарної справи за скарг</w:t>
      </w:r>
      <w:r w:rsidR="00C95C37">
        <w:rPr>
          <w:rFonts w:ascii="Times New Roman" w:hAnsi="Times New Roman" w:cs="Times New Roman"/>
          <w:sz w:val="28"/>
          <w:szCs w:val="28"/>
          <w:lang w:val="uk-UA"/>
        </w:rPr>
        <w:t>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5C37" w:rsidRPr="00C95C37">
        <w:rPr>
          <w:rFonts w:ascii="Times New Roman" w:hAnsi="Times New Roman" w:cs="Times New Roman"/>
          <w:sz w:val="28"/>
          <w:szCs w:val="28"/>
          <w:lang w:val="uk-UA"/>
        </w:rPr>
        <w:t>Гуземи Олександра Анатолійовича стосовно суддів Третього апеляційного адміністративного суду Бишевсько</w:t>
      </w:r>
      <w:r w:rsidR="00D120EC">
        <w:rPr>
          <w:rFonts w:ascii="Times New Roman" w:hAnsi="Times New Roman" w:cs="Times New Roman"/>
          <w:sz w:val="28"/>
          <w:szCs w:val="28"/>
          <w:lang w:val="uk-UA"/>
        </w:rPr>
        <w:t>ї Наталі</w:t>
      </w:r>
      <w:r w:rsidR="00C95C37" w:rsidRPr="00C95C37">
        <w:rPr>
          <w:rFonts w:ascii="Times New Roman" w:hAnsi="Times New Roman" w:cs="Times New Roman"/>
          <w:sz w:val="28"/>
          <w:szCs w:val="28"/>
          <w:lang w:val="uk-UA"/>
        </w:rPr>
        <w:t xml:space="preserve"> Анатоліївни, Добродняк Ірини Юріївни, Семененка Ярослава Васильовича, суддів Касаційного адміністративного суду в складі Верховного Суду Саприкіної Ірини Валентинівни, Єзеро</w:t>
      </w:r>
      <w:r w:rsidR="00D120EC">
        <w:rPr>
          <w:rFonts w:ascii="Times New Roman" w:hAnsi="Times New Roman" w:cs="Times New Roman"/>
          <w:sz w:val="28"/>
          <w:szCs w:val="28"/>
          <w:lang w:val="uk-UA"/>
        </w:rPr>
        <w:t>ва Альберта Анатолійовича, Чиркіна</w:t>
      </w:r>
      <w:r w:rsidR="00C95C37" w:rsidRPr="00C95C37">
        <w:rPr>
          <w:rFonts w:ascii="Times New Roman" w:hAnsi="Times New Roman" w:cs="Times New Roman"/>
          <w:sz w:val="28"/>
          <w:szCs w:val="28"/>
          <w:lang w:val="uk-UA"/>
        </w:rPr>
        <w:t xml:space="preserve"> Сергія Миколайовича</w:t>
      </w:r>
      <w:r w:rsidR="00C95C3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75BB8" w:rsidRPr="005458CA" w:rsidRDefault="006F6720" w:rsidP="00C75BB8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8CA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Pr="005458CA">
        <w:t xml:space="preserve"> </w:t>
      </w:r>
      <w:r w:rsidR="00C95C37" w:rsidRPr="00C95C37">
        <w:rPr>
          <w:rFonts w:ascii="Times New Roman" w:hAnsi="Times New Roman" w:cs="Times New Roman"/>
          <w:sz w:val="28"/>
          <w:szCs w:val="28"/>
          <w:lang w:val="uk-UA"/>
        </w:rPr>
        <w:t>адвоката Великоречаніна Павла Олександровича в інтересах товариства з обмеженою відповідальністю «Інтербізнесконсалт» стосовно судді Касаційного господарського суду в складі Верховного Суду Пєскова В’ячеслава Геннадійовича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75BB8" w:rsidRDefault="006F6720" w:rsidP="00C75BB8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8CA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Pr="005458CA">
        <w:t xml:space="preserve"> </w:t>
      </w:r>
      <w:r w:rsidR="00C75BB8" w:rsidRPr="00C75BB8">
        <w:rPr>
          <w:rFonts w:ascii="Times New Roman" w:hAnsi="Times New Roman" w:cs="Times New Roman"/>
          <w:sz w:val="28"/>
          <w:szCs w:val="28"/>
          <w:lang w:val="uk-UA"/>
        </w:rPr>
        <w:t>адвоката Коломійця Андрія Петровича стосовно судді господарського суду міста Києва Бойка Романа Володимировича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F6720" w:rsidRDefault="006F6720" w:rsidP="006F6720">
      <w:pPr>
        <w:tabs>
          <w:tab w:val="left" w:pos="8055"/>
        </w:tabs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8CA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5BB8" w:rsidRPr="00C75BB8">
        <w:rPr>
          <w:rFonts w:ascii="Times New Roman" w:hAnsi="Times New Roman" w:cs="Times New Roman"/>
          <w:sz w:val="28"/>
          <w:szCs w:val="28"/>
          <w:lang w:val="uk-UA"/>
        </w:rPr>
        <w:t xml:space="preserve">Саган </w:t>
      </w:r>
      <w:r w:rsidR="00C75BB8">
        <w:rPr>
          <w:rFonts w:ascii="Times New Roman" w:hAnsi="Times New Roman" w:cs="Times New Roman"/>
          <w:sz w:val="28"/>
          <w:szCs w:val="28"/>
          <w:lang w:val="uk-UA"/>
        </w:rPr>
        <w:t>Валентини Василівни</w:t>
      </w:r>
      <w:r w:rsidR="00C75BB8" w:rsidRPr="00C75BB8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Гусятинського районного суду Тернопільської області Лисюк Ірини Олександрівни, суддів Тернопільського апеляційного суду Ткача Олександра Івановича, Гірського Богдана Ориславовича, Бершадської Галини Василівни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F6720" w:rsidRDefault="006F6720" w:rsidP="006F6720">
      <w:pPr>
        <w:tabs>
          <w:tab w:val="left" w:pos="8055"/>
        </w:tabs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061D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="008F53EB" w:rsidRPr="008F53EB">
        <w:t xml:space="preserve"> </w:t>
      </w:r>
      <w:r w:rsidR="008F53EB" w:rsidRPr="008F53EB">
        <w:rPr>
          <w:rFonts w:ascii="Times New Roman" w:hAnsi="Times New Roman" w:cs="Times New Roman"/>
          <w:sz w:val="28"/>
          <w:szCs w:val="28"/>
          <w:lang w:val="uk-UA"/>
        </w:rPr>
        <w:t>Левин</w:t>
      </w:r>
      <w:r w:rsidR="008F53EB">
        <w:rPr>
          <w:rFonts w:ascii="Times New Roman" w:hAnsi="Times New Roman" w:cs="Times New Roman"/>
          <w:sz w:val="28"/>
          <w:szCs w:val="28"/>
          <w:lang w:val="uk-UA"/>
        </w:rPr>
        <w:t xml:space="preserve">ця Андрія Бориславовича </w:t>
      </w:r>
      <w:r w:rsidR="008F53EB" w:rsidRPr="008F53EB">
        <w:rPr>
          <w:rFonts w:ascii="Times New Roman" w:hAnsi="Times New Roman" w:cs="Times New Roman"/>
          <w:sz w:val="28"/>
          <w:szCs w:val="28"/>
          <w:lang w:val="uk-UA"/>
        </w:rPr>
        <w:t>стосовно судді Приморського районного суду міста Одеси П</w:t>
      </w:r>
      <w:r w:rsidR="008F53EB">
        <w:rPr>
          <w:rFonts w:ascii="Times New Roman" w:hAnsi="Times New Roman" w:cs="Times New Roman"/>
          <w:sz w:val="28"/>
          <w:szCs w:val="28"/>
          <w:lang w:val="uk-UA"/>
        </w:rPr>
        <w:t>опревича</w:t>
      </w:r>
      <w:r w:rsidR="008F53EB" w:rsidRPr="008F53EB">
        <w:rPr>
          <w:rFonts w:ascii="Times New Roman" w:hAnsi="Times New Roman" w:cs="Times New Roman"/>
          <w:sz w:val="28"/>
          <w:szCs w:val="28"/>
          <w:lang w:val="uk-UA"/>
        </w:rPr>
        <w:t xml:space="preserve"> Віктора Михайловича, судді Одеського апеляційного суду П</w:t>
      </w:r>
      <w:r w:rsidR="008F53EB">
        <w:rPr>
          <w:rFonts w:ascii="Times New Roman" w:hAnsi="Times New Roman" w:cs="Times New Roman"/>
          <w:sz w:val="28"/>
          <w:szCs w:val="28"/>
          <w:lang w:val="uk-UA"/>
        </w:rPr>
        <w:t>рібилова</w:t>
      </w:r>
      <w:r w:rsidR="008F53EB" w:rsidRPr="008F53EB">
        <w:rPr>
          <w:rFonts w:ascii="Times New Roman" w:hAnsi="Times New Roman" w:cs="Times New Roman"/>
          <w:sz w:val="28"/>
          <w:szCs w:val="28"/>
          <w:lang w:val="uk-UA"/>
        </w:rPr>
        <w:t xml:space="preserve"> Вадима Михайловича</w:t>
      </w:r>
      <w:r w:rsidR="008F53E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F53EB" w:rsidRDefault="008F53EB" w:rsidP="006F6720">
      <w:pPr>
        <w:tabs>
          <w:tab w:val="left" w:pos="8055"/>
        </w:tabs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53EB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 Міністерства регіонального розвитку та житлово-комунального господарства України стосовно судді окружного адміністративного суду міста Києва 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ітвінової </w:t>
      </w:r>
      <w:r w:rsidRPr="008F53EB">
        <w:rPr>
          <w:rFonts w:ascii="Times New Roman" w:hAnsi="Times New Roman" w:cs="Times New Roman"/>
          <w:sz w:val="28"/>
          <w:szCs w:val="28"/>
          <w:lang w:val="uk-UA"/>
        </w:rPr>
        <w:t>Аріни Володимирівни.</w:t>
      </w:r>
    </w:p>
    <w:p w:rsidR="008724A8" w:rsidRDefault="008724A8" w:rsidP="006F6720">
      <w:pPr>
        <w:tabs>
          <w:tab w:val="left" w:pos="8055"/>
        </w:tabs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</w:t>
      </w:r>
      <w:r w:rsidRPr="00C848E2">
        <w:rPr>
          <w:rFonts w:ascii="Times New Roman" w:hAnsi="Times New Roman" w:cs="Times New Roman"/>
          <w:sz w:val="28"/>
          <w:szCs w:val="28"/>
          <w:lang w:val="uk-UA"/>
        </w:rPr>
        <w:t xml:space="preserve"> відкритті дисциплінарної справи за скаргою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Поліщук Валентини Іванівни </w:t>
      </w:r>
      <w:r w:rsidRPr="00C65854">
        <w:rPr>
          <w:rFonts w:ascii="Times New Roman" w:hAnsi="Times New Roman" w:cs="Times New Roman"/>
          <w:sz w:val="28"/>
          <w:szCs w:val="28"/>
          <w:lang w:val="uk-UA"/>
        </w:rPr>
        <w:t xml:space="preserve">стосовно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Печерського районного суду міста Києва Новака Романа Васильовича</w:t>
      </w:r>
      <w:r w:rsidRPr="00C848E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724A8" w:rsidRDefault="008724A8" w:rsidP="006F6720">
      <w:pPr>
        <w:tabs>
          <w:tab w:val="left" w:pos="8055"/>
        </w:tabs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Pr="008724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sz w:val="28"/>
          <w:szCs w:val="28"/>
          <w:lang w:val="uk-UA"/>
        </w:rPr>
        <w:t xml:space="preserve">у відкритті дисциплінарної справи за скаргою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Дяченка Тараса Григоровича </w:t>
      </w:r>
      <w:r w:rsidRPr="00C65854">
        <w:rPr>
          <w:rFonts w:ascii="Times New Roman" w:hAnsi="Times New Roman" w:cs="Times New Roman"/>
          <w:sz w:val="28"/>
          <w:szCs w:val="28"/>
          <w:lang w:val="uk-UA"/>
        </w:rPr>
        <w:t>стосовно судді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Третього апеляційного адміністративного суду Семененка Ярослава </w:t>
      </w:r>
      <w:r w:rsidR="00737E8F">
        <w:rPr>
          <w:rFonts w:ascii="Times New Roman" w:hAnsi="Times New Roman" w:cs="Times New Roman"/>
          <w:sz w:val="28"/>
          <w:szCs w:val="28"/>
          <w:lang w:val="uk-UA"/>
        </w:rPr>
        <w:t>Васильовича,  Бишевської Наталі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Анатоліївни, Добродняк Ірини Юріївни</w:t>
      </w:r>
      <w:r w:rsidRPr="00C848E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724A8" w:rsidRDefault="008724A8" w:rsidP="006F6720">
      <w:pPr>
        <w:tabs>
          <w:tab w:val="left" w:pos="8055"/>
        </w:tabs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Pr="008724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sz w:val="28"/>
          <w:szCs w:val="28"/>
          <w:lang w:val="uk-UA"/>
        </w:rPr>
        <w:t xml:space="preserve">у відкритті дисциплінарної справи за скаргою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Лашкун Олени Сергіївни </w:t>
      </w:r>
      <w:r w:rsidRPr="00C65854">
        <w:rPr>
          <w:rFonts w:ascii="Times New Roman" w:hAnsi="Times New Roman" w:cs="Times New Roman"/>
          <w:sz w:val="28"/>
          <w:szCs w:val="28"/>
          <w:lang w:val="uk-UA"/>
        </w:rPr>
        <w:t xml:space="preserve">стосовно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Октябр</w:t>
      </w:r>
      <w:r w:rsidRPr="00C65854">
        <w:rPr>
          <w:rFonts w:ascii="Times New Roman" w:hAnsi="Times New Roman" w:cs="Times New Roman"/>
          <w:sz w:val="28"/>
          <w:szCs w:val="28"/>
          <w:lang w:val="uk-UA"/>
        </w:rPr>
        <w:t xml:space="preserve">ського районного суду </w:t>
      </w:r>
      <w:r>
        <w:rPr>
          <w:rFonts w:ascii="Times New Roman" w:hAnsi="Times New Roman" w:cs="Times New Roman"/>
          <w:sz w:val="28"/>
          <w:szCs w:val="28"/>
          <w:lang w:val="uk-UA"/>
        </w:rPr>
        <w:t>міста Полтави Гольник Лариси Владленівни</w:t>
      </w:r>
      <w:r w:rsidRPr="00C848E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465B6" w:rsidRDefault="004465B6" w:rsidP="006F6720">
      <w:pPr>
        <w:tabs>
          <w:tab w:val="left" w:pos="8055"/>
        </w:tabs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 Арнаут Наталії Василівни стосовно суддів Полтавського апеляційного суду Захожая Олександра Івановича, Герасименко Вікторії Миколаївни, Корсун Оксани Миколаївни.</w:t>
      </w:r>
    </w:p>
    <w:p w:rsidR="006F6720" w:rsidRDefault="008724A8" w:rsidP="006F6720">
      <w:pPr>
        <w:tabs>
          <w:tab w:val="left" w:pos="8055"/>
        </w:tabs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Відмовити</w:t>
      </w:r>
      <w:r w:rsidRPr="008724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sz w:val="28"/>
          <w:szCs w:val="28"/>
          <w:lang w:val="uk-UA"/>
        </w:rPr>
        <w:t xml:space="preserve">у відкритті дисциплінарної справи за скаргою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Шкурупія Олександра Івановича </w:t>
      </w:r>
      <w:r w:rsidRPr="00C65854">
        <w:rPr>
          <w:rFonts w:ascii="Times New Roman" w:hAnsi="Times New Roman" w:cs="Times New Roman"/>
          <w:sz w:val="28"/>
          <w:szCs w:val="28"/>
          <w:lang w:val="uk-UA"/>
        </w:rPr>
        <w:t xml:space="preserve">стосовно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Північно-західного апеляційного господарського суду Миханюк Марії Вікторівни</w:t>
      </w:r>
      <w:r w:rsidRPr="00C848E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F6720" w:rsidRPr="00C9061D" w:rsidRDefault="006F6720" w:rsidP="006F6720">
      <w:pPr>
        <w:tabs>
          <w:tab w:val="left" w:pos="8055"/>
        </w:tabs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5437" w:rsidRDefault="00CC5437" w:rsidP="00CC5437">
      <w:pPr>
        <w:pStyle w:val="a6"/>
        <w:spacing w:after="0"/>
        <w:ind w:firstLine="708"/>
        <w:jc w:val="both"/>
        <w:rPr>
          <w:rFonts w:cs="Times New Roman"/>
          <w:b/>
          <w:sz w:val="27"/>
          <w:szCs w:val="27"/>
          <w:lang w:val="uk-UA"/>
        </w:rPr>
      </w:pPr>
      <w:r w:rsidRPr="00C848E2">
        <w:rPr>
          <w:rFonts w:cs="Times New Roman"/>
          <w:sz w:val="28"/>
          <w:szCs w:val="28"/>
          <w:lang w:val="uk-UA"/>
        </w:rPr>
        <w:t xml:space="preserve">Ухвала оскарженню не підлягає. </w:t>
      </w:r>
    </w:p>
    <w:p w:rsidR="00CC5437" w:rsidRDefault="00CC5437" w:rsidP="00CC5437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CC5437" w:rsidRPr="006F1107" w:rsidRDefault="00CC5437" w:rsidP="00CC5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CC5437" w:rsidRPr="006F1107" w:rsidRDefault="00CC5437" w:rsidP="00CC5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CC5437" w:rsidRPr="006F1107" w:rsidRDefault="00CC5437" w:rsidP="00CC5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</w:t>
      </w:r>
      <w:r w:rsidR="00DD1E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>Л.А. Швецова</w:t>
      </w:r>
    </w:p>
    <w:p w:rsidR="00CC5437" w:rsidRPr="006F1107" w:rsidRDefault="00CC5437" w:rsidP="00CC5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5437" w:rsidRPr="006F1107" w:rsidRDefault="00CC5437" w:rsidP="00CC5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5437" w:rsidRPr="006F1107" w:rsidRDefault="00CC5437" w:rsidP="00CC5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CC5437" w:rsidRDefault="00CC5437" w:rsidP="00CC5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</w:t>
      </w:r>
      <w:r w:rsidR="00A308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="00DD1E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308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A32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В.І. Говоруха</w:t>
      </w:r>
    </w:p>
    <w:p w:rsidR="00CC5437" w:rsidRPr="00AF6581" w:rsidRDefault="00CC5437" w:rsidP="00CC5437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CC5437" w:rsidRPr="006F1107" w:rsidRDefault="00DD1E12" w:rsidP="00CC5437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C5437" w:rsidRPr="006F11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П.М. Гречківський                       </w:t>
      </w:r>
    </w:p>
    <w:p w:rsidR="00CC5437" w:rsidRPr="00AF6581" w:rsidRDefault="00CC5437" w:rsidP="00CC5437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</w:p>
    <w:p w:rsidR="00367A65" w:rsidRPr="007C3604" w:rsidRDefault="00DD1E12" w:rsidP="007C3604">
      <w:pPr>
        <w:spacing w:after="0" w:line="24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C5437" w:rsidRPr="006F1107">
        <w:rPr>
          <w:rFonts w:ascii="Times New Roman" w:hAnsi="Times New Roman" w:cs="Times New Roman"/>
          <w:b/>
          <w:sz w:val="28"/>
          <w:szCs w:val="28"/>
          <w:lang w:val="uk-UA"/>
        </w:rPr>
        <w:t>Л.Б. Іванова</w:t>
      </w:r>
      <w:r w:rsidR="00CC5437"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</w:t>
      </w:r>
      <w:r w:rsidR="00CC5437"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C5437"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C5437"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C5437"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     </w:t>
      </w:r>
    </w:p>
    <w:sectPr w:rsidR="00367A65" w:rsidRPr="007C3604" w:rsidSect="002C7DA3">
      <w:headerReference w:type="default" r:id="rId7"/>
      <w:pgSz w:w="11906" w:h="16838"/>
      <w:pgMar w:top="1560" w:right="850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B75" w:rsidRDefault="00283B75" w:rsidP="007D6F92">
      <w:pPr>
        <w:spacing w:after="0" w:line="240" w:lineRule="auto"/>
      </w:pPr>
      <w:r>
        <w:separator/>
      </w:r>
    </w:p>
  </w:endnote>
  <w:endnote w:type="continuationSeparator" w:id="0">
    <w:p w:rsidR="00283B75" w:rsidRDefault="00283B75" w:rsidP="007D6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B75" w:rsidRDefault="00283B75" w:rsidP="007D6F92">
      <w:pPr>
        <w:spacing w:after="0" w:line="240" w:lineRule="auto"/>
      </w:pPr>
      <w:r>
        <w:separator/>
      </w:r>
    </w:p>
  </w:footnote>
  <w:footnote w:type="continuationSeparator" w:id="0">
    <w:p w:rsidR="00283B75" w:rsidRDefault="00283B75" w:rsidP="007D6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5377456"/>
      <w:docPartObj>
        <w:docPartGallery w:val="Page Numbers (Top of Page)"/>
        <w:docPartUnique/>
      </w:docPartObj>
    </w:sdtPr>
    <w:sdtEndPr/>
    <w:sdtContent>
      <w:p w:rsidR="006C060D" w:rsidRDefault="00163A41">
        <w:pPr>
          <w:pStyle w:val="a8"/>
          <w:jc w:val="center"/>
        </w:pPr>
        <w:r>
          <w:fldChar w:fldCharType="begin"/>
        </w:r>
        <w:r w:rsidR="006C060D">
          <w:instrText>PAGE   \* MERGEFORMAT</w:instrText>
        </w:r>
        <w:r>
          <w:fldChar w:fldCharType="separate"/>
        </w:r>
        <w:r w:rsidR="0004405A" w:rsidRPr="0004405A">
          <w:rPr>
            <w:noProof/>
            <w:lang w:val="uk-UA"/>
          </w:rPr>
          <w:t>2</w:t>
        </w:r>
        <w:r>
          <w:rPr>
            <w:noProof/>
            <w:lang w:val="uk-UA"/>
          </w:rPr>
          <w:fldChar w:fldCharType="end"/>
        </w:r>
      </w:p>
    </w:sdtContent>
  </w:sdt>
  <w:p w:rsidR="006C060D" w:rsidRDefault="006C060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437"/>
    <w:rsid w:val="0004405A"/>
    <w:rsid w:val="000F354D"/>
    <w:rsid w:val="00133BE0"/>
    <w:rsid w:val="0015469A"/>
    <w:rsid w:val="00163A41"/>
    <w:rsid w:val="001A51C5"/>
    <w:rsid w:val="001E2989"/>
    <w:rsid w:val="001E74A8"/>
    <w:rsid w:val="00232F43"/>
    <w:rsid w:val="00266CB9"/>
    <w:rsid w:val="00283B75"/>
    <w:rsid w:val="002869E5"/>
    <w:rsid w:val="002C7DA3"/>
    <w:rsid w:val="00325A98"/>
    <w:rsid w:val="00367A65"/>
    <w:rsid w:val="003B0B91"/>
    <w:rsid w:val="003B3D14"/>
    <w:rsid w:val="004465B6"/>
    <w:rsid w:val="00495391"/>
    <w:rsid w:val="00546198"/>
    <w:rsid w:val="00574D3C"/>
    <w:rsid w:val="00590404"/>
    <w:rsid w:val="0059134F"/>
    <w:rsid w:val="005977C4"/>
    <w:rsid w:val="006C060D"/>
    <w:rsid w:val="006F6720"/>
    <w:rsid w:val="00714145"/>
    <w:rsid w:val="00737E8F"/>
    <w:rsid w:val="00792BFC"/>
    <w:rsid w:val="007C3604"/>
    <w:rsid w:val="007D6F92"/>
    <w:rsid w:val="0081657A"/>
    <w:rsid w:val="008224CE"/>
    <w:rsid w:val="008356B7"/>
    <w:rsid w:val="00850DEB"/>
    <w:rsid w:val="008724A8"/>
    <w:rsid w:val="00881931"/>
    <w:rsid w:val="0088766C"/>
    <w:rsid w:val="008A70DB"/>
    <w:rsid w:val="008F53EB"/>
    <w:rsid w:val="009B1589"/>
    <w:rsid w:val="00A30315"/>
    <w:rsid w:val="00A308D9"/>
    <w:rsid w:val="00A55749"/>
    <w:rsid w:val="00AA3271"/>
    <w:rsid w:val="00AB3A7F"/>
    <w:rsid w:val="00AF6581"/>
    <w:rsid w:val="00B62653"/>
    <w:rsid w:val="00B96EE6"/>
    <w:rsid w:val="00BF744B"/>
    <w:rsid w:val="00C65854"/>
    <w:rsid w:val="00C75BB8"/>
    <w:rsid w:val="00C95C37"/>
    <w:rsid w:val="00CC5437"/>
    <w:rsid w:val="00CD25D1"/>
    <w:rsid w:val="00D120EC"/>
    <w:rsid w:val="00D74477"/>
    <w:rsid w:val="00DD1E12"/>
    <w:rsid w:val="00E02BAF"/>
    <w:rsid w:val="00E81D75"/>
    <w:rsid w:val="00FC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1801D"/>
  <w15:docId w15:val="{64312BCE-7ED7-4F21-890E-8798AF7FC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3EB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CC5437"/>
    <w:pPr>
      <w:ind w:left="720"/>
      <w:contextualSpacing/>
    </w:pPr>
  </w:style>
  <w:style w:type="character" w:customStyle="1" w:styleId="a4">
    <w:name w:val="Абзац списку Знак"/>
    <w:aliases w:val="Подглава Знак"/>
    <w:basedOn w:val="a0"/>
    <w:link w:val="a3"/>
    <w:uiPriority w:val="34"/>
    <w:rsid w:val="00CC5437"/>
    <w:rPr>
      <w:rFonts w:asciiTheme="minorHAnsi" w:hAnsiTheme="minorHAnsi" w:cstheme="minorBidi"/>
      <w:sz w:val="22"/>
      <w:lang w:val="ru-RU"/>
    </w:rPr>
  </w:style>
  <w:style w:type="character" w:customStyle="1" w:styleId="a5">
    <w:name w:val="Основний текст_"/>
    <w:link w:val="2"/>
    <w:uiPriority w:val="99"/>
    <w:locked/>
    <w:rsid w:val="00CC5437"/>
    <w:rPr>
      <w:shd w:val="clear" w:color="auto" w:fill="FFFFFF"/>
    </w:rPr>
  </w:style>
  <w:style w:type="paragraph" w:customStyle="1" w:styleId="2">
    <w:name w:val="Основний текст2"/>
    <w:basedOn w:val="a"/>
    <w:link w:val="a5"/>
    <w:uiPriority w:val="99"/>
    <w:rsid w:val="00CC5437"/>
    <w:pPr>
      <w:widowControl w:val="0"/>
      <w:shd w:val="clear" w:color="auto" w:fill="FFFFFF"/>
      <w:spacing w:before="1020" w:after="480" w:line="240" w:lineRule="atLeast"/>
      <w:jc w:val="both"/>
    </w:pPr>
    <w:rPr>
      <w:rFonts w:ascii="Times New Roman" w:hAnsi="Times New Roman" w:cstheme="minorHAnsi"/>
      <w:sz w:val="28"/>
      <w:lang w:val="uk-UA"/>
    </w:rPr>
  </w:style>
  <w:style w:type="character" w:customStyle="1" w:styleId="rvts9">
    <w:name w:val="rvts9"/>
    <w:rsid w:val="00CC5437"/>
    <w:rPr>
      <w:rFonts w:cs="Times New Roman"/>
    </w:rPr>
  </w:style>
  <w:style w:type="paragraph" w:styleId="a6">
    <w:name w:val="Body Text"/>
    <w:basedOn w:val="a"/>
    <w:link w:val="a7"/>
    <w:rsid w:val="00CC5437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7">
    <w:name w:val="Основний текст Знак"/>
    <w:basedOn w:val="a0"/>
    <w:link w:val="a6"/>
    <w:rsid w:val="00CC5437"/>
    <w:rPr>
      <w:rFonts w:eastAsia="Calibri" w:cs="Calibri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CC543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CC5437"/>
    <w:rPr>
      <w:rFonts w:asciiTheme="minorHAnsi" w:hAnsiTheme="minorHAnsi" w:cstheme="minorBidi"/>
      <w:sz w:val="22"/>
      <w:lang w:val="ru-RU"/>
    </w:rPr>
  </w:style>
  <w:style w:type="paragraph" w:styleId="aa">
    <w:name w:val="No Spacing"/>
    <w:uiPriority w:val="1"/>
    <w:qFormat/>
    <w:rsid w:val="00A55749"/>
    <w:pPr>
      <w:spacing w:after="0" w:line="240" w:lineRule="auto"/>
    </w:pPr>
    <w:rPr>
      <w:rFonts w:asciiTheme="minorHAnsi" w:hAnsiTheme="minorHAnsi" w:cstheme="minorBidi"/>
      <w:sz w:val="22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7C3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7C360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9610</Words>
  <Characters>5478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Олеся Лукач (VRU-MONO0208 - o.sokoluk)</cp:lastModifiedBy>
  <cp:revision>2</cp:revision>
  <cp:lastPrinted>2020-02-19T14:51:00Z</cp:lastPrinted>
  <dcterms:created xsi:type="dcterms:W3CDTF">2020-02-24T12:23:00Z</dcterms:created>
  <dcterms:modified xsi:type="dcterms:W3CDTF">2020-02-24T12:23:00Z</dcterms:modified>
</cp:coreProperties>
</file>