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856" w:rsidRPr="008C1A45" w:rsidRDefault="00E53856" w:rsidP="00E53856">
      <w:pPr>
        <w:spacing w:after="0" w:line="240" w:lineRule="auto"/>
        <w:ind w:left="3540" w:right="-2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</w:p>
    <w:p w:rsidR="00E53856" w:rsidRPr="008C1A45" w:rsidRDefault="00E53856" w:rsidP="00E53856">
      <w:pPr>
        <w:spacing w:after="0" w:line="240" w:lineRule="auto"/>
        <w:ind w:left="3540" w:right="-2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8C1A45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-505460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856" w:rsidRPr="008C1A45" w:rsidRDefault="00E53856" w:rsidP="00E53856">
      <w:pPr>
        <w:spacing w:after="0" w:line="240" w:lineRule="auto"/>
        <w:ind w:right="-2"/>
        <w:jc w:val="center"/>
        <w:rPr>
          <w:rFonts w:ascii="AcademyC" w:eastAsia="Times New Roman" w:hAnsi="AcademyC"/>
          <w:color w:val="000000"/>
          <w:sz w:val="27"/>
          <w:szCs w:val="27"/>
          <w:lang w:eastAsia="ru-RU"/>
        </w:rPr>
      </w:pPr>
      <w:r w:rsidRPr="008C1A45">
        <w:rPr>
          <w:rFonts w:ascii="AcademyC" w:eastAsia="Times New Roman" w:hAnsi="AcademyC"/>
          <w:color w:val="000000"/>
          <w:sz w:val="27"/>
          <w:szCs w:val="27"/>
          <w:lang w:eastAsia="ru-RU"/>
        </w:rPr>
        <w:t>УКРАЇНА</w:t>
      </w:r>
    </w:p>
    <w:p w:rsidR="00E53856" w:rsidRPr="008C1A45" w:rsidRDefault="00E53856" w:rsidP="00E53856">
      <w:pPr>
        <w:spacing w:after="0" w:line="240" w:lineRule="auto"/>
        <w:ind w:right="-2"/>
        <w:jc w:val="center"/>
        <w:rPr>
          <w:rFonts w:ascii="AcademyC" w:eastAsia="Times New Roman" w:hAnsi="AcademyC"/>
          <w:color w:val="000000"/>
          <w:sz w:val="27"/>
          <w:szCs w:val="27"/>
          <w:lang w:eastAsia="ru-RU"/>
        </w:rPr>
      </w:pPr>
      <w:r w:rsidRPr="008C1A45">
        <w:rPr>
          <w:rFonts w:ascii="AcademyC" w:eastAsia="Times New Roman" w:hAnsi="AcademyC"/>
          <w:color w:val="000000"/>
          <w:sz w:val="27"/>
          <w:szCs w:val="27"/>
          <w:lang w:eastAsia="ru-RU"/>
        </w:rPr>
        <w:t>ВИЩА  РАДА  ПРАВОСУДДЯ</w:t>
      </w:r>
    </w:p>
    <w:p w:rsidR="00E53856" w:rsidRPr="008C1A45" w:rsidRDefault="00E53856" w:rsidP="00E53856">
      <w:pPr>
        <w:spacing w:after="0" w:line="240" w:lineRule="auto"/>
        <w:ind w:right="-2"/>
        <w:jc w:val="center"/>
        <w:rPr>
          <w:rFonts w:ascii="AcademyC" w:eastAsia="Times New Roman" w:hAnsi="AcademyC"/>
          <w:color w:val="000000"/>
          <w:sz w:val="27"/>
          <w:szCs w:val="27"/>
          <w:lang w:eastAsia="ru-RU"/>
        </w:rPr>
      </w:pPr>
      <w:r w:rsidRPr="008C1A45">
        <w:rPr>
          <w:rFonts w:ascii="AcademyC" w:eastAsia="Times New Roman" w:hAnsi="AcademyC"/>
          <w:color w:val="000000"/>
          <w:sz w:val="27"/>
          <w:szCs w:val="27"/>
          <w:lang w:eastAsia="ru-RU"/>
        </w:rPr>
        <w:t>УХВАЛА</w:t>
      </w:r>
    </w:p>
    <w:p w:rsidR="00E53856" w:rsidRPr="008C1A45" w:rsidRDefault="00E53856" w:rsidP="00E53856">
      <w:pPr>
        <w:spacing w:after="0" w:line="240" w:lineRule="auto"/>
        <w:ind w:left="3540" w:right="-2"/>
        <w:rPr>
          <w:rFonts w:ascii="AcademyC" w:eastAsia="Times New Roman" w:hAnsi="AcademyC"/>
          <w:color w:val="000000"/>
          <w:sz w:val="27"/>
          <w:szCs w:val="27"/>
          <w:lang w:eastAsia="ru-RU"/>
        </w:rPr>
      </w:pPr>
    </w:p>
    <w:p w:rsidR="00E53856" w:rsidRPr="008C1A45" w:rsidRDefault="00E53856" w:rsidP="00E53856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E53856" w:rsidRPr="008C1A45" w:rsidTr="00C02FCC">
        <w:trPr>
          <w:trHeight w:val="188"/>
        </w:trPr>
        <w:tc>
          <w:tcPr>
            <w:tcW w:w="3369" w:type="dxa"/>
            <w:hideMark/>
          </w:tcPr>
          <w:p w:rsidR="00E53856" w:rsidRPr="00E53856" w:rsidRDefault="00E53856" w:rsidP="00C02FCC">
            <w:pPr>
              <w:spacing w:after="0" w:line="276" w:lineRule="auto"/>
              <w:ind w:right="-2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E53856">
              <w:rPr>
                <w:rFonts w:ascii="Times New Roman" w:eastAsia="Times New Roman" w:hAnsi="Times New Roman"/>
                <w:noProof/>
                <w:sz w:val="28"/>
                <w:szCs w:val="28"/>
                <w:lang w:val="en-US" w:eastAsia="ru-RU"/>
              </w:rPr>
              <w:t>27 лютого 2020 року</w:t>
            </w:r>
          </w:p>
        </w:tc>
        <w:tc>
          <w:tcPr>
            <w:tcW w:w="3011" w:type="dxa"/>
            <w:hideMark/>
          </w:tcPr>
          <w:p w:rsidR="00E53856" w:rsidRPr="008C1A45" w:rsidRDefault="00E53856" w:rsidP="00C02FCC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Calibri"/>
                <w:b/>
                <w:noProof/>
                <w:sz w:val="27"/>
                <w:szCs w:val="27"/>
                <w:lang w:eastAsia="ru-RU"/>
              </w:rPr>
            </w:pPr>
            <w:r w:rsidRPr="008C1A45">
              <w:rPr>
                <w:rFonts w:ascii="Book Antiqua" w:eastAsia="Times New Roman" w:hAnsi="Book Antiqua" w:cs="Calibri"/>
                <w:b/>
                <w:sz w:val="27"/>
                <w:szCs w:val="27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E53856" w:rsidRPr="00E53856" w:rsidRDefault="00E53856" w:rsidP="00E53856">
            <w:pPr>
              <w:spacing w:after="0" w:line="276" w:lineRule="auto"/>
              <w:ind w:right="-2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8C1A45">
              <w:rPr>
                <w:rFonts w:ascii="Book Antiqua" w:eastAsia="Times New Roman" w:hAnsi="Book Antiqua"/>
                <w:b/>
                <w:noProof/>
                <w:sz w:val="27"/>
                <w:szCs w:val="27"/>
                <w:lang w:eastAsia="ru-RU"/>
              </w:rPr>
              <w:t xml:space="preserve"> </w:t>
            </w:r>
            <w:r w:rsidRPr="00E5385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№ 628/0/15-20</w:t>
            </w:r>
          </w:p>
        </w:tc>
      </w:tr>
    </w:tbl>
    <w:p w:rsidR="00E53856" w:rsidRPr="008C1A45" w:rsidRDefault="00E53856" w:rsidP="00E53856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53856" w:rsidRPr="008C1A45" w:rsidTr="00C02FCC">
        <w:trPr>
          <w:trHeight w:val="143"/>
        </w:trPr>
        <w:tc>
          <w:tcPr>
            <w:tcW w:w="4644" w:type="dxa"/>
            <w:hideMark/>
          </w:tcPr>
          <w:p w:rsidR="00E53856" w:rsidRPr="008C1A45" w:rsidRDefault="00E53856" w:rsidP="00C02FCC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 w:rsidRPr="008C1A45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Про об’єднання дисциплінарних справ стосовно судді </w:t>
            </w:r>
            <w:proofErr w:type="spellStart"/>
            <w:r w:rsidRPr="008C1A45">
              <w:rPr>
                <w:rFonts w:ascii="Times New Roman" w:hAnsi="Times New Roman"/>
                <w:b/>
                <w:kern w:val="2"/>
                <w:sz w:val="24"/>
                <w:szCs w:val="24"/>
              </w:rPr>
              <w:t>Бабушкінського</w:t>
            </w:r>
            <w:proofErr w:type="spellEnd"/>
            <w:r w:rsidRPr="008C1A45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районного суду міста Дніпропетровська Яковлева Д.О.</w:t>
            </w:r>
          </w:p>
        </w:tc>
      </w:tr>
    </w:tbl>
    <w:p w:rsidR="00E53856" w:rsidRPr="008C1A45" w:rsidRDefault="00E53856" w:rsidP="00E53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8C1A45">
        <w:rPr>
          <w:rFonts w:ascii="Times New Roman" w:hAnsi="Times New Roman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proofErr w:type="spellStart"/>
      <w:r w:rsidRPr="008C1A45">
        <w:rPr>
          <w:rFonts w:ascii="Times New Roman" w:hAnsi="Times New Roman"/>
          <w:kern w:val="2"/>
          <w:sz w:val="28"/>
          <w:szCs w:val="28"/>
        </w:rPr>
        <w:t>Бабушкінського</w:t>
      </w:r>
      <w:proofErr w:type="spellEnd"/>
      <w:r w:rsidRPr="008C1A45">
        <w:rPr>
          <w:rFonts w:ascii="Times New Roman" w:hAnsi="Times New Roman"/>
          <w:kern w:val="2"/>
          <w:sz w:val="28"/>
          <w:szCs w:val="28"/>
        </w:rPr>
        <w:t xml:space="preserve"> районного суду міста Дніпропетровська Яковлева Дмитра Олександровича, які перебувають у провадженні різних Дисциплінарних палат Вищої ради правосуддя,</w:t>
      </w:r>
    </w:p>
    <w:p w:rsidR="00E53856" w:rsidRPr="008C1A45" w:rsidRDefault="00E53856" w:rsidP="00E53856">
      <w:pPr>
        <w:suppressAutoHyphens/>
        <w:spacing w:after="0" w:line="240" w:lineRule="auto"/>
        <w:ind w:right="-284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E53856" w:rsidRPr="008C1A45" w:rsidRDefault="00E53856" w:rsidP="00E53856">
      <w:pPr>
        <w:suppressAutoHyphens/>
        <w:spacing w:after="0" w:line="240" w:lineRule="auto"/>
        <w:ind w:right="-284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8C1A45">
        <w:rPr>
          <w:rFonts w:ascii="Times New Roman" w:hAnsi="Times New Roman"/>
          <w:b/>
          <w:kern w:val="2"/>
          <w:sz w:val="28"/>
          <w:szCs w:val="28"/>
        </w:rPr>
        <w:t>встановила:</w:t>
      </w:r>
    </w:p>
    <w:p w:rsidR="00E53856" w:rsidRPr="008C1A45" w:rsidRDefault="00E53856" w:rsidP="00E53856">
      <w:pPr>
        <w:suppressAutoHyphens/>
        <w:spacing w:after="0" w:line="240" w:lineRule="auto"/>
        <w:ind w:right="-284" w:firstLine="709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E53856" w:rsidRPr="008C1A45" w:rsidRDefault="00E53856" w:rsidP="00E53856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proofErr w:type="spellStart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Бабушкінського</w:t>
      </w:r>
      <w:proofErr w:type="spellEnd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суду міста Дніпропетровська Яковлева Д.О.</w:t>
      </w:r>
    </w:p>
    <w:p w:rsidR="00E53856" w:rsidRPr="008C1A45" w:rsidRDefault="00E53856" w:rsidP="00E53856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Зокрема, у</w:t>
      </w:r>
      <w:r w:rsidRPr="008C1A45">
        <w:rPr>
          <w:rFonts w:ascii="Times New Roman" w:hAnsi="Times New Roman"/>
          <w:kern w:val="2"/>
          <w:sz w:val="28"/>
          <w:szCs w:val="28"/>
        </w:rPr>
        <w:t>хвалою Першої Дисциплінарної палати Вищої ради правосуддя                                   від 21 лютого 2020 року №</w:t>
      </w:r>
      <w:r>
        <w:rPr>
          <w:rFonts w:ascii="Times New Roman" w:hAnsi="Times New Roman"/>
          <w:kern w:val="2"/>
          <w:sz w:val="28"/>
          <w:szCs w:val="28"/>
        </w:rPr>
        <w:t xml:space="preserve"> 546/1дп/15-20</w:t>
      </w:r>
      <w:r w:rsidRPr="008C1A45">
        <w:rPr>
          <w:rFonts w:ascii="Times New Roman" w:hAnsi="Times New Roman"/>
          <w:kern w:val="2"/>
          <w:sz w:val="28"/>
          <w:szCs w:val="28"/>
        </w:rPr>
        <w:t xml:space="preserve"> стосовно судді </w:t>
      </w:r>
      <w:proofErr w:type="spellStart"/>
      <w:r w:rsidRPr="008C1A45">
        <w:rPr>
          <w:rFonts w:ascii="Times New Roman" w:hAnsi="Times New Roman"/>
          <w:kern w:val="2"/>
          <w:sz w:val="28"/>
          <w:szCs w:val="28"/>
        </w:rPr>
        <w:t>Бабушкінського</w:t>
      </w:r>
      <w:proofErr w:type="spellEnd"/>
      <w:r w:rsidRPr="008C1A45">
        <w:rPr>
          <w:rFonts w:ascii="Times New Roman" w:hAnsi="Times New Roman"/>
          <w:kern w:val="2"/>
          <w:sz w:val="28"/>
          <w:szCs w:val="28"/>
        </w:rPr>
        <w:t xml:space="preserve"> районного суду міста Дніпропетровська Яковлева Д.О. відкрито дисциплінарну справу за скаргою Міняйло Є.Є. (єдиний </w:t>
      </w:r>
      <w:r>
        <w:rPr>
          <w:rFonts w:ascii="Times New Roman" w:hAnsi="Times New Roman"/>
          <w:kern w:val="2"/>
          <w:sz w:val="28"/>
          <w:szCs w:val="28"/>
        </w:rPr>
        <w:t>унікальний номер М-6117/0/7-18).</w:t>
      </w:r>
    </w:p>
    <w:p w:rsidR="00E53856" w:rsidRPr="008C1A45" w:rsidRDefault="00E53856" w:rsidP="00E53856">
      <w:pPr>
        <w:suppressAutoHyphens/>
        <w:spacing w:after="0" w:line="240" w:lineRule="auto"/>
        <w:ind w:right="-284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Водночас</w:t>
      </w:r>
      <w:r w:rsidRPr="008C1A45">
        <w:rPr>
          <w:rFonts w:ascii="Times New Roman" w:hAnsi="Times New Roman"/>
          <w:kern w:val="2"/>
          <w:sz w:val="28"/>
          <w:szCs w:val="28"/>
        </w:rPr>
        <w:t xml:space="preserve">, на розгляді Третьої Дисциплінарної палати Вищої ради правосуддя перебуває об’єднана ухвалою Вищої ради правосуддя від 25 лютого 2020 року </w:t>
      </w:r>
      <w:r>
        <w:rPr>
          <w:rFonts w:ascii="Times New Roman" w:hAnsi="Times New Roman"/>
          <w:kern w:val="2"/>
          <w:sz w:val="28"/>
          <w:szCs w:val="28"/>
        </w:rPr>
        <w:t xml:space="preserve">                  </w:t>
      </w:r>
      <w:r w:rsidRPr="008C1A45">
        <w:rPr>
          <w:rFonts w:ascii="Times New Roman" w:hAnsi="Times New Roman"/>
          <w:kern w:val="2"/>
          <w:sz w:val="28"/>
          <w:szCs w:val="28"/>
        </w:rPr>
        <w:t>№</w:t>
      </w:r>
      <w:r>
        <w:rPr>
          <w:rFonts w:ascii="Times New Roman" w:hAnsi="Times New Roman"/>
          <w:kern w:val="2"/>
          <w:sz w:val="28"/>
          <w:szCs w:val="28"/>
        </w:rPr>
        <w:t xml:space="preserve"> 596/0/15-20 </w:t>
      </w:r>
      <w:r w:rsidRPr="008C1A45">
        <w:rPr>
          <w:rFonts w:ascii="Times New Roman" w:hAnsi="Times New Roman"/>
          <w:kern w:val="2"/>
          <w:sz w:val="28"/>
          <w:szCs w:val="28"/>
        </w:rPr>
        <w:t xml:space="preserve">дисциплінарна справа стосовно судді </w:t>
      </w:r>
      <w:proofErr w:type="spellStart"/>
      <w:r w:rsidRPr="008C1A45">
        <w:rPr>
          <w:rFonts w:ascii="Times New Roman" w:hAnsi="Times New Roman"/>
          <w:kern w:val="2"/>
          <w:sz w:val="28"/>
          <w:szCs w:val="28"/>
        </w:rPr>
        <w:t>Бабушкінського</w:t>
      </w:r>
      <w:proofErr w:type="spellEnd"/>
      <w:r w:rsidRPr="008C1A4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                        </w:t>
      </w:r>
      <w:r w:rsidRPr="008C1A45">
        <w:rPr>
          <w:rFonts w:ascii="Times New Roman" w:hAnsi="Times New Roman"/>
          <w:kern w:val="2"/>
          <w:sz w:val="28"/>
          <w:szCs w:val="28"/>
        </w:rPr>
        <w:t xml:space="preserve">районного суду міста Дніпропетровська Яковлева Д.О., відкрита за дисциплінарними скаргами </w:t>
      </w:r>
      <w:r w:rsidRPr="008C1A45">
        <w:rPr>
          <w:rFonts w:ascii="Times New Roman" w:hAnsi="Times New Roman"/>
          <w:bCs/>
          <w:color w:val="1D1D1B"/>
          <w:sz w:val="28"/>
          <w:szCs w:val="28"/>
          <w:lang w:eastAsia="x-none"/>
        </w:rPr>
        <w:t>Волошина К.В. (єдиний унікальний номер</w:t>
      </w:r>
      <w:r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 </w:t>
      </w:r>
      <w:r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                                  </w:t>
      </w:r>
      <w:r w:rsidRPr="008C1A45"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В-1173/0/7-19),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Курочки А.Є. (єдиний унікальний номер К-3770/0/7-19),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Земляної Л.В. (єдиний унікальний номер З-3064/0/7-19),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Борисенкової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Н.В.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номер Б-158/0/7-19),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Порви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О.О. (єдиний унікальний номер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П-4611/0/7-18),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Камишника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Є.М. (єдиний унікальний номер К-4246/0/7-19), Прокуратури Дніпропетровської області (єдиний унікальний номер 257/0/13-19), Тонконога В.М. (єдиний унікальний номер Т-4670/0/7-19), Третяк Ю.Г. (єдині унікальні номери Т-7241/0/7-18, Т-1577/0/7-19), Донченка О.О. (єдиний </w:t>
      </w:r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8C1A45">
        <w:rPr>
          <w:rFonts w:ascii="Times New Roman" w:eastAsia="Times New Roman" w:hAnsi="Times New Roman" w:cs="Calibri"/>
          <w:sz w:val="28"/>
          <w:szCs w:val="28"/>
        </w:rPr>
        <w:t>унікальний номер Д-3819/0/7-19), публічного акціонерного товариства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АрселорМіттал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Кривий Ріг» (єдиний унікальний номер 1056/1/13-19),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   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Врадія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А.В. (єдиний унікальний номер В-4169/0/7-19), дочірнього підприємства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Петриківкатеплоенерго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>» комунального підприємства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Дніпрообленерго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» (єдиний унікальний номер 1284/0/13-18),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Шапошнікової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К.М. (єдиний унікальний номер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Ш-5282/0/7-18),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Кийдан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І.В. (єдиний унікальний номер К-2431/0/7-19),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</w:t>
      </w:r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lastRenderedPageBreak/>
        <w:t xml:space="preserve">заступника начальника Головного управління Національної поліції в Дніпропетровській області </w:t>
      </w:r>
      <w:proofErr w:type="spellStart"/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Куратченка</w:t>
      </w:r>
      <w:proofErr w:type="spellEnd"/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М.В.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(єдині унікальні номери</w:t>
      </w:r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321/0/13-18, 321/1/13-18, 321/2/13-18, 321/3/13-18, 321/4/13-18, 321/5/13-18), </w:t>
      </w:r>
      <w:proofErr w:type="spellStart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Ушакової</w:t>
      </w:r>
      <w:proofErr w:type="spellEnd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С.І.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(єдиний унікальний номер У-1357/1/7-18), Сем</w:t>
      </w:r>
      <w:r>
        <w:rPr>
          <w:rFonts w:ascii="Times New Roman" w:eastAsia="Times New Roman" w:hAnsi="Times New Roman" w:cs="Calibri"/>
          <w:sz w:val="28"/>
          <w:szCs w:val="28"/>
        </w:rPr>
        <w:t xml:space="preserve">енової О.В. (єдиний унікальний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номер С-5392/0/7-18),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Комарницької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Д.К. </w:t>
      </w:r>
      <w:r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                 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номер К-7297/0/7-18),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Кабанова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О.Ю. (єдиний унікальний номер К-4130/0/7-19), Старченко С.М. (єдині унікальні номери С-3878/2/7-19, С-3878/3/7-19),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Скрипника А.П. (єдиний </w:t>
      </w:r>
      <w:r>
        <w:rPr>
          <w:rFonts w:ascii="Times New Roman" w:eastAsia="Times New Roman" w:hAnsi="Times New Roman" w:cs="Calibri"/>
          <w:sz w:val="28"/>
          <w:szCs w:val="28"/>
        </w:rPr>
        <w:t xml:space="preserve">унікальний номер С-6974/0/7-18), підготовку до розгляду якої здійснює член Третьої Дисциплінарної палати Вищої ради правосуддя 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Швецова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 Л.А.</w:t>
      </w:r>
    </w:p>
    <w:p w:rsidR="00E53856" w:rsidRPr="008C1A45" w:rsidRDefault="00E53856" w:rsidP="00E53856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E53856" w:rsidRPr="008C1A45" w:rsidRDefault="00E53856" w:rsidP="00E53856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E53856" w:rsidRDefault="00E53856" w:rsidP="00E53856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</w:rPr>
        <w:t xml:space="preserve">Вища рада правосуддя, керуючись </w:t>
      </w:r>
      <w:r w:rsidRPr="008C1A45"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частиною 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дванадцятою</w:t>
      </w:r>
      <w:r w:rsidRPr="008C1A45">
        <w:rPr>
          <w:rFonts w:ascii="Times New Roman" w:eastAsia="Times New Roman" w:hAnsi="Times New Roman"/>
          <w:sz w:val="28"/>
          <w:szCs w:val="28"/>
          <w:lang w:eastAsia="uk-UA"/>
        </w:rPr>
        <w:t xml:space="preserve"> статті 49 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Вищу раду правосуддя», пунктом 12.33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гламенту Вищої ради правосуддя,</w:t>
      </w:r>
    </w:p>
    <w:p w:rsidR="00E53856" w:rsidRPr="008C1A45" w:rsidRDefault="00E53856" w:rsidP="00E53856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56" w:rsidRPr="008C1A45" w:rsidRDefault="00E53856" w:rsidP="00E53856">
      <w:pPr>
        <w:suppressAutoHyphens/>
        <w:spacing w:after="0" w:line="240" w:lineRule="auto"/>
        <w:ind w:right="-284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8C1A45">
        <w:rPr>
          <w:rFonts w:ascii="Times New Roman" w:hAnsi="Times New Roman"/>
          <w:b/>
          <w:kern w:val="2"/>
          <w:sz w:val="28"/>
          <w:szCs w:val="28"/>
        </w:rPr>
        <w:t>ухвалила:</w:t>
      </w:r>
    </w:p>
    <w:p w:rsidR="00E53856" w:rsidRPr="008C1A45" w:rsidRDefault="00E53856" w:rsidP="00E53856">
      <w:pPr>
        <w:suppressAutoHyphens/>
        <w:spacing w:after="0" w:line="240" w:lineRule="auto"/>
        <w:ind w:right="-284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E53856" w:rsidRPr="008C1A45" w:rsidRDefault="00E53856" w:rsidP="00E53856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об’єднати дисциплінарн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, відкрит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C1A45">
        <w:rPr>
          <w:rFonts w:ascii="Times New Roman" w:hAnsi="Times New Roman"/>
          <w:sz w:val="28"/>
          <w:szCs w:val="28"/>
          <w:lang w:eastAsia="ru-RU"/>
        </w:rPr>
        <w:t xml:space="preserve">за дисциплінарною скаргою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C1A45">
        <w:rPr>
          <w:rFonts w:ascii="Times New Roman" w:hAnsi="Times New Roman"/>
          <w:sz w:val="28"/>
          <w:szCs w:val="28"/>
          <w:lang w:eastAsia="ru-RU"/>
        </w:rPr>
        <w:t xml:space="preserve">Міняйло Є.Є. </w:t>
      </w:r>
      <w:r w:rsidRPr="008C1A45">
        <w:rPr>
          <w:rFonts w:ascii="Times New Roman" w:hAnsi="Times New Roman"/>
          <w:kern w:val="2"/>
          <w:sz w:val="28"/>
          <w:szCs w:val="28"/>
        </w:rPr>
        <w:t>(єдиний унікальний номер М-6117/0/7-18)</w:t>
      </w:r>
      <w:r w:rsidRPr="008C1A45">
        <w:rPr>
          <w:rFonts w:ascii="Times New Roman" w:hAnsi="Times New Roman"/>
          <w:sz w:val="28"/>
          <w:szCs w:val="28"/>
          <w:lang w:eastAsia="ru-RU"/>
        </w:rPr>
        <w:t xml:space="preserve"> стосовно судді </w:t>
      </w:r>
      <w:proofErr w:type="spellStart"/>
      <w:r w:rsidRPr="008C1A45">
        <w:rPr>
          <w:rFonts w:ascii="Times New Roman" w:hAnsi="Times New Roman"/>
          <w:sz w:val="28"/>
          <w:szCs w:val="28"/>
          <w:lang w:eastAsia="ru-RU"/>
        </w:rPr>
        <w:t>Бабушкінського</w:t>
      </w:r>
      <w:proofErr w:type="spellEnd"/>
      <w:r w:rsidRPr="008C1A45">
        <w:rPr>
          <w:rFonts w:ascii="Times New Roman" w:hAnsi="Times New Roman"/>
          <w:sz w:val="28"/>
          <w:szCs w:val="28"/>
          <w:lang w:eastAsia="ru-RU"/>
        </w:rPr>
        <w:t xml:space="preserve"> районного суду міста Дніпропетровська Яковлева Дмитра Олександровича</w:t>
      </w:r>
      <w:r>
        <w:rPr>
          <w:rFonts w:ascii="Times New Roman" w:hAnsi="Times New Roman"/>
          <w:sz w:val="28"/>
          <w:szCs w:val="28"/>
          <w:lang w:eastAsia="ru-RU"/>
        </w:rPr>
        <w:t xml:space="preserve">, з 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об’єднан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дисциплінарн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судді </w:t>
      </w:r>
      <w:proofErr w:type="spellStart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Бабушкінського</w:t>
      </w:r>
      <w:proofErr w:type="spellEnd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суду міста Дніпропетровська Яковлева Дмитра Олександровича, відкрит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дисциплінарними скаргами </w:t>
      </w:r>
      <w:r w:rsidRPr="008C1A45">
        <w:rPr>
          <w:rFonts w:ascii="Times New Roman" w:hAnsi="Times New Roman"/>
          <w:bCs/>
          <w:color w:val="1D1D1B"/>
          <w:sz w:val="28"/>
          <w:szCs w:val="28"/>
          <w:lang w:eastAsia="x-none"/>
        </w:rPr>
        <w:t xml:space="preserve">Волошина К.В. (єдиний унікальний номер В-1173/0/7-19),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Курочки А.Є. (єдиний унікальний номер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К-3770/0/7-19), Земляної Л.В. (єдиний унікальний номер З-3064/0/7-19),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Борисенкової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Н.В. (єдиний унікальний номер Б-158/0/7-19),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Порви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О.О. (єдиний унікальний номер П-4611/0/7-18),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Камишника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Є.М. (єдиний унікальний номер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К-4246/0/7-19), Прокуратури Дніпропетровської області (єдиний унікальний номер 257/0/13-19), Тонконога В.М. (єдиний унікальний номер Т-4670/0/7-19),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>Третяк Ю.Г. (єдині унікальні номери Т-7241/0/7-18,</w:t>
      </w:r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8C1A45">
        <w:rPr>
          <w:rFonts w:ascii="Times New Roman" w:eastAsia="Times New Roman" w:hAnsi="Times New Roman" w:cs="Calibri"/>
          <w:sz w:val="28"/>
          <w:szCs w:val="28"/>
        </w:rPr>
        <w:t>Т-1577/0/7-19), Донченка О.О. (єдиний унікальний номер Д-3819/0/7-19), публічного акціонерного товариства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АрселорМіттал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Кривий Ріг» (єдиний унікальний номер 1056/1/13-19),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       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Врадія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А.В. (єдиний унікальний номер В-4169/0/7-19), дочірнього підприємства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Петриківкатеплоенерго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>» комунального підприємства «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Дніпрообленерго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>»</w:t>
      </w:r>
      <w:r>
        <w:rPr>
          <w:rFonts w:ascii="Times New Roman" w:eastAsia="Times New Roman" w:hAnsi="Times New Roman" w:cs="Calibri"/>
          <w:sz w:val="28"/>
          <w:szCs w:val="28"/>
        </w:rPr>
        <w:t xml:space="preserve">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(єдиний унікальний номер 1284/0/13-18),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Шапошнікової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К.М. (єдиний унікальний номер Ш-5282/0/7-18),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Кийдан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І.В. (єдиний унікальний номер К-2431/0/7-19), </w:t>
      </w:r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заступника начальника Головного управління Національної поліції в Дніпропетровській області </w:t>
      </w:r>
      <w:proofErr w:type="spellStart"/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Куратченка</w:t>
      </w:r>
      <w:proofErr w:type="spellEnd"/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М.В.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(єдині унікальні номери</w:t>
      </w:r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321/0/13-18, </w:t>
      </w:r>
      <w:r w:rsidRPr="008C1A45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lastRenderedPageBreak/>
        <w:t xml:space="preserve">321/1/13-18, 321/2/13-18, 321/3/13-18, 321/4/13-18, 321/5/13-18), </w:t>
      </w:r>
      <w:proofErr w:type="spellStart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Ушакової</w:t>
      </w:r>
      <w:proofErr w:type="spellEnd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С.І.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(єдиний унікальний номер У-1357/1/7-18), Сем</w:t>
      </w:r>
      <w:r>
        <w:rPr>
          <w:rFonts w:ascii="Times New Roman" w:eastAsia="Times New Roman" w:hAnsi="Times New Roman" w:cs="Calibri"/>
          <w:sz w:val="28"/>
          <w:szCs w:val="28"/>
        </w:rPr>
        <w:t xml:space="preserve">енової О.В. (єдиний унікальний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номер С-5392/0/7-18),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Комарницької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Д.К. </w:t>
      </w:r>
      <w:r>
        <w:rPr>
          <w:rFonts w:ascii="Times New Roman" w:eastAsia="Times New Roman" w:hAnsi="Times New Roman" w:cs="Calibri"/>
          <w:sz w:val="28"/>
          <w:szCs w:val="28"/>
        </w:rPr>
        <w:t xml:space="preserve">(єдиний унікальний                                    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номер К-7297/0/7-18), </w:t>
      </w:r>
      <w:proofErr w:type="spellStart"/>
      <w:r w:rsidRPr="008C1A45">
        <w:rPr>
          <w:rFonts w:ascii="Times New Roman" w:eastAsia="Times New Roman" w:hAnsi="Times New Roman" w:cs="Calibri"/>
          <w:sz w:val="28"/>
          <w:szCs w:val="28"/>
        </w:rPr>
        <w:t>Кабанова</w:t>
      </w:r>
      <w:proofErr w:type="spellEnd"/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 О.Ю. (єдиний унікальний номер К-4130/0/7-19), Старченко С.М. (єдині унікальні номери С-3878/2/7-19, С-3878/3/7-19), </w:t>
      </w:r>
      <w:r>
        <w:rPr>
          <w:rFonts w:ascii="Times New Roman" w:eastAsia="Times New Roman" w:hAnsi="Times New Roman" w:cs="Calibri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8C1A45">
        <w:rPr>
          <w:rFonts w:ascii="Times New Roman" w:eastAsia="Times New Roman" w:hAnsi="Times New Roman" w:cs="Calibri"/>
          <w:sz w:val="28"/>
          <w:szCs w:val="28"/>
        </w:rPr>
        <w:t xml:space="preserve">Скрипника А.П. (єдиний </w:t>
      </w:r>
      <w:r>
        <w:rPr>
          <w:rFonts w:ascii="Times New Roman" w:eastAsia="Times New Roman" w:hAnsi="Times New Roman" w:cs="Calibri"/>
          <w:sz w:val="28"/>
          <w:szCs w:val="28"/>
        </w:rPr>
        <w:t>унікальний номер С-6974/0/7-18)</w:t>
      </w:r>
      <w:r w:rsidRPr="008C1A45">
        <w:rPr>
          <w:rFonts w:ascii="Times New Roman" w:hAnsi="Times New Roman"/>
          <w:sz w:val="28"/>
          <w:szCs w:val="28"/>
          <w:lang w:eastAsia="ru-RU"/>
        </w:rPr>
        <w:t>,</w:t>
      </w: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дисциплінарну справу і передати її на розгляд Третій Дисциплінарній палаті Вищої ради правосуддя.</w:t>
      </w:r>
    </w:p>
    <w:p w:rsidR="00E53856" w:rsidRDefault="00E53856" w:rsidP="00E538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підготовки до розгляду об’єднаної справи доручити члену Третьої Дисциплінарної палати Вищої ради правосуддя </w:t>
      </w:r>
      <w:proofErr w:type="spellStart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>Швецовій</w:t>
      </w:r>
      <w:proofErr w:type="spellEnd"/>
      <w:r w:rsidRPr="008C1A45"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:rsidR="00E53856" w:rsidRDefault="00E53856" w:rsidP="00E538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56" w:rsidRDefault="00E53856" w:rsidP="00E538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56" w:rsidRDefault="00E53856" w:rsidP="00E538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56" w:rsidRPr="008C1A45" w:rsidRDefault="00E53856" w:rsidP="00E538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Голова Вищої ради правосуддя </w:t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А.А. </w:t>
      </w:r>
      <w:proofErr w:type="spellStart"/>
      <w:r w:rsidRPr="008C1A45">
        <w:rPr>
          <w:rFonts w:ascii="Times New Roman" w:eastAsia="Times New Roman" w:hAnsi="Times New Roman"/>
          <w:b/>
          <w:sz w:val="28"/>
          <w:szCs w:val="28"/>
          <w:lang w:eastAsia="ru-RU"/>
        </w:rPr>
        <w:t>Овсієнко</w:t>
      </w:r>
      <w:proofErr w:type="spellEnd"/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>
      <w:pPr>
        <w:tabs>
          <w:tab w:val="left" w:pos="7813"/>
        </w:tabs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856" w:rsidRPr="008C1A45" w:rsidRDefault="00E53856" w:rsidP="00E53856"/>
    <w:p w:rsidR="00E53856" w:rsidRPr="008C1A45" w:rsidRDefault="00E53856" w:rsidP="00E53856"/>
    <w:p w:rsidR="00E53856" w:rsidRPr="008C1A45" w:rsidRDefault="00E53856" w:rsidP="00E53856"/>
    <w:p w:rsidR="00E53856" w:rsidRPr="008C1A45" w:rsidRDefault="00E53856" w:rsidP="00E53856"/>
    <w:p w:rsidR="00DE0FDF" w:rsidRDefault="00DE0FDF"/>
    <w:sectPr w:rsidR="00DE0F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56"/>
    <w:rsid w:val="00DE0FDF"/>
    <w:rsid w:val="00E5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CC2E53"/>
  <w15:chartTrackingRefBased/>
  <w15:docId w15:val="{882644F3-F14B-49C7-BBF2-97DAD03C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5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4068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2020-02-28T13:22:00Z</dcterms:created>
  <dcterms:modified xsi:type="dcterms:W3CDTF">2020-02-28T13:29:00Z</dcterms:modified>
</cp:coreProperties>
</file>