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70B" w:rsidRPr="00E55942" w:rsidRDefault="003C2369" w:rsidP="00D9170B">
      <w:pPr>
        <w:ind w:right="-2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438785" cy="5562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70B" w:rsidRPr="00B368BA" w:rsidRDefault="00D9170B" w:rsidP="00D9170B">
      <w:pPr>
        <w:jc w:val="center"/>
        <w:rPr>
          <w:b/>
          <w:sz w:val="22"/>
          <w:szCs w:val="22"/>
        </w:rPr>
      </w:pPr>
      <w:r w:rsidRPr="00B368BA">
        <w:rPr>
          <w:b/>
          <w:sz w:val="22"/>
          <w:szCs w:val="22"/>
        </w:rPr>
        <w:t>УКРАЇНА</w:t>
      </w:r>
    </w:p>
    <w:p w:rsidR="00D9170B" w:rsidRPr="008B68D9" w:rsidRDefault="00D9170B" w:rsidP="00D9170B">
      <w:pPr>
        <w:jc w:val="center"/>
        <w:rPr>
          <w:b/>
        </w:rPr>
      </w:pPr>
      <w:r w:rsidRPr="008B68D9">
        <w:rPr>
          <w:b/>
        </w:rPr>
        <w:t>ВИЩА  РАДА  ПРАВОСУДДЯ</w:t>
      </w:r>
    </w:p>
    <w:p w:rsidR="00D9170B" w:rsidRPr="008B68D9" w:rsidRDefault="00D9170B" w:rsidP="00D9170B">
      <w:pPr>
        <w:jc w:val="center"/>
        <w:rPr>
          <w:b/>
        </w:rPr>
      </w:pPr>
      <w:r>
        <w:rPr>
          <w:b/>
        </w:rPr>
        <w:t>УХВАЛА</w:t>
      </w:r>
    </w:p>
    <w:p w:rsidR="00D9170B" w:rsidRPr="008B68D9" w:rsidRDefault="00D9170B" w:rsidP="00D9170B">
      <w:pPr>
        <w:jc w:val="center"/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1313"/>
        <w:gridCol w:w="1877"/>
        <w:gridCol w:w="3190"/>
      </w:tblGrid>
      <w:tr w:rsidR="00D9170B" w:rsidRPr="008B68D9" w:rsidTr="00F32D49">
        <w:tc>
          <w:tcPr>
            <w:tcW w:w="3190" w:type="dxa"/>
            <w:hideMark/>
          </w:tcPr>
          <w:p w:rsidR="00D9170B" w:rsidRPr="008B68D9" w:rsidRDefault="00571143" w:rsidP="002D361E">
            <w:pPr>
              <w:rPr>
                <w:noProof/>
              </w:rPr>
            </w:pPr>
            <w:r>
              <w:rPr>
                <w:b/>
              </w:rPr>
              <w:t>10</w:t>
            </w:r>
            <w:r w:rsidR="00483099">
              <w:rPr>
                <w:b/>
              </w:rPr>
              <w:t xml:space="preserve"> </w:t>
            </w:r>
            <w:r w:rsidR="002D361E">
              <w:rPr>
                <w:b/>
              </w:rPr>
              <w:t>березня</w:t>
            </w:r>
            <w:r w:rsidR="00483099">
              <w:rPr>
                <w:b/>
              </w:rPr>
              <w:t xml:space="preserve"> 20</w:t>
            </w:r>
            <w:r w:rsidR="002D361E">
              <w:rPr>
                <w:b/>
              </w:rPr>
              <w:t>20</w:t>
            </w:r>
            <w:r w:rsidR="00483099">
              <w:rPr>
                <w:b/>
              </w:rPr>
              <w:t xml:space="preserve"> року</w:t>
            </w:r>
          </w:p>
        </w:tc>
        <w:tc>
          <w:tcPr>
            <w:tcW w:w="3190" w:type="dxa"/>
            <w:gridSpan w:val="2"/>
            <w:hideMark/>
          </w:tcPr>
          <w:p w:rsidR="00D9170B" w:rsidRPr="00CB6839" w:rsidRDefault="00D9170B" w:rsidP="00F32D49">
            <w:pPr>
              <w:jc w:val="center"/>
              <w:rPr>
                <w:noProof/>
                <w:sz w:val="24"/>
                <w:szCs w:val="24"/>
              </w:rPr>
            </w:pPr>
            <w:r w:rsidRPr="00CB6839">
              <w:rPr>
                <w:sz w:val="24"/>
                <w:szCs w:val="24"/>
              </w:rPr>
              <w:t>Київ</w:t>
            </w:r>
            <w:r w:rsidR="004830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190" w:type="dxa"/>
            <w:hideMark/>
          </w:tcPr>
          <w:p w:rsidR="00D9170B" w:rsidRPr="00C45C8D" w:rsidRDefault="00483099" w:rsidP="00C45C8D">
            <w:pPr>
              <w:rPr>
                <w:b/>
                <w:noProof/>
                <w:lang w:val="en-US"/>
              </w:rPr>
            </w:pPr>
            <w:r w:rsidRPr="00483099">
              <w:rPr>
                <w:b/>
                <w:noProof/>
              </w:rPr>
              <w:t>№</w:t>
            </w:r>
            <w:r w:rsidR="00C45C8D">
              <w:rPr>
                <w:b/>
                <w:noProof/>
                <w:lang w:val="en-US"/>
              </w:rPr>
              <w:t xml:space="preserve"> 712/0/15-20</w:t>
            </w:r>
          </w:p>
        </w:tc>
      </w:tr>
      <w:tr w:rsidR="00604E5C" w:rsidRPr="00472AC8" w:rsidTr="00472AC8">
        <w:trPr>
          <w:gridAfter w:val="2"/>
          <w:wAfter w:w="5067" w:type="dxa"/>
        </w:trPr>
        <w:tc>
          <w:tcPr>
            <w:tcW w:w="4503" w:type="dxa"/>
            <w:gridSpan w:val="2"/>
          </w:tcPr>
          <w:p w:rsidR="00472AC8" w:rsidRDefault="00472AC8" w:rsidP="00472AC8">
            <w:pPr>
              <w:jc w:val="both"/>
              <w:rPr>
                <w:b/>
                <w:sz w:val="24"/>
                <w:szCs w:val="24"/>
              </w:rPr>
            </w:pPr>
          </w:p>
          <w:p w:rsidR="00604E5C" w:rsidRPr="00F30530" w:rsidRDefault="00604E5C" w:rsidP="00496695">
            <w:pPr>
              <w:jc w:val="both"/>
              <w:rPr>
                <w:b/>
                <w:sz w:val="24"/>
                <w:szCs w:val="24"/>
              </w:rPr>
            </w:pPr>
            <w:r w:rsidRPr="00F30530">
              <w:rPr>
                <w:b/>
                <w:sz w:val="24"/>
                <w:szCs w:val="24"/>
              </w:rPr>
              <w:t xml:space="preserve">Про </w:t>
            </w:r>
            <w:r w:rsidR="00846D4E">
              <w:rPr>
                <w:b/>
                <w:sz w:val="24"/>
                <w:szCs w:val="24"/>
              </w:rPr>
              <w:t xml:space="preserve">залишення без розгляду та повернення </w:t>
            </w:r>
            <w:r w:rsidR="002D361E">
              <w:rPr>
                <w:b/>
                <w:sz w:val="24"/>
                <w:szCs w:val="24"/>
              </w:rPr>
              <w:t>адвокату Сідей О.В., яка діє в інтересах Чауса М.О.,</w:t>
            </w:r>
            <w:r w:rsidR="00846D4E">
              <w:rPr>
                <w:b/>
                <w:sz w:val="24"/>
                <w:szCs w:val="24"/>
              </w:rPr>
              <w:t xml:space="preserve"> скарги</w:t>
            </w:r>
            <w:r w:rsidR="00472AC8" w:rsidRPr="00F30530">
              <w:rPr>
                <w:b/>
                <w:sz w:val="24"/>
                <w:szCs w:val="24"/>
              </w:rPr>
              <w:t xml:space="preserve"> </w:t>
            </w:r>
            <w:r w:rsidR="00A469AE" w:rsidRPr="00F30530">
              <w:rPr>
                <w:b/>
                <w:sz w:val="24"/>
                <w:szCs w:val="24"/>
              </w:rPr>
              <w:t>на</w:t>
            </w:r>
            <w:r w:rsidR="00E112A6" w:rsidRPr="00F30530">
              <w:rPr>
                <w:b/>
                <w:sz w:val="24"/>
                <w:szCs w:val="24"/>
              </w:rPr>
              <w:t xml:space="preserve"> </w:t>
            </w:r>
            <w:r w:rsidR="00846D4E">
              <w:rPr>
                <w:b/>
                <w:sz w:val="24"/>
                <w:szCs w:val="24"/>
              </w:rPr>
              <w:t>р</w:t>
            </w:r>
            <w:r w:rsidRPr="00F30530">
              <w:rPr>
                <w:b/>
                <w:sz w:val="24"/>
                <w:szCs w:val="24"/>
              </w:rPr>
              <w:t xml:space="preserve">ішення </w:t>
            </w:r>
            <w:r w:rsidR="002D361E">
              <w:rPr>
                <w:b/>
                <w:sz w:val="24"/>
                <w:szCs w:val="24"/>
              </w:rPr>
              <w:t>Третьої</w:t>
            </w:r>
            <w:r w:rsidR="001A2C8B" w:rsidRPr="00F30530">
              <w:rPr>
                <w:b/>
                <w:color w:val="000000"/>
                <w:sz w:val="24"/>
                <w:szCs w:val="24"/>
              </w:rPr>
              <w:t xml:space="preserve"> Д</w:t>
            </w:r>
            <w:r w:rsidR="00472AC8" w:rsidRPr="00F30530">
              <w:rPr>
                <w:b/>
                <w:color w:val="000000"/>
                <w:sz w:val="24"/>
                <w:szCs w:val="24"/>
              </w:rPr>
              <w:t xml:space="preserve">исциплінарної палати Вищої ради правосуддя від </w:t>
            </w:r>
            <w:r w:rsidR="002D361E">
              <w:rPr>
                <w:b/>
                <w:color w:val="000000"/>
                <w:sz w:val="24"/>
                <w:szCs w:val="24"/>
              </w:rPr>
              <w:t>4</w:t>
            </w:r>
            <w:r w:rsidR="00496695">
              <w:rPr>
                <w:b/>
                <w:color w:val="000000"/>
                <w:sz w:val="24"/>
                <w:szCs w:val="24"/>
              </w:rPr>
              <w:t> </w:t>
            </w:r>
            <w:r w:rsidR="002D361E">
              <w:rPr>
                <w:b/>
                <w:color w:val="000000"/>
                <w:sz w:val="24"/>
                <w:szCs w:val="24"/>
              </w:rPr>
              <w:t>жовтня</w:t>
            </w:r>
            <w:r w:rsidR="00172F72" w:rsidRPr="00F30530">
              <w:rPr>
                <w:b/>
                <w:color w:val="000000"/>
                <w:sz w:val="24"/>
                <w:szCs w:val="24"/>
              </w:rPr>
              <w:t xml:space="preserve"> 20</w:t>
            </w:r>
            <w:r w:rsidR="002D361E">
              <w:rPr>
                <w:b/>
                <w:color w:val="000000"/>
                <w:sz w:val="24"/>
                <w:szCs w:val="24"/>
              </w:rPr>
              <w:t>17</w:t>
            </w:r>
            <w:r w:rsidR="00472AC8" w:rsidRPr="00F30530">
              <w:rPr>
                <w:b/>
                <w:color w:val="000000"/>
                <w:sz w:val="24"/>
                <w:szCs w:val="24"/>
              </w:rPr>
              <w:t xml:space="preserve"> року</w:t>
            </w:r>
            <w:r w:rsidR="00A469AE" w:rsidRPr="00F30530">
              <w:rPr>
                <w:b/>
                <w:sz w:val="24"/>
                <w:szCs w:val="24"/>
              </w:rPr>
              <w:t xml:space="preserve"> </w:t>
            </w:r>
            <w:r w:rsidR="00A469AE" w:rsidRPr="00F30530">
              <w:rPr>
                <w:b/>
                <w:color w:val="000000"/>
                <w:sz w:val="24"/>
                <w:szCs w:val="24"/>
              </w:rPr>
              <w:t xml:space="preserve">№ </w:t>
            </w:r>
            <w:r w:rsidR="002D361E">
              <w:rPr>
                <w:b/>
                <w:color w:val="000000"/>
                <w:sz w:val="24"/>
                <w:szCs w:val="24"/>
              </w:rPr>
              <w:t>3116</w:t>
            </w:r>
            <w:r w:rsidR="00172F72" w:rsidRPr="00F30530">
              <w:rPr>
                <w:b/>
                <w:color w:val="000000"/>
                <w:sz w:val="24"/>
                <w:szCs w:val="24"/>
              </w:rPr>
              <w:t>/</w:t>
            </w:r>
            <w:r w:rsidR="002D361E">
              <w:rPr>
                <w:b/>
                <w:color w:val="000000"/>
                <w:sz w:val="24"/>
                <w:szCs w:val="24"/>
              </w:rPr>
              <w:t>3</w:t>
            </w:r>
            <w:r w:rsidR="00172F72" w:rsidRPr="00F30530">
              <w:rPr>
                <w:b/>
                <w:color w:val="000000"/>
                <w:sz w:val="24"/>
                <w:szCs w:val="24"/>
              </w:rPr>
              <w:t>дп/15-1</w:t>
            </w:r>
            <w:r w:rsidR="002D361E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604E5C" w:rsidRDefault="00604E5C" w:rsidP="00604E5C">
      <w:pPr>
        <w:ind w:firstLine="708"/>
        <w:jc w:val="both"/>
        <w:rPr>
          <w:b/>
        </w:rPr>
      </w:pPr>
    </w:p>
    <w:p w:rsidR="00604E5C" w:rsidRPr="00E11DC2" w:rsidRDefault="00604E5C" w:rsidP="00D430E5">
      <w:pPr>
        <w:spacing w:line="2" w:lineRule="atLeast"/>
        <w:ind w:firstLine="709"/>
        <w:jc w:val="both"/>
      </w:pPr>
      <w:r w:rsidRPr="00E11DC2">
        <w:t xml:space="preserve">Вища рада </w:t>
      </w:r>
      <w:r w:rsidR="00D9170B" w:rsidRPr="00E11DC2">
        <w:t>правосуддя</w:t>
      </w:r>
      <w:r w:rsidR="002E3A23">
        <w:t>,</w:t>
      </w:r>
      <w:r w:rsidR="00A93FD6" w:rsidRPr="00E11DC2">
        <w:t xml:space="preserve"> розгля</w:t>
      </w:r>
      <w:r w:rsidR="004B53F1">
        <w:t>н</w:t>
      </w:r>
      <w:r w:rsidR="00A93FD6" w:rsidRPr="00E11DC2">
        <w:t>у</w:t>
      </w:r>
      <w:r w:rsidR="004B53F1">
        <w:t>вши</w:t>
      </w:r>
      <w:r w:rsidR="00A93FD6" w:rsidRPr="00E11DC2">
        <w:t xml:space="preserve"> скарг</w:t>
      </w:r>
      <w:r w:rsidR="004B53F1">
        <w:t>у</w:t>
      </w:r>
      <w:r w:rsidR="00A93FD6" w:rsidRPr="00E11DC2">
        <w:t xml:space="preserve"> </w:t>
      </w:r>
      <w:r w:rsidR="00252833">
        <w:t xml:space="preserve">адвоката </w:t>
      </w:r>
      <w:r w:rsidR="002D361E">
        <w:t>Сідей Олен</w:t>
      </w:r>
      <w:r w:rsidR="00252833">
        <w:t>и</w:t>
      </w:r>
      <w:r w:rsidR="002D361E">
        <w:t xml:space="preserve"> Валеріївни, яка діє в інтересах</w:t>
      </w:r>
      <w:r w:rsidR="00D031E3">
        <w:t xml:space="preserve"> </w:t>
      </w:r>
      <w:r w:rsidR="002D361E">
        <w:t>Чауса Миколи Олексійовича</w:t>
      </w:r>
      <w:r w:rsidR="00D031E3">
        <w:t xml:space="preserve">, на рішення </w:t>
      </w:r>
      <w:r w:rsidR="002D361E">
        <w:t>Третьої</w:t>
      </w:r>
      <w:r w:rsidR="00D031E3">
        <w:t xml:space="preserve"> Дисциплінарної палати Вищої ради правосуддя від </w:t>
      </w:r>
      <w:r w:rsidR="002D361E">
        <w:t>4</w:t>
      </w:r>
      <w:r w:rsidR="00D031E3">
        <w:t xml:space="preserve"> </w:t>
      </w:r>
      <w:r w:rsidR="002D361E">
        <w:t>жовтня</w:t>
      </w:r>
      <w:r w:rsidR="00D031E3">
        <w:t xml:space="preserve"> 20</w:t>
      </w:r>
      <w:r w:rsidR="002D361E">
        <w:t>17</w:t>
      </w:r>
      <w:r w:rsidR="00496695">
        <w:t> </w:t>
      </w:r>
      <w:r w:rsidR="00D031E3">
        <w:t xml:space="preserve">року № </w:t>
      </w:r>
      <w:r w:rsidR="002D361E">
        <w:t>3116</w:t>
      </w:r>
      <w:r w:rsidR="00D031E3">
        <w:t>/</w:t>
      </w:r>
      <w:r w:rsidR="002D361E">
        <w:t>3</w:t>
      </w:r>
      <w:r w:rsidR="00D031E3">
        <w:t>дп/15-1</w:t>
      </w:r>
      <w:r w:rsidR="002D361E">
        <w:t>7</w:t>
      </w:r>
      <w:r w:rsidRPr="00E11DC2">
        <w:t xml:space="preserve"> </w:t>
      </w:r>
      <w:r w:rsidR="00082236">
        <w:t>і</w:t>
      </w:r>
      <w:r w:rsidR="004B53F1">
        <w:t>з клопотанням про поновлення строку на оскарження</w:t>
      </w:r>
      <w:r w:rsidR="009D0599">
        <w:t xml:space="preserve"> рішення</w:t>
      </w:r>
      <w:r w:rsidR="00082236">
        <w:t>,</w:t>
      </w:r>
    </w:p>
    <w:p w:rsidR="00F30530" w:rsidRPr="00F30530" w:rsidRDefault="00F30530" w:rsidP="00D430E5">
      <w:pPr>
        <w:spacing w:line="2" w:lineRule="atLeast"/>
        <w:ind w:firstLine="567"/>
        <w:jc w:val="both"/>
      </w:pPr>
    </w:p>
    <w:p w:rsidR="00604E5C" w:rsidRDefault="00604E5C" w:rsidP="00D430E5">
      <w:pPr>
        <w:spacing w:line="2" w:lineRule="atLeast"/>
        <w:jc w:val="center"/>
        <w:rPr>
          <w:b/>
        </w:rPr>
      </w:pPr>
      <w:r w:rsidRPr="00F30530">
        <w:rPr>
          <w:b/>
        </w:rPr>
        <w:t>встановила:</w:t>
      </w:r>
    </w:p>
    <w:p w:rsidR="00604E5C" w:rsidRPr="00803549" w:rsidRDefault="00604E5C" w:rsidP="00D430E5">
      <w:pPr>
        <w:spacing w:line="2" w:lineRule="atLeast"/>
        <w:ind w:firstLine="567"/>
      </w:pPr>
    </w:p>
    <w:p w:rsidR="002D361E" w:rsidRDefault="00E01D67" w:rsidP="00D430E5">
      <w:pPr>
        <w:spacing w:line="2" w:lineRule="atLeast"/>
        <w:jc w:val="both"/>
      </w:pPr>
      <w:r w:rsidRPr="00E11DC2">
        <w:t xml:space="preserve">до Вищої ради правосуддя </w:t>
      </w:r>
      <w:r w:rsidR="002D361E">
        <w:t>14</w:t>
      </w:r>
      <w:r w:rsidR="008C41AB" w:rsidRPr="00E11DC2">
        <w:t xml:space="preserve"> </w:t>
      </w:r>
      <w:r w:rsidR="002D361E">
        <w:t>лютого</w:t>
      </w:r>
      <w:r w:rsidR="008C41AB" w:rsidRPr="00E11DC2">
        <w:t xml:space="preserve"> 20</w:t>
      </w:r>
      <w:r w:rsidR="002D361E">
        <w:t>20</w:t>
      </w:r>
      <w:r w:rsidRPr="00E11DC2">
        <w:t xml:space="preserve"> року (вх. №</w:t>
      </w:r>
      <w:r w:rsidR="002A786B">
        <w:t xml:space="preserve"> </w:t>
      </w:r>
      <w:r w:rsidR="002D361E">
        <w:t>С</w:t>
      </w:r>
      <w:r w:rsidR="002A786B">
        <w:t>-</w:t>
      </w:r>
      <w:r w:rsidR="002D361E">
        <w:t>1137</w:t>
      </w:r>
      <w:r w:rsidR="002A786B">
        <w:t>/0/7-</w:t>
      </w:r>
      <w:r w:rsidR="002D361E">
        <w:t>20</w:t>
      </w:r>
      <w:r w:rsidRPr="00E11DC2">
        <w:t>) надійшл</w:t>
      </w:r>
      <w:r w:rsidR="008C41AB" w:rsidRPr="00E11DC2">
        <w:t>а</w:t>
      </w:r>
      <w:r w:rsidR="001A2C8B" w:rsidRPr="00E11DC2">
        <w:t xml:space="preserve"> </w:t>
      </w:r>
      <w:r w:rsidRPr="00E11DC2">
        <w:t>скарг</w:t>
      </w:r>
      <w:r w:rsidR="008C41AB" w:rsidRPr="00E11DC2">
        <w:t xml:space="preserve">а </w:t>
      </w:r>
      <w:r w:rsidR="00803549">
        <w:t xml:space="preserve">адвоката </w:t>
      </w:r>
      <w:r w:rsidR="002D361E">
        <w:t>Сідей О.В., яка діє в інтересах Чауса М.О., на рішення Третьої Дисциплінарної палати Вищої ради правосуддя від 4 жовтня 2017 року № 3116/3дп/15-17</w:t>
      </w:r>
      <w:r w:rsidR="002D361E" w:rsidRPr="00E11DC2">
        <w:t xml:space="preserve"> </w:t>
      </w:r>
      <w:r w:rsidR="002D361E">
        <w:t>із клопотанням про поновлення строку на оскарження</w:t>
      </w:r>
      <w:r w:rsidR="009D0599">
        <w:t xml:space="preserve"> цього рішення</w:t>
      </w:r>
      <w:r w:rsidR="002D361E">
        <w:t>.</w:t>
      </w:r>
    </w:p>
    <w:p w:rsidR="00803549" w:rsidRPr="00496695" w:rsidRDefault="00803549" w:rsidP="00803549">
      <w:pPr>
        <w:pStyle w:val="20"/>
        <w:shd w:val="clear" w:color="auto" w:fill="auto"/>
        <w:spacing w:after="0" w:line="2" w:lineRule="atLeast"/>
        <w:ind w:firstLine="709"/>
        <w:jc w:val="both"/>
        <w:rPr>
          <w:b w:val="0"/>
          <w:sz w:val="28"/>
          <w:szCs w:val="28"/>
        </w:rPr>
      </w:pPr>
      <w:r w:rsidRPr="00496695">
        <w:rPr>
          <w:b w:val="0"/>
          <w:sz w:val="28"/>
          <w:szCs w:val="28"/>
        </w:rPr>
        <w:t>Відповідно до протоколу автоматизованого розподілу справи між членами Вищої ради правосуддя від 14 лютого 2020 року скаргу адвоката Сідей О.В.</w:t>
      </w:r>
      <w:r w:rsidR="00496695" w:rsidRPr="00496695">
        <w:rPr>
          <w:b w:val="0"/>
          <w:sz w:val="28"/>
          <w:szCs w:val="28"/>
        </w:rPr>
        <w:t>, яка діє в інтересах Чауса М.О.,</w:t>
      </w:r>
      <w:r w:rsidRPr="00496695">
        <w:rPr>
          <w:b w:val="0"/>
          <w:sz w:val="28"/>
          <w:szCs w:val="28"/>
        </w:rPr>
        <w:t xml:space="preserve"> передано для попередньої перевірки члену Вищої ради правосуддя </w:t>
      </w:r>
      <w:r w:rsidR="00496695" w:rsidRPr="00496695">
        <w:rPr>
          <w:b w:val="0"/>
          <w:sz w:val="28"/>
          <w:szCs w:val="28"/>
        </w:rPr>
        <w:t>Шапрану В.В.</w:t>
      </w:r>
    </w:p>
    <w:p w:rsidR="00BA049F" w:rsidRDefault="00803549" w:rsidP="00803549">
      <w:pPr>
        <w:spacing w:line="2" w:lineRule="atLeast"/>
        <w:ind w:firstLine="708"/>
        <w:jc w:val="both"/>
      </w:pPr>
      <w:r w:rsidRPr="00571143">
        <w:t>Чаус Микола Олексійович</w:t>
      </w:r>
      <w:r w:rsidR="00461C63" w:rsidRPr="00571143">
        <w:t xml:space="preserve"> </w:t>
      </w:r>
      <w:r w:rsidRPr="00571143">
        <w:t>Указом Президента України від 14 жовтня 2002 року № 926/2002 призначений на посаду судді Дніпровського районного суду міста Києва, Постановою Верховної Ради України від 10 квітня 2008 року № 260-</w:t>
      </w:r>
      <w:r w:rsidRPr="00571143">
        <w:rPr>
          <w:lang w:val="en-US"/>
        </w:rPr>
        <w:t>VI</w:t>
      </w:r>
      <w:r w:rsidRPr="00571143">
        <w:t xml:space="preserve"> обраний суддею Дніпровського районного суду міста Києва безстроково.</w:t>
      </w:r>
      <w:r w:rsidR="00461C63" w:rsidRPr="00571143">
        <w:t xml:space="preserve"> Рішенням Вищої ради правосуддя від </w:t>
      </w:r>
      <w:r w:rsidR="00BA049F" w:rsidRPr="00571143">
        <w:t>28</w:t>
      </w:r>
      <w:r w:rsidR="00461C63" w:rsidRPr="00571143">
        <w:t xml:space="preserve"> </w:t>
      </w:r>
      <w:r w:rsidR="00BA049F" w:rsidRPr="00571143">
        <w:t>листопада</w:t>
      </w:r>
      <w:r w:rsidR="00461C63" w:rsidRPr="00571143">
        <w:t xml:space="preserve"> 201</w:t>
      </w:r>
      <w:r w:rsidR="00BA049F" w:rsidRPr="00571143">
        <w:t>7 </w:t>
      </w:r>
      <w:r w:rsidR="00461C63" w:rsidRPr="00571143">
        <w:t xml:space="preserve">року № </w:t>
      </w:r>
      <w:r w:rsidR="00BA049F" w:rsidRPr="00571143">
        <w:t>3822</w:t>
      </w:r>
      <w:r w:rsidR="00461C63" w:rsidRPr="00571143">
        <w:t>/0/</w:t>
      </w:r>
      <w:r w:rsidR="00BA049F" w:rsidRPr="00571143">
        <w:t>1</w:t>
      </w:r>
      <w:r w:rsidR="00461C63" w:rsidRPr="00571143">
        <w:t>5-1</w:t>
      </w:r>
      <w:r w:rsidR="00BA049F" w:rsidRPr="00571143">
        <w:t>7</w:t>
      </w:r>
      <w:r w:rsidR="00461C63" w:rsidRPr="00571143">
        <w:t xml:space="preserve"> </w:t>
      </w:r>
      <w:r w:rsidR="008154AB">
        <w:t xml:space="preserve">Чаус М.О. </w:t>
      </w:r>
      <w:r w:rsidR="00461C63" w:rsidRPr="00571143">
        <w:t xml:space="preserve">звільнений з посади судді </w:t>
      </w:r>
      <w:r w:rsidR="00BA049F" w:rsidRPr="00571143">
        <w:t xml:space="preserve">Дніпровського районного суду </w:t>
      </w:r>
      <w:r w:rsidR="00461C63" w:rsidRPr="00571143">
        <w:t>міста Києва на підставі пункту 3 частини шостої</w:t>
      </w:r>
      <w:r w:rsidR="00BA049F" w:rsidRPr="00571143">
        <w:t xml:space="preserve"> статті 126 Конституції України, наказом голови Дніпровського районного суду міста Києва від</w:t>
      </w:r>
      <w:r w:rsidR="00571143" w:rsidRPr="00571143">
        <w:t xml:space="preserve"> 11 грудня 2017 року № 84</w:t>
      </w:r>
      <w:r w:rsidR="00BA049F" w:rsidRPr="00571143">
        <w:t xml:space="preserve"> відрахований зі штату суддів Дніпровського районного суду міста Києва.</w:t>
      </w:r>
    </w:p>
    <w:p w:rsidR="00ED2913" w:rsidRPr="00EF1F16" w:rsidRDefault="00ED2913" w:rsidP="00ED2913">
      <w:pPr>
        <w:ind w:firstLine="709"/>
        <w:contextualSpacing/>
        <w:jc w:val="both"/>
      </w:pPr>
      <w:r w:rsidRPr="00496695">
        <w:t xml:space="preserve">Доповідачем – членом Вищої ради правосуддя </w:t>
      </w:r>
      <w:r w:rsidR="00063B78" w:rsidRPr="00496695">
        <w:t>Шапраном В.В.</w:t>
      </w:r>
      <w:r w:rsidRPr="00496695">
        <w:t xml:space="preserve"> проведено попередню перевірку викладених у скарзі</w:t>
      </w:r>
      <w:r w:rsidR="00082236" w:rsidRPr="00496695">
        <w:t xml:space="preserve"> обставин</w:t>
      </w:r>
      <w:r w:rsidRPr="00496695">
        <w:t xml:space="preserve">, за результатами якої складено вмотивований висновок </w:t>
      </w:r>
      <w:r w:rsidR="009D0599">
        <w:t>і</w:t>
      </w:r>
      <w:r w:rsidRPr="00496695">
        <w:t xml:space="preserve">з пропозицією про </w:t>
      </w:r>
      <w:r w:rsidR="00063B78" w:rsidRPr="00496695">
        <w:t xml:space="preserve">відмову </w:t>
      </w:r>
      <w:r w:rsidR="00496695" w:rsidRPr="00496695">
        <w:t xml:space="preserve">адвокату </w:t>
      </w:r>
      <w:r w:rsidR="00063B78" w:rsidRPr="00496695">
        <w:t>Сідей О.В.</w:t>
      </w:r>
      <w:r w:rsidR="00496695" w:rsidRPr="00496695">
        <w:t>, яка діє в інтересах Чауса М.О.,</w:t>
      </w:r>
      <w:r w:rsidRPr="00496695">
        <w:t xml:space="preserve"> </w:t>
      </w:r>
      <w:r w:rsidR="009D0599" w:rsidRPr="00496695">
        <w:t xml:space="preserve">у поновленні </w:t>
      </w:r>
      <w:r w:rsidRPr="00496695">
        <w:lastRenderedPageBreak/>
        <w:t xml:space="preserve">строку на оскарження рішення </w:t>
      </w:r>
      <w:r w:rsidR="00063B78" w:rsidRPr="00496695">
        <w:t>Третьої</w:t>
      </w:r>
      <w:r w:rsidRPr="00496695">
        <w:t xml:space="preserve"> Дисциплінарної палати Вищої ради правосуддя </w:t>
      </w:r>
      <w:r w:rsidR="00063B78" w:rsidRPr="00496695">
        <w:t>4 жовтня 2017 року № 3116/3дп/15-17.</w:t>
      </w:r>
    </w:p>
    <w:p w:rsidR="00ED2913" w:rsidRPr="00EF1F16" w:rsidRDefault="00063B78" w:rsidP="00ED2913">
      <w:pPr>
        <w:ind w:firstLine="709"/>
        <w:contextualSpacing/>
        <w:jc w:val="both"/>
      </w:pPr>
      <w:r>
        <w:t>Чауса М.О.</w:t>
      </w:r>
      <w:r w:rsidR="00ED2913">
        <w:t xml:space="preserve"> та</w:t>
      </w:r>
      <w:r w:rsidR="00ED2913" w:rsidRPr="00EF1F16">
        <w:t xml:space="preserve"> його представника – адвоката </w:t>
      </w:r>
      <w:r>
        <w:t>Сідей О.В.</w:t>
      </w:r>
      <w:r w:rsidR="00ED2913" w:rsidRPr="00EF1F16">
        <w:rPr>
          <w:color w:val="000000"/>
        </w:rPr>
        <w:t xml:space="preserve"> </w:t>
      </w:r>
      <w:r w:rsidR="00ED2913" w:rsidRPr="00EF1F16">
        <w:t>повідомлено про дату, час і місце розгляду скарги. Зазначену інформацію оприлюднено на офіційному веб-сайті Вищої ради правосуддя.</w:t>
      </w:r>
    </w:p>
    <w:p w:rsidR="00ED2913" w:rsidRDefault="00063B78" w:rsidP="00ED2913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 w:firstLine="709"/>
        <w:jc w:val="both"/>
      </w:pPr>
      <w:r>
        <w:rPr>
          <w:color w:val="000000"/>
        </w:rPr>
        <w:t>Чаус М.О.</w:t>
      </w:r>
      <w:r w:rsidR="00ED2913" w:rsidRPr="00EF1F16">
        <w:t xml:space="preserve"> </w:t>
      </w:r>
      <w:r w:rsidR="00BE4A62">
        <w:t>та його представник – адвокат</w:t>
      </w:r>
      <w:r w:rsidR="00BE4A62" w:rsidRPr="00EF1F16">
        <w:t xml:space="preserve"> </w:t>
      </w:r>
      <w:r w:rsidR="00BE4A62">
        <w:t xml:space="preserve">Сідей О.В. </w:t>
      </w:r>
      <w:r w:rsidR="00ED2913" w:rsidRPr="00EF1F16">
        <w:t>у засідання Вищої ради правосуддя не прибу</w:t>
      </w:r>
      <w:r w:rsidR="00BE4A62">
        <w:t>ли</w:t>
      </w:r>
      <w:r w:rsidR="00ED2913" w:rsidRPr="00EF1F16">
        <w:t>.</w:t>
      </w:r>
    </w:p>
    <w:p w:rsidR="00B138DB" w:rsidRDefault="00B138DB" w:rsidP="00ED2913">
      <w:pPr>
        <w:tabs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 w:firstLine="709"/>
        <w:jc w:val="both"/>
      </w:pPr>
      <w:r>
        <w:t xml:space="preserve">За таких обставин Вища рада правосуддя вирішила розглядати справу за відсутності </w:t>
      </w:r>
      <w:r>
        <w:rPr>
          <w:color w:val="000000"/>
        </w:rPr>
        <w:t>Чауса М.О.</w:t>
      </w:r>
      <w:r w:rsidRPr="00EF1F16">
        <w:t xml:space="preserve"> </w:t>
      </w:r>
      <w:r>
        <w:t>та його представника – адвоката</w:t>
      </w:r>
      <w:r w:rsidRPr="00EF1F16">
        <w:t xml:space="preserve"> </w:t>
      </w:r>
      <w:r>
        <w:t>Сідей О.В.</w:t>
      </w:r>
    </w:p>
    <w:p w:rsidR="00461C63" w:rsidRPr="00063B78" w:rsidRDefault="00461C63" w:rsidP="00D430E5">
      <w:pPr>
        <w:pStyle w:val="ac"/>
        <w:spacing w:line="2" w:lineRule="atLeast"/>
        <w:ind w:firstLine="708"/>
        <w:jc w:val="both"/>
        <w:rPr>
          <w:sz w:val="28"/>
          <w:szCs w:val="28"/>
          <w:lang w:val="uk-UA"/>
        </w:rPr>
      </w:pPr>
      <w:r w:rsidRPr="00461C63">
        <w:rPr>
          <w:bCs/>
          <w:sz w:val="28"/>
          <w:szCs w:val="28"/>
          <w:lang w:val="uk-UA"/>
        </w:rPr>
        <w:t>Вища рада правосуддя, вивчивши скаргу</w:t>
      </w:r>
      <w:r>
        <w:rPr>
          <w:bCs/>
          <w:sz w:val="28"/>
          <w:szCs w:val="28"/>
          <w:lang w:val="uk-UA"/>
        </w:rPr>
        <w:t xml:space="preserve"> </w:t>
      </w:r>
      <w:r w:rsidR="009D0599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>з клопотанням про поновлення строку на оскарження</w:t>
      </w:r>
      <w:r w:rsidRPr="00461C63">
        <w:rPr>
          <w:bCs/>
          <w:sz w:val="28"/>
          <w:szCs w:val="28"/>
          <w:lang w:val="uk-UA"/>
        </w:rPr>
        <w:t xml:space="preserve"> </w:t>
      </w:r>
      <w:r w:rsidR="009D0599">
        <w:rPr>
          <w:bCs/>
          <w:sz w:val="28"/>
          <w:szCs w:val="28"/>
          <w:lang w:val="uk-UA"/>
        </w:rPr>
        <w:t xml:space="preserve">рішення </w:t>
      </w:r>
      <w:r w:rsidRPr="00461C63">
        <w:rPr>
          <w:bCs/>
          <w:sz w:val="28"/>
          <w:szCs w:val="28"/>
          <w:lang w:val="uk-UA"/>
        </w:rPr>
        <w:t>та матеріали дисциплінарного</w:t>
      </w:r>
      <w:r w:rsidRPr="00461C63">
        <w:rPr>
          <w:sz w:val="28"/>
          <w:szCs w:val="28"/>
          <w:lang w:val="uk-UA"/>
        </w:rPr>
        <w:t xml:space="preserve"> провадження, заслухавши доповідача – члена Вищої ради правосуддя </w:t>
      </w:r>
      <w:r w:rsidR="00063B78">
        <w:rPr>
          <w:sz w:val="28"/>
          <w:szCs w:val="28"/>
          <w:lang w:val="uk-UA"/>
        </w:rPr>
        <w:t>Шапрана В.В.</w:t>
      </w:r>
      <w:r w:rsidRPr="00461C63">
        <w:rPr>
          <w:sz w:val="28"/>
          <w:szCs w:val="28"/>
          <w:lang w:val="uk-UA"/>
        </w:rPr>
        <w:t>,</w:t>
      </w:r>
      <w:r w:rsidR="00ED2913">
        <w:rPr>
          <w:sz w:val="28"/>
          <w:szCs w:val="28"/>
          <w:lang w:val="uk-UA"/>
        </w:rPr>
        <w:t xml:space="preserve"> </w:t>
      </w:r>
      <w:r w:rsidR="009835C1">
        <w:rPr>
          <w:sz w:val="28"/>
          <w:szCs w:val="28"/>
          <w:lang w:val="uk-UA"/>
        </w:rPr>
        <w:t xml:space="preserve">встановила </w:t>
      </w:r>
      <w:r w:rsidR="00082236">
        <w:rPr>
          <w:sz w:val="28"/>
          <w:szCs w:val="28"/>
          <w:lang w:val="uk-UA"/>
        </w:rPr>
        <w:t>таке</w:t>
      </w:r>
      <w:r w:rsidR="009835C1">
        <w:rPr>
          <w:sz w:val="28"/>
          <w:szCs w:val="28"/>
          <w:lang w:val="uk-UA"/>
        </w:rPr>
        <w:t>.</w:t>
      </w:r>
    </w:p>
    <w:p w:rsidR="00461C63" w:rsidRPr="00461C63" w:rsidRDefault="009835C1" w:rsidP="00D430E5">
      <w:pPr>
        <w:pStyle w:val="20"/>
        <w:shd w:val="clear" w:color="auto" w:fill="auto"/>
        <w:spacing w:after="0" w:line="2" w:lineRule="atLeast"/>
        <w:ind w:firstLine="709"/>
        <w:jc w:val="both"/>
        <w:rPr>
          <w:b w:val="0"/>
          <w:sz w:val="28"/>
          <w:szCs w:val="28"/>
        </w:rPr>
      </w:pPr>
      <w:r w:rsidRPr="00063B78">
        <w:rPr>
          <w:b w:val="0"/>
          <w:sz w:val="28"/>
          <w:szCs w:val="28"/>
        </w:rPr>
        <w:t xml:space="preserve">Рішенням </w:t>
      </w:r>
      <w:r w:rsidR="00063B78" w:rsidRPr="00063B78">
        <w:rPr>
          <w:b w:val="0"/>
          <w:sz w:val="28"/>
          <w:szCs w:val="28"/>
        </w:rPr>
        <w:t xml:space="preserve">Третьої </w:t>
      </w:r>
      <w:r w:rsidRPr="00063B78">
        <w:rPr>
          <w:b w:val="0"/>
          <w:sz w:val="28"/>
          <w:szCs w:val="28"/>
        </w:rPr>
        <w:t xml:space="preserve">Дисциплінарної палати Вищої ради правосуддя від </w:t>
      </w:r>
      <w:r w:rsidR="00063B78" w:rsidRPr="00063B78">
        <w:rPr>
          <w:b w:val="0"/>
          <w:sz w:val="28"/>
          <w:szCs w:val="28"/>
        </w:rPr>
        <w:t>4</w:t>
      </w:r>
      <w:r w:rsidR="00496695">
        <w:rPr>
          <w:b w:val="0"/>
          <w:sz w:val="28"/>
          <w:szCs w:val="28"/>
        </w:rPr>
        <w:t> </w:t>
      </w:r>
      <w:r w:rsidR="00063B78" w:rsidRPr="00063B78">
        <w:rPr>
          <w:b w:val="0"/>
          <w:sz w:val="28"/>
          <w:szCs w:val="28"/>
        </w:rPr>
        <w:t>жовтня 2017 року № 3116/3дп/15-17</w:t>
      </w:r>
      <w:r w:rsidRPr="00063B78">
        <w:rPr>
          <w:b w:val="0"/>
          <w:sz w:val="28"/>
          <w:szCs w:val="28"/>
        </w:rPr>
        <w:t xml:space="preserve"> </w:t>
      </w:r>
      <w:r w:rsidR="00216CEB" w:rsidRPr="00063B78">
        <w:rPr>
          <w:b w:val="0"/>
          <w:sz w:val="28"/>
          <w:szCs w:val="28"/>
        </w:rPr>
        <w:t xml:space="preserve">суддю </w:t>
      </w:r>
      <w:r w:rsidR="00063B78">
        <w:rPr>
          <w:b w:val="0"/>
          <w:sz w:val="28"/>
          <w:szCs w:val="28"/>
        </w:rPr>
        <w:t>Чауса М.О.</w:t>
      </w:r>
      <w:r w:rsidR="00216CEB" w:rsidRPr="00063B78">
        <w:rPr>
          <w:b w:val="0"/>
          <w:sz w:val="28"/>
          <w:szCs w:val="28"/>
        </w:rPr>
        <w:t xml:space="preserve"> притягнуто до дисциплінарної відповідальності та </w:t>
      </w:r>
      <w:r w:rsidR="00082236" w:rsidRPr="00063B78">
        <w:rPr>
          <w:b w:val="0"/>
          <w:sz w:val="28"/>
          <w:szCs w:val="28"/>
        </w:rPr>
        <w:t xml:space="preserve">застосовано </w:t>
      </w:r>
      <w:r w:rsidR="00216CEB" w:rsidRPr="00063B78">
        <w:rPr>
          <w:b w:val="0"/>
          <w:sz w:val="28"/>
          <w:szCs w:val="28"/>
        </w:rPr>
        <w:t>до нього дисциплінарне стягнення у виді внесення</w:t>
      </w:r>
      <w:r w:rsidR="00216CEB">
        <w:rPr>
          <w:b w:val="0"/>
          <w:sz w:val="28"/>
          <w:szCs w:val="28"/>
        </w:rPr>
        <w:t xml:space="preserve"> подання про звільнення його з посади судді.</w:t>
      </w:r>
    </w:p>
    <w:p w:rsidR="005E5503" w:rsidRDefault="00063B78" w:rsidP="00D430E5">
      <w:pPr>
        <w:pStyle w:val="22"/>
        <w:shd w:val="clear" w:color="auto" w:fill="auto"/>
        <w:spacing w:before="0" w:line="2" w:lineRule="atLeast"/>
        <w:ind w:firstLine="760"/>
      </w:pPr>
      <w:r>
        <w:t>До Вищої ради правосуддя 14 лютого 2020 року надійшла скарга представника Чауса М.О. – адвоката Сідей О.В. на вказане рішення</w:t>
      </w:r>
      <w:r w:rsidR="005E5503">
        <w:t>, в якій заявлено клопотання про поновлення строку на його оскарження.</w:t>
      </w:r>
    </w:p>
    <w:p w:rsidR="005E242D" w:rsidRDefault="005E5503" w:rsidP="00D430E5">
      <w:pPr>
        <w:pStyle w:val="22"/>
        <w:shd w:val="clear" w:color="auto" w:fill="auto"/>
        <w:spacing w:before="0" w:line="2" w:lineRule="atLeast"/>
        <w:ind w:firstLine="760"/>
      </w:pPr>
      <w:r>
        <w:t xml:space="preserve">Необхідність поновлення строку обґрунтовано тим, що </w:t>
      </w:r>
      <w:r w:rsidR="00D704F6">
        <w:t xml:space="preserve">у матеріалах дисциплінарної справи відсутні відомості про отримання </w:t>
      </w:r>
      <w:r w:rsidR="006907C4">
        <w:t>Чаус</w:t>
      </w:r>
      <w:r w:rsidR="00D704F6">
        <w:t>ом</w:t>
      </w:r>
      <w:r w:rsidR="006907C4">
        <w:t xml:space="preserve"> М.О. </w:t>
      </w:r>
      <w:r w:rsidR="00D704F6">
        <w:t xml:space="preserve">рішення Третьої Дисциплінарної палати Вищої ради правосуддя від 4 жовтня 2017 року № 3116/3дп/15-17 </w:t>
      </w:r>
      <w:r w:rsidR="00883714">
        <w:t xml:space="preserve">з моменту </w:t>
      </w:r>
      <w:r w:rsidR="005E61F0">
        <w:t xml:space="preserve">його прийняття </w:t>
      </w:r>
      <w:r w:rsidR="009D0599">
        <w:t xml:space="preserve">до 21 січня 2020 року, </w:t>
      </w:r>
      <w:r w:rsidR="006907C4">
        <w:t xml:space="preserve">про існування рішення дисциплінарного органу </w:t>
      </w:r>
      <w:r w:rsidR="009D0599">
        <w:t xml:space="preserve">йому стало відомо </w:t>
      </w:r>
      <w:r w:rsidR="00D704F6">
        <w:t xml:space="preserve">з відкритих джерел </w:t>
      </w:r>
      <w:r w:rsidR="006907C4">
        <w:t>21 січня 2020 року.</w:t>
      </w:r>
    </w:p>
    <w:p w:rsidR="005E5503" w:rsidRDefault="00113592" w:rsidP="00D430E5">
      <w:pPr>
        <w:pStyle w:val="22"/>
        <w:shd w:val="clear" w:color="auto" w:fill="auto"/>
        <w:spacing w:before="0" w:line="2" w:lineRule="atLeast"/>
        <w:ind w:firstLine="760"/>
      </w:pPr>
      <w:r>
        <w:t xml:space="preserve">Також </w:t>
      </w:r>
      <w:r w:rsidR="009D0599">
        <w:t xml:space="preserve">скаржник </w:t>
      </w:r>
      <w:r>
        <w:t>просить врахувати, що п</w:t>
      </w:r>
      <w:r w:rsidR="005E242D">
        <w:t xml:space="preserve">равовий аналіз </w:t>
      </w:r>
      <w:r w:rsidR="009D0599">
        <w:t>рішення</w:t>
      </w:r>
      <w:r w:rsidR="009D0599" w:rsidRPr="005E242D">
        <w:t xml:space="preserve"> </w:t>
      </w:r>
      <w:r w:rsidR="009D0599">
        <w:t xml:space="preserve">Третьої Дисциплінарної палати Вищої ради правосуддя від 4 жовтня 2017 року № 3116/3дп/15-17 </w:t>
      </w:r>
      <w:r w:rsidR="005E242D">
        <w:t>на відповідн</w:t>
      </w:r>
      <w:r w:rsidR="009D0599">
        <w:t>ість</w:t>
      </w:r>
      <w:r w:rsidR="005E242D">
        <w:t xml:space="preserve"> вимогам законодавства України з 21 січня 2020 року здійснювався </w:t>
      </w:r>
      <w:r w:rsidR="009D0599">
        <w:t xml:space="preserve">адвокатським об’єднанням «Войченко і Дульський» </w:t>
      </w:r>
      <w:r>
        <w:t>на підставі д</w:t>
      </w:r>
      <w:r w:rsidR="00757B09">
        <w:t>огов</w:t>
      </w:r>
      <w:r>
        <w:t>ору</w:t>
      </w:r>
      <w:r w:rsidR="00757B09">
        <w:t xml:space="preserve"> про надання правової допомоги Чаус</w:t>
      </w:r>
      <w:r>
        <w:t>у</w:t>
      </w:r>
      <w:r w:rsidR="00757B09">
        <w:t xml:space="preserve"> М.О</w:t>
      </w:r>
      <w:r w:rsidR="00D704F6">
        <w:t>.</w:t>
      </w:r>
      <w:r w:rsidR="00E862F8">
        <w:t xml:space="preserve">, який </w:t>
      </w:r>
      <w:r w:rsidR="00F6726B">
        <w:t>р</w:t>
      </w:r>
      <w:r w:rsidR="005E242D">
        <w:t>озірван</w:t>
      </w:r>
      <w:r w:rsidR="009D0599">
        <w:t>о</w:t>
      </w:r>
      <w:r w:rsidR="005E242D">
        <w:t xml:space="preserve"> </w:t>
      </w:r>
      <w:r w:rsidR="00757B09">
        <w:t>29 січня 2020</w:t>
      </w:r>
      <w:r w:rsidR="0047090C">
        <w:rPr>
          <w:lang w:val="en-US"/>
        </w:rPr>
        <w:t> </w:t>
      </w:r>
      <w:r w:rsidR="00757B09">
        <w:t>року</w:t>
      </w:r>
      <w:r w:rsidR="00F6726B">
        <w:t>.</w:t>
      </w:r>
      <w:r w:rsidR="009D0599">
        <w:t xml:space="preserve"> </w:t>
      </w:r>
      <w:r w:rsidR="00F6726B">
        <w:t>Н</w:t>
      </w:r>
      <w:r>
        <w:t>овий договір про надання прав</w:t>
      </w:r>
      <w:r w:rsidR="0047090C">
        <w:t>ової</w:t>
      </w:r>
      <w:r>
        <w:t xml:space="preserve"> допомоги </w:t>
      </w:r>
      <w:r w:rsidR="00F6726B">
        <w:t xml:space="preserve">укладений 31 січня 2020 року між </w:t>
      </w:r>
      <w:r>
        <w:t xml:space="preserve">Чаусом М.О. </w:t>
      </w:r>
      <w:r w:rsidR="00F6726B">
        <w:t>та</w:t>
      </w:r>
      <w:r>
        <w:t xml:space="preserve"> </w:t>
      </w:r>
      <w:r w:rsidR="009D0599">
        <w:t>а</w:t>
      </w:r>
      <w:r>
        <w:t xml:space="preserve">двокатським об’єднанням «Павленко Лігал Груп». При цьому </w:t>
      </w:r>
      <w:r w:rsidR="00F6726B">
        <w:t xml:space="preserve">скаржник стверджує, що матеріали про притягнення Чауса М.О. до дисциплінарної відповідальності з </w:t>
      </w:r>
      <w:r w:rsidR="009D0599">
        <w:t>а</w:t>
      </w:r>
      <w:r w:rsidR="00F6726B">
        <w:t xml:space="preserve">двокатського об’єднання «Войченко і Дульський» до </w:t>
      </w:r>
      <w:r w:rsidR="009D0599">
        <w:t>а</w:t>
      </w:r>
      <w:r w:rsidR="00F6726B">
        <w:t>двокатського об’єднання «Павленко Лігал Груп» надійшли 3 лютого 2020 року.</w:t>
      </w:r>
    </w:p>
    <w:p w:rsidR="00F6726B" w:rsidRDefault="00F6726B" w:rsidP="00D10AD0">
      <w:pPr>
        <w:pStyle w:val="22"/>
        <w:shd w:val="clear" w:color="auto" w:fill="auto"/>
        <w:spacing w:before="0" w:line="2" w:lineRule="atLeast"/>
        <w:ind w:firstLine="760"/>
      </w:pPr>
      <w:r>
        <w:t>З огляду на вказан</w:t>
      </w:r>
      <w:r w:rsidR="009D0599">
        <w:t>е</w:t>
      </w:r>
      <w:r>
        <w:t xml:space="preserve"> скаржник просить визнати </w:t>
      </w:r>
      <w:r w:rsidR="009D0599">
        <w:t xml:space="preserve">поважними </w:t>
      </w:r>
      <w:r>
        <w:t>причини пропуску строку на оскарження рішення</w:t>
      </w:r>
      <w:r w:rsidRPr="005E242D">
        <w:t xml:space="preserve"> </w:t>
      </w:r>
      <w:r>
        <w:t>Третьої Дисциплінарної палати Вищої ради правосуддя від 4 жовтня 2017 року № 3116/3дп/15-17 з 21 січня 2020 року</w:t>
      </w:r>
      <w:r w:rsidR="00CD3C0B">
        <w:t xml:space="preserve">, </w:t>
      </w:r>
      <w:r>
        <w:t>поновити строк</w:t>
      </w:r>
      <w:r w:rsidR="00CD3C0B">
        <w:t xml:space="preserve"> </w:t>
      </w:r>
      <w:r w:rsidR="009D0599">
        <w:t>на оскарження рішення</w:t>
      </w:r>
      <w:r w:rsidR="00D10AD0">
        <w:t>,</w:t>
      </w:r>
      <w:r w:rsidR="00CD3C0B">
        <w:t xml:space="preserve"> </w:t>
      </w:r>
      <w:r w:rsidR="009D0599">
        <w:t xml:space="preserve">за результатами </w:t>
      </w:r>
      <w:r w:rsidR="00CD3C0B">
        <w:t>розгляд</w:t>
      </w:r>
      <w:r w:rsidR="009D0599">
        <w:t>у</w:t>
      </w:r>
      <w:r w:rsidR="00CD3C0B">
        <w:t xml:space="preserve"> скарг</w:t>
      </w:r>
      <w:r w:rsidR="009D0599">
        <w:t>и</w:t>
      </w:r>
      <w:r w:rsidR="00CD3C0B">
        <w:t xml:space="preserve"> по суті рішення про притягнення Чауса М.О. до дисциплінарної відповідальності</w:t>
      </w:r>
      <w:r w:rsidR="00D10AD0" w:rsidRPr="00D10AD0">
        <w:t xml:space="preserve"> </w:t>
      </w:r>
      <w:r w:rsidR="00D10AD0">
        <w:t xml:space="preserve">скасувати повністю </w:t>
      </w:r>
      <w:r w:rsidR="009D0599">
        <w:t>і</w:t>
      </w:r>
      <w:r w:rsidR="00D10AD0">
        <w:t xml:space="preserve"> закрити дисциплінарне провадження.</w:t>
      </w:r>
    </w:p>
    <w:p w:rsidR="003F7F9C" w:rsidRDefault="009D0599" w:rsidP="00073D03">
      <w:pPr>
        <w:pStyle w:val="22"/>
        <w:shd w:val="clear" w:color="auto" w:fill="auto"/>
        <w:spacing w:before="0" w:line="2" w:lineRule="atLeast"/>
        <w:ind w:firstLine="760"/>
      </w:pPr>
      <w:r>
        <w:t>Частинами п</w:t>
      </w:r>
      <w:r w:rsidR="003F7F9C">
        <w:t>ершо</w:t>
      </w:r>
      <w:r>
        <w:t>ю</w:t>
      </w:r>
      <w:r w:rsidR="003F7F9C">
        <w:t>, друго</w:t>
      </w:r>
      <w:r>
        <w:t>ю</w:t>
      </w:r>
      <w:r w:rsidR="003F7F9C">
        <w:t xml:space="preserve"> статті 51 Закону України «Про Вищу раду правосуддя» </w:t>
      </w:r>
      <w:r w:rsidR="00073D03">
        <w:t>(в редакції</w:t>
      </w:r>
      <w:r w:rsidR="00E862F8">
        <w:t xml:space="preserve">, яка діяла </w:t>
      </w:r>
      <w:r w:rsidR="00073D03">
        <w:t xml:space="preserve">на час розгляду дисциплінарної справи) </w:t>
      </w:r>
      <w:r>
        <w:t xml:space="preserve">судді, щодо якого Дисциплінарною палатою ухвалено відповідне рішення, </w:t>
      </w:r>
      <w:r w:rsidR="00073D03">
        <w:lastRenderedPageBreak/>
        <w:t>гарантовано право оскаржити рішення у дисциплінарній справі до Вищої ради правосуддя упродовж тридцяти днів з дня його ухвалення.</w:t>
      </w:r>
    </w:p>
    <w:p w:rsidR="003F7F9C" w:rsidRDefault="00073D03" w:rsidP="00D430E5">
      <w:pPr>
        <w:pStyle w:val="22"/>
        <w:shd w:val="clear" w:color="auto" w:fill="auto"/>
        <w:spacing w:before="0" w:line="2" w:lineRule="atLeast"/>
        <w:ind w:firstLine="760"/>
      </w:pPr>
      <w:r>
        <w:t>З урахуванням наведеного строк оскарження рішення Третьої Дисциплінарної палати Вищої ради правосуддя від 4 жовтня 2017 року № 3116/3дп/15-17 закінчився 3 листопада 2017 року.</w:t>
      </w:r>
    </w:p>
    <w:p w:rsidR="007827C2" w:rsidRDefault="007827C2" w:rsidP="00D430E5">
      <w:pPr>
        <w:pStyle w:val="22"/>
        <w:shd w:val="clear" w:color="auto" w:fill="auto"/>
        <w:spacing w:before="0" w:line="2" w:lineRule="atLeast"/>
        <w:ind w:firstLine="760"/>
      </w:pPr>
      <w:r>
        <w:t>Днем подання скарги на рішення Дисциплінарної палати Вищої ради правосуддя слід вважати день її реєстрації в канцелярі</w:t>
      </w:r>
      <w:r w:rsidR="00653699">
        <w:t xml:space="preserve">ї суду або день </w:t>
      </w:r>
      <w:r w:rsidR="003C620B">
        <w:t>надіслання</w:t>
      </w:r>
      <w:r w:rsidR="00653699">
        <w:t xml:space="preserve"> на адресу суду поштою.</w:t>
      </w:r>
    </w:p>
    <w:p w:rsidR="00D93D63" w:rsidRDefault="00653699" w:rsidP="00653699">
      <w:pPr>
        <w:spacing w:line="2" w:lineRule="atLeast"/>
        <w:ind w:right="6" w:firstLine="709"/>
        <w:jc w:val="both"/>
      </w:pPr>
      <w:r>
        <w:t>Оскільки з</w:t>
      </w:r>
      <w:r w:rsidR="00BE5C38">
        <w:t xml:space="preserve">гідно з трекінгом відправлень </w:t>
      </w:r>
      <w:r w:rsidR="003C620B">
        <w:t>акціонерного товариства</w:t>
      </w:r>
      <w:r w:rsidR="00BE5C38">
        <w:t xml:space="preserve"> «Укрпошта» скарга адвоката Сідей О.В</w:t>
      </w:r>
      <w:r w:rsidR="00E862F8">
        <w:t>., яка діє в інтересах Чауса М.О.,</w:t>
      </w:r>
      <w:r w:rsidR="00BE5C38">
        <w:t xml:space="preserve"> </w:t>
      </w:r>
      <w:r w:rsidR="007827C2">
        <w:t xml:space="preserve">прийнята </w:t>
      </w:r>
      <w:r w:rsidR="003C620B">
        <w:t>в</w:t>
      </w:r>
      <w:r w:rsidR="007827C2">
        <w:t xml:space="preserve"> поштовому відділенні 12 лютого 2020 року (</w:t>
      </w:r>
      <w:r w:rsidR="00BE5C38">
        <w:t>номер відправлення 0113514046068</w:t>
      </w:r>
      <w:r>
        <w:t xml:space="preserve">), вона </w:t>
      </w:r>
      <w:r w:rsidR="00D93D63">
        <w:t>подана з пропуском встановленого законом тридцятиденного строку.</w:t>
      </w:r>
    </w:p>
    <w:p w:rsidR="00463CD6" w:rsidRDefault="00463CD6" w:rsidP="00D430E5">
      <w:pPr>
        <w:spacing w:line="2" w:lineRule="atLeast"/>
        <w:ind w:right="6" w:firstLine="709"/>
        <w:jc w:val="both"/>
      </w:pPr>
      <w:r>
        <w:t xml:space="preserve">При вирішенні питання </w:t>
      </w:r>
      <w:r w:rsidR="0047090C">
        <w:t>про</w:t>
      </w:r>
      <w:r>
        <w:t xml:space="preserve"> наявн</w:t>
      </w:r>
      <w:r w:rsidR="0047090C">
        <w:t>і</w:t>
      </w:r>
      <w:r>
        <w:t>ст</w:t>
      </w:r>
      <w:r w:rsidR="0047090C">
        <w:t>ь</w:t>
      </w:r>
      <w:r>
        <w:t xml:space="preserve"> чи відсутн</w:t>
      </w:r>
      <w:r w:rsidR="0047090C">
        <w:t>і</w:t>
      </w:r>
      <w:r>
        <w:t>ст</w:t>
      </w:r>
      <w:r w:rsidR="0047090C">
        <w:t>ь</w:t>
      </w:r>
      <w:r>
        <w:t xml:space="preserve"> підстав для поновлення строку на оскарження рішення </w:t>
      </w:r>
      <w:r w:rsidR="00653699">
        <w:t>Третьої Дисциплінарної палати Вищої ради правосуддя від 4 жовтня 2017 року № 3116/3дп/15-17</w:t>
      </w:r>
      <w:r>
        <w:t xml:space="preserve"> </w:t>
      </w:r>
      <w:r w:rsidR="00C35E6A">
        <w:t>Вищ</w:t>
      </w:r>
      <w:r w:rsidR="00DC6D7B">
        <w:t>а</w:t>
      </w:r>
      <w:r w:rsidR="00C35E6A">
        <w:t xml:space="preserve"> рад</w:t>
      </w:r>
      <w:r w:rsidR="00DC6D7B">
        <w:t>а</w:t>
      </w:r>
      <w:r w:rsidR="00C35E6A">
        <w:t xml:space="preserve"> правосуддя в</w:t>
      </w:r>
      <w:r w:rsidR="00DC6D7B">
        <w:t xml:space="preserve">иходить </w:t>
      </w:r>
      <w:r w:rsidR="00082236">
        <w:t>і</w:t>
      </w:r>
      <w:r w:rsidR="00DC6D7B">
        <w:t xml:space="preserve">з </w:t>
      </w:r>
      <w:r w:rsidR="00082236">
        <w:t>такого</w:t>
      </w:r>
      <w:r w:rsidR="00DC6D7B">
        <w:t>.</w:t>
      </w:r>
    </w:p>
    <w:p w:rsidR="00877E35" w:rsidRDefault="003C620B" w:rsidP="00877E35">
      <w:pPr>
        <w:spacing w:line="2" w:lineRule="atLeast"/>
        <w:ind w:right="6"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>Ч</w:t>
      </w:r>
      <w:r w:rsidR="00E55B98">
        <w:rPr>
          <w:color w:val="000000"/>
          <w:shd w:val="clear" w:color="auto" w:fill="FFFFFF"/>
        </w:rPr>
        <w:t>астин</w:t>
      </w:r>
      <w:r>
        <w:rPr>
          <w:color w:val="000000"/>
          <w:shd w:val="clear" w:color="auto" w:fill="FFFFFF"/>
        </w:rPr>
        <w:t>ою</w:t>
      </w:r>
      <w:r w:rsidR="00E55B98">
        <w:rPr>
          <w:color w:val="000000"/>
          <w:shd w:val="clear" w:color="auto" w:fill="FFFFFF"/>
        </w:rPr>
        <w:t xml:space="preserve"> шосто</w:t>
      </w:r>
      <w:r>
        <w:rPr>
          <w:color w:val="000000"/>
          <w:shd w:val="clear" w:color="auto" w:fill="FFFFFF"/>
        </w:rPr>
        <w:t>ю</w:t>
      </w:r>
      <w:r w:rsidR="00E55B98">
        <w:rPr>
          <w:color w:val="000000"/>
          <w:shd w:val="clear" w:color="auto" w:fill="FFFFFF"/>
        </w:rPr>
        <w:t xml:space="preserve"> статті 30, </w:t>
      </w:r>
      <w:r w:rsidR="00653699">
        <w:rPr>
          <w:color w:val="000000"/>
          <w:shd w:val="clear" w:color="auto" w:fill="FFFFFF"/>
        </w:rPr>
        <w:t>частин</w:t>
      </w:r>
      <w:r>
        <w:rPr>
          <w:color w:val="000000"/>
          <w:shd w:val="clear" w:color="auto" w:fill="FFFFFF"/>
        </w:rPr>
        <w:t>ами</w:t>
      </w:r>
      <w:r w:rsidR="00653699">
        <w:rPr>
          <w:color w:val="000000"/>
          <w:shd w:val="clear" w:color="auto" w:fill="FFFFFF"/>
        </w:rPr>
        <w:t xml:space="preserve"> четверто</w:t>
      </w:r>
      <w:r>
        <w:rPr>
          <w:color w:val="000000"/>
          <w:shd w:val="clear" w:color="auto" w:fill="FFFFFF"/>
        </w:rPr>
        <w:t>ю</w:t>
      </w:r>
      <w:r w:rsidR="00653699">
        <w:rPr>
          <w:color w:val="000000"/>
          <w:shd w:val="clear" w:color="auto" w:fill="FFFFFF"/>
        </w:rPr>
        <w:t>, п’ято</w:t>
      </w:r>
      <w:r>
        <w:rPr>
          <w:color w:val="000000"/>
          <w:shd w:val="clear" w:color="auto" w:fill="FFFFFF"/>
        </w:rPr>
        <w:t>ю</w:t>
      </w:r>
      <w:r w:rsidR="00653699">
        <w:rPr>
          <w:color w:val="000000"/>
          <w:shd w:val="clear" w:color="auto" w:fill="FFFFFF"/>
        </w:rPr>
        <w:t xml:space="preserve"> статті 48 Закону України «Про Вищу раду правосуддя» </w:t>
      </w:r>
      <w:r w:rsidR="00877E35">
        <w:t>(в редакції</w:t>
      </w:r>
      <w:r w:rsidR="00E862F8">
        <w:t xml:space="preserve">, яка діяла </w:t>
      </w:r>
      <w:r w:rsidR="00877E35">
        <w:t xml:space="preserve">на час розгляду дисциплінарної справи) передбачено, що </w:t>
      </w:r>
      <w:r w:rsidR="00877E35" w:rsidRPr="00877E35">
        <w:rPr>
          <w:rFonts w:eastAsia="Times New Roman"/>
          <w:color w:val="000000"/>
          <w:lang w:eastAsia="uk-UA"/>
        </w:rPr>
        <w:t>с</w:t>
      </w:r>
      <w:r w:rsidR="00653699" w:rsidRPr="00877E35">
        <w:rPr>
          <w:color w:val="000000"/>
        </w:rPr>
        <w:t>удд</w:t>
      </w:r>
      <w:r w:rsidR="00653699">
        <w:rPr>
          <w:color w:val="000000"/>
        </w:rPr>
        <w:t>я ма</w:t>
      </w:r>
      <w:r w:rsidR="00877E35">
        <w:rPr>
          <w:color w:val="000000"/>
        </w:rPr>
        <w:t>є</w:t>
      </w:r>
      <w:r w:rsidR="00653699">
        <w:rPr>
          <w:color w:val="000000"/>
        </w:rPr>
        <w:t xml:space="preserve"> бути повідомлен</w:t>
      </w:r>
      <w:r w:rsidR="00877E35">
        <w:rPr>
          <w:color w:val="000000"/>
        </w:rPr>
        <w:t>ий</w:t>
      </w:r>
      <w:r w:rsidR="00653699">
        <w:rPr>
          <w:color w:val="000000"/>
        </w:rPr>
        <w:t xml:space="preserve"> про засідання Дисциплінарної палати не пізніше ніж за сім днів до дня</w:t>
      </w:r>
      <w:r w:rsidR="00877E35">
        <w:rPr>
          <w:color w:val="000000"/>
        </w:rPr>
        <w:t xml:space="preserve"> його проведення, при цьому він вважається належним чином повідомлений у разі направлення повідомлення на адресу його місця проживання чи перебування або на адресу суду, в якому такий суддя обіймає посаду, а за неможливості такого направлення – розміщене на офіційному веб-сайті Вищої ради правосуддя.</w:t>
      </w:r>
    </w:p>
    <w:p w:rsidR="00877E35" w:rsidRDefault="00877E35" w:rsidP="00653699">
      <w:pPr>
        <w:spacing w:line="2" w:lineRule="atLeast"/>
        <w:ind w:right="6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На запит члена Третьої Дисциплінарної палати Вищої ради правосуддя </w:t>
      </w:r>
      <w:r w:rsidR="00625E7E">
        <w:rPr>
          <w:color w:val="000000"/>
          <w:shd w:val="clear" w:color="auto" w:fill="FFFFFF"/>
        </w:rPr>
        <w:t xml:space="preserve">Худика М.П. </w:t>
      </w:r>
      <w:r>
        <w:rPr>
          <w:color w:val="000000"/>
          <w:shd w:val="clear" w:color="auto" w:fill="FFFFFF"/>
        </w:rPr>
        <w:t xml:space="preserve">від 7 серпня 2017 року </w:t>
      </w:r>
      <w:r w:rsidR="00E862F8">
        <w:rPr>
          <w:color w:val="000000"/>
          <w:shd w:val="clear" w:color="auto" w:fill="FFFFFF"/>
        </w:rPr>
        <w:t xml:space="preserve">(вих. № 13064/0/9-17) </w:t>
      </w:r>
      <w:r w:rsidR="00625E7E">
        <w:rPr>
          <w:color w:val="000000"/>
          <w:shd w:val="clear" w:color="auto" w:fill="FFFFFF"/>
        </w:rPr>
        <w:t xml:space="preserve">головою Дніпровського районного суду міста Києва Ластовкою Н.Д. надано відповідь від 8 серпня 2017 року, </w:t>
      </w:r>
      <w:r w:rsidR="003C620B">
        <w:rPr>
          <w:color w:val="000000"/>
          <w:shd w:val="clear" w:color="auto" w:fill="FFFFFF"/>
        </w:rPr>
        <w:t xml:space="preserve">з якої вбачається, </w:t>
      </w:r>
      <w:r w:rsidR="00625E7E">
        <w:rPr>
          <w:color w:val="000000"/>
          <w:shd w:val="clear" w:color="auto" w:fill="FFFFFF"/>
        </w:rPr>
        <w:t>що згідно з матеріалами особової справи судді Чауса</w:t>
      </w:r>
      <w:r w:rsidR="00E862F8">
        <w:rPr>
          <w:color w:val="000000"/>
          <w:shd w:val="clear" w:color="auto" w:fill="FFFFFF"/>
        </w:rPr>
        <w:t> </w:t>
      </w:r>
      <w:r w:rsidR="00625E7E">
        <w:rPr>
          <w:color w:val="000000"/>
          <w:shd w:val="clear" w:color="auto" w:fill="FFFFFF"/>
        </w:rPr>
        <w:t xml:space="preserve">М.О. місце його реєстрації та проживання </w:t>
      </w:r>
      <w:r w:rsidR="003C620B">
        <w:rPr>
          <w:color w:val="000000"/>
          <w:shd w:val="clear" w:color="auto" w:fill="FFFFFF"/>
        </w:rPr>
        <w:t>–</w:t>
      </w:r>
      <w:r w:rsidR="00625E7E">
        <w:rPr>
          <w:color w:val="000000"/>
          <w:shd w:val="clear" w:color="auto" w:fill="FFFFFF"/>
        </w:rPr>
        <w:t xml:space="preserve"> м. Київ, вул.</w:t>
      </w:r>
      <w:r w:rsidR="003C620B">
        <w:rPr>
          <w:color w:val="000000"/>
          <w:shd w:val="clear" w:color="auto" w:fill="FFFFFF"/>
        </w:rPr>
        <w:t> </w:t>
      </w:r>
      <w:r w:rsidR="00625E7E">
        <w:rPr>
          <w:color w:val="000000"/>
          <w:shd w:val="clear" w:color="auto" w:fill="FFFFFF"/>
        </w:rPr>
        <w:t>Російська, буд. 64, кв. 72.</w:t>
      </w:r>
    </w:p>
    <w:p w:rsidR="00653699" w:rsidRDefault="00877E35" w:rsidP="00653699">
      <w:pPr>
        <w:spacing w:line="2" w:lineRule="atLeast"/>
        <w:ind w:right="6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 матеріалах дисциплінарної справи містяться копії</w:t>
      </w:r>
      <w:r w:rsidR="00625E7E">
        <w:rPr>
          <w:color w:val="000000"/>
          <w:shd w:val="clear" w:color="auto" w:fill="FFFFFF"/>
        </w:rPr>
        <w:t xml:space="preserve"> листів секретаріату Вищої ради правосуддя від 26 вересня 2017 року</w:t>
      </w:r>
      <w:r w:rsidR="003C620B">
        <w:rPr>
          <w:color w:val="000000"/>
          <w:shd w:val="clear" w:color="auto" w:fill="FFFFFF"/>
        </w:rPr>
        <w:t>, адресовані за</w:t>
      </w:r>
      <w:r w:rsidR="00625E7E">
        <w:rPr>
          <w:color w:val="000000"/>
          <w:shd w:val="clear" w:color="auto" w:fill="FFFFFF"/>
        </w:rPr>
        <w:t xml:space="preserve"> </w:t>
      </w:r>
      <w:r w:rsidR="00A6182D">
        <w:rPr>
          <w:color w:val="000000"/>
          <w:shd w:val="clear" w:color="auto" w:fill="FFFFFF"/>
        </w:rPr>
        <w:t>місц</w:t>
      </w:r>
      <w:r w:rsidR="003C620B">
        <w:rPr>
          <w:color w:val="000000"/>
          <w:shd w:val="clear" w:color="auto" w:fill="FFFFFF"/>
        </w:rPr>
        <w:t>ем</w:t>
      </w:r>
      <w:r w:rsidR="00A6182D">
        <w:rPr>
          <w:color w:val="000000"/>
          <w:shd w:val="clear" w:color="auto" w:fill="FFFFFF"/>
        </w:rPr>
        <w:t xml:space="preserve"> роботи</w:t>
      </w:r>
      <w:r w:rsidR="001B4087">
        <w:rPr>
          <w:color w:val="000000"/>
          <w:shd w:val="clear" w:color="auto" w:fill="FFFFFF"/>
        </w:rPr>
        <w:t xml:space="preserve"> Чауса М.О.</w:t>
      </w:r>
      <w:r w:rsidR="00A6182D">
        <w:rPr>
          <w:color w:val="000000"/>
          <w:shd w:val="clear" w:color="auto" w:fill="FFFFFF"/>
        </w:rPr>
        <w:t> –</w:t>
      </w:r>
      <w:r w:rsidR="008154AB">
        <w:rPr>
          <w:color w:val="000000"/>
          <w:shd w:val="clear" w:color="auto" w:fill="FFFFFF"/>
        </w:rPr>
        <w:t> </w:t>
      </w:r>
      <w:r w:rsidR="00A6182D">
        <w:rPr>
          <w:color w:val="000000"/>
          <w:shd w:val="clear" w:color="auto" w:fill="FFFFFF"/>
        </w:rPr>
        <w:t>Дніпровськ</w:t>
      </w:r>
      <w:r w:rsidR="003C620B">
        <w:rPr>
          <w:color w:val="000000"/>
          <w:shd w:val="clear" w:color="auto" w:fill="FFFFFF"/>
        </w:rPr>
        <w:t>ому</w:t>
      </w:r>
      <w:r w:rsidR="00A6182D">
        <w:rPr>
          <w:color w:val="000000"/>
          <w:shd w:val="clear" w:color="auto" w:fill="FFFFFF"/>
        </w:rPr>
        <w:t xml:space="preserve"> районн</w:t>
      </w:r>
      <w:r w:rsidR="003C620B">
        <w:rPr>
          <w:color w:val="000000"/>
          <w:shd w:val="clear" w:color="auto" w:fill="FFFFFF"/>
        </w:rPr>
        <w:t>ому</w:t>
      </w:r>
      <w:r w:rsidR="00A6182D">
        <w:rPr>
          <w:color w:val="000000"/>
          <w:shd w:val="clear" w:color="auto" w:fill="FFFFFF"/>
        </w:rPr>
        <w:t xml:space="preserve"> суд</w:t>
      </w:r>
      <w:r w:rsidR="003C620B">
        <w:rPr>
          <w:color w:val="000000"/>
          <w:shd w:val="clear" w:color="auto" w:fill="FFFFFF"/>
        </w:rPr>
        <w:t>у</w:t>
      </w:r>
      <w:r w:rsidR="00A6182D">
        <w:rPr>
          <w:color w:val="000000"/>
          <w:shd w:val="clear" w:color="auto" w:fill="FFFFFF"/>
        </w:rPr>
        <w:t xml:space="preserve"> міста Києва (вих.</w:t>
      </w:r>
      <w:r w:rsidR="003C620B">
        <w:rPr>
          <w:color w:val="000000"/>
          <w:shd w:val="clear" w:color="auto" w:fill="FFFFFF"/>
        </w:rPr>
        <w:t> </w:t>
      </w:r>
      <w:r w:rsidR="00A6182D">
        <w:rPr>
          <w:color w:val="000000"/>
          <w:shd w:val="clear" w:color="auto" w:fill="FFFFFF"/>
        </w:rPr>
        <w:t>№</w:t>
      </w:r>
      <w:r w:rsidR="003C620B">
        <w:rPr>
          <w:color w:val="000000"/>
          <w:shd w:val="clear" w:color="auto" w:fill="FFFFFF"/>
        </w:rPr>
        <w:t> </w:t>
      </w:r>
      <w:r w:rsidR="00A6182D">
        <w:rPr>
          <w:color w:val="000000"/>
          <w:shd w:val="clear" w:color="auto" w:fill="FFFFFF"/>
        </w:rPr>
        <w:t xml:space="preserve">18160/0/9-17), </w:t>
      </w:r>
      <w:r w:rsidR="003C620B">
        <w:rPr>
          <w:color w:val="000000"/>
          <w:shd w:val="clear" w:color="auto" w:fill="FFFFFF"/>
        </w:rPr>
        <w:t xml:space="preserve">а також за </w:t>
      </w:r>
      <w:r w:rsidR="00625E7E">
        <w:rPr>
          <w:color w:val="000000"/>
          <w:shd w:val="clear" w:color="auto" w:fill="FFFFFF"/>
        </w:rPr>
        <w:t>місц</w:t>
      </w:r>
      <w:r w:rsidR="003C620B">
        <w:rPr>
          <w:color w:val="000000"/>
          <w:shd w:val="clear" w:color="auto" w:fill="FFFFFF"/>
        </w:rPr>
        <w:t>ем</w:t>
      </w:r>
      <w:r w:rsidR="00625E7E">
        <w:rPr>
          <w:color w:val="000000"/>
          <w:shd w:val="clear" w:color="auto" w:fill="FFFFFF"/>
        </w:rPr>
        <w:t xml:space="preserve"> </w:t>
      </w:r>
      <w:r w:rsidR="001B4087">
        <w:rPr>
          <w:color w:val="000000"/>
          <w:shd w:val="clear" w:color="auto" w:fill="FFFFFF"/>
        </w:rPr>
        <w:t xml:space="preserve">його </w:t>
      </w:r>
      <w:r w:rsidR="00625E7E">
        <w:rPr>
          <w:color w:val="000000"/>
          <w:shd w:val="clear" w:color="auto" w:fill="FFFFFF"/>
        </w:rPr>
        <w:t xml:space="preserve">реєстрації та проживання </w:t>
      </w:r>
      <w:r w:rsidR="00A6182D">
        <w:rPr>
          <w:color w:val="000000"/>
          <w:shd w:val="clear" w:color="auto" w:fill="FFFFFF"/>
        </w:rPr>
        <w:t>(вих.</w:t>
      </w:r>
      <w:r w:rsidR="00CB427A">
        <w:rPr>
          <w:color w:val="000000"/>
          <w:shd w:val="clear" w:color="auto" w:fill="FFFFFF"/>
        </w:rPr>
        <w:t> </w:t>
      </w:r>
      <w:r w:rsidR="00A6182D">
        <w:rPr>
          <w:color w:val="000000"/>
          <w:shd w:val="clear" w:color="auto" w:fill="FFFFFF"/>
        </w:rPr>
        <w:t>№ 18163/0/9-17)</w:t>
      </w:r>
      <w:r w:rsidR="008154AB">
        <w:rPr>
          <w:color w:val="000000"/>
          <w:shd w:val="clear" w:color="auto" w:fill="FFFFFF"/>
        </w:rPr>
        <w:t>,</w:t>
      </w:r>
      <w:r w:rsidR="00625E7E">
        <w:rPr>
          <w:color w:val="000000"/>
          <w:shd w:val="clear" w:color="auto" w:fill="FFFFFF"/>
        </w:rPr>
        <w:t xml:space="preserve"> з повідомленням про розгляд 4 жовтня 2017 року відкритої стосовно судді Чауса М.О. дисциплінарної справи.</w:t>
      </w:r>
    </w:p>
    <w:p w:rsidR="00D27CCE" w:rsidRPr="000524B5" w:rsidRDefault="00D26784" w:rsidP="00D26784">
      <w:pPr>
        <w:pStyle w:val="22"/>
        <w:shd w:val="clear" w:color="auto" w:fill="auto"/>
        <w:spacing w:before="0" w:line="2" w:lineRule="atLeast"/>
        <w:ind w:firstLine="760"/>
      </w:pPr>
      <w:r>
        <w:t>Листом Дарницького районного суду мі</w:t>
      </w:r>
      <w:r w:rsidRPr="000524B5">
        <w:t>ста Києва від 28 вересня 2017</w:t>
      </w:r>
      <w:r w:rsidR="00D27CCE" w:rsidRPr="000524B5">
        <w:t> </w:t>
      </w:r>
      <w:r w:rsidRPr="000524B5">
        <w:t>року</w:t>
      </w:r>
      <w:r w:rsidR="00D27CCE" w:rsidRPr="000524B5">
        <w:t xml:space="preserve"> за підписом голови Дарницького районного суду міста Києва Ластовки Н.Д. Вищу раду правосуддя повідомлено</w:t>
      </w:r>
      <w:r w:rsidR="003C620B">
        <w:t xml:space="preserve"> про неможливість </w:t>
      </w:r>
      <w:r w:rsidR="00D27CCE" w:rsidRPr="000524B5">
        <w:t>ознайом</w:t>
      </w:r>
      <w:r w:rsidR="003C620B">
        <w:t>лення</w:t>
      </w:r>
      <w:r w:rsidR="00D27CCE" w:rsidRPr="000524B5">
        <w:t xml:space="preserve"> судд</w:t>
      </w:r>
      <w:r w:rsidR="003C620B">
        <w:t>і</w:t>
      </w:r>
      <w:r w:rsidR="00D27CCE" w:rsidRPr="000524B5">
        <w:t xml:space="preserve"> Чауса М.О. з листом Вищої ради правосуддя №</w:t>
      </w:r>
      <w:r w:rsidR="003C620B">
        <w:t> </w:t>
      </w:r>
      <w:r w:rsidR="00D27CCE" w:rsidRPr="000524B5">
        <w:t>18160/0/9-17 у зв’язку з відсутністю Чауса М.О. на робочому місці з нез’ясованих причин.</w:t>
      </w:r>
    </w:p>
    <w:p w:rsidR="00625E7E" w:rsidRPr="000524B5" w:rsidRDefault="00A6182D" w:rsidP="00653699">
      <w:pPr>
        <w:spacing w:line="2" w:lineRule="atLeast"/>
        <w:ind w:right="6" w:firstLine="709"/>
        <w:jc w:val="both"/>
        <w:rPr>
          <w:color w:val="000000"/>
          <w:shd w:val="clear" w:color="auto" w:fill="FFFFFF"/>
        </w:rPr>
      </w:pPr>
      <w:r w:rsidRPr="000524B5">
        <w:rPr>
          <w:color w:val="000000"/>
          <w:shd w:val="clear" w:color="auto" w:fill="FFFFFF"/>
        </w:rPr>
        <w:lastRenderedPageBreak/>
        <w:t xml:space="preserve">Водночас повідомлення </w:t>
      </w:r>
      <w:r w:rsidR="00D27CCE" w:rsidRPr="000524B5">
        <w:rPr>
          <w:color w:val="000000"/>
          <w:shd w:val="clear" w:color="auto" w:fill="FFFFFF"/>
        </w:rPr>
        <w:t xml:space="preserve">про розгляд 4 жовтня 2017 року відкритої стосовно судді Чауса М.О. дисциплінарної справи </w:t>
      </w:r>
      <w:r w:rsidRPr="000524B5">
        <w:rPr>
          <w:color w:val="000000"/>
          <w:shd w:val="clear" w:color="auto" w:fill="FFFFFF"/>
        </w:rPr>
        <w:t xml:space="preserve">розміщене на </w:t>
      </w:r>
      <w:r w:rsidR="00E862F8">
        <w:rPr>
          <w:color w:val="000000"/>
          <w:shd w:val="clear" w:color="auto" w:fill="FFFFFF"/>
        </w:rPr>
        <w:t xml:space="preserve">офіційному </w:t>
      </w:r>
      <w:r w:rsidRPr="000524B5">
        <w:rPr>
          <w:color w:val="000000"/>
          <w:shd w:val="clear" w:color="auto" w:fill="FFFFFF"/>
        </w:rPr>
        <w:t>веб-сайті Вищої ради правосуддя 25 вересня 2017 року.</w:t>
      </w:r>
    </w:p>
    <w:p w:rsidR="0085603D" w:rsidRPr="000524B5" w:rsidRDefault="00463CD6" w:rsidP="0085603D">
      <w:pPr>
        <w:pStyle w:val="22"/>
        <w:shd w:val="clear" w:color="auto" w:fill="auto"/>
        <w:spacing w:before="0" w:line="2" w:lineRule="atLeast"/>
        <w:ind w:firstLine="760"/>
      </w:pPr>
      <w:r w:rsidRPr="000524B5">
        <w:t>Таким чином</w:t>
      </w:r>
      <w:r w:rsidR="008A202C" w:rsidRPr="000524B5">
        <w:t>,</w:t>
      </w:r>
      <w:r w:rsidRPr="000524B5">
        <w:t xml:space="preserve"> про засідання </w:t>
      </w:r>
      <w:r w:rsidR="00080D62" w:rsidRPr="000524B5">
        <w:t>Третьої</w:t>
      </w:r>
      <w:r w:rsidRPr="000524B5">
        <w:t xml:space="preserve"> Дисциплінарної палати Вищої ради правосуддя, яке відбулось </w:t>
      </w:r>
      <w:r w:rsidR="00080D62" w:rsidRPr="000524B5">
        <w:t>4</w:t>
      </w:r>
      <w:r w:rsidRPr="000524B5">
        <w:t xml:space="preserve"> </w:t>
      </w:r>
      <w:r w:rsidR="00080D62" w:rsidRPr="000524B5">
        <w:t>жовтня</w:t>
      </w:r>
      <w:r w:rsidRPr="000524B5">
        <w:t xml:space="preserve"> 201</w:t>
      </w:r>
      <w:r w:rsidR="00080D62" w:rsidRPr="000524B5">
        <w:t>7</w:t>
      </w:r>
      <w:r w:rsidRPr="000524B5">
        <w:t xml:space="preserve"> року</w:t>
      </w:r>
      <w:r w:rsidR="008A202C" w:rsidRPr="000524B5">
        <w:t>,</w:t>
      </w:r>
      <w:r w:rsidRPr="000524B5">
        <w:t xml:space="preserve"> суддя </w:t>
      </w:r>
      <w:r w:rsidR="00080D62" w:rsidRPr="000524B5">
        <w:t>Дніпровського районного суду міста Києва Чаус М.О.</w:t>
      </w:r>
      <w:r w:rsidRPr="000524B5">
        <w:t xml:space="preserve"> повідомлений належним чином та у передбаченому законодавством порядку.</w:t>
      </w:r>
    </w:p>
    <w:p w:rsidR="00084883" w:rsidRPr="000524B5" w:rsidRDefault="003C620B" w:rsidP="00D430E5">
      <w:pPr>
        <w:pStyle w:val="22"/>
        <w:shd w:val="clear" w:color="auto" w:fill="auto"/>
        <w:spacing w:before="0" w:line="2" w:lineRule="atLeast"/>
        <w:ind w:firstLine="760"/>
      </w:pPr>
      <w:r>
        <w:t>Ч</w:t>
      </w:r>
      <w:r w:rsidR="00084883" w:rsidRPr="000524B5">
        <w:t>астин</w:t>
      </w:r>
      <w:r>
        <w:t>ою</w:t>
      </w:r>
      <w:r w:rsidR="00084883" w:rsidRPr="000524B5">
        <w:t xml:space="preserve"> десято</w:t>
      </w:r>
      <w:r>
        <w:t>ю</w:t>
      </w:r>
      <w:r w:rsidR="00084883" w:rsidRPr="000524B5">
        <w:t xml:space="preserve"> статті 50, частин</w:t>
      </w:r>
      <w:r>
        <w:t>ою</w:t>
      </w:r>
      <w:r w:rsidR="00084883" w:rsidRPr="000524B5">
        <w:t xml:space="preserve"> шосто</w:t>
      </w:r>
      <w:r>
        <w:t>ю</w:t>
      </w:r>
      <w:r w:rsidR="00084883" w:rsidRPr="000524B5">
        <w:t xml:space="preserve"> статті 34 Закону України «Про Вищу раду правосуддя» (в редакції</w:t>
      </w:r>
      <w:r w:rsidR="00E862F8">
        <w:t xml:space="preserve">, яка діяла </w:t>
      </w:r>
      <w:r w:rsidR="00084883" w:rsidRPr="000524B5">
        <w:t>на час розгляду дисциплінарної справи) передбачено, що копія рішення Дисциплінарної палати вручається чи надсилається судді у семиденний строк з дня оголошення його резолютивної частини</w:t>
      </w:r>
      <w:r w:rsidR="00C91741" w:rsidRPr="000524B5">
        <w:t xml:space="preserve">, </w:t>
      </w:r>
      <w:r w:rsidR="00084883" w:rsidRPr="000524B5">
        <w:t>повний текст рішення оприлюднюється на офіційному веб-сайті Вищої ради правосуддя не пізніше ніж на сьомий день із дня його ухвалення, якщо інше не визначено законом.</w:t>
      </w:r>
    </w:p>
    <w:p w:rsidR="00C91741" w:rsidRPr="000524B5" w:rsidRDefault="00926B71" w:rsidP="00D430E5">
      <w:pPr>
        <w:pStyle w:val="22"/>
        <w:shd w:val="clear" w:color="auto" w:fill="auto"/>
        <w:spacing w:before="0" w:line="2" w:lineRule="atLeast"/>
        <w:ind w:firstLine="760"/>
      </w:pPr>
      <w:r w:rsidRPr="000524B5">
        <w:t>Як убачається з</w:t>
      </w:r>
      <w:r w:rsidR="00463CD6" w:rsidRPr="000524B5">
        <w:t xml:space="preserve"> матеріалів дисциплінарної справи</w:t>
      </w:r>
      <w:r w:rsidRPr="000524B5">
        <w:t>,</w:t>
      </w:r>
      <w:r w:rsidR="00463CD6" w:rsidRPr="000524B5">
        <w:t xml:space="preserve"> </w:t>
      </w:r>
      <w:r w:rsidR="001B4087" w:rsidRPr="000524B5">
        <w:t xml:space="preserve">листами Вищої ради правосуддя від 17 жовтня 2017 року на адресу </w:t>
      </w:r>
      <w:r w:rsidR="001B4087" w:rsidRPr="000524B5">
        <w:rPr>
          <w:color w:val="000000"/>
          <w:shd w:val="clear" w:color="auto" w:fill="FFFFFF"/>
        </w:rPr>
        <w:t>місця реєстрації та проживання Чауса М.О. (вих. № 19987/0/9-17),</w:t>
      </w:r>
      <w:r w:rsidR="008154AB">
        <w:rPr>
          <w:color w:val="000000"/>
          <w:shd w:val="clear" w:color="auto" w:fill="FFFFFF"/>
        </w:rPr>
        <w:t xml:space="preserve"> місця його роботи – Дніпровського</w:t>
      </w:r>
      <w:r w:rsidR="001B4087" w:rsidRPr="000524B5">
        <w:rPr>
          <w:color w:val="000000"/>
          <w:shd w:val="clear" w:color="auto" w:fill="FFFFFF"/>
        </w:rPr>
        <w:t xml:space="preserve"> районн</w:t>
      </w:r>
      <w:r w:rsidR="008154AB">
        <w:rPr>
          <w:color w:val="000000"/>
          <w:shd w:val="clear" w:color="auto" w:fill="FFFFFF"/>
        </w:rPr>
        <w:t>ого</w:t>
      </w:r>
      <w:r w:rsidR="001B4087" w:rsidRPr="000524B5">
        <w:rPr>
          <w:color w:val="000000"/>
          <w:shd w:val="clear" w:color="auto" w:fill="FFFFFF"/>
        </w:rPr>
        <w:t xml:space="preserve"> суд</w:t>
      </w:r>
      <w:r w:rsidR="008154AB">
        <w:rPr>
          <w:color w:val="000000"/>
          <w:shd w:val="clear" w:color="auto" w:fill="FFFFFF"/>
        </w:rPr>
        <w:t>у</w:t>
      </w:r>
      <w:r w:rsidR="001B4087" w:rsidRPr="000524B5">
        <w:rPr>
          <w:color w:val="000000"/>
          <w:shd w:val="clear" w:color="auto" w:fill="FFFFFF"/>
        </w:rPr>
        <w:t xml:space="preserve"> міста Києва (вих. № 19990/0/9-17) надіслано копії рішен</w:t>
      </w:r>
      <w:r w:rsidR="008154AB">
        <w:rPr>
          <w:color w:val="000000"/>
          <w:shd w:val="clear" w:color="auto" w:fill="FFFFFF"/>
        </w:rPr>
        <w:t>ня</w:t>
      </w:r>
      <w:r w:rsidR="001B4087" w:rsidRPr="000524B5">
        <w:rPr>
          <w:color w:val="000000"/>
          <w:shd w:val="clear" w:color="auto" w:fill="FFFFFF"/>
        </w:rPr>
        <w:t xml:space="preserve"> Третьої Дисциплінарної палати Вищої ради правосуддя від 4 жовтня 2017 року № 3116/3дп/15-17.</w:t>
      </w:r>
    </w:p>
    <w:p w:rsidR="00463CD6" w:rsidRPr="000524B5" w:rsidRDefault="003C620B" w:rsidP="00D430E5">
      <w:pPr>
        <w:pStyle w:val="22"/>
        <w:shd w:val="clear" w:color="auto" w:fill="auto"/>
        <w:spacing w:before="0" w:line="2" w:lineRule="atLeast"/>
        <w:ind w:firstLine="760"/>
      </w:pPr>
      <w:r>
        <w:t>Л</w:t>
      </w:r>
      <w:r w:rsidR="00070E38" w:rsidRPr="000524B5">
        <w:t xml:space="preserve">ист Вищої ради правосуддя </w:t>
      </w:r>
      <w:r>
        <w:t>з додатками, надісланий н</w:t>
      </w:r>
      <w:r w:rsidR="00070E38" w:rsidRPr="000524B5">
        <w:t xml:space="preserve">а адресу </w:t>
      </w:r>
      <w:r w:rsidR="00070E38" w:rsidRPr="000524B5">
        <w:rPr>
          <w:color w:val="000000"/>
          <w:shd w:val="clear" w:color="auto" w:fill="FFFFFF"/>
        </w:rPr>
        <w:t>місця реєстрації та проживання Чауса М.О. (вих. № 19987/0/9-17)</w:t>
      </w:r>
      <w:r>
        <w:rPr>
          <w:color w:val="000000"/>
          <w:shd w:val="clear" w:color="auto" w:fill="FFFFFF"/>
        </w:rPr>
        <w:t>,</w:t>
      </w:r>
      <w:r w:rsidR="00070E38" w:rsidRPr="000524B5">
        <w:rPr>
          <w:color w:val="000000"/>
          <w:shd w:val="clear" w:color="auto" w:fill="FFFFFF"/>
        </w:rPr>
        <w:t xml:space="preserve"> </w:t>
      </w:r>
      <w:r w:rsidR="00463CD6" w:rsidRPr="000524B5">
        <w:t>поверн</w:t>
      </w:r>
      <w:r w:rsidR="008154AB">
        <w:t>ено</w:t>
      </w:r>
      <w:r w:rsidR="00463CD6" w:rsidRPr="000524B5">
        <w:t xml:space="preserve"> до Вищої ради правосуддя </w:t>
      </w:r>
      <w:r w:rsidR="008A202C" w:rsidRPr="000524B5">
        <w:t>у зв’язку із</w:t>
      </w:r>
      <w:r w:rsidR="00463CD6" w:rsidRPr="000524B5">
        <w:t xml:space="preserve"> закінчення</w:t>
      </w:r>
      <w:r w:rsidR="008A202C" w:rsidRPr="000524B5">
        <w:t>м</w:t>
      </w:r>
      <w:r w:rsidR="00463CD6" w:rsidRPr="000524B5">
        <w:t xml:space="preserve"> встановленого </w:t>
      </w:r>
      <w:r w:rsidR="00070E38" w:rsidRPr="000524B5">
        <w:t xml:space="preserve">строку </w:t>
      </w:r>
      <w:r w:rsidR="00463CD6" w:rsidRPr="000524B5">
        <w:t xml:space="preserve">зберігання </w:t>
      </w:r>
      <w:r>
        <w:t>в</w:t>
      </w:r>
      <w:r w:rsidR="00070E38" w:rsidRPr="000524B5">
        <w:t xml:space="preserve"> поштовому відділенні</w:t>
      </w:r>
      <w:r w:rsidR="00463CD6" w:rsidRPr="000524B5">
        <w:t>.</w:t>
      </w:r>
    </w:p>
    <w:p w:rsidR="005D7044" w:rsidRDefault="0047090C" w:rsidP="005D7044">
      <w:pPr>
        <w:pStyle w:val="22"/>
        <w:shd w:val="clear" w:color="auto" w:fill="auto"/>
        <w:spacing w:before="0" w:line="2" w:lineRule="atLeast"/>
        <w:ind w:firstLine="760"/>
      </w:pPr>
      <w:r w:rsidRPr="000524B5">
        <w:t xml:space="preserve">Крім того, на офіційному веб-сайті Вищої ради правосуддя </w:t>
      </w:r>
      <w:r w:rsidR="00571143">
        <w:t>11 жовтня 2017 року</w:t>
      </w:r>
      <w:r w:rsidR="005D7044">
        <w:t xml:space="preserve"> </w:t>
      </w:r>
      <w:r w:rsidR="005D7044" w:rsidRPr="000524B5">
        <w:t xml:space="preserve">оприлюднено </w:t>
      </w:r>
      <w:r w:rsidRPr="000524B5">
        <w:t xml:space="preserve">рішення </w:t>
      </w:r>
      <w:r w:rsidR="00DC4EEA" w:rsidRPr="000524B5">
        <w:t>Третьої Дисциплінарної палати Вищої ради правосуддя від 4 жовтня 2017 року № 3116/3дп/15-17</w:t>
      </w:r>
      <w:r w:rsidR="005D7044">
        <w:t>.</w:t>
      </w:r>
    </w:p>
    <w:p w:rsidR="00070E38" w:rsidRPr="000524B5" w:rsidRDefault="009029EF" w:rsidP="005D7044">
      <w:pPr>
        <w:pStyle w:val="22"/>
        <w:shd w:val="clear" w:color="auto" w:fill="auto"/>
        <w:spacing w:before="0" w:line="2" w:lineRule="atLeast"/>
        <w:ind w:firstLine="760"/>
      </w:pPr>
      <w:r w:rsidRPr="000524B5">
        <w:t xml:space="preserve">Отже, про наявність рішення </w:t>
      </w:r>
      <w:r w:rsidRPr="000524B5">
        <w:rPr>
          <w:color w:val="000000"/>
          <w:shd w:val="clear" w:color="auto" w:fill="FFFFFF"/>
        </w:rPr>
        <w:t>Третьої Дисциплінарної палати Вищої ради правосуддя від 4 жовтня 2017 року № 3116/3дп/15-17</w:t>
      </w:r>
      <w:r w:rsidR="004D672E" w:rsidRPr="000524B5">
        <w:rPr>
          <w:color w:val="000000"/>
          <w:shd w:val="clear" w:color="auto" w:fill="FFFFFF"/>
        </w:rPr>
        <w:t xml:space="preserve"> Чаус М.О. </w:t>
      </w:r>
      <w:r w:rsidRPr="000524B5">
        <w:t>міг дізнатис</w:t>
      </w:r>
      <w:r w:rsidR="003C620B">
        <w:t>я</w:t>
      </w:r>
      <w:r w:rsidRPr="000524B5">
        <w:t xml:space="preserve"> з офіційного веб-сайту Вищої ради правосуддя та з</w:t>
      </w:r>
      <w:r w:rsidR="003C620B">
        <w:t>а</w:t>
      </w:r>
      <w:r w:rsidRPr="000524B5">
        <w:t xml:space="preserve"> місц</w:t>
      </w:r>
      <w:r w:rsidR="003C620B">
        <w:t>ем</w:t>
      </w:r>
      <w:r w:rsidRPr="000524B5">
        <w:t xml:space="preserve"> роботи</w:t>
      </w:r>
      <w:r w:rsidR="003C620B">
        <w:t> </w:t>
      </w:r>
      <w:r w:rsidRPr="000524B5">
        <w:t xml:space="preserve">– </w:t>
      </w:r>
      <w:r w:rsidR="003C620B">
        <w:t xml:space="preserve">у </w:t>
      </w:r>
      <w:r w:rsidRPr="000524B5">
        <w:t>Дніпровсько</w:t>
      </w:r>
      <w:r w:rsidR="003C620B">
        <w:t>му</w:t>
      </w:r>
      <w:r w:rsidRPr="000524B5">
        <w:t xml:space="preserve"> районно</w:t>
      </w:r>
      <w:r w:rsidR="003C620B">
        <w:t>му</w:t>
      </w:r>
      <w:r w:rsidRPr="000524B5">
        <w:t xml:space="preserve"> суд</w:t>
      </w:r>
      <w:r w:rsidR="003C620B">
        <w:t>і</w:t>
      </w:r>
      <w:r w:rsidRPr="000524B5">
        <w:t xml:space="preserve"> міста Києва.</w:t>
      </w:r>
    </w:p>
    <w:p w:rsidR="00EE0191" w:rsidRPr="000524B5" w:rsidRDefault="00EE0191" w:rsidP="00EE0191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 w:rsidRPr="000524B5">
        <w:t xml:space="preserve">З огляду на </w:t>
      </w:r>
      <w:r w:rsidR="000524B5">
        <w:t xml:space="preserve">встановлені обставини </w:t>
      </w:r>
      <w:r w:rsidRPr="000524B5">
        <w:t xml:space="preserve">Вища рада правосуддя повідомила Чауса М.О. про розгляд відкритої стосовно нього дисциплінарної справи, а також надіслала рішення дисциплінарного органу про притягнення його до дисциплінарної відповідальності </w:t>
      </w:r>
      <w:r w:rsidR="008154AB">
        <w:t xml:space="preserve">у порядку, встановленому </w:t>
      </w:r>
      <w:r w:rsidRPr="000524B5">
        <w:t>Законом України «Про Вищу раду правосуддя</w:t>
      </w:r>
      <w:r w:rsidR="00F02576">
        <w:t>»</w:t>
      </w:r>
      <w:r w:rsidRPr="000524B5">
        <w:t>.</w:t>
      </w:r>
    </w:p>
    <w:p w:rsidR="000524B5" w:rsidRPr="000524B5" w:rsidRDefault="009259F7" w:rsidP="00D430E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  <w:rPr>
          <w:rFonts w:eastAsia="Calibri"/>
          <w:lang w:eastAsia="en-US"/>
        </w:rPr>
      </w:pPr>
      <w:r>
        <w:t xml:space="preserve">Щодо доводів </w:t>
      </w:r>
      <w:r w:rsidR="003C620B">
        <w:t xml:space="preserve">адвоката </w:t>
      </w:r>
      <w:r>
        <w:t xml:space="preserve">Сідей О.В., що </w:t>
      </w:r>
      <w:r w:rsidR="00847802">
        <w:t>про</w:t>
      </w:r>
      <w:r>
        <w:t xml:space="preserve"> рішення </w:t>
      </w:r>
      <w:r w:rsidRPr="000524B5">
        <w:rPr>
          <w:color w:val="000000"/>
          <w:shd w:val="clear" w:color="auto" w:fill="FFFFFF"/>
        </w:rPr>
        <w:t>Третьої Дисциплінарної палати Вищої ради правосуддя від 4 жовтня 2017</w:t>
      </w:r>
      <w:r>
        <w:rPr>
          <w:color w:val="000000"/>
          <w:shd w:val="clear" w:color="auto" w:fill="FFFFFF"/>
        </w:rPr>
        <w:t> </w:t>
      </w:r>
      <w:r w:rsidRPr="000524B5">
        <w:rPr>
          <w:color w:val="000000"/>
          <w:shd w:val="clear" w:color="auto" w:fill="FFFFFF"/>
        </w:rPr>
        <w:t>року №</w:t>
      </w:r>
      <w:r w:rsidR="00847802">
        <w:rPr>
          <w:color w:val="000000"/>
          <w:shd w:val="clear" w:color="auto" w:fill="FFFFFF"/>
        </w:rPr>
        <w:t> </w:t>
      </w:r>
      <w:r w:rsidRPr="000524B5">
        <w:rPr>
          <w:color w:val="000000"/>
          <w:shd w:val="clear" w:color="auto" w:fill="FFFFFF"/>
        </w:rPr>
        <w:t>3116/3дп/15-17</w:t>
      </w:r>
      <w:r>
        <w:rPr>
          <w:color w:val="000000"/>
          <w:shd w:val="clear" w:color="auto" w:fill="FFFFFF"/>
        </w:rPr>
        <w:t xml:space="preserve"> </w:t>
      </w:r>
      <w:r w:rsidR="00847802">
        <w:t xml:space="preserve">Чаусу М.О. стало відомо </w:t>
      </w:r>
      <w:r>
        <w:rPr>
          <w:color w:val="000000"/>
          <w:shd w:val="clear" w:color="auto" w:fill="FFFFFF"/>
        </w:rPr>
        <w:t xml:space="preserve">з відкритих джерел </w:t>
      </w:r>
      <w:r w:rsidR="005D7044">
        <w:rPr>
          <w:color w:val="000000"/>
          <w:shd w:val="clear" w:color="auto" w:fill="FFFFFF"/>
        </w:rPr>
        <w:t>лише 21 січня 2020 року</w:t>
      </w:r>
      <w:r w:rsidR="00847802">
        <w:rPr>
          <w:color w:val="000000"/>
          <w:shd w:val="clear" w:color="auto" w:fill="FFFFFF"/>
        </w:rPr>
        <w:t xml:space="preserve">, що </w:t>
      </w:r>
      <w:r>
        <w:rPr>
          <w:color w:val="000000"/>
          <w:shd w:val="clear" w:color="auto" w:fill="FFFFFF"/>
        </w:rPr>
        <w:t>є поважною причиною пропуску строку</w:t>
      </w:r>
      <w:r w:rsidR="00847802">
        <w:rPr>
          <w:color w:val="000000"/>
          <w:shd w:val="clear" w:color="auto" w:fill="FFFFFF"/>
        </w:rPr>
        <w:t xml:space="preserve"> на оскарження цього рішення</w:t>
      </w:r>
      <w:r>
        <w:rPr>
          <w:color w:val="000000"/>
          <w:shd w:val="clear" w:color="auto" w:fill="FFFFFF"/>
        </w:rPr>
        <w:t xml:space="preserve">, варто зауважити, що </w:t>
      </w:r>
      <w:r>
        <w:t>в</w:t>
      </w:r>
      <w:r w:rsidR="002F6C0F" w:rsidRPr="000524B5">
        <w:t xml:space="preserve"> Україні визнається і діє принцип верховенства права (частина перша статті 8 Конституції України), одним з елементів якого є принцип правової </w:t>
      </w:r>
      <w:r w:rsidR="000524B5" w:rsidRPr="000524B5">
        <w:t xml:space="preserve">визначеності. </w:t>
      </w:r>
      <w:r w:rsidR="004222E6" w:rsidRPr="000524B5">
        <w:rPr>
          <w:rFonts w:eastAsia="Calibri"/>
          <w:lang w:eastAsia="en-US"/>
        </w:rPr>
        <w:t xml:space="preserve">У контексті принципу правової визначеності </w:t>
      </w:r>
      <w:r w:rsidR="000524B5" w:rsidRPr="000524B5">
        <w:rPr>
          <w:rFonts w:eastAsia="Calibri"/>
          <w:lang w:eastAsia="en-US"/>
        </w:rPr>
        <w:t>рішення Дисциплінарної палати Вищої ради правосуддя у разі неподання відповідної скарги на нього упродовж передбаченого законом строку є остаточним</w:t>
      </w:r>
      <w:r w:rsidR="000524B5">
        <w:rPr>
          <w:rFonts w:eastAsia="Calibri"/>
          <w:lang w:eastAsia="en-US"/>
        </w:rPr>
        <w:t>. Вища рада правосудд</w:t>
      </w:r>
      <w:r w:rsidR="000524B5" w:rsidRPr="000524B5">
        <w:rPr>
          <w:rFonts w:eastAsia="Calibri"/>
          <w:lang w:eastAsia="en-US"/>
        </w:rPr>
        <w:t xml:space="preserve">я може </w:t>
      </w:r>
      <w:r w:rsidR="000524B5" w:rsidRPr="000524B5">
        <w:rPr>
          <w:rFonts w:eastAsia="Calibri"/>
          <w:lang w:eastAsia="en-US"/>
        </w:rPr>
        <w:lastRenderedPageBreak/>
        <w:t>поновити строк на оскарження такого рішення лише у виняткових випадках з підстав</w:t>
      </w:r>
      <w:r>
        <w:rPr>
          <w:rFonts w:eastAsia="Calibri"/>
          <w:lang w:eastAsia="en-US"/>
        </w:rPr>
        <w:t xml:space="preserve">, які мають </w:t>
      </w:r>
      <w:r w:rsidR="000524B5" w:rsidRPr="000524B5">
        <w:rPr>
          <w:rFonts w:eastAsia="Calibri"/>
          <w:lang w:eastAsia="en-US"/>
        </w:rPr>
        <w:t>об’єктивн</w:t>
      </w:r>
      <w:r>
        <w:rPr>
          <w:rFonts w:eastAsia="Calibri"/>
          <w:lang w:eastAsia="en-US"/>
        </w:rPr>
        <w:t>ий</w:t>
      </w:r>
      <w:r w:rsidR="000524B5" w:rsidRPr="000524B5">
        <w:rPr>
          <w:rFonts w:eastAsia="Calibri"/>
          <w:lang w:eastAsia="en-US"/>
        </w:rPr>
        <w:t>, а не суб’єктивн</w:t>
      </w:r>
      <w:r>
        <w:rPr>
          <w:rFonts w:eastAsia="Calibri"/>
          <w:lang w:eastAsia="en-US"/>
        </w:rPr>
        <w:t>ий</w:t>
      </w:r>
      <w:r w:rsidR="00F817A9">
        <w:rPr>
          <w:rFonts w:eastAsia="Calibri"/>
          <w:lang w:eastAsia="en-US"/>
        </w:rPr>
        <w:t xml:space="preserve"> характер.</w:t>
      </w:r>
    </w:p>
    <w:p w:rsidR="00847802" w:rsidRDefault="00F817A9" w:rsidP="00F817A9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 w:rsidRPr="00F817A9">
        <w:t>У поданій скарзі відсутнє обґрунтування причин неможливості ознайомлення Чаус</w:t>
      </w:r>
      <w:r w:rsidR="00847802">
        <w:t>а</w:t>
      </w:r>
      <w:r w:rsidRPr="00F817A9">
        <w:t xml:space="preserve"> М.О. з оскаржуваним рішенням на офіційному веб-сайті Вищої ради правосуддя. При цьому слід звернути увагу, що доступ до такої інформації вільни</w:t>
      </w:r>
      <w:r w:rsidR="00847802">
        <w:t>й</w:t>
      </w:r>
      <w:r w:rsidRPr="00F817A9">
        <w:t xml:space="preserve"> та </w:t>
      </w:r>
      <w:r w:rsidR="00847802">
        <w:t>необмежений.</w:t>
      </w:r>
    </w:p>
    <w:p w:rsidR="002F6C0F" w:rsidRDefault="001F7705" w:rsidP="00D430E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 xml:space="preserve">З огляду на те, що </w:t>
      </w:r>
      <w:r w:rsidR="004222E6">
        <w:t xml:space="preserve">Вища рада правосуддя </w:t>
      </w:r>
      <w:r>
        <w:t xml:space="preserve">у визначеному законом порядку </w:t>
      </w:r>
      <w:r w:rsidR="00847802">
        <w:t>забезпечила</w:t>
      </w:r>
      <w:r>
        <w:t xml:space="preserve"> кожно</w:t>
      </w:r>
      <w:r w:rsidR="00847802">
        <w:t>му</w:t>
      </w:r>
      <w:r>
        <w:t>, в тому числі Чаус</w:t>
      </w:r>
      <w:r w:rsidR="00847802">
        <w:t>у</w:t>
      </w:r>
      <w:r>
        <w:t xml:space="preserve"> М.О., </w:t>
      </w:r>
      <w:r w:rsidR="00847802">
        <w:t xml:space="preserve">можливість </w:t>
      </w:r>
      <w:r>
        <w:t xml:space="preserve">ознайомлення з рішенням </w:t>
      </w:r>
      <w:r w:rsidRPr="000524B5">
        <w:rPr>
          <w:color w:val="000000"/>
          <w:shd w:val="clear" w:color="auto" w:fill="FFFFFF"/>
        </w:rPr>
        <w:t>Третьої Дисциплінарної палати Вищої ради правосуддя від 4 жовтня 2017 року № 3116/3дп/15-17</w:t>
      </w:r>
      <w:r w:rsidR="00847802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</w:t>
      </w:r>
      <w:r>
        <w:t>д</w:t>
      </w:r>
      <w:r w:rsidR="004222E6">
        <w:t xml:space="preserve">оводи </w:t>
      </w:r>
      <w:r w:rsidR="00CB427A">
        <w:t xml:space="preserve">адвоката </w:t>
      </w:r>
      <w:r w:rsidR="002F6C0F">
        <w:t>С</w:t>
      </w:r>
      <w:r w:rsidR="004222E6">
        <w:t>ідей</w:t>
      </w:r>
      <w:r w:rsidR="00CB427A">
        <w:t> </w:t>
      </w:r>
      <w:r>
        <w:t xml:space="preserve">О.В., </w:t>
      </w:r>
      <w:r w:rsidR="004222E6">
        <w:t xml:space="preserve">що Чаус </w:t>
      </w:r>
      <w:r>
        <w:t xml:space="preserve">М.О. </w:t>
      </w:r>
      <w:r w:rsidR="004222E6">
        <w:t xml:space="preserve">дізнався про </w:t>
      </w:r>
      <w:r w:rsidR="00847802">
        <w:t xml:space="preserve">вказане </w:t>
      </w:r>
      <w:r w:rsidR="004222E6">
        <w:t xml:space="preserve">рішення з відкритих джерел </w:t>
      </w:r>
      <w:r>
        <w:t>лише 21 січня 2020 року</w:t>
      </w:r>
      <w:r w:rsidR="00847802">
        <w:t>,</w:t>
      </w:r>
      <w:r>
        <w:t xml:space="preserve"> </w:t>
      </w:r>
      <w:r w:rsidR="004222E6">
        <w:t>мають суб’єктивний характер</w:t>
      </w:r>
      <w:r w:rsidR="002F6C0F">
        <w:t xml:space="preserve"> і їх зміст суперечить принципу правової визначеності.</w:t>
      </w:r>
    </w:p>
    <w:p w:rsidR="004D672E" w:rsidRPr="001F7705" w:rsidRDefault="007A61C0" w:rsidP="001F770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 xml:space="preserve">Щодо </w:t>
      </w:r>
      <w:r w:rsidR="00847802">
        <w:t>тверджень</w:t>
      </w:r>
      <w:r w:rsidR="001F7705">
        <w:t xml:space="preserve"> </w:t>
      </w:r>
      <w:r w:rsidR="00CC7821">
        <w:t xml:space="preserve">адвоката </w:t>
      </w:r>
      <w:r w:rsidR="001F7705">
        <w:t xml:space="preserve">Сідей О.В., </w:t>
      </w:r>
      <w:r w:rsidR="005E2F0C">
        <w:t xml:space="preserve">що неможливість подання скарги на рішення </w:t>
      </w:r>
      <w:r w:rsidR="005E2F0C">
        <w:rPr>
          <w:color w:val="000000"/>
          <w:shd w:val="clear" w:color="auto" w:fill="FFFFFF"/>
        </w:rPr>
        <w:t xml:space="preserve">Третьої Дисциплінарної палати Вищої ради правосуддя від 4 жовтня 2017 року № 3116/3дп/15-17 </w:t>
      </w:r>
      <w:r w:rsidR="008154AB">
        <w:rPr>
          <w:color w:val="000000"/>
          <w:shd w:val="clear" w:color="auto" w:fill="FFFFFF"/>
        </w:rPr>
        <w:t>до</w:t>
      </w:r>
      <w:r w:rsidR="005E2F0C">
        <w:rPr>
          <w:color w:val="000000"/>
          <w:shd w:val="clear" w:color="auto" w:fill="FFFFFF"/>
        </w:rPr>
        <w:t xml:space="preserve"> 12 л</w:t>
      </w:r>
      <w:bookmarkStart w:id="0" w:name="_GoBack"/>
      <w:bookmarkEnd w:id="0"/>
      <w:r w:rsidR="005E2F0C">
        <w:rPr>
          <w:color w:val="000000"/>
          <w:shd w:val="clear" w:color="auto" w:fill="FFFFFF"/>
        </w:rPr>
        <w:t xml:space="preserve">ютого 2020 року пов’язана </w:t>
      </w:r>
      <w:r w:rsidR="00847802">
        <w:rPr>
          <w:color w:val="000000"/>
          <w:shd w:val="clear" w:color="auto" w:fill="FFFFFF"/>
        </w:rPr>
        <w:t xml:space="preserve">зі </w:t>
      </w:r>
      <w:r w:rsidR="005E2F0C">
        <w:rPr>
          <w:color w:val="000000"/>
          <w:shd w:val="clear" w:color="auto" w:fill="FFFFFF"/>
        </w:rPr>
        <w:t xml:space="preserve">зміною </w:t>
      </w:r>
      <w:r w:rsidR="00DC1F21">
        <w:rPr>
          <w:color w:val="000000"/>
          <w:shd w:val="clear" w:color="auto" w:fill="FFFFFF"/>
        </w:rPr>
        <w:t>а</w:t>
      </w:r>
      <w:r w:rsidR="005E2F0C">
        <w:rPr>
          <w:color w:val="000000"/>
          <w:shd w:val="clear" w:color="auto" w:fill="FFFFFF"/>
        </w:rPr>
        <w:t>двокатськ</w:t>
      </w:r>
      <w:r w:rsidR="00847802">
        <w:rPr>
          <w:color w:val="000000"/>
          <w:shd w:val="clear" w:color="auto" w:fill="FFFFFF"/>
        </w:rPr>
        <w:t>ого</w:t>
      </w:r>
      <w:r w:rsidR="005E2F0C">
        <w:rPr>
          <w:color w:val="000000"/>
          <w:shd w:val="clear" w:color="auto" w:fill="FFFFFF"/>
        </w:rPr>
        <w:t xml:space="preserve"> об’єднан</w:t>
      </w:r>
      <w:r w:rsidR="00847802">
        <w:rPr>
          <w:color w:val="000000"/>
          <w:shd w:val="clear" w:color="auto" w:fill="FFFFFF"/>
        </w:rPr>
        <w:t>ня</w:t>
      </w:r>
      <w:r w:rsidR="00DC1F21">
        <w:rPr>
          <w:color w:val="000000"/>
          <w:shd w:val="clear" w:color="auto" w:fill="FFFFFF"/>
        </w:rPr>
        <w:t>, що представлял</w:t>
      </w:r>
      <w:r w:rsidR="00847802">
        <w:rPr>
          <w:color w:val="000000"/>
          <w:shd w:val="clear" w:color="auto" w:fill="FFFFFF"/>
        </w:rPr>
        <w:t>о</w:t>
      </w:r>
      <w:r w:rsidR="00DC1F21">
        <w:rPr>
          <w:color w:val="000000"/>
          <w:shd w:val="clear" w:color="auto" w:fill="FFFFFF"/>
        </w:rPr>
        <w:t xml:space="preserve"> </w:t>
      </w:r>
      <w:r w:rsidR="005E2F0C">
        <w:rPr>
          <w:color w:val="000000"/>
          <w:shd w:val="clear" w:color="auto" w:fill="FFFFFF"/>
        </w:rPr>
        <w:t>інтерес</w:t>
      </w:r>
      <w:r w:rsidR="00DC1F21">
        <w:rPr>
          <w:color w:val="000000"/>
          <w:shd w:val="clear" w:color="auto" w:fill="FFFFFF"/>
        </w:rPr>
        <w:t>и</w:t>
      </w:r>
      <w:r w:rsidR="005E2F0C">
        <w:rPr>
          <w:color w:val="000000"/>
          <w:shd w:val="clear" w:color="auto" w:fill="FFFFFF"/>
        </w:rPr>
        <w:t xml:space="preserve"> Чауса М.О. у Вищій раді правосуддя, слід зазначити таке.</w:t>
      </w:r>
    </w:p>
    <w:p w:rsidR="00DC1F21" w:rsidRDefault="007A61C0" w:rsidP="00D430E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 xml:space="preserve">По-перше, спосіб реалізації суддею, який притягається </w:t>
      </w:r>
      <w:r w:rsidR="00DC1F21">
        <w:t>д</w:t>
      </w:r>
      <w:r>
        <w:t xml:space="preserve">о дисциплінарної відповідальності, права на оскарження рішення Дисциплінарної палати Вищої ради правосуддя </w:t>
      </w:r>
      <w:r w:rsidR="00DC1F21">
        <w:t>є його прерогативою</w:t>
      </w:r>
      <w:r w:rsidR="00252833">
        <w:t xml:space="preserve"> </w:t>
      </w:r>
      <w:r>
        <w:t>(самостійно чи через представників)</w:t>
      </w:r>
      <w:r w:rsidR="00DC1F21">
        <w:t>.</w:t>
      </w:r>
      <w:r>
        <w:t xml:space="preserve"> </w:t>
      </w:r>
      <w:r w:rsidR="00DC1F21">
        <w:t>Р</w:t>
      </w:r>
      <w:r>
        <w:t xml:space="preserve">озірвання Чаусом М.О. договору про правову допомогу з </w:t>
      </w:r>
      <w:r w:rsidR="00847802">
        <w:t>а</w:t>
      </w:r>
      <w:r>
        <w:t xml:space="preserve">двокатським об’єднанням «Войченко і Дульський» та укладання нового договору про правову допомогу з </w:t>
      </w:r>
      <w:r w:rsidR="008154AB">
        <w:t>а</w:t>
      </w:r>
      <w:r>
        <w:t>двокатським об’єднання</w:t>
      </w:r>
      <w:r w:rsidR="007E195D">
        <w:t>м</w:t>
      </w:r>
      <w:r>
        <w:t xml:space="preserve"> «Павленко Лігал Груп» є </w:t>
      </w:r>
      <w:r w:rsidR="00DC1F21">
        <w:t xml:space="preserve">дискрецією судді під час побудови свого захисту та </w:t>
      </w:r>
      <w:r>
        <w:t>не може бути об’єктивн</w:t>
      </w:r>
      <w:r w:rsidR="00DC1F21">
        <w:t>ою</w:t>
      </w:r>
      <w:r>
        <w:t xml:space="preserve"> </w:t>
      </w:r>
      <w:r w:rsidR="00DC1F21">
        <w:t>причиною пропуску строку</w:t>
      </w:r>
      <w:r w:rsidR="00847802">
        <w:t xml:space="preserve"> на оскарження рішення</w:t>
      </w:r>
      <w:r w:rsidR="00DC1F21">
        <w:t>.</w:t>
      </w:r>
    </w:p>
    <w:p w:rsidR="009029EF" w:rsidRDefault="007A61C0" w:rsidP="00252833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 xml:space="preserve">По-друге, </w:t>
      </w:r>
      <w:r w:rsidR="008154AB">
        <w:t xml:space="preserve">з огляду на </w:t>
      </w:r>
      <w:r>
        <w:t>необґрунтован</w:t>
      </w:r>
      <w:r w:rsidR="008154AB">
        <w:t>і</w:t>
      </w:r>
      <w:r>
        <w:t xml:space="preserve"> довод</w:t>
      </w:r>
      <w:r w:rsidR="008154AB">
        <w:t>и</w:t>
      </w:r>
      <w:r w:rsidR="007E195D">
        <w:t xml:space="preserve"> адвоката</w:t>
      </w:r>
      <w:r>
        <w:t xml:space="preserve"> Сідей О.В. про неможливість ознайомлення Чаус</w:t>
      </w:r>
      <w:r w:rsidR="00847802">
        <w:t>а</w:t>
      </w:r>
      <w:r w:rsidR="00DC1F21">
        <w:t> </w:t>
      </w:r>
      <w:r>
        <w:t xml:space="preserve">М.О. з рішенням </w:t>
      </w:r>
      <w:r>
        <w:rPr>
          <w:color w:val="000000"/>
          <w:shd w:val="clear" w:color="auto" w:fill="FFFFFF"/>
        </w:rPr>
        <w:t xml:space="preserve">Третьої Дисциплінарної палати Вищої ради правосуддя від 4 жовтня 2017 року № 3116/3дп/15-17 до 21 січня 2020 року, </w:t>
      </w:r>
      <w:r w:rsidR="007E195D">
        <w:rPr>
          <w:color w:val="000000"/>
          <w:shd w:val="clear" w:color="auto" w:fill="FFFFFF"/>
        </w:rPr>
        <w:t xml:space="preserve">підтвердження чи спростування </w:t>
      </w:r>
      <w:r>
        <w:rPr>
          <w:color w:val="000000"/>
          <w:shd w:val="clear" w:color="auto" w:fill="FFFFFF"/>
        </w:rPr>
        <w:t>дов</w:t>
      </w:r>
      <w:r w:rsidR="00DC1F21">
        <w:rPr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</w:rPr>
        <w:t>д</w:t>
      </w:r>
      <w:r w:rsidR="007E195D">
        <w:rPr>
          <w:color w:val="000000"/>
          <w:shd w:val="clear" w:color="auto" w:fill="FFFFFF"/>
        </w:rPr>
        <w:t>ів</w:t>
      </w:r>
      <w:r>
        <w:rPr>
          <w:color w:val="000000"/>
          <w:shd w:val="clear" w:color="auto" w:fill="FFFFFF"/>
        </w:rPr>
        <w:t xml:space="preserve"> </w:t>
      </w:r>
      <w:r w:rsidR="00DC1F21">
        <w:rPr>
          <w:color w:val="000000"/>
          <w:shd w:val="clear" w:color="auto" w:fill="FFFFFF"/>
        </w:rPr>
        <w:t>щодо пропу</w:t>
      </w:r>
      <w:r w:rsidR="00847802">
        <w:rPr>
          <w:color w:val="000000"/>
          <w:shd w:val="clear" w:color="auto" w:fill="FFFFFF"/>
        </w:rPr>
        <w:t>ску</w:t>
      </w:r>
      <w:r w:rsidR="00DC1F21">
        <w:rPr>
          <w:color w:val="000000"/>
          <w:shd w:val="clear" w:color="auto" w:fill="FFFFFF"/>
        </w:rPr>
        <w:t xml:space="preserve"> строку </w:t>
      </w:r>
      <w:r w:rsidR="00847802">
        <w:rPr>
          <w:color w:val="000000"/>
          <w:shd w:val="clear" w:color="auto" w:fill="FFFFFF"/>
        </w:rPr>
        <w:t xml:space="preserve">на оскарження рішення </w:t>
      </w:r>
      <w:r w:rsidR="00DC1F21">
        <w:rPr>
          <w:color w:val="000000"/>
          <w:shd w:val="clear" w:color="auto" w:fill="FFFFFF"/>
        </w:rPr>
        <w:t xml:space="preserve">з 21 січня 2020 року </w:t>
      </w:r>
      <w:r>
        <w:rPr>
          <w:color w:val="000000"/>
          <w:shd w:val="clear" w:color="auto" w:fill="FFFFFF"/>
        </w:rPr>
        <w:t>є неактуальним та не мож</w:t>
      </w:r>
      <w:r w:rsidR="007E195D">
        <w:rPr>
          <w:color w:val="000000"/>
          <w:shd w:val="clear" w:color="auto" w:fill="FFFFFF"/>
        </w:rPr>
        <w:t>е</w:t>
      </w:r>
      <w:r>
        <w:rPr>
          <w:color w:val="000000"/>
          <w:shd w:val="clear" w:color="auto" w:fill="FFFFFF"/>
        </w:rPr>
        <w:t xml:space="preserve"> мати наслідків при вирішенні питання про поновлення строку на о</w:t>
      </w:r>
      <w:r w:rsidR="00DC1F21">
        <w:rPr>
          <w:color w:val="000000"/>
          <w:shd w:val="clear" w:color="auto" w:fill="FFFFFF"/>
        </w:rPr>
        <w:t>с</w:t>
      </w:r>
      <w:r>
        <w:rPr>
          <w:color w:val="000000"/>
          <w:shd w:val="clear" w:color="auto" w:fill="FFFFFF"/>
        </w:rPr>
        <w:t>карження</w:t>
      </w:r>
      <w:r w:rsidR="00847802">
        <w:rPr>
          <w:color w:val="000000"/>
          <w:shd w:val="clear" w:color="auto" w:fill="FFFFFF"/>
        </w:rPr>
        <w:t xml:space="preserve"> цього рішення</w:t>
      </w:r>
      <w:r>
        <w:rPr>
          <w:color w:val="000000"/>
          <w:shd w:val="clear" w:color="auto" w:fill="FFFFFF"/>
        </w:rPr>
        <w:t>.</w:t>
      </w:r>
    </w:p>
    <w:p w:rsidR="00252833" w:rsidRDefault="006702C1" w:rsidP="00D430E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  <w:rPr>
          <w:color w:val="000000"/>
          <w:shd w:val="clear" w:color="auto" w:fill="FFFFFF"/>
        </w:rPr>
      </w:pPr>
      <w:r>
        <w:t>З у</w:t>
      </w:r>
      <w:r w:rsidR="00E01D67" w:rsidRPr="00E11DC2">
        <w:t>рах</w:t>
      </w:r>
      <w:r>
        <w:t xml:space="preserve">уванням </w:t>
      </w:r>
      <w:r w:rsidR="00E01D67" w:rsidRPr="00E11DC2">
        <w:t>викладен</w:t>
      </w:r>
      <w:r>
        <w:t>ого</w:t>
      </w:r>
      <w:r w:rsidR="00E01D67" w:rsidRPr="00E11DC2">
        <w:t xml:space="preserve"> </w:t>
      </w:r>
      <w:r w:rsidR="0024350D" w:rsidRPr="00E11DC2">
        <w:t>Вища рада правосуддя вважає</w:t>
      </w:r>
      <w:r>
        <w:t xml:space="preserve">, що </w:t>
      </w:r>
      <w:r w:rsidR="00252833">
        <w:t xml:space="preserve">зазначені у скарзі </w:t>
      </w:r>
      <w:r w:rsidR="007E195D">
        <w:t xml:space="preserve">адвоката </w:t>
      </w:r>
      <w:r w:rsidR="00252833">
        <w:t>Сідей О.В.</w:t>
      </w:r>
      <w:r w:rsidR="007E195D">
        <w:t>, яка діє в інтересах Чауса М.О.,</w:t>
      </w:r>
      <w:r w:rsidR="00252833">
        <w:t xml:space="preserve"> причини поновлення строку на оскарження рішення </w:t>
      </w:r>
      <w:r w:rsidR="00252833">
        <w:rPr>
          <w:color w:val="000000"/>
          <w:shd w:val="clear" w:color="auto" w:fill="FFFFFF"/>
        </w:rPr>
        <w:t>Третьої Дисциплінарної палати Вищої ради правосуддя від 4 жовтня 2017 року № 3116/3дп/15-17 не є поважними.</w:t>
      </w:r>
    </w:p>
    <w:p w:rsidR="00252833" w:rsidRDefault="00F817A9" w:rsidP="00252833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>Відповідно до п</w:t>
      </w:r>
      <w:r w:rsidR="006702C1">
        <w:t>ункт</w:t>
      </w:r>
      <w:r>
        <w:t>у</w:t>
      </w:r>
      <w:r w:rsidR="006702C1">
        <w:t xml:space="preserve"> 5 частини шостої статті 51 Закону України «Про Вищу раду правосуддя» скарга на рішення Дисциплінарної палати залишається без розгляду і повертається особі, яка її подала, якщо скаргу подано після закінчення строку, встановленого для її подання, і Вищою радою правосуддя такий строк не поновлено.</w:t>
      </w:r>
    </w:p>
    <w:p w:rsidR="00252833" w:rsidRPr="00C069D5" w:rsidRDefault="00F817A9" w:rsidP="00252833">
      <w:pPr>
        <w:widowControl w:val="0"/>
        <w:ind w:firstLine="567"/>
        <w:jc w:val="both"/>
      </w:pPr>
      <w:r>
        <w:t>П</w:t>
      </w:r>
      <w:r w:rsidR="00252833">
        <w:t>ункт</w:t>
      </w:r>
      <w:r>
        <w:t>ом</w:t>
      </w:r>
      <w:r w:rsidR="00252833">
        <w:t xml:space="preserve"> 13.8 Регламенту Вищої ради правосуддя </w:t>
      </w:r>
      <w:r>
        <w:t xml:space="preserve">встановлено, що Вища рада правосуддя </w:t>
      </w:r>
      <w:r w:rsidRPr="00C069D5">
        <w:rPr>
          <w:color w:val="000000"/>
        </w:rPr>
        <w:t xml:space="preserve">може поновити особі, яка подала скаргу, строк </w:t>
      </w:r>
      <w:r w:rsidRPr="00C069D5">
        <w:t xml:space="preserve">для </w:t>
      </w:r>
      <w:r w:rsidRPr="00C069D5">
        <w:lastRenderedPageBreak/>
        <w:t>оскарження рішення Дисциплінарної палати, якщо визнає, що він був пропущений з поважних причин.</w:t>
      </w:r>
      <w:r>
        <w:t xml:space="preserve"> Я</w:t>
      </w:r>
      <w:r w:rsidR="00252833" w:rsidRPr="00C069D5">
        <w:t>кщо Рада відмовила у поновленні строку на оскарження рішення Дисциплінарної палати, скарга залишається без розгляду.</w:t>
      </w:r>
    </w:p>
    <w:p w:rsidR="00604E5C" w:rsidRPr="00E11DC2" w:rsidRDefault="00604E5C" w:rsidP="00252833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 w:rsidRPr="00E11DC2">
        <w:t xml:space="preserve">На підставі викладеного Вища рада </w:t>
      </w:r>
      <w:r w:rsidR="0024350D" w:rsidRPr="00E11DC2">
        <w:t>правосуддя, керуючись статтею</w:t>
      </w:r>
      <w:r w:rsidR="006028E3" w:rsidRPr="00E11DC2">
        <w:t xml:space="preserve"> </w:t>
      </w:r>
      <w:r w:rsidR="0024350D" w:rsidRPr="00E11DC2">
        <w:t>51 Закону України «Про</w:t>
      </w:r>
      <w:r w:rsidR="00281C3C" w:rsidRPr="00E11DC2">
        <w:t xml:space="preserve"> </w:t>
      </w:r>
      <w:r w:rsidR="0024350D" w:rsidRPr="00E11DC2">
        <w:t>Вищу раду правосуддя»</w:t>
      </w:r>
      <w:r w:rsidR="00486174" w:rsidRPr="00E11DC2">
        <w:t>, пу</w:t>
      </w:r>
      <w:r w:rsidR="00A548C2" w:rsidRPr="00E11DC2">
        <w:t>н</w:t>
      </w:r>
      <w:r w:rsidR="00486174" w:rsidRPr="00E11DC2">
        <w:t>кт</w:t>
      </w:r>
      <w:r w:rsidR="00252833">
        <w:t>ом</w:t>
      </w:r>
      <w:r w:rsidR="00486174" w:rsidRPr="00E11DC2">
        <w:t xml:space="preserve"> 13.8 Регламенту Вищої ради правосуддя</w:t>
      </w:r>
      <w:r w:rsidR="0024350D" w:rsidRPr="00E11DC2">
        <w:t xml:space="preserve">, </w:t>
      </w:r>
    </w:p>
    <w:p w:rsidR="00F30530" w:rsidRPr="00CC7821" w:rsidRDefault="00F30530" w:rsidP="00D430E5">
      <w:pPr>
        <w:spacing w:line="2" w:lineRule="atLeast"/>
        <w:jc w:val="center"/>
        <w:rPr>
          <w:b/>
          <w:sz w:val="16"/>
          <w:szCs w:val="20"/>
        </w:rPr>
      </w:pPr>
    </w:p>
    <w:p w:rsidR="00604E5C" w:rsidRPr="00F30530" w:rsidRDefault="00486174" w:rsidP="00D430E5">
      <w:pPr>
        <w:spacing w:line="2" w:lineRule="atLeast"/>
        <w:jc w:val="center"/>
        <w:rPr>
          <w:b/>
        </w:rPr>
      </w:pPr>
      <w:r w:rsidRPr="00F30530">
        <w:rPr>
          <w:b/>
        </w:rPr>
        <w:t>ухвалила</w:t>
      </w:r>
      <w:r w:rsidR="00604E5C" w:rsidRPr="00F30530">
        <w:rPr>
          <w:b/>
        </w:rPr>
        <w:t>:</w:t>
      </w:r>
    </w:p>
    <w:p w:rsidR="00E112A6" w:rsidRPr="00CC7821" w:rsidRDefault="00E112A6" w:rsidP="00D430E5">
      <w:pPr>
        <w:spacing w:line="2" w:lineRule="atLeast"/>
        <w:jc w:val="center"/>
        <w:rPr>
          <w:b/>
          <w:sz w:val="16"/>
          <w:szCs w:val="20"/>
        </w:rPr>
      </w:pPr>
    </w:p>
    <w:p w:rsidR="00A17B47" w:rsidRDefault="00A02E50" w:rsidP="00D430E5">
      <w:pPr>
        <w:pStyle w:val="22"/>
        <w:shd w:val="clear" w:color="auto" w:fill="auto"/>
        <w:tabs>
          <w:tab w:val="left" w:pos="1200"/>
        </w:tabs>
        <w:spacing w:before="0" w:line="2" w:lineRule="atLeast"/>
      </w:pPr>
      <w:r>
        <w:t>в</w:t>
      </w:r>
      <w:r w:rsidR="006702C1">
        <w:t xml:space="preserve">ідмовити </w:t>
      </w:r>
      <w:r w:rsidR="00A17B47">
        <w:t xml:space="preserve">адвокату Сідей Олені Валеріївні, яка діє в інтересах Чауса Миколи Олексійовича, </w:t>
      </w:r>
      <w:r w:rsidR="006702C1">
        <w:t xml:space="preserve">у поновленні </w:t>
      </w:r>
      <w:r w:rsidR="00A17B47">
        <w:t xml:space="preserve">строку </w:t>
      </w:r>
      <w:r w:rsidR="00252833">
        <w:t xml:space="preserve">на </w:t>
      </w:r>
      <w:r w:rsidR="00A17B47">
        <w:t xml:space="preserve">оскарження </w:t>
      </w:r>
      <w:r w:rsidR="00252833">
        <w:t>рішення Третьої Дисциплінарної палати Вищої ради правосуддя від 4 жовтня 2017 року №</w:t>
      </w:r>
      <w:r w:rsidR="00A17B47">
        <w:t> </w:t>
      </w:r>
      <w:r w:rsidR="00252833">
        <w:t>3116/3дп/15-17</w:t>
      </w:r>
      <w:r w:rsidR="00A17B47">
        <w:t>.</w:t>
      </w:r>
    </w:p>
    <w:p w:rsidR="006702C1" w:rsidRDefault="006702C1" w:rsidP="00D430E5">
      <w:pPr>
        <w:pStyle w:val="22"/>
        <w:shd w:val="clear" w:color="auto" w:fill="auto"/>
        <w:tabs>
          <w:tab w:val="left" w:pos="1200"/>
        </w:tabs>
        <w:spacing w:before="0" w:line="2" w:lineRule="atLeast"/>
        <w:ind w:firstLine="760"/>
      </w:pPr>
      <w:r>
        <w:t xml:space="preserve">Залишити без розгляду та повернути </w:t>
      </w:r>
      <w:r w:rsidR="00A17B47">
        <w:t xml:space="preserve">адвокату </w:t>
      </w:r>
      <w:r w:rsidR="00252833">
        <w:t xml:space="preserve">Сідей Олені </w:t>
      </w:r>
      <w:r w:rsidR="00A17B47">
        <w:t xml:space="preserve">Валеріївні, яка діє в інтересах Чауса Миколи Олексійовича, </w:t>
      </w:r>
      <w:r>
        <w:t xml:space="preserve">скаргу на рішення </w:t>
      </w:r>
      <w:r w:rsidR="00A17B47">
        <w:t>Третьої Дисциплінарної палати Вищої ради правосуддя від 4 жовтня 2017 року № 3116/3дп/15-17.</w:t>
      </w:r>
    </w:p>
    <w:p w:rsidR="002C5B9F" w:rsidRPr="00CC7821" w:rsidRDefault="002C5B9F" w:rsidP="00D430E5">
      <w:pPr>
        <w:spacing w:line="2" w:lineRule="atLeast"/>
        <w:jc w:val="both"/>
        <w:rPr>
          <w:b/>
          <w:sz w:val="16"/>
          <w:szCs w:val="20"/>
        </w:rPr>
      </w:pPr>
    </w:p>
    <w:p w:rsidR="007E4D48" w:rsidRPr="00CC7821" w:rsidRDefault="007E4D48" w:rsidP="00D430E5">
      <w:pPr>
        <w:spacing w:line="2" w:lineRule="atLeast"/>
        <w:jc w:val="both"/>
        <w:rPr>
          <w:b/>
          <w:sz w:val="16"/>
          <w:szCs w:val="20"/>
        </w:rPr>
      </w:pPr>
    </w:p>
    <w:p w:rsidR="007E4D48" w:rsidRDefault="007E4D48" w:rsidP="00B138DB">
      <w:pPr>
        <w:spacing w:line="312" w:lineRule="auto"/>
        <w:jc w:val="both"/>
        <w:rPr>
          <w:b/>
        </w:rPr>
      </w:pPr>
      <w:r>
        <w:rPr>
          <w:b/>
        </w:rPr>
        <w:t xml:space="preserve">Заступник </w:t>
      </w:r>
      <w:r w:rsidR="00847802">
        <w:rPr>
          <w:b/>
        </w:rPr>
        <w:t>Г</w:t>
      </w:r>
      <w:r w:rsidRPr="00C748FE">
        <w:rPr>
          <w:b/>
        </w:rPr>
        <w:t>олов</w:t>
      </w:r>
      <w:r>
        <w:rPr>
          <w:b/>
        </w:rPr>
        <w:t>и</w:t>
      </w:r>
    </w:p>
    <w:p w:rsidR="007E4D48" w:rsidRDefault="007E4D48" w:rsidP="00B138DB">
      <w:pPr>
        <w:spacing w:line="312" w:lineRule="auto"/>
        <w:jc w:val="both"/>
        <w:rPr>
          <w:b/>
        </w:rPr>
      </w:pPr>
      <w:r w:rsidRPr="00C748FE">
        <w:rPr>
          <w:b/>
        </w:rPr>
        <w:t>Вищої</w:t>
      </w:r>
      <w:r>
        <w:rPr>
          <w:b/>
        </w:rPr>
        <w:t xml:space="preserve"> </w:t>
      </w:r>
      <w:r w:rsidRPr="00C748FE">
        <w:rPr>
          <w:b/>
        </w:rPr>
        <w:t>ради правосуддя</w:t>
      </w:r>
      <w:r w:rsidRPr="00C748FE">
        <w:rPr>
          <w:b/>
        </w:rPr>
        <w:tab/>
      </w:r>
      <w:r w:rsidRPr="00C748FE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color w:val="000000"/>
        </w:rPr>
        <w:t>О.В. Маловацький</w:t>
      </w:r>
    </w:p>
    <w:p w:rsidR="007E4D48" w:rsidRPr="00CC7821" w:rsidRDefault="007E4D48" w:rsidP="00B138DB">
      <w:pPr>
        <w:spacing w:line="312" w:lineRule="auto"/>
        <w:jc w:val="both"/>
        <w:rPr>
          <w:b/>
          <w:sz w:val="16"/>
          <w:szCs w:val="20"/>
        </w:rPr>
      </w:pPr>
    </w:p>
    <w:p w:rsidR="007E4D48" w:rsidRPr="00C748FE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 w:rsidRPr="00C748FE">
        <w:rPr>
          <w:b/>
        </w:rPr>
        <w:t>Члени Вищої ради правосуддя</w:t>
      </w:r>
      <w:r w:rsidRPr="00C748FE">
        <w:rPr>
          <w:b/>
          <w:color w:val="000000"/>
        </w:rPr>
        <w:t xml:space="preserve"> </w:t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>
        <w:rPr>
          <w:b/>
          <w:color w:val="000000"/>
        </w:rPr>
        <w:t>І.А. Артеменко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О.Є. Блажівська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В.І. Говоруха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Pr="00C748FE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>
        <w:rPr>
          <w:b/>
          <w:color w:val="000000"/>
        </w:rPr>
        <w:t>В.К. Грищук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Pr="00C748FE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Л.Б. Іванова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>
        <w:rPr>
          <w:b/>
          <w:color w:val="000000"/>
        </w:rPr>
        <w:t>Н.С. Краснощокова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Pr="00C748FE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В.В. Матвійчук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>
        <w:rPr>
          <w:b/>
          <w:color w:val="000000"/>
        </w:rPr>
        <w:t>О.В. Прудивус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Т.С. Розваляєва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 w:rsidRPr="00C748FE">
        <w:rPr>
          <w:b/>
          <w:color w:val="000000"/>
        </w:rPr>
        <w:tab/>
      </w:r>
      <w:r>
        <w:rPr>
          <w:b/>
          <w:color w:val="000000"/>
        </w:rPr>
        <w:t>В.В. Шапран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Л.А. Швецова</w:t>
      </w:r>
    </w:p>
    <w:p w:rsidR="007E4D48" w:rsidRPr="00CC7821" w:rsidRDefault="007E4D48" w:rsidP="00B138DB">
      <w:pPr>
        <w:tabs>
          <w:tab w:val="left" w:pos="2100"/>
        </w:tabs>
        <w:spacing w:line="312" w:lineRule="auto"/>
        <w:rPr>
          <w:b/>
          <w:color w:val="000000"/>
          <w:sz w:val="16"/>
          <w:szCs w:val="20"/>
        </w:rPr>
      </w:pPr>
    </w:p>
    <w:p w:rsidR="00080D62" w:rsidRPr="007E4D48" w:rsidRDefault="007E4D48" w:rsidP="00B138DB">
      <w:pPr>
        <w:tabs>
          <w:tab w:val="left" w:pos="2100"/>
        </w:tabs>
        <w:spacing w:line="312" w:lineRule="auto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С.Б. Шелест</w:t>
      </w:r>
    </w:p>
    <w:sectPr w:rsidR="00080D62" w:rsidRPr="007E4D48" w:rsidSect="00C51497">
      <w:headerReference w:type="default" r:id="rId8"/>
      <w:pgSz w:w="11906" w:h="16838" w:code="9"/>
      <w:pgMar w:top="851" w:right="851" w:bottom="851" w:left="1701" w:header="289" w:footer="21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CC9" w:rsidRPr="00683DF7" w:rsidRDefault="00BB1CC9" w:rsidP="00993DCE">
      <w:pPr>
        <w:rPr>
          <w:rFonts w:ascii="Calibri" w:hAnsi="Calibri"/>
          <w:sz w:val="22"/>
          <w:szCs w:val="22"/>
        </w:rPr>
      </w:pPr>
      <w:r>
        <w:separator/>
      </w:r>
    </w:p>
  </w:endnote>
  <w:endnote w:type="continuationSeparator" w:id="0">
    <w:p w:rsidR="00BB1CC9" w:rsidRPr="00683DF7" w:rsidRDefault="00BB1CC9" w:rsidP="00993DCE">
      <w:pPr>
        <w:rPr>
          <w:rFonts w:ascii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CC9" w:rsidRPr="00683DF7" w:rsidRDefault="00BB1CC9" w:rsidP="00993DCE">
      <w:pPr>
        <w:rPr>
          <w:rFonts w:ascii="Calibri" w:hAnsi="Calibri"/>
          <w:sz w:val="22"/>
          <w:szCs w:val="22"/>
        </w:rPr>
      </w:pPr>
      <w:r>
        <w:separator/>
      </w:r>
    </w:p>
  </w:footnote>
  <w:footnote w:type="continuationSeparator" w:id="0">
    <w:p w:rsidR="00BB1CC9" w:rsidRPr="00683DF7" w:rsidRDefault="00BB1CC9" w:rsidP="00993DCE">
      <w:pPr>
        <w:rPr>
          <w:rFonts w:ascii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0F" w:rsidRDefault="005A5DC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5C8D">
      <w:rPr>
        <w:noProof/>
      </w:rPr>
      <w:t>3</w:t>
    </w:r>
    <w:r>
      <w:rPr>
        <w:noProof/>
      </w:rPr>
      <w:fldChar w:fldCharType="end"/>
    </w:r>
  </w:p>
  <w:p w:rsidR="0045400F" w:rsidRPr="0055605A" w:rsidRDefault="0045400F" w:rsidP="005560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C63"/>
    <w:multiLevelType w:val="hybridMultilevel"/>
    <w:tmpl w:val="B5BA2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E5C"/>
    <w:rsid w:val="00014746"/>
    <w:rsid w:val="00023BA0"/>
    <w:rsid w:val="000242FF"/>
    <w:rsid w:val="000524B5"/>
    <w:rsid w:val="00056C82"/>
    <w:rsid w:val="00057D0C"/>
    <w:rsid w:val="00057D6B"/>
    <w:rsid w:val="00063B78"/>
    <w:rsid w:val="00070E38"/>
    <w:rsid w:val="00073320"/>
    <w:rsid w:val="00073D03"/>
    <w:rsid w:val="00080D62"/>
    <w:rsid w:val="00082236"/>
    <w:rsid w:val="00084883"/>
    <w:rsid w:val="000953AB"/>
    <w:rsid w:val="000A06E9"/>
    <w:rsid w:val="000A1ADD"/>
    <w:rsid w:val="000A4BFD"/>
    <w:rsid w:val="000A4C23"/>
    <w:rsid w:val="000B73CE"/>
    <w:rsid w:val="000C0FBD"/>
    <w:rsid w:val="000C35B9"/>
    <w:rsid w:val="000D2361"/>
    <w:rsid w:val="000D7919"/>
    <w:rsid w:val="000E4F2B"/>
    <w:rsid w:val="000E5FE6"/>
    <w:rsid w:val="00113592"/>
    <w:rsid w:val="00117ABE"/>
    <w:rsid w:val="00126AEC"/>
    <w:rsid w:val="00132E50"/>
    <w:rsid w:val="00144B93"/>
    <w:rsid w:val="00154889"/>
    <w:rsid w:val="00172F72"/>
    <w:rsid w:val="00190C6D"/>
    <w:rsid w:val="001A2C8B"/>
    <w:rsid w:val="001B02F0"/>
    <w:rsid w:val="001B4087"/>
    <w:rsid w:val="001B51CC"/>
    <w:rsid w:val="001F54B1"/>
    <w:rsid w:val="001F7705"/>
    <w:rsid w:val="00216CEB"/>
    <w:rsid w:val="00216EE2"/>
    <w:rsid w:val="00227CD0"/>
    <w:rsid w:val="002309DF"/>
    <w:rsid w:val="00243074"/>
    <w:rsid w:val="0024350D"/>
    <w:rsid w:val="00245A7F"/>
    <w:rsid w:val="00247ACA"/>
    <w:rsid w:val="00252833"/>
    <w:rsid w:val="002547C4"/>
    <w:rsid w:val="00271419"/>
    <w:rsid w:val="00273B02"/>
    <w:rsid w:val="00280A41"/>
    <w:rsid w:val="00281C3C"/>
    <w:rsid w:val="00282C95"/>
    <w:rsid w:val="002A786B"/>
    <w:rsid w:val="002A7F02"/>
    <w:rsid w:val="002B6CD8"/>
    <w:rsid w:val="002C5B06"/>
    <w:rsid w:val="002C5B9F"/>
    <w:rsid w:val="002D361E"/>
    <w:rsid w:val="002D7E8A"/>
    <w:rsid w:val="002E3A23"/>
    <w:rsid w:val="002E579F"/>
    <w:rsid w:val="002E5CD1"/>
    <w:rsid w:val="002F6C0F"/>
    <w:rsid w:val="00315569"/>
    <w:rsid w:val="003171EF"/>
    <w:rsid w:val="003470F6"/>
    <w:rsid w:val="00350DF2"/>
    <w:rsid w:val="00355F71"/>
    <w:rsid w:val="0037158B"/>
    <w:rsid w:val="0037674D"/>
    <w:rsid w:val="003861BB"/>
    <w:rsid w:val="00396751"/>
    <w:rsid w:val="003C2369"/>
    <w:rsid w:val="003C2682"/>
    <w:rsid w:val="003C620B"/>
    <w:rsid w:val="003D3CE2"/>
    <w:rsid w:val="003E786A"/>
    <w:rsid w:val="003F7F9C"/>
    <w:rsid w:val="00400B1A"/>
    <w:rsid w:val="004029DD"/>
    <w:rsid w:val="00420DB2"/>
    <w:rsid w:val="004222E6"/>
    <w:rsid w:val="004236DE"/>
    <w:rsid w:val="004322E3"/>
    <w:rsid w:val="00434042"/>
    <w:rsid w:val="0044050F"/>
    <w:rsid w:val="00450AF7"/>
    <w:rsid w:val="00452E00"/>
    <w:rsid w:val="0045400F"/>
    <w:rsid w:val="00461C63"/>
    <w:rsid w:val="00463CD6"/>
    <w:rsid w:val="0047090C"/>
    <w:rsid w:val="00472643"/>
    <w:rsid w:val="00472AC8"/>
    <w:rsid w:val="00483099"/>
    <w:rsid w:val="0048553A"/>
    <w:rsid w:val="00486174"/>
    <w:rsid w:val="00496695"/>
    <w:rsid w:val="004A080D"/>
    <w:rsid w:val="004B0F03"/>
    <w:rsid w:val="004B1434"/>
    <w:rsid w:val="004B4399"/>
    <w:rsid w:val="004B53F1"/>
    <w:rsid w:val="004D672E"/>
    <w:rsid w:val="004E6C2E"/>
    <w:rsid w:val="00500DEA"/>
    <w:rsid w:val="00504820"/>
    <w:rsid w:val="00510DA7"/>
    <w:rsid w:val="00526702"/>
    <w:rsid w:val="00537C16"/>
    <w:rsid w:val="0055605A"/>
    <w:rsid w:val="00560B6E"/>
    <w:rsid w:val="00571143"/>
    <w:rsid w:val="00573C9A"/>
    <w:rsid w:val="005771BB"/>
    <w:rsid w:val="00586625"/>
    <w:rsid w:val="0059232D"/>
    <w:rsid w:val="00594487"/>
    <w:rsid w:val="005A1622"/>
    <w:rsid w:val="005A2C93"/>
    <w:rsid w:val="005A5DC7"/>
    <w:rsid w:val="005D7044"/>
    <w:rsid w:val="005E242D"/>
    <w:rsid w:val="005E2F0C"/>
    <w:rsid w:val="005E5503"/>
    <w:rsid w:val="005E61F0"/>
    <w:rsid w:val="005E76E3"/>
    <w:rsid w:val="006028E3"/>
    <w:rsid w:val="006034C3"/>
    <w:rsid w:val="00604E5C"/>
    <w:rsid w:val="00611262"/>
    <w:rsid w:val="00625E7E"/>
    <w:rsid w:val="00631B97"/>
    <w:rsid w:val="00652004"/>
    <w:rsid w:val="00653699"/>
    <w:rsid w:val="00664D6D"/>
    <w:rsid w:val="006702C1"/>
    <w:rsid w:val="00670393"/>
    <w:rsid w:val="0067470E"/>
    <w:rsid w:val="00677B82"/>
    <w:rsid w:val="006907C4"/>
    <w:rsid w:val="00691B50"/>
    <w:rsid w:val="006C0DA7"/>
    <w:rsid w:val="006D6A79"/>
    <w:rsid w:val="006E3722"/>
    <w:rsid w:val="006F6010"/>
    <w:rsid w:val="0070589C"/>
    <w:rsid w:val="00724B07"/>
    <w:rsid w:val="0073697B"/>
    <w:rsid w:val="007455A3"/>
    <w:rsid w:val="0075542E"/>
    <w:rsid w:val="00757B09"/>
    <w:rsid w:val="007615A2"/>
    <w:rsid w:val="007670D0"/>
    <w:rsid w:val="00780319"/>
    <w:rsid w:val="007827C2"/>
    <w:rsid w:val="007839FB"/>
    <w:rsid w:val="007852DB"/>
    <w:rsid w:val="007915BD"/>
    <w:rsid w:val="00797730"/>
    <w:rsid w:val="007A0315"/>
    <w:rsid w:val="007A61C0"/>
    <w:rsid w:val="007C63EC"/>
    <w:rsid w:val="007E195D"/>
    <w:rsid w:val="007E4D48"/>
    <w:rsid w:val="007E72F5"/>
    <w:rsid w:val="007F6365"/>
    <w:rsid w:val="00801769"/>
    <w:rsid w:val="00802C5C"/>
    <w:rsid w:val="00803549"/>
    <w:rsid w:val="00811046"/>
    <w:rsid w:val="008154AB"/>
    <w:rsid w:val="00842FDB"/>
    <w:rsid w:val="00846D4E"/>
    <w:rsid w:val="0084737A"/>
    <w:rsid w:val="00847802"/>
    <w:rsid w:val="00854214"/>
    <w:rsid w:val="0085603D"/>
    <w:rsid w:val="00874B92"/>
    <w:rsid w:val="0087702E"/>
    <w:rsid w:val="00877E35"/>
    <w:rsid w:val="00883714"/>
    <w:rsid w:val="008838CA"/>
    <w:rsid w:val="008948B5"/>
    <w:rsid w:val="008A1A49"/>
    <w:rsid w:val="008A202C"/>
    <w:rsid w:val="008A4FB8"/>
    <w:rsid w:val="008A63A7"/>
    <w:rsid w:val="008B4648"/>
    <w:rsid w:val="008B798A"/>
    <w:rsid w:val="008C41AB"/>
    <w:rsid w:val="008E0B87"/>
    <w:rsid w:val="008F66B8"/>
    <w:rsid w:val="009029EF"/>
    <w:rsid w:val="009037ED"/>
    <w:rsid w:val="00915AE9"/>
    <w:rsid w:val="009259F7"/>
    <w:rsid w:val="00926B71"/>
    <w:rsid w:val="009372F5"/>
    <w:rsid w:val="009435F3"/>
    <w:rsid w:val="00950FB3"/>
    <w:rsid w:val="00951062"/>
    <w:rsid w:val="009537B0"/>
    <w:rsid w:val="00961CA7"/>
    <w:rsid w:val="00964035"/>
    <w:rsid w:val="009758A0"/>
    <w:rsid w:val="00976081"/>
    <w:rsid w:val="00981FEA"/>
    <w:rsid w:val="009835C1"/>
    <w:rsid w:val="00991A29"/>
    <w:rsid w:val="00991B0F"/>
    <w:rsid w:val="00993DCE"/>
    <w:rsid w:val="009A1236"/>
    <w:rsid w:val="009A5751"/>
    <w:rsid w:val="009B319A"/>
    <w:rsid w:val="009C7C9E"/>
    <w:rsid w:val="009D0599"/>
    <w:rsid w:val="009D1ED6"/>
    <w:rsid w:val="009D5C7D"/>
    <w:rsid w:val="009D7415"/>
    <w:rsid w:val="009E4941"/>
    <w:rsid w:val="009E4AA1"/>
    <w:rsid w:val="009E76E9"/>
    <w:rsid w:val="009F4DD7"/>
    <w:rsid w:val="00A02E50"/>
    <w:rsid w:val="00A176A4"/>
    <w:rsid w:val="00A17B47"/>
    <w:rsid w:val="00A17DE4"/>
    <w:rsid w:val="00A4123B"/>
    <w:rsid w:val="00A469AE"/>
    <w:rsid w:val="00A548C2"/>
    <w:rsid w:val="00A6182D"/>
    <w:rsid w:val="00A64912"/>
    <w:rsid w:val="00A76D6E"/>
    <w:rsid w:val="00A8113D"/>
    <w:rsid w:val="00A81B84"/>
    <w:rsid w:val="00A918D1"/>
    <w:rsid w:val="00A93FD6"/>
    <w:rsid w:val="00AB72A1"/>
    <w:rsid w:val="00AC502D"/>
    <w:rsid w:val="00AD1526"/>
    <w:rsid w:val="00AD401C"/>
    <w:rsid w:val="00AE28AD"/>
    <w:rsid w:val="00AE3D45"/>
    <w:rsid w:val="00AF05A8"/>
    <w:rsid w:val="00AF2557"/>
    <w:rsid w:val="00B03ABD"/>
    <w:rsid w:val="00B072B5"/>
    <w:rsid w:val="00B138DB"/>
    <w:rsid w:val="00B2303D"/>
    <w:rsid w:val="00B368BA"/>
    <w:rsid w:val="00B437A5"/>
    <w:rsid w:val="00B43E06"/>
    <w:rsid w:val="00B820D7"/>
    <w:rsid w:val="00B9563E"/>
    <w:rsid w:val="00BA049F"/>
    <w:rsid w:val="00BA1FE6"/>
    <w:rsid w:val="00BA2BD1"/>
    <w:rsid w:val="00BA4595"/>
    <w:rsid w:val="00BA4C3F"/>
    <w:rsid w:val="00BA7A5B"/>
    <w:rsid w:val="00BB1CC9"/>
    <w:rsid w:val="00BC5E39"/>
    <w:rsid w:val="00BE4A62"/>
    <w:rsid w:val="00BE5C38"/>
    <w:rsid w:val="00BF4207"/>
    <w:rsid w:val="00C049AE"/>
    <w:rsid w:val="00C30674"/>
    <w:rsid w:val="00C34E1D"/>
    <w:rsid w:val="00C35E6A"/>
    <w:rsid w:val="00C36D9D"/>
    <w:rsid w:val="00C36FCF"/>
    <w:rsid w:val="00C45C8D"/>
    <w:rsid w:val="00C51497"/>
    <w:rsid w:val="00C5354F"/>
    <w:rsid w:val="00C6076B"/>
    <w:rsid w:val="00C737F8"/>
    <w:rsid w:val="00C81510"/>
    <w:rsid w:val="00C91741"/>
    <w:rsid w:val="00C95A32"/>
    <w:rsid w:val="00CB427A"/>
    <w:rsid w:val="00CB619C"/>
    <w:rsid w:val="00CB6839"/>
    <w:rsid w:val="00CC1FD8"/>
    <w:rsid w:val="00CC23F3"/>
    <w:rsid w:val="00CC3ADA"/>
    <w:rsid w:val="00CC7821"/>
    <w:rsid w:val="00CD0E3E"/>
    <w:rsid w:val="00CD30D0"/>
    <w:rsid w:val="00CD3C0B"/>
    <w:rsid w:val="00CE0F99"/>
    <w:rsid w:val="00CE2273"/>
    <w:rsid w:val="00D031E3"/>
    <w:rsid w:val="00D04C15"/>
    <w:rsid w:val="00D05903"/>
    <w:rsid w:val="00D10AD0"/>
    <w:rsid w:val="00D111C6"/>
    <w:rsid w:val="00D124B2"/>
    <w:rsid w:val="00D25FCA"/>
    <w:rsid w:val="00D26784"/>
    <w:rsid w:val="00D27CCE"/>
    <w:rsid w:val="00D27CDA"/>
    <w:rsid w:val="00D42A80"/>
    <w:rsid w:val="00D430E5"/>
    <w:rsid w:val="00D47134"/>
    <w:rsid w:val="00D50E7C"/>
    <w:rsid w:val="00D56B2F"/>
    <w:rsid w:val="00D6713B"/>
    <w:rsid w:val="00D704F6"/>
    <w:rsid w:val="00D761E3"/>
    <w:rsid w:val="00D9170B"/>
    <w:rsid w:val="00D93D63"/>
    <w:rsid w:val="00DA2DC3"/>
    <w:rsid w:val="00DA79C1"/>
    <w:rsid w:val="00DB73AF"/>
    <w:rsid w:val="00DC1F21"/>
    <w:rsid w:val="00DC4EEA"/>
    <w:rsid w:val="00DC6D7B"/>
    <w:rsid w:val="00DD7E3C"/>
    <w:rsid w:val="00DE048A"/>
    <w:rsid w:val="00DE7D4A"/>
    <w:rsid w:val="00DF23E2"/>
    <w:rsid w:val="00DF7367"/>
    <w:rsid w:val="00E013D2"/>
    <w:rsid w:val="00E01D67"/>
    <w:rsid w:val="00E038C8"/>
    <w:rsid w:val="00E04510"/>
    <w:rsid w:val="00E112A6"/>
    <w:rsid w:val="00E11DC2"/>
    <w:rsid w:val="00E15DD7"/>
    <w:rsid w:val="00E25AC0"/>
    <w:rsid w:val="00E55B98"/>
    <w:rsid w:val="00E560D8"/>
    <w:rsid w:val="00E66DE7"/>
    <w:rsid w:val="00E74358"/>
    <w:rsid w:val="00E80383"/>
    <w:rsid w:val="00E849ED"/>
    <w:rsid w:val="00E86073"/>
    <w:rsid w:val="00E862F8"/>
    <w:rsid w:val="00E9027B"/>
    <w:rsid w:val="00E90961"/>
    <w:rsid w:val="00EA4706"/>
    <w:rsid w:val="00EB0B33"/>
    <w:rsid w:val="00ED2913"/>
    <w:rsid w:val="00EE0191"/>
    <w:rsid w:val="00EE0AFF"/>
    <w:rsid w:val="00EE3C43"/>
    <w:rsid w:val="00EF195B"/>
    <w:rsid w:val="00F0071E"/>
    <w:rsid w:val="00F02576"/>
    <w:rsid w:val="00F26956"/>
    <w:rsid w:val="00F30530"/>
    <w:rsid w:val="00F32D49"/>
    <w:rsid w:val="00F43AB1"/>
    <w:rsid w:val="00F44457"/>
    <w:rsid w:val="00F55DE0"/>
    <w:rsid w:val="00F5697E"/>
    <w:rsid w:val="00F576CE"/>
    <w:rsid w:val="00F634B0"/>
    <w:rsid w:val="00F659EB"/>
    <w:rsid w:val="00F6726B"/>
    <w:rsid w:val="00F722FA"/>
    <w:rsid w:val="00F72586"/>
    <w:rsid w:val="00F74A7E"/>
    <w:rsid w:val="00F77E35"/>
    <w:rsid w:val="00F817A9"/>
    <w:rsid w:val="00F9679D"/>
    <w:rsid w:val="00FB0C12"/>
    <w:rsid w:val="00FB7F95"/>
    <w:rsid w:val="00FC3BE6"/>
    <w:rsid w:val="00FC50B1"/>
    <w:rsid w:val="00FD6C2A"/>
    <w:rsid w:val="00FE14BB"/>
    <w:rsid w:val="00FE497C"/>
    <w:rsid w:val="00FE6FDF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A35"/>
  <w15:docId w15:val="{3050ACCB-D9D6-4F83-BCE4-F07E4984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E5C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04E5C"/>
    <w:rPr>
      <w:rFonts w:eastAsia="Times New Roman"/>
      <w:sz w:val="20"/>
      <w:szCs w:val="20"/>
      <w:lang w:val="ru-RU"/>
    </w:rPr>
  </w:style>
  <w:style w:type="character" w:customStyle="1" w:styleId="a4">
    <w:name w:val="Основний текст Знак"/>
    <w:basedOn w:val="a0"/>
    <w:link w:val="a3"/>
    <w:semiHidden/>
    <w:rsid w:val="00604E5C"/>
    <w:rPr>
      <w:rFonts w:eastAsia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DE7D4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3DC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93DCE"/>
    <w:rPr>
      <w:rFonts w:eastAsia="Calibri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3DC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93DCE"/>
    <w:rPr>
      <w:rFonts w:eastAsia="Calibri" w:cs="Times New Roman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1B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771B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112A6"/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locked/>
    <w:rsid w:val="008A1A49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1A4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bCs/>
      <w:sz w:val="26"/>
      <w:szCs w:val="26"/>
    </w:rPr>
  </w:style>
  <w:style w:type="character" w:customStyle="1" w:styleId="21">
    <w:name w:val="Основний текст (2)_"/>
    <w:basedOn w:val="a0"/>
    <w:link w:val="22"/>
    <w:rsid w:val="00D93D63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D93D63"/>
    <w:pPr>
      <w:widowControl w:val="0"/>
      <w:shd w:val="clear" w:color="auto" w:fill="FFFFFF"/>
      <w:spacing w:before="180" w:line="317" w:lineRule="exact"/>
      <w:jc w:val="both"/>
    </w:pPr>
    <w:rPr>
      <w:rFonts w:eastAsia="Times New Roman"/>
      <w:lang w:eastAsia="uk-UA"/>
    </w:rPr>
  </w:style>
  <w:style w:type="paragraph" w:customStyle="1" w:styleId="rvps2">
    <w:name w:val="rvps2"/>
    <w:basedOn w:val="a"/>
    <w:rsid w:val="003F7F9C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justify">
    <w:name w:val="rtejustify"/>
    <w:basedOn w:val="a"/>
    <w:rsid w:val="00B138DB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9424</Words>
  <Characters>5373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Лисяна (VRU-AMD10 - t.lysiana)</dc:creator>
  <cp:lastModifiedBy>Тарас Гусак (VR-MONO0207 - t.gusak)</cp:lastModifiedBy>
  <cp:revision>27</cp:revision>
  <cp:lastPrinted>2020-03-11T10:05:00Z</cp:lastPrinted>
  <dcterms:created xsi:type="dcterms:W3CDTF">2018-11-08T08:05:00Z</dcterms:created>
  <dcterms:modified xsi:type="dcterms:W3CDTF">2020-03-20T07:30:00Z</dcterms:modified>
</cp:coreProperties>
</file>