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A11" w:rsidRPr="00D047FC" w:rsidRDefault="00D047FC" w:rsidP="00572C6D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2924DB9" wp14:editId="71BCB255">
            <wp:simplePos x="0" y="0"/>
            <wp:positionH relativeFrom="column">
              <wp:posOffset>2809037</wp:posOffset>
            </wp:positionH>
            <wp:positionV relativeFrom="paragraph">
              <wp:posOffset>235179</wp:posOffset>
            </wp:positionV>
            <wp:extent cx="491702" cy="644237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702" cy="6442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55834" w:rsidRPr="00D047FC" w:rsidRDefault="00955834" w:rsidP="00572C6D">
      <w:pPr>
        <w:spacing w:before="360" w:after="60"/>
        <w:jc w:val="center"/>
        <w:rPr>
          <w:rFonts w:ascii="AcademyC" w:hAnsi="AcademyC"/>
          <w:b/>
          <w:color w:val="002060"/>
        </w:rPr>
      </w:pPr>
    </w:p>
    <w:p w:rsidR="00572C6D" w:rsidRPr="00D047FC" w:rsidRDefault="00572C6D" w:rsidP="00572C6D">
      <w:pPr>
        <w:spacing w:before="360" w:after="60"/>
        <w:jc w:val="center"/>
        <w:rPr>
          <w:rFonts w:ascii="AcademyC" w:hAnsi="AcademyC"/>
          <w:b/>
          <w:color w:val="002060"/>
        </w:rPr>
      </w:pPr>
      <w:r w:rsidRPr="00D047FC">
        <w:rPr>
          <w:rFonts w:ascii="AcademyC" w:hAnsi="AcademyC"/>
          <w:b/>
          <w:color w:val="002060"/>
        </w:rPr>
        <w:t>УКРАЇНА</w:t>
      </w:r>
    </w:p>
    <w:p w:rsidR="00572C6D" w:rsidRPr="00D047FC" w:rsidRDefault="00572C6D" w:rsidP="00572C6D">
      <w:pPr>
        <w:spacing w:after="60"/>
        <w:jc w:val="center"/>
        <w:rPr>
          <w:rFonts w:ascii="AcademyC" w:hAnsi="AcademyC"/>
          <w:b/>
          <w:color w:val="002060"/>
        </w:rPr>
      </w:pPr>
      <w:r w:rsidRPr="00D047FC">
        <w:rPr>
          <w:rFonts w:ascii="AcademyC" w:hAnsi="AcademyC"/>
          <w:b/>
          <w:color w:val="002060"/>
        </w:rPr>
        <w:t>ВИЩА  РАДА  ПРАВОСУДДЯ</w:t>
      </w:r>
    </w:p>
    <w:p w:rsidR="00572C6D" w:rsidRPr="00D047FC" w:rsidRDefault="00572C6D" w:rsidP="00572C6D">
      <w:pPr>
        <w:spacing w:after="240"/>
        <w:jc w:val="center"/>
        <w:rPr>
          <w:b/>
          <w:color w:val="002060"/>
          <w:sz w:val="28"/>
          <w:szCs w:val="28"/>
        </w:rPr>
      </w:pPr>
      <w:r w:rsidRPr="00D047FC">
        <w:rPr>
          <w:b/>
          <w:color w:val="002060"/>
          <w:sz w:val="28"/>
          <w:szCs w:val="28"/>
        </w:rPr>
        <w:t>РІШЕННЯ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3098"/>
        <w:gridCol w:w="3309"/>
        <w:gridCol w:w="3199"/>
      </w:tblGrid>
      <w:tr w:rsidR="00D047FC" w:rsidRPr="00D047FC" w:rsidTr="00D047FC">
        <w:trPr>
          <w:trHeight w:val="188"/>
        </w:trPr>
        <w:tc>
          <w:tcPr>
            <w:tcW w:w="3098" w:type="dxa"/>
          </w:tcPr>
          <w:p w:rsidR="00572C6D" w:rsidRPr="00D047FC" w:rsidRDefault="00E1122A" w:rsidP="003052C0">
            <w:pPr>
              <w:ind w:right="-237"/>
              <w:rPr>
                <w:noProof/>
                <w:color w:val="002060"/>
                <w:sz w:val="28"/>
                <w:szCs w:val="28"/>
                <w:lang w:val="ru-RU"/>
              </w:rPr>
            </w:pPr>
            <w:r w:rsidRPr="00D047FC">
              <w:rPr>
                <w:noProof/>
                <w:color w:val="002060"/>
                <w:sz w:val="28"/>
                <w:szCs w:val="28"/>
                <w:lang w:val="ru-RU"/>
              </w:rPr>
              <w:t>12 березня 2020</w:t>
            </w:r>
            <w:r w:rsidR="00572C6D" w:rsidRPr="00D047FC">
              <w:rPr>
                <w:noProof/>
                <w:color w:val="002060"/>
                <w:sz w:val="28"/>
                <w:szCs w:val="28"/>
                <w:lang w:val="ru-RU"/>
              </w:rPr>
              <w:t xml:space="preserve"> року       </w:t>
            </w:r>
          </w:p>
        </w:tc>
        <w:tc>
          <w:tcPr>
            <w:tcW w:w="3309" w:type="dxa"/>
          </w:tcPr>
          <w:p w:rsidR="00572C6D" w:rsidRPr="00D047FC" w:rsidRDefault="00572C6D" w:rsidP="003052C0">
            <w:pPr>
              <w:jc w:val="center"/>
              <w:rPr>
                <w:noProof/>
                <w:color w:val="002060"/>
                <w:sz w:val="28"/>
                <w:szCs w:val="28"/>
              </w:rPr>
            </w:pPr>
            <w:r w:rsidRPr="00D047FC">
              <w:rPr>
                <w:color w:val="002060"/>
                <w:sz w:val="28"/>
                <w:szCs w:val="28"/>
                <w:lang w:val="ru-RU"/>
              </w:rPr>
              <w:t xml:space="preserve">  </w:t>
            </w:r>
            <w:r w:rsidRPr="00D047FC">
              <w:rPr>
                <w:color w:val="002060"/>
                <w:sz w:val="28"/>
                <w:szCs w:val="28"/>
              </w:rPr>
              <w:t>Київ</w:t>
            </w:r>
          </w:p>
        </w:tc>
        <w:tc>
          <w:tcPr>
            <w:tcW w:w="3199" w:type="dxa"/>
          </w:tcPr>
          <w:p w:rsidR="00572C6D" w:rsidRPr="00D047FC" w:rsidRDefault="00572C6D" w:rsidP="00D047FC">
            <w:pPr>
              <w:jc w:val="right"/>
              <w:rPr>
                <w:noProof/>
                <w:color w:val="002060"/>
                <w:sz w:val="28"/>
                <w:szCs w:val="28"/>
                <w:lang w:val="ru-RU"/>
              </w:rPr>
            </w:pPr>
            <w:r w:rsidRPr="00D047FC">
              <w:rPr>
                <w:noProof/>
                <w:color w:val="002060"/>
                <w:sz w:val="28"/>
                <w:szCs w:val="28"/>
                <w:lang w:val="ru-RU"/>
              </w:rPr>
              <w:t xml:space="preserve">    № </w:t>
            </w:r>
            <w:r w:rsidR="00D047FC">
              <w:rPr>
                <w:noProof/>
                <w:color w:val="002060"/>
                <w:sz w:val="28"/>
                <w:szCs w:val="28"/>
                <w:lang w:val="ru-RU"/>
              </w:rPr>
              <w:t>738</w:t>
            </w:r>
            <w:r w:rsidRPr="00D047FC">
              <w:rPr>
                <w:noProof/>
                <w:color w:val="002060"/>
                <w:sz w:val="28"/>
                <w:szCs w:val="28"/>
                <w:lang w:val="ru-RU"/>
              </w:rPr>
              <w:t>/0/15-20</w:t>
            </w:r>
          </w:p>
        </w:tc>
      </w:tr>
    </w:tbl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3"/>
      </w:tblGrid>
      <w:tr w:rsidR="00572C6D" w:rsidRPr="001A57A8" w:rsidTr="003052C0">
        <w:trPr>
          <w:trHeight w:val="845"/>
        </w:trPr>
        <w:tc>
          <w:tcPr>
            <w:tcW w:w="4543" w:type="dxa"/>
          </w:tcPr>
          <w:p w:rsidR="00572C6D" w:rsidRPr="00572C6D" w:rsidRDefault="00572C6D" w:rsidP="00572C6D">
            <w:pPr>
              <w:pStyle w:val="a9"/>
              <w:spacing w:before="240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572C6D">
              <w:rPr>
                <w:rFonts w:ascii="Times New Roman" w:hAnsi="Times New Roman" w:cs="Times New Roman"/>
                <w:b/>
                <w:lang w:val="uk-UA"/>
              </w:rPr>
              <w:t xml:space="preserve">Про залишення без змін рішення Другої Дисциплінарної палати Вищої ради правосуддя від 2 грудня 2019 року </w:t>
            </w:r>
            <w:r w:rsidR="00FF6D67">
              <w:rPr>
                <w:rFonts w:ascii="Times New Roman" w:hAnsi="Times New Roman" w:cs="Times New Roman"/>
                <w:b/>
                <w:lang w:val="uk-UA"/>
              </w:rPr>
              <w:t xml:space="preserve">№ 3275/2дп/15-19 </w:t>
            </w:r>
            <w:r w:rsidRPr="00572C6D">
              <w:rPr>
                <w:rFonts w:ascii="Times New Roman" w:hAnsi="Times New Roman" w:cs="Times New Roman"/>
                <w:b/>
                <w:lang w:val="uk-UA"/>
              </w:rPr>
              <w:t xml:space="preserve">про притягнення судді Печерського районного суду міста Києва </w:t>
            </w:r>
            <w:r>
              <w:rPr>
                <w:rFonts w:ascii="Times New Roman" w:hAnsi="Times New Roman" w:cs="Times New Roman"/>
                <w:b/>
                <w:lang w:val="uk-UA"/>
              </w:rPr>
              <w:t>Карабаня В.М.</w:t>
            </w:r>
            <w:r w:rsidRPr="00572C6D">
              <w:rPr>
                <w:rFonts w:ascii="Times New Roman" w:hAnsi="Times New Roman" w:cs="Times New Roman"/>
                <w:b/>
                <w:lang w:val="uk-UA"/>
              </w:rPr>
              <w:t xml:space="preserve"> до дисциплінарної відповідальності</w:t>
            </w:r>
          </w:p>
        </w:tc>
      </w:tr>
    </w:tbl>
    <w:p w:rsidR="00572C6D" w:rsidRDefault="00572C6D" w:rsidP="00572C6D">
      <w:pPr>
        <w:pStyle w:val="a9"/>
        <w:spacing w:before="240"/>
        <w:ind w:firstLine="709"/>
        <w:jc w:val="both"/>
        <w:rPr>
          <w:sz w:val="28"/>
          <w:szCs w:val="28"/>
          <w:lang w:val="uk-UA"/>
        </w:rPr>
      </w:pPr>
      <w:r w:rsidRPr="001A57A8">
        <w:rPr>
          <w:sz w:val="28"/>
          <w:szCs w:val="28"/>
          <w:lang w:val="uk-UA"/>
        </w:rPr>
        <w:t xml:space="preserve">Вища рада правосуддя, розглянувши скаргу судді Печерського районного суду міста Києва </w:t>
      </w:r>
      <w:r w:rsidR="00911997">
        <w:rPr>
          <w:sz w:val="28"/>
          <w:szCs w:val="28"/>
          <w:lang w:val="uk-UA"/>
        </w:rPr>
        <w:t>Карабаня Володимира Миколайовича</w:t>
      </w:r>
      <w:r w:rsidRPr="001A57A8">
        <w:rPr>
          <w:sz w:val="28"/>
          <w:szCs w:val="28"/>
          <w:lang w:val="uk-UA"/>
        </w:rPr>
        <w:t xml:space="preserve"> на рішення Другої Дисциплінарної палати Вищої ради правосуддя від 2 грудня 2019 року </w:t>
      </w:r>
      <w:r w:rsidRPr="001A57A8">
        <w:rPr>
          <w:sz w:val="28"/>
          <w:szCs w:val="28"/>
          <w:lang w:val="uk-UA"/>
        </w:rPr>
        <w:br/>
        <w:t xml:space="preserve">№ </w:t>
      </w:r>
      <w:r w:rsidR="00911997" w:rsidRPr="00911997">
        <w:rPr>
          <w:sz w:val="28"/>
          <w:szCs w:val="28"/>
          <w:lang w:val="uk-UA"/>
        </w:rPr>
        <w:t>3275/2дп/15-19</w:t>
      </w:r>
      <w:r w:rsidR="00911997">
        <w:rPr>
          <w:sz w:val="28"/>
          <w:szCs w:val="28"/>
          <w:lang w:val="uk-UA"/>
        </w:rPr>
        <w:t xml:space="preserve"> </w:t>
      </w:r>
      <w:r w:rsidRPr="001A57A8">
        <w:rPr>
          <w:sz w:val="28"/>
          <w:szCs w:val="28"/>
          <w:lang w:val="uk-UA"/>
        </w:rPr>
        <w:t xml:space="preserve">про притягнення </w:t>
      </w:r>
      <w:r w:rsidR="00FF6D67">
        <w:rPr>
          <w:sz w:val="28"/>
          <w:szCs w:val="28"/>
          <w:lang w:val="uk-UA"/>
        </w:rPr>
        <w:t>його</w:t>
      </w:r>
      <w:r w:rsidRPr="001A57A8">
        <w:rPr>
          <w:sz w:val="28"/>
          <w:szCs w:val="28"/>
          <w:lang w:val="uk-UA"/>
        </w:rPr>
        <w:t xml:space="preserve"> до дисциплінарної відповідальності,</w:t>
      </w:r>
    </w:p>
    <w:p w:rsidR="00572C6D" w:rsidRPr="001A57A8" w:rsidRDefault="00572C6D" w:rsidP="00572C6D">
      <w:pPr>
        <w:pStyle w:val="a9"/>
        <w:spacing w:before="240"/>
        <w:ind w:firstLine="709"/>
        <w:jc w:val="both"/>
        <w:rPr>
          <w:sz w:val="28"/>
          <w:szCs w:val="28"/>
          <w:lang w:val="uk-UA"/>
        </w:rPr>
      </w:pPr>
    </w:p>
    <w:p w:rsidR="00572C6D" w:rsidRPr="001A57A8" w:rsidRDefault="00572C6D" w:rsidP="00572C6D">
      <w:pPr>
        <w:spacing w:line="2" w:lineRule="atLeast"/>
        <w:jc w:val="center"/>
        <w:rPr>
          <w:b/>
          <w:sz w:val="28"/>
          <w:szCs w:val="28"/>
        </w:rPr>
      </w:pPr>
      <w:r w:rsidRPr="001A57A8">
        <w:rPr>
          <w:b/>
          <w:sz w:val="28"/>
          <w:szCs w:val="28"/>
        </w:rPr>
        <w:t>встановила:</w:t>
      </w:r>
    </w:p>
    <w:p w:rsidR="00572C6D" w:rsidRPr="001A57A8" w:rsidRDefault="00572C6D" w:rsidP="00572C6D">
      <w:pPr>
        <w:spacing w:line="2" w:lineRule="atLeast"/>
        <w:jc w:val="center"/>
        <w:rPr>
          <w:b/>
          <w:sz w:val="28"/>
          <w:szCs w:val="28"/>
        </w:rPr>
      </w:pPr>
    </w:p>
    <w:p w:rsidR="00572C6D" w:rsidRDefault="00911997" w:rsidP="00572C6D">
      <w:pPr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E804D7">
        <w:rPr>
          <w:sz w:val="28"/>
          <w:szCs w:val="28"/>
        </w:rPr>
        <w:t xml:space="preserve">о Вищої ради правосуддя 23 грудня 2019 року за вхідним                                      № 6747/0/6-19 надійшла скарга судді Печерського районного суду міста Києва Карабаня В.М. на рішення Другої Дисциплінарної палати Вищої ради правосуддя (далі – Друга Дисциплінарна палата) від 2 грудня 2019 року </w:t>
      </w:r>
      <w:r>
        <w:rPr>
          <w:sz w:val="28"/>
          <w:szCs w:val="28"/>
        </w:rPr>
        <w:br/>
      </w:r>
      <w:r w:rsidRPr="00E804D7">
        <w:rPr>
          <w:sz w:val="28"/>
          <w:szCs w:val="28"/>
        </w:rPr>
        <w:t>№ 3275/2дп/15-19 про притягнення його до дисциплінарної відповідальності.</w:t>
      </w:r>
    </w:p>
    <w:p w:rsidR="00911997" w:rsidRPr="00E804D7" w:rsidRDefault="00911997" w:rsidP="00911997">
      <w:pPr>
        <w:ind w:firstLine="720"/>
        <w:jc w:val="both"/>
        <w:rPr>
          <w:sz w:val="28"/>
          <w:szCs w:val="28"/>
        </w:rPr>
      </w:pPr>
      <w:r w:rsidRPr="00E804D7">
        <w:rPr>
          <w:sz w:val="28"/>
          <w:szCs w:val="28"/>
        </w:rPr>
        <w:t>Відповідно до протоколу автоматизованого розподілу справи між членами Вищої ради правосуддя від 23 грудня 2019 року доповідачем щодо вказаної скарги визначено члена Вищої ради правосуддя Овсієнка А.А.</w:t>
      </w:r>
    </w:p>
    <w:p w:rsidR="00911997" w:rsidRPr="00E804D7" w:rsidRDefault="00911997" w:rsidP="00911997">
      <w:pPr>
        <w:ind w:firstLine="720"/>
        <w:jc w:val="both"/>
        <w:rPr>
          <w:sz w:val="28"/>
          <w:szCs w:val="28"/>
        </w:rPr>
      </w:pPr>
      <w:r w:rsidRPr="004513F0">
        <w:rPr>
          <w:sz w:val="28"/>
          <w:szCs w:val="28"/>
        </w:rPr>
        <w:t xml:space="preserve">Ухвалою Вищої ради правосуддя від 6 лютого 2020 </w:t>
      </w:r>
      <w:r w:rsidR="00FF6D67">
        <w:rPr>
          <w:sz w:val="28"/>
          <w:szCs w:val="28"/>
        </w:rPr>
        <w:t xml:space="preserve">року </w:t>
      </w:r>
      <w:r w:rsidRPr="004513F0">
        <w:rPr>
          <w:sz w:val="28"/>
          <w:szCs w:val="28"/>
        </w:rPr>
        <w:t>№ 323/0/15-20 судді Печерського районного суду міста Києва Карабаню В.М. за його клопотанням поновлено строк на оскарження вказаного рішення Другої Дисциплінарної палати.</w:t>
      </w:r>
    </w:p>
    <w:p w:rsidR="00572C6D" w:rsidRPr="001A57A8" w:rsidRDefault="00572C6D" w:rsidP="00572C6D">
      <w:pPr>
        <w:pStyle w:val="a9"/>
        <w:ind w:firstLine="708"/>
        <w:jc w:val="both"/>
        <w:rPr>
          <w:sz w:val="28"/>
          <w:szCs w:val="28"/>
          <w:lang w:val="uk-UA"/>
        </w:rPr>
      </w:pPr>
      <w:r w:rsidRPr="001A57A8">
        <w:rPr>
          <w:sz w:val="28"/>
          <w:szCs w:val="28"/>
          <w:lang w:val="uk-UA"/>
        </w:rPr>
        <w:t xml:space="preserve">Суддю </w:t>
      </w:r>
      <w:r w:rsidR="00911997">
        <w:rPr>
          <w:sz w:val="28"/>
          <w:szCs w:val="28"/>
          <w:lang w:val="uk-UA"/>
        </w:rPr>
        <w:t>Карабаня В.М.,</w:t>
      </w:r>
      <w:r w:rsidRPr="001A57A8">
        <w:rPr>
          <w:sz w:val="28"/>
          <w:szCs w:val="28"/>
          <w:lang w:val="uk-UA"/>
        </w:rPr>
        <w:t xml:space="preserve"> </w:t>
      </w:r>
      <w:r w:rsidR="00911997" w:rsidRPr="00E804D7">
        <w:rPr>
          <w:sz w:val="28"/>
          <w:szCs w:val="28"/>
        </w:rPr>
        <w:t>Національн</w:t>
      </w:r>
      <w:r w:rsidR="00911997">
        <w:rPr>
          <w:sz w:val="28"/>
          <w:szCs w:val="28"/>
          <w:lang w:val="uk-UA"/>
        </w:rPr>
        <w:t>е</w:t>
      </w:r>
      <w:r w:rsidR="00911997" w:rsidRPr="00E804D7">
        <w:rPr>
          <w:sz w:val="28"/>
          <w:szCs w:val="28"/>
        </w:rPr>
        <w:t xml:space="preserve"> агентств</w:t>
      </w:r>
      <w:r w:rsidR="00911997">
        <w:rPr>
          <w:sz w:val="28"/>
          <w:szCs w:val="28"/>
          <w:lang w:val="uk-UA"/>
        </w:rPr>
        <w:t>о</w:t>
      </w:r>
      <w:r w:rsidR="00911997" w:rsidRPr="00E804D7">
        <w:rPr>
          <w:sz w:val="28"/>
          <w:szCs w:val="28"/>
        </w:rPr>
        <w:t xml:space="preserve"> з питань запобігання корупції</w:t>
      </w:r>
      <w:r w:rsidR="00911997">
        <w:rPr>
          <w:sz w:val="28"/>
          <w:szCs w:val="28"/>
          <w:lang w:val="uk-UA"/>
        </w:rPr>
        <w:t xml:space="preserve"> (далі – НАЗК)</w:t>
      </w:r>
      <w:r w:rsidRPr="001A57A8">
        <w:rPr>
          <w:sz w:val="28"/>
          <w:szCs w:val="28"/>
          <w:lang w:val="uk-UA"/>
        </w:rPr>
        <w:t xml:space="preserve"> належним чином повідомлено про дату, час і місце розгляду скарги. Зазначену інформацію оприлюднено на офіційному веб-сайті Вищої ради правосуддя.</w:t>
      </w:r>
    </w:p>
    <w:p w:rsidR="00572C6D" w:rsidRPr="004766E4" w:rsidRDefault="00572C6D" w:rsidP="00572C6D">
      <w:pPr>
        <w:pStyle w:val="a9"/>
        <w:ind w:firstLine="709"/>
        <w:jc w:val="both"/>
        <w:rPr>
          <w:bCs/>
          <w:sz w:val="28"/>
          <w:szCs w:val="28"/>
        </w:rPr>
      </w:pPr>
      <w:r w:rsidRPr="001A57A8">
        <w:rPr>
          <w:rFonts w:eastAsia="Calibri"/>
          <w:sz w:val="28"/>
          <w:szCs w:val="28"/>
          <w:lang w:val="uk-UA"/>
        </w:rPr>
        <w:t xml:space="preserve">Суддя </w:t>
      </w:r>
      <w:r w:rsidR="00911997">
        <w:rPr>
          <w:rFonts w:eastAsia="Calibri"/>
          <w:sz w:val="28"/>
          <w:szCs w:val="28"/>
          <w:lang w:val="uk-UA"/>
        </w:rPr>
        <w:t>Карабань В.М.</w:t>
      </w:r>
      <w:r w:rsidRPr="001A57A8">
        <w:rPr>
          <w:rFonts w:eastAsia="Calibri"/>
          <w:sz w:val="28"/>
          <w:szCs w:val="28"/>
          <w:lang w:val="uk-UA"/>
        </w:rPr>
        <w:t xml:space="preserve"> </w:t>
      </w:r>
      <w:r w:rsidR="004766E4" w:rsidRPr="004766E4">
        <w:rPr>
          <w:bCs/>
          <w:sz w:val="28"/>
          <w:szCs w:val="28"/>
        </w:rPr>
        <w:t>та представник НАЗК у засідання Вищої ради правосуддя не прибули.</w:t>
      </w:r>
    </w:p>
    <w:p w:rsidR="00572C6D" w:rsidRPr="002918B8" w:rsidRDefault="00572C6D" w:rsidP="00572C6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A57A8">
        <w:rPr>
          <w:color w:val="000000"/>
          <w:sz w:val="28"/>
          <w:szCs w:val="28"/>
        </w:rPr>
        <w:lastRenderedPageBreak/>
        <w:t>Вища рада правосуддя, дослідивши подану скаргу, матеріали дисциплінарної справи, заслухавши доповідача – члена Вищої ради правосуддя Овсієнка А.А.,</w:t>
      </w:r>
      <w:r>
        <w:rPr>
          <w:color w:val="000000"/>
          <w:sz w:val="28"/>
          <w:szCs w:val="28"/>
        </w:rPr>
        <w:t xml:space="preserve"> </w:t>
      </w:r>
      <w:r w:rsidRPr="001A57A8">
        <w:rPr>
          <w:color w:val="000000"/>
          <w:sz w:val="28"/>
          <w:szCs w:val="28"/>
        </w:rPr>
        <w:t>встановила таке.</w:t>
      </w:r>
    </w:p>
    <w:p w:rsidR="00F42F74" w:rsidRPr="00E804D7" w:rsidRDefault="00520A16" w:rsidP="00F42F74">
      <w:pPr>
        <w:ind w:firstLine="720"/>
        <w:jc w:val="both"/>
        <w:rPr>
          <w:sz w:val="28"/>
          <w:szCs w:val="28"/>
        </w:rPr>
      </w:pPr>
      <w:r w:rsidRPr="00E804D7">
        <w:rPr>
          <w:sz w:val="28"/>
          <w:szCs w:val="28"/>
          <w:lang w:eastAsia="ru-RU"/>
        </w:rPr>
        <w:t>Карабань Володимир Миколайович Указом Президента України від                        11 листопада 2003 року № 1286/2003 призначений на посаду судді Печерського районного суду міста Києва строком на п’ять років, Постановою Верховної Ради України від 21 травня 2009 року № 1404-</w:t>
      </w:r>
      <w:r w:rsidRPr="00E804D7">
        <w:rPr>
          <w:sz w:val="28"/>
          <w:szCs w:val="28"/>
          <w:lang w:val="en-US" w:eastAsia="ru-RU"/>
        </w:rPr>
        <w:t>VI</w:t>
      </w:r>
      <w:r w:rsidRPr="00E804D7">
        <w:rPr>
          <w:sz w:val="28"/>
          <w:szCs w:val="28"/>
          <w:lang w:eastAsia="ru-RU"/>
        </w:rPr>
        <w:t xml:space="preserve"> обраний на посаду судді Печерського районного суду міста Києва безстроково.</w:t>
      </w:r>
    </w:p>
    <w:p w:rsidR="00750085" w:rsidRPr="00E804D7" w:rsidRDefault="00750085" w:rsidP="00CF5529">
      <w:pPr>
        <w:ind w:firstLine="720"/>
        <w:jc w:val="both"/>
        <w:rPr>
          <w:sz w:val="28"/>
          <w:szCs w:val="28"/>
        </w:rPr>
      </w:pPr>
      <w:r w:rsidRPr="00E804D7">
        <w:rPr>
          <w:sz w:val="28"/>
          <w:szCs w:val="28"/>
        </w:rPr>
        <w:t xml:space="preserve">15 лютого 2019 року до Вищої ради правосуддя за вхідним № 2028/0/8-19 надійшла скарга </w:t>
      </w:r>
      <w:r w:rsidR="005F6CB4">
        <w:rPr>
          <w:sz w:val="28"/>
          <w:szCs w:val="28"/>
        </w:rPr>
        <w:t>НАЗК</w:t>
      </w:r>
      <w:r w:rsidRPr="00E804D7">
        <w:rPr>
          <w:sz w:val="28"/>
          <w:szCs w:val="28"/>
        </w:rPr>
        <w:t xml:space="preserve"> на дії судді</w:t>
      </w:r>
      <w:r w:rsidR="00F11E44" w:rsidRPr="00E804D7">
        <w:rPr>
          <w:sz w:val="28"/>
          <w:szCs w:val="28"/>
        </w:rPr>
        <w:t xml:space="preserve"> Печерського районного суду міста Києва Карабаня В.М.</w:t>
      </w:r>
      <w:r w:rsidRPr="00E804D7">
        <w:rPr>
          <w:sz w:val="28"/>
          <w:szCs w:val="28"/>
        </w:rPr>
        <w:t xml:space="preserve"> під час розгляду справи № 757/60077/18-п. Зокрема, у скарзі вказано, що всупереч вимога</w:t>
      </w:r>
      <w:r w:rsidR="00D1401C" w:rsidRPr="00E804D7">
        <w:rPr>
          <w:sz w:val="28"/>
          <w:szCs w:val="28"/>
        </w:rPr>
        <w:t>м статті 277 Кодексу України про адміністративні правопорушення (далі – КУпАП) суддя призначив справу вперше через два місяц</w:t>
      </w:r>
      <w:r w:rsidR="00F7067C">
        <w:rPr>
          <w:sz w:val="28"/>
          <w:szCs w:val="28"/>
        </w:rPr>
        <w:t>і</w:t>
      </w:r>
      <w:r w:rsidR="00D1401C" w:rsidRPr="00E804D7">
        <w:rPr>
          <w:sz w:val="28"/>
          <w:szCs w:val="28"/>
        </w:rPr>
        <w:t xml:space="preserve"> з моменту складення протоколу, а надалі відклав розгляд справи </w:t>
      </w:r>
      <w:r w:rsidR="00FF6D67">
        <w:rPr>
          <w:sz w:val="28"/>
          <w:szCs w:val="28"/>
        </w:rPr>
        <w:t>на</w:t>
      </w:r>
      <w:r w:rsidR="00FF6D67">
        <w:rPr>
          <w:sz w:val="28"/>
          <w:szCs w:val="28"/>
        </w:rPr>
        <w:br/>
      </w:r>
      <w:r w:rsidR="00D1401C" w:rsidRPr="00E804D7">
        <w:rPr>
          <w:sz w:val="28"/>
          <w:szCs w:val="28"/>
        </w:rPr>
        <w:t xml:space="preserve"> 4 місяці, що, на думку скаржника, </w:t>
      </w:r>
      <w:r w:rsidR="00F11E44" w:rsidRPr="00E804D7">
        <w:rPr>
          <w:sz w:val="28"/>
          <w:szCs w:val="28"/>
        </w:rPr>
        <w:t xml:space="preserve">створює умови для непритягнення </w:t>
      </w:r>
      <w:r w:rsidR="005F6CB4">
        <w:rPr>
          <w:sz w:val="28"/>
          <w:szCs w:val="28"/>
        </w:rPr>
        <w:br/>
      </w:r>
      <w:r w:rsidR="00192AFD">
        <w:rPr>
          <w:sz w:val="28"/>
          <w:szCs w:val="28"/>
        </w:rPr>
        <w:t>ОСОБА_1</w:t>
      </w:r>
      <w:r w:rsidR="00F11E44" w:rsidRPr="00E804D7">
        <w:rPr>
          <w:sz w:val="28"/>
          <w:szCs w:val="28"/>
        </w:rPr>
        <w:t xml:space="preserve"> до відповідальності, а також має ознаки умисного затягування судового процесу.</w:t>
      </w:r>
    </w:p>
    <w:p w:rsidR="00750085" w:rsidRPr="00E804D7" w:rsidRDefault="00F11E44" w:rsidP="009820BD">
      <w:pPr>
        <w:ind w:firstLine="720"/>
        <w:jc w:val="both"/>
        <w:rPr>
          <w:sz w:val="28"/>
          <w:szCs w:val="28"/>
        </w:rPr>
      </w:pPr>
      <w:r w:rsidRPr="00E804D7">
        <w:rPr>
          <w:sz w:val="28"/>
          <w:szCs w:val="28"/>
        </w:rPr>
        <w:t xml:space="preserve">27 березня 2019 року до Вищої ради правосуддя за вхідним № 3393/0/8-19 надійшла скарга НАЗК на дії судді Карабаня В.М. під час розгляду справи           </w:t>
      </w:r>
      <w:r w:rsidR="00FF6D67">
        <w:rPr>
          <w:sz w:val="28"/>
          <w:szCs w:val="28"/>
        </w:rPr>
        <w:t xml:space="preserve">                № 757/38219/18-п. У скарзі зазначено</w:t>
      </w:r>
      <w:r w:rsidR="00176EBA" w:rsidRPr="00E804D7">
        <w:rPr>
          <w:sz w:val="28"/>
          <w:szCs w:val="28"/>
        </w:rPr>
        <w:t xml:space="preserve">, що розгляд справи про адміністративне правопорушення тривав понад 5 місяців, що є порушенням строку, визначеного статтею 277 КУпАП, а невжиття </w:t>
      </w:r>
      <w:r w:rsidR="009D7864">
        <w:rPr>
          <w:sz w:val="28"/>
          <w:szCs w:val="28"/>
        </w:rPr>
        <w:t>суддею</w:t>
      </w:r>
      <w:r w:rsidR="00176EBA" w:rsidRPr="00E804D7">
        <w:rPr>
          <w:sz w:val="28"/>
          <w:szCs w:val="28"/>
        </w:rPr>
        <w:t xml:space="preserve"> заходів</w:t>
      </w:r>
      <w:r w:rsidR="009820BD" w:rsidRPr="00E804D7">
        <w:rPr>
          <w:sz w:val="28"/>
          <w:szCs w:val="28"/>
        </w:rPr>
        <w:t xml:space="preserve"> у визначений строк </w:t>
      </w:r>
      <w:r w:rsidR="009D7864">
        <w:rPr>
          <w:sz w:val="28"/>
          <w:szCs w:val="28"/>
        </w:rPr>
        <w:t>с</w:t>
      </w:r>
      <w:r w:rsidR="009820BD" w:rsidRPr="00E804D7">
        <w:rPr>
          <w:sz w:val="28"/>
          <w:szCs w:val="28"/>
        </w:rPr>
        <w:t xml:space="preserve">прияло уникненню </w:t>
      </w:r>
      <w:r w:rsidR="00192AFD">
        <w:rPr>
          <w:sz w:val="28"/>
          <w:szCs w:val="28"/>
        </w:rPr>
        <w:t>ОСОБА_2</w:t>
      </w:r>
      <w:r w:rsidR="009820BD" w:rsidRPr="00E804D7">
        <w:rPr>
          <w:sz w:val="28"/>
          <w:szCs w:val="28"/>
        </w:rPr>
        <w:t xml:space="preserve"> адміністративної відповідальності.</w:t>
      </w:r>
    </w:p>
    <w:p w:rsidR="00830AF1" w:rsidRPr="00E804D7" w:rsidRDefault="00830AF1" w:rsidP="00CF5529">
      <w:pPr>
        <w:ind w:firstLine="720"/>
        <w:jc w:val="both"/>
        <w:rPr>
          <w:sz w:val="28"/>
          <w:szCs w:val="28"/>
        </w:rPr>
      </w:pPr>
      <w:r w:rsidRPr="00E804D7">
        <w:rPr>
          <w:sz w:val="28"/>
          <w:szCs w:val="28"/>
        </w:rPr>
        <w:t>Ухвал</w:t>
      </w:r>
      <w:r w:rsidR="009820BD" w:rsidRPr="00E804D7">
        <w:rPr>
          <w:sz w:val="28"/>
          <w:szCs w:val="28"/>
        </w:rPr>
        <w:t>ою</w:t>
      </w:r>
      <w:r w:rsidRPr="00E804D7">
        <w:rPr>
          <w:sz w:val="28"/>
          <w:szCs w:val="28"/>
        </w:rPr>
        <w:t xml:space="preserve"> </w:t>
      </w:r>
      <w:r w:rsidR="009820BD" w:rsidRPr="00E804D7">
        <w:rPr>
          <w:sz w:val="28"/>
          <w:szCs w:val="28"/>
        </w:rPr>
        <w:t>Другої</w:t>
      </w:r>
      <w:r w:rsidRPr="00E804D7">
        <w:rPr>
          <w:sz w:val="28"/>
          <w:szCs w:val="28"/>
        </w:rPr>
        <w:t xml:space="preserve"> Дисциплінарної палати від </w:t>
      </w:r>
      <w:r w:rsidR="009820BD" w:rsidRPr="00E804D7">
        <w:rPr>
          <w:sz w:val="28"/>
          <w:szCs w:val="28"/>
        </w:rPr>
        <w:t>19 серпня</w:t>
      </w:r>
      <w:r w:rsidRPr="00E804D7">
        <w:rPr>
          <w:sz w:val="28"/>
          <w:szCs w:val="28"/>
        </w:rPr>
        <w:t xml:space="preserve"> 2019 року                                                      № </w:t>
      </w:r>
      <w:r w:rsidR="009820BD" w:rsidRPr="00E804D7">
        <w:rPr>
          <w:sz w:val="28"/>
          <w:szCs w:val="28"/>
        </w:rPr>
        <w:t>2189</w:t>
      </w:r>
      <w:r w:rsidRPr="00E804D7">
        <w:rPr>
          <w:sz w:val="28"/>
          <w:szCs w:val="28"/>
        </w:rPr>
        <w:t>/</w:t>
      </w:r>
      <w:r w:rsidR="009820BD" w:rsidRPr="00E804D7">
        <w:rPr>
          <w:sz w:val="28"/>
          <w:szCs w:val="28"/>
        </w:rPr>
        <w:t>2</w:t>
      </w:r>
      <w:r w:rsidRPr="00E804D7">
        <w:rPr>
          <w:sz w:val="28"/>
          <w:szCs w:val="28"/>
        </w:rPr>
        <w:t>дп/15-19 за скаргою</w:t>
      </w:r>
      <w:r w:rsidR="009820BD" w:rsidRPr="00E804D7">
        <w:rPr>
          <w:sz w:val="28"/>
          <w:szCs w:val="28"/>
        </w:rPr>
        <w:t xml:space="preserve"> НАЗК</w:t>
      </w:r>
      <w:r w:rsidRPr="00E804D7">
        <w:rPr>
          <w:sz w:val="28"/>
          <w:szCs w:val="28"/>
        </w:rPr>
        <w:t xml:space="preserve"> відкрито дисциплінарну справу </w:t>
      </w:r>
      <w:r w:rsidR="00FF6D67">
        <w:rPr>
          <w:sz w:val="28"/>
          <w:szCs w:val="28"/>
        </w:rPr>
        <w:t>стосовно</w:t>
      </w:r>
      <w:r w:rsidRPr="00E804D7">
        <w:rPr>
          <w:sz w:val="28"/>
          <w:szCs w:val="28"/>
        </w:rPr>
        <w:t xml:space="preserve"> судді </w:t>
      </w:r>
      <w:r w:rsidR="009820BD" w:rsidRPr="00E804D7">
        <w:rPr>
          <w:sz w:val="28"/>
          <w:szCs w:val="28"/>
        </w:rPr>
        <w:t xml:space="preserve">Печерського районного суду міста Києва Карабаня В.М. </w:t>
      </w:r>
      <w:r w:rsidR="00FF6D67">
        <w:rPr>
          <w:sz w:val="28"/>
          <w:szCs w:val="28"/>
        </w:rPr>
        <w:t xml:space="preserve">за дії, вчинені </w:t>
      </w:r>
      <w:r w:rsidR="009820BD" w:rsidRPr="00E804D7">
        <w:rPr>
          <w:sz w:val="28"/>
          <w:szCs w:val="28"/>
        </w:rPr>
        <w:t>під час розгляду справи № 757/60077/18-п</w:t>
      </w:r>
      <w:r w:rsidR="0086159D" w:rsidRPr="00E804D7">
        <w:rPr>
          <w:sz w:val="28"/>
          <w:szCs w:val="28"/>
        </w:rPr>
        <w:t>.</w:t>
      </w:r>
    </w:p>
    <w:p w:rsidR="009820BD" w:rsidRPr="00E804D7" w:rsidRDefault="009820BD" w:rsidP="00DF3DEA">
      <w:pPr>
        <w:ind w:firstLine="720"/>
        <w:jc w:val="both"/>
        <w:rPr>
          <w:sz w:val="28"/>
          <w:szCs w:val="28"/>
        </w:rPr>
      </w:pPr>
      <w:r w:rsidRPr="00E804D7">
        <w:rPr>
          <w:sz w:val="28"/>
          <w:szCs w:val="28"/>
        </w:rPr>
        <w:t xml:space="preserve">Ухвалою Другої Дисциплінарної палати від 19 серпня 2019 року                                                      № 2188/2дп/15-19 за скаргою НАЗК відкрито дисциплінарну справу </w:t>
      </w:r>
      <w:r w:rsidR="00FF6D67">
        <w:rPr>
          <w:sz w:val="28"/>
          <w:szCs w:val="28"/>
        </w:rPr>
        <w:t xml:space="preserve">стосовно  судді </w:t>
      </w:r>
      <w:r w:rsidRPr="00E804D7">
        <w:rPr>
          <w:sz w:val="28"/>
          <w:szCs w:val="28"/>
        </w:rPr>
        <w:t xml:space="preserve">Карабаня В.М. </w:t>
      </w:r>
      <w:r w:rsidR="00FF6D67">
        <w:rPr>
          <w:sz w:val="28"/>
          <w:szCs w:val="28"/>
        </w:rPr>
        <w:t xml:space="preserve">за дії, вчинені </w:t>
      </w:r>
      <w:r w:rsidRPr="00E804D7">
        <w:rPr>
          <w:sz w:val="28"/>
          <w:szCs w:val="28"/>
        </w:rPr>
        <w:t>під час розгляду справи № 757/38219/18-п</w:t>
      </w:r>
      <w:r w:rsidR="00FF6D67">
        <w:rPr>
          <w:sz w:val="28"/>
          <w:szCs w:val="28"/>
        </w:rPr>
        <w:t>,</w:t>
      </w:r>
      <w:r w:rsidRPr="00E804D7">
        <w:rPr>
          <w:sz w:val="28"/>
          <w:szCs w:val="28"/>
        </w:rPr>
        <w:t xml:space="preserve"> та об’єднано її </w:t>
      </w:r>
      <w:r w:rsidR="0073762D">
        <w:rPr>
          <w:sz w:val="28"/>
          <w:szCs w:val="28"/>
        </w:rPr>
        <w:t>зі</w:t>
      </w:r>
      <w:r w:rsidRPr="00E804D7">
        <w:rPr>
          <w:sz w:val="28"/>
          <w:szCs w:val="28"/>
        </w:rPr>
        <w:t xml:space="preserve"> справою, відкритою ухвалою</w:t>
      </w:r>
      <w:r w:rsidR="0073762D">
        <w:rPr>
          <w:sz w:val="28"/>
          <w:szCs w:val="28"/>
        </w:rPr>
        <w:t xml:space="preserve"> </w:t>
      </w:r>
      <w:r w:rsidR="00115878">
        <w:rPr>
          <w:sz w:val="28"/>
          <w:szCs w:val="28"/>
        </w:rPr>
        <w:t>№ 2189/2дп/15-19</w:t>
      </w:r>
      <w:r w:rsidRPr="00E804D7">
        <w:rPr>
          <w:sz w:val="28"/>
          <w:szCs w:val="28"/>
        </w:rPr>
        <w:t xml:space="preserve">, </w:t>
      </w:r>
      <w:r w:rsidR="0073762D">
        <w:rPr>
          <w:sz w:val="28"/>
          <w:szCs w:val="28"/>
        </w:rPr>
        <w:t>постановленою цього самого дня</w:t>
      </w:r>
      <w:r w:rsidR="00115878">
        <w:rPr>
          <w:sz w:val="28"/>
          <w:szCs w:val="28"/>
        </w:rPr>
        <w:t>.</w:t>
      </w:r>
      <w:r w:rsidR="0073762D">
        <w:rPr>
          <w:sz w:val="28"/>
          <w:szCs w:val="28"/>
        </w:rPr>
        <w:t xml:space="preserve"> </w:t>
      </w:r>
    </w:p>
    <w:p w:rsidR="00830AF1" w:rsidRPr="00E804D7" w:rsidRDefault="00830AF1" w:rsidP="00CF5529">
      <w:pPr>
        <w:ind w:firstLine="720"/>
        <w:jc w:val="both"/>
        <w:rPr>
          <w:sz w:val="28"/>
          <w:szCs w:val="28"/>
        </w:rPr>
      </w:pPr>
      <w:r w:rsidRPr="00E804D7">
        <w:rPr>
          <w:sz w:val="28"/>
          <w:szCs w:val="28"/>
        </w:rPr>
        <w:t xml:space="preserve">Рішенням </w:t>
      </w:r>
      <w:r w:rsidR="00DF3DEA" w:rsidRPr="00E804D7">
        <w:rPr>
          <w:sz w:val="28"/>
          <w:szCs w:val="28"/>
        </w:rPr>
        <w:t>Другої</w:t>
      </w:r>
      <w:r w:rsidRPr="00E804D7">
        <w:rPr>
          <w:sz w:val="28"/>
          <w:szCs w:val="28"/>
        </w:rPr>
        <w:t xml:space="preserve"> Дисциплінарної палати від </w:t>
      </w:r>
      <w:r w:rsidR="00DF3DEA" w:rsidRPr="00E804D7">
        <w:rPr>
          <w:sz w:val="28"/>
          <w:szCs w:val="28"/>
        </w:rPr>
        <w:t>2 грудня 2019</w:t>
      </w:r>
      <w:r w:rsidR="008832A2">
        <w:rPr>
          <w:sz w:val="28"/>
          <w:szCs w:val="28"/>
        </w:rPr>
        <w:t xml:space="preserve"> року </w:t>
      </w:r>
      <w:r w:rsidR="008832A2">
        <w:rPr>
          <w:sz w:val="28"/>
          <w:szCs w:val="28"/>
        </w:rPr>
        <w:br/>
        <w:t>№ 3275/2дп/15-19</w:t>
      </w:r>
      <w:r w:rsidRPr="00E804D7">
        <w:rPr>
          <w:sz w:val="28"/>
          <w:szCs w:val="28"/>
        </w:rPr>
        <w:t xml:space="preserve"> притягнуто суддю </w:t>
      </w:r>
      <w:r w:rsidR="00DF3DEA" w:rsidRPr="00E804D7">
        <w:rPr>
          <w:sz w:val="28"/>
          <w:szCs w:val="28"/>
        </w:rPr>
        <w:t>Печерського районного суду міста Києва Карабаня В.М.</w:t>
      </w:r>
      <w:r w:rsidR="0086159D" w:rsidRPr="00E804D7">
        <w:rPr>
          <w:sz w:val="28"/>
          <w:szCs w:val="28"/>
        </w:rPr>
        <w:t xml:space="preserve"> </w:t>
      </w:r>
      <w:r w:rsidRPr="00E804D7">
        <w:rPr>
          <w:sz w:val="28"/>
          <w:szCs w:val="28"/>
        </w:rPr>
        <w:t>до дисциплінарної відпов</w:t>
      </w:r>
      <w:r w:rsidR="0086159D" w:rsidRPr="00E804D7">
        <w:rPr>
          <w:sz w:val="28"/>
          <w:szCs w:val="28"/>
        </w:rPr>
        <w:t>ідальності та застосовано до нього</w:t>
      </w:r>
      <w:r w:rsidRPr="00E804D7">
        <w:rPr>
          <w:sz w:val="28"/>
          <w:szCs w:val="28"/>
        </w:rPr>
        <w:t xml:space="preserve"> дисциплінарне стягнення у виді </w:t>
      </w:r>
      <w:r w:rsidR="006334EA" w:rsidRPr="00E804D7">
        <w:rPr>
          <w:sz w:val="28"/>
          <w:szCs w:val="28"/>
        </w:rPr>
        <w:t>попередження.</w:t>
      </w:r>
    </w:p>
    <w:p w:rsidR="00E44EBD" w:rsidRPr="00E804D7" w:rsidRDefault="00CA3E18" w:rsidP="00E44EBD">
      <w:pPr>
        <w:ind w:firstLine="720"/>
        <w:jc w:val="both"/>
        <w:rPr>
          <w:sz w:val="28"/>
          <w:szCs w:val="28"/>
        </w:rPr>
      </w:pPr>
      <w:r w:rsidRPr="00E804D7">
        <w:rPr>
          <w:sz w:val="28"/>
          <w:szCs w:val="28"/>
        </w:rPr>
        <w:t>Як убачається зі змісту вказаного</w:t>
      </w:r>
      <w:r w:rsidR="00CD3E86" w:rsidRPr="00E804D7">
        <w:rPr>
          <w:sz w:val="28"/>
          <w:szCs w:val="28"/>
        </w:rPr>
        <w:t xml:space="preserve"> рішення</w:t>
      </w:r>
      <w:r w:rsidR="00F94793" w:rsidRPr="00E804D7">
        <w:rPr>
          <w:sz w:val="28"/>
          <w:szCs w:val="28"/>
        </w:rPr>
        <w:t>,</w:t>
      </w:r>
      <w:r w:rsidR="00E44EBD" w:rsidRPr="00E804D7">
        <w:rPr>
          <w:sz w:val="28"/>
          <w:szCs w:val="28"/>
        </w:rPr>
        <w:t xml:space="preserve"> Другою</w:t>
      </w:r>
      <w:r w:rsidRPr="00E804D7">
        <w:rPr>
          <w:sz w:val="28"/>
          <w:szCs w:val="28"/>
        </w:rPr>
        <w:t xml:space="preserve"> Дисциплінарною палатою під час розгляду дисциплінарної справи було встановлено</w:t>
      </w:r>
      <w:r w:rsidR="00CD3E86" w:rsidRPr="00E804D7">
        <w:rPr>
          <w:sz w:val="28"/>
          <w:szCs w:val="28"/>
        </w:rPr>
        <w:t xml:space="preserve">, що </w:t>
      </w:r>
      <w:r w:rsidR="00E44EBD" w:rsidRPr="00E804D7">
        <w:rPr>
          <w:sz w:val="28"/>
          <w:szCs w:val="28"/>
        </w:rPr>
        <w:t xml:space="preserve">4 грудня 2018 року до провадження судді Карабаня В.М. надійшов протокол                             від 27 листопада 2018 року № </w:t>
      </w:r>
      <w:r w:rsidR="00192AFD">
        <w:rPr>
          <w:sz w:val="28"/>
          <w:szCs w:val="28"/>
        </w:rPr>
        <w:t>____________</w:t>
      </w:r>
      <w:r w:rsidR="0073762D">
        <w:rPr>
          <w:sz w:val="28"/>
          <w:szCs w:val="28"/>
        </w:rPr>
        <w:t>,</w:t>
      </w:r>
      <w:r w:rsidR="00E44EBD" w:rsidRPr="00E804D7">
        <w:rPr>
          <w:sz w:val="28"/>
          <w:szCs w:val="28"/>
        </w:rPr>
        <w:t xml:space="preserve"> складений стосовно начальника управління внутрішнього аудиту Департаменту внутрішнього аудит</w:t>
      </w:r>
      <w:r w:rsidR="009D7864">
        <w:rPr>
          <w:sz w:val="28"/>
          <w:szCs w:val="28"/>
        </w:rPr>
        <w:t>у</w:t>
      </w:r>
      <w:r w:rsidR="00E44EBD" w:rsidRPr="00E804D7">
        <w:rPr>
          <w:sz w:val="28"/>
          <w:szCs w:val="28"/>
        </w:rPr>
        <w:t xml:space="preserve"> та контролю Фонду державного майна України </w:t>
      </w:r>
      <w:r w:rsidR="00192AFD">
        <w:rPr>
          <w:sz w:val="28"/>
          <w:szCs w:val="28"/>
        </w:rPr>
        <w:t>ОСОБА_1</w:t>
      </w:r>
      <w:r w:rsidR="009D7864" w:rsidRPr="00E804D7">
        <w:rPr>
          <w:sz w:val="28"/>
          <w:szCs w:val="28"/>
        </w:rPr>
        <w:t xml:space="preserve"> </w:t>
      </w:r>
      <w:r w:rsidR="00E44EBD" w:rsidRPr="00E804D7">
        <w:rPr>
          <w:sz w:val="28"/>
          <w:szCs w:val="28"/>
        </w:rPr>
        <w:t xml:space="preserve">(справа </w:t>
      </w:r>
      <w:r w:rsidR="009D7864">
        <w:rPr>
          <w:sz w:val="28"/>
          <w:szCs w:val="28"/>
        </w:rPr>
        <w:br/>
      </w:r>
      <w:r w:rsidR="00E44EBD" w:rsidRPr="00E804D7">
        <w:rPr>
          <w:sz w:val="28"/>
          <w:szCs w:val="28"/>
        </w:rPr>
        <w:t>№ 757/60077/18-п).</w:t>
      </w:r>
    </w:p>
    <w:p w:rsidR="00AE3298" w:rsidRPr="00E804D7" w:rsidRDefault="00E44EBD" w:rsidP="00AE3298">
      <w:pPr>
        <w:ind w:firstLine="720"/>
        <w:jc w:val="both"/>
        <w:rPr>
          <w:sz w:val="28"/>
          <w:szCs w:val="28"/>
        </w:rPr>
      </w:pPr>
      <w:r w:rsidRPr="00E804D7">
        <w:rPr>
          <w:sz w:val="28"/>
          <w:szCs w:val="28"/>
        </w:rPr>
        <w:lastRenderedPageBreak/>
        <w:t xml:space="preserve">Друга Дисциплінарна палата встановила, що вперше вказана справа була призначена до розгляду </w:t>
      </w:r>
      <w:r w:rsidR="004F5572" w:rsidRPr="00E804D7">
        <w:rPr>
          <w:sz w:val="28"/>
          <w:szCs w:val="28"/>
        </w:rPr>
        <w:t>на 29 січня 2019 року, надалі за клопотання</w:t>
      </w:r>
      <w:r w:rsidR="0073762D">
        <w:rPr>
          <w:sz w:val="28"/>
          <w:szCs w:val="28"/>
        </w:rPr>
        <w:t>м</w:t>
      </w:r>
      <w:r w:rsidR="004F5572" w:rsidRPr="00E804D7">
        <w:rPr>
          <w:sz w:val="28"/>
          <w:szCs w:val="28"/>
        </w:rPr>
        <w:t xml:space="preserve"> захисника правопорушника </w:t>
      </w:r>
      <w:r w:rsidR="0073762D">
        <w:rPr>
          <w:sz w:val="28"/>
          <w:szCs w:val="28"/>
        </w:rPr>
        <w:t xml:space="preserve">– </w:t>
      </w:r>
      <w:r w:rsidR="004F5572" w:rsidRPr="00E804D7">
        <w:rPr>
          <w:sz w:val="28"/>
          <w:szCs w:val="28"/>
        </w:rPr>
        <w:t xml:space="preserve">відкладена на 16 травня 2019 року, а через перебування судді у нарадчій кімнаті </w:t>
      </w:r>
      <w:r w:rsidR="0073762D">
        <w:rPr>
          <w:sz w:val="28"/>
          <w:szCs w:val="28"/>
        </w:rPr>
        <w:t xml:space="preserve">– </w:t>
      </w:r>
      <w:r w:rsidR="004F5572" w:rsidRPr="00E804D7">
        <w:rPr>
          <w:sz w:val="28"/>
          <w:szCs w:val="28"/>
        </w:rPr>
        <w:t>від</w:t>
      </w:r>
      <w:r w:rsidR="00312887" w:rsidRPr="00E804D7">
        <w:rPr>
          <w:sz w:val="28"/>
          <w:szCs w:val="28"/>
        </w:rPr>
        <w:t>кладена на 20 червня 2019 року</w:t>
      </w:r>
      <w:r w:rsidR="00E80D54">
        <w:rPr>
          <w:sz w:val="28"/>
          <w:szCs w:val="28"/>
        </w:rPr>
        <w:t>,</w:t>
      </w:r>
      <w:r w:rsidR="00312887" w:rsidRPr="00E804D7">
        <w:rPr>
          <w:sz w:val="28"/>
          <w:szCs w:val="28"/>
        </w:rPr>
        <w:t xml:space="preserve"> у подальшому за клопотанням </w:t>
      </w:r>
      <w:r w:rsidR="00192AFD">
        <w:rPr>
          <w:sz w:val="28"/>
          <w:szCs w:val="28"/>
        </w:rPr>
        <w:t>ОСОБА_1</w:t>
      </w:r>
      <w:r w:rsidR="00312887" w:rsidRPr="00E804D7">
        <w:rPr>
          <w:sz w:val="28"/>
          <w:szCs w:val="28"/>
        </w:rPr>
        <w:t xml:space="preserve"> оголошувалася перерва до 20 вересня 2019 року.</w:t>
      </w:r>
    </w:p>
    <w:p w:rsidR="00AE3298" w:rsidRPr="00E804D7" w:rsidRDefault="00AE3298" w:rsidP="00AE3298">
      <w:pPr>
        <w:ind w:firstLine="720"/>
        <w:jc w:val="both"/>
        <w:rPr>
          <w:sz w:val="28"/>
          <w:szCs w:val="28"/>
        </w:rPr>
      </w:pPr>
      <w:r w:rsidRPr="00E804D7">
        <w:rPr>
          <w:sz w:val="28"/>
          <w:szCs w:val="28"/>
        </w:rPr>
        <w:t xml:space="preserve">Постановою Печерського районного суду міста Києва від 20 вересня                        2019 року провадження у справі про адміністративне правопорушення стосовно </w:t>
      </w:r>
      <w:r w:rsidR="00192AFD">
        <w:rPr>
          <w:sz w:val="28"/>
          <w:szCs w:val="28"/>
        </w:rPr>
        <w:t>ОСОБА_</w:t>
      </w:r>
      <w:r w:rsidR="00192AFD">
        <w:rPr>
          <w:sz w:val="28"/>
          <w:szCs w:val="28"/>
        </w:rPr>
        <w:t>1</w:t>
      </w:r>
      <w:r w:rsidRPr="00E804D7">
        <w:rPr>
          <w:sz w:val="28"/>
          <w:szCs w:val="28"/>
        </w:rPr>
        <w:t xml:space="preserve"> за частиною другою статті 172-6 КУпАП закрито у зв’язку з відсутністю складу адміністративного правопорушення.</w:t>
      </w:r>
    </w:p>
    <w:p w:rsidR="001E37A2" w:rsidRPr="00E804D7" w:rsidRDefault="00AE3298" w:rsidP="005E5A0B">
      <w:pPr>
        <w:ind w:firstLine="720"/>
        <w:jc w:val="both"/>
        <w:rPr>
          <w:sz w:val="28"/>
          <w:szCs w:val="28"/>
        </w:rPr>
      </w:pPr>
      <w:r w:rsidRPr="00E804D7">
        <w:rPr>
          <w:sz w:val="28"/>
          <w:szCs w:val="28"/>
        </w:rPr>
        <w:t>Друга Дисциплінарна палата</w:t>
      </w:r>
      <w:r w:rsidR="00E80D54">
        <w:rPr>
          <w:sz w:val="28"/>
          <w:szCs w:val="28"/>
        </w:rPr>
        <w:t>,</w:t>
      </w:r>
      <w:r w:rsidRPr="00E804D7">
        <w:rPr>
          <w:sz w:val="28"/>
          <w:szCs w:val="28"/>
        </w:rPr>
        <w:t xml:space="preserve"> враховуючи приписи статті 277 КУпАП</w:t>
      </w:r>
      <w:r w:rsidR="00E80D54">
        <w:rPr>
          <w:sz w:val="28"/>
          <w:szCs w:val="28"/>
        </w:rPr>
        <w:t>,</w:t>
      </w:r>
      <w:r w:rsidRPr="00E804D7">
        <w:rPr>
          <w:sz w:val="28"/>
          <w:szCs w:val="28"/>
        </w:rPr>
        <w:t xml:space="preserve"> вважала, що розгляд справи № 757/60077/18-п мав бути</w:t>
      </w:r>
      <w:r w:rsidR="00312887" w:rsidRPr="00E804D7">
        <w:rPr>
          <w:sz w:val="28"/>
          <w:szCs w:val="28"/>
        </w:rPr>
        <w:t xml:space="preserve"> завершений 19 грудня 2018 року, проте</w:t>
      </w:r>
      <w:r w:rsidRPr="00E804D7">
        <w:rPr>
          <w:sz w:val="28"/>
          <w:szCs w:val="28"/>
        </w:rPr>
        <w:t xml:space="preserve"> неодноразово відкладався з різних причин</w:t>
      </w:r>
      <w:r w:rsidR="00E80D54">
        <w:rPr>
          <w:sz w:val="28"/>
          <w:szCs w:val="28"/>
        </w:rPr>
        <w:t>:</w:t>
      </w:r>
      <w:r w:rsidRPr="00E804D7">
        <w:rPr>
          <w:sz w:val="28"/>
          <w:szCs w:val="28"/>
        </w:rPr>
        <w:t xml:space="preserve"> перебування на лікуванні самого </w:t>
      </w:r>
      <w:r w:rsidR="00192AFD">
        <w:rPr>
          <w:sz w:val="28"/>
          <w:szCs w:val="28"/>
        </w:rPr>
        <w:t>ОСОБА_</w:t>
      </w:r>
      <w:r w:rsidR="00192AFD">
        <w:rPr>
          <w:sz w:val="28"/>
          <w:szCs w:val="28"/>
        </w:rPr>
        <w:t>1</w:t>
      </w:r>
      <w:r w:rsidRPr="00E804D7">
        <w:rPr>
          <w:sz w:val="28"/>
          <w:szCs w:val="28"/>
        </w:rPr>
        <w:t xml:space="preserve"> (присутність якого є обов’язковою), перебування судді в нарадчій кімнаті, заявлення відповідних клопотань учасниками судового процесу. </w:t>
      </w:r>
    </w:p>
    <w:p w:rsidR="00443129" w:rsidRPr="00E804D7" w:rsidRDefault="00312887" w:rsidP="005E5A0B">
      <w:pPr>
        <w:ind w:firstLine="720"/>
        <w:jc w:val="both"/>
        <w:rPr>
          <w:sz w:val="28"/>
          <w:szCs w:val="28"/>
        </w:rPr>
      </w:pPr>
      <w:r w:rsidRPr="00E804D7">
        <w:rPr>
          <w:sz w:val="28"/>
          <w:szCs w:val="28"/>
        </w:rPr>
        <w:t>При цьому Друга Дисциплінарна палата вважа</w:t>
      </w:r>
      <w:r w:rsidR="009D7864">
        <w:rPr>
          <w:sz w:val="28"/>
          <w:szCs w:val="28"/>
        </w:rPr>
        <w:t>ла</w:t>
      </w:r>
      <w:r w:rsidRPr="00E804D7">
        <w:rPr>
          <w:sz w:val="28"/>
          <w:szCs w:val="28"/>
        </w:rPr>
        <w:t xml:space="preserve">, що призначення справи до розгляду вперше через п’ятдесят шість днів </w:t>
      </w:r>
      <w:r w:rsidR="00E80D54">
        <w:rPr>
          <w:sz w:val="28"/>
          <w:szCs w:val="28"/>
        </w:rPr>
        <w:t>і</w:t>
      </w:r>
      <w:r w:rsidRPr="00E804D7">
        <w:rPr>
          <w:sz w:val="28"/>
          <w:szCs w:val="28"/>
        </w:rPr>
        <w:t>з дня надходження протоколу про адміністративне правопорушення до суду значно перевищу</w:t>
      </w:r>
      <w:r w:rsidR="009D7864">
        <w:rPr>
          <w:sz w:val="28"/>
          <w:szCs w:val="28"/>
        </w:rPr>
        <w:t>є</w:t>
      </w:r>
      <w:r w:rsidRPr="00E804D7">
        <w:rPr>
          <w:sz w:val="28"/>
          <w:szCs w:val="28"/>
        </w:rPr>
        <w:t xml:space="preserve"> строк розгляду справи, встановлений статтею 277 КУпАП.</w:t>
      </w:r>
      <w:r w:rsidR="005E5A0B" w:rsidRPr="00E804D7">
        <w:rPr>
          <w:sz w:val="28"/>
          <w:szCs w:val="28"/>
        </w:rPr>
        <w:t xml:space="preserve"> </w:t>
      </w:r>
      <w:r w:rsidR="00AE3298" w:rsidRPr="00E804D7">
        <w:rPr>
          <w:sz w:val="28"/>
          <w:szCs w:val="28"/>
        </w:rPr>
        <w:t>Крім того, справа призначалася до розгляду п’ять разів, з них один раз справу було відкладено через перебування судді у нарадчій кімнаті, два рази – у зв’язку із заявленими учасниками процесу клопотаннями</w:t>
      </w:r>
      <w:r w:rsidR="001E37A2" w:rsidRPr="00E804D7">
        <w:rPr>
          <w:sz w:val="28"/>
          <w:szCs w:val="28"/>
        </w:rPr>
        <w:t>, а</w:t>
      </w:r>
      <w:r w:rsidR="00AE3298" w:rsidRPr="00E804D7">
        <w:rPr>
          <w:sz w:val="28"/>
          <w:szCs w:val="28"/>
        </w:rPr>
        <w:t xml:space="preserve"> проміжок часу між відповідними засіданнями становив від одного до трьох місяців.</w:t>
      </w:r>
      <w:r w:rsidR="005E5A0B" w:rsidRPr="00E804D7">
        <w:rPr>
          <w:sz w:val="28"/>
          <w:szCs w:val="28"/>
        </w:rPr>
        <w:t xml:space="preserve"> </w:t>
      </w:r>
    </w:p>
    <w:p w:rsidR="00AE3298" w:rsidRPr="00E804D7" w:rsidRDefault="00664BC6" w:rsidP="005E5A0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 таких обставин</w:t>
      </w:r>
      <w:r w:rsidR="005E5A0B" w:rsidRPr="00E804D7">
        <w:rPr>
          <w:sz w:val="28"/>
          <w:szCs w:val="28"/>
        </w:rPr>
        <w:t xml:space="preserve"> Друга Дисциплінарна палата </w:t>
      </w:r>
      <w:r w:rsidR="00115878">
        <w:rPr>
          <w:sz w:val="28"/>
          <w:szCs w:val="28"/>
        </w:rPr>
        <w:t>встановила</w:t>
      </w:r>
      <w:r w:rsidR="005E5A0B" w:rsidRPr="00E804D7">
        <w:rPr>
          <w:sz w:val="28"/>
          <w:szCs w:val="28"/>
        </w:rPr>
        <w:t>, що справа розглядалася суддею майже протягом року,</w:t>
      </w:r>
      <w:r>
        <w:rPr>
          <w:sz w:val="28"/>
          <w:szCs w:val="28"/>
        </w:rPr>
        <w:t xml:space="preserve"> що</w:t>
      </w:r>
      <w:r w:rsidR="005E5A0B" w:rsidRPr="00E804D7">
        <w:rPr>
          <w:sz w:val="28"/>
          <w:szCs w:val="28"/>
        </w:rPr>
        <w:t xml:space="preserve"> </w:t>
      </w:r>
      <w:r w:rsidR="00AE3298" w:rsidRPr="00E804D7">
        <w:rPr>
          <w:sz w:val="28"/>
          <w:szCs w:val="28"/>
        </w:rPr>
        <w:t>значно перевищує встановлений статтею 277 КУпАП строк</w:t>
      </w:r>
      <w:r w:rsidR="00443129" w:rsidRPr="00E804D7">
        <w:rPr>
          <w:sz w:val="28"/>
          <w:szCs w:val="28"/>
        </w:rPr>
        <w:t xml:space="preserve">, тривалий розгляд цієї справи є невиправданим, однак не мав негативних наслідків для правопорушника, оскільки всебічне дослідження усіх обставин </w:t>
      </w:r>
      <w:r w:rsidR="00E80D54">
        <w:rPr>
          <w:sz w:val="28"/>
          <w:szCs w:val="28"/>
        </w:rPr>
        <w:t>зумовило об’єктивний розгляд справи</w:t>
      </w:r>
      <w:r w:rsidR="00443129" w:rsidRPr="00E804D7">
        <w:rPr>
          <w:sz w:val="28"/>
          <w:szCs w:val="28"/>
        </w:rPr>
        <w:t>.</w:t>
      </w:r>
    </w:p>
    <w:p w:rsidR="00AE3298" w:rsidRPr="009C5221" w:rsidRDefault="00A506FE" w:rsidP="00A506FE">
      <w:pPr>
        <w:jc w:val="both"/>
        <w:rPr>
          <w:sz w:val="28"/>
          <w:szCs w:val="28"/>
        </w:rPr>
      </w:pPr>
      <w:r w:rsidRPr="00E804D7">
        <w:rPr>
          <w:sz w:val="28"/>
          <w:szCs w:val="28"/>
        </w:rPr>
        <w:tab/>
        <w:t>Так</w:t>
      </w:r>
      <w:r w:rsidR="00E80D54">
        <w:rPr>
          <w:sz w:val="28"/>
          <w:szCs w:val="28"/>
        </w:rPr>
        <w:t>,</w:t>
      </w:r>
      <w:r w:rsidRPr="00E804D7">
        <w:rPr>
          <w:sz w:val="28"/>
          <w:szCs w:val="28"/>
        </w:rPr>
        <w:t xml:space="preserve"> дії судді Карабаня В.М., на думку Другої Дисциплінарної палати, свідчили про наявність складу дисциплінарного проступку, передбаченого пунктом 2 частини першої статті 106 Закону України «Про судоустрій і статус суддів»</w:t>
      </w:r>
      <w:r w:rsidR="00E80D54">
        <w:rPr>
          <w:sz w:val="28"/>
          <w:szCs w:val="28"/>
        </w:rPr>
        <w:t>,</w:t>
      </w:r>
      <w:r w:rsidRPr="00E804D7">
        <w:rPr>
          <w:sz w:val="28"/>
          <w:szCs w:val="28"/>
        </w:rPr>
        <w:t xml:space="preserve"> а саме невжиття суддею заходів щодо розгляду справи протягом встановленого статтею 277 КУпАП п’ятнадцятиденного строку.</w:t>
      </w:r>
    </w:p>
    <w:p w:rsidR="003613D0" w:rsidRPr="00E804D7" w:rsidRDefault="003613D0" w:rsidP="00A506FE">
      <w:pPr>
        <w:jc w:val="both"/>
        <w:rPr>
          <w:sz w:val="28"/>
          <w:szCs w:val="28"/>
        </w:rPr>
      </w:pPr>
      <w:r w:rsidRPr="00E804D7">
        <w:rPr>
          <w:sz w:val="28"/>
          <w:szCs w:val="28"/>
        </w:rPr>
        <w:tab/>
        <w:t xml:space="preserve">Крім того, Друга Дисциплінарна палата встановила, що 6 серпня </w:t>
      </w:r>
      <w:r w:rsidR="009C5221">
        <w:rPr>
          <w:sz w:val="28"/>
          <w:szCs w:val="28"/>
        </w:rPr>
        <w:t xml:space="preserve">                         </w:t>
      </w:r>
      <w:r w:rsidRPr="00E804D7">
        <w:rPr>
          <w:sz w:val="28"/>
          <w:szCs w:val="28"/>
        </w:rPr>
        <w:t xml:space="preserve">2018 року до провадження судді Карабаня В.М. надійшов протокол </w:t>
      </w:r>
      <w:r w:rsidR="009C5221">
        <w:rPr>
          <w:sz w:val="28"/>
          <w:szCs w:val="28"/>
        </w:rPr>
        <w:t xml:space="preserve">                               </w:t>
      </w:r>
      <w:r w:rsidRPr="00E804D7">
        <w:rPr>
          <w:sz w:val="28"/>
          <w:szCs w:val="28"/>
        </w:rPr>
        <w:t xml:space="preserve">№ </w:t>
      </w:r>
      <w:r w:rsidR="00192AFD">
        <w:rPr>
          <w:sz w:val="28"/>
          <w:szCs w:val="28"/>
        </w:rPr>
        <w:t>_________</w:t>
      </w:r>
      <w:r w:rsidRPr="00E804D7">
        <w:rPr>
          <w:sz w:val="28"/>
          <w:szCs w:val="28"/>
        </w:rPr>
        <w:t xml:space="preserve"> про вчинення </w:t>
      </w:r>
      <w:r w:rsidR="00192AFD">
        <w:rPr>
          <w:sz w:val="28"/>
          <w:szCs w:val="28"/>
        </w:rPr>
        <w:t>ОСОБА_</w:t>
      </w:r>
      <w:r w:rsidR="00192AFD">
        <w:rPr>
          <w:sz w:val="28"/>
          <w:szCs w:val="28"/>
        </w:rPr>
        <w:t>2</w:t>
      </w:r>
      <w:r w:rsidRPr="00E804D7">
        <w:rPr>
          <w:sz w:val="28"/>
          <w:szCs w:val="28"/>
        </w:rPr>
        <w:t xml:space="preserve"> адміністративного правопорушення, пов’язаного з корупцією, передбаченого частиною першою статті 172-6 КУпАП</w:t>
      </w:r>
      <w:r w:rsidR="00C31377" w:rsidRPr="00E804D7">
        <w:rPr>
          <w:sz w:val="28"/>
          <w:szCs w:val="28"/>
        </w:rPr>
        <w:t xml:space="preserve"> (справа</w:t>
      </w:r>
      <w:r w:rsidR="009C5221">
        <w:rPr>
          <w:sz w:val="28"/>
          <w:szCs w:val="28"/>
        </w:rPr>
        <w:t xml:space="preserve"> </w:t>
      </w:r>
      <w:r w:rsidR="00C31377" w:rsidRPr="00E804D7">
        <w:rPr>
          <w:sz w:val="28"/>
          <w:szCs w:val="28"/>
        </w:rPr>
        <w:t>№ 757/38219/18-п)</w:t>
      </w:r>
      <w:r w:rsidRPr="00E804D7">
        <w:rPr>
          <w:sz w:val="28"/>
          <w:szCs w:val="28"/>
        </w:rPr>
        <w:t>.</w:t>
      </w:r>
    </w:p>
    <w:p w:rsidR="00C31377" w:rsidRPr="00E804D7" w:rsidRDefault="00C31377" w:rsidP="00A506FE">
      <w:pPr>
        <w:jc w:val="both"/>
        <w:rPr>
          <w:sz w:val="28"/>
          <w:szCs w:val="28"/>
        </w:rPr>
      </w:pPr>
      <w:r w:rsidRPr="00E804D7">
        <w:rPr>
          <w:sz w:val="28"/>
          <w:szCs w:val="28"/>
        </w:rPr>
        <w:tab/>
        <w:t>Як вбачається зі змісту оскаржуваного рішення</w:t>
      </w:r>
      <w:r w:rsidR="0057206B">
        <w:rPr>
          <w:sz w:val="28"/>
          <w:szCs w:val="28"/>
        </w:rPr>
        <w:t>,</w:t>
      </w:r>
      <w:r w:rsidRPr="00E804D7">
        <w:rPr>
          <w:sz w:val="28"/>
          <w:szCs w:val="28"/>
        </w:rPr>
        <w:t xml:space="preserve"> вперше розгляд </w:t>
      </w:r>
      <w:r w:rsidR="00F715F4" w:rsidRPr="00E804D7">
        <w:rPr>
          <w:sz w:val="28"/>
          <w:szCs w:val="28"/>
        </w:rPr>
        <w:t xml:space="preserve">справи був призначений на 4 вересня 2018 року. При цьому Друга Дисциплінарна палата встановила, що у вказане судове засідання </w:t>
      </w:r>
      <w:r w:rsidR="00245878" w:rsidRPr="00E804D7">
        <w:rPr>
          <w:sz w:val="28"/>
          <w:szCs w:val="28"/>
        </w:rPr>
        <w:t xml:space="preserve">судом </w:t>
      </w:r>
      <w:r w:rsidR="00F715F4" w:rsidRPr="00E804D7">
        <w:rPr>
          <w:sz w:val="28"/>
          <w:szCs w:val="28"/>
        </w:rPr>
        <w:t xml:space="preserve">викликався правопорушник, однак не </w:t>
      </w:r>
      <w:r w:rsidR="007F4A91">
        <w:rPr>
          <w:sz w:val="28"/>
          <w:szCs w:val="28"/>
        </w:rPr>
        <w:t>викликався</w:t>
      </w:r>
      <w:r w:rsidR="00F715F4" w:rsidRPr="00E804D7">
        <w:rPr>
          <w:sz w:val="28"/>
          <w:szCs w:val="28"/>
        </w:rPr>
        <w:t xml:space="preserve"> прокурор.</w:t>
      </w:r>
    </w:p>
    <w:p w:rsidR="00C31377" w:rsidRPr="00E804D7" w:rsidRDefault="00C31377" w:rsidP="00C31377">
      <w:pPr>
        <w:pStyle w:val="21"/>
        <w:shd w:val="clear" w:color="auto" w:fill="auto"/>
        <w:spacing w:before="0" w:line="240" w:lineRule="auto"/>
        <w:ind w:right="-1" w:firstLine="780"/>
        <w:rPr>
          <w:rFonts w:ascii="Times New Roman" w:hAnsi="Times New Roman" w:cs="Times New Roman"/>
          <w:b/>
          <w:sz w:val="28"/>
          <w:szCs w:val="28"/>
        </w:rPr>
      </w:pPr>
      <w:r w:rsidRPr="00E804D7">
        <w:rPr>
          <w:rFonts w:ascii="Times New Roman" w:hAnsi="Times New Roman" w:cs="Times New Roman"/>
          <w:sz w:val="28"/>
          <w:szCs w:val="28"/>
        </w:rPr>
        <w:t xml:space="preserve">4 вересня 2018 року у справі оголошено перерву до 31 жовтня 2018 року </w:t>
      </w:r>
      <w:r w:rsidRPr="00E804D7">
        <w:rPr>
          <w:rFonts w:ascii="Times New Roman" w:hAnsi="Times New Roman" w:cs="Times New Roman"/>
          <w:sz w:val="28"/>
          <w:szCs w:val="28"/>
        </w:rPr>
        <w:lastRenderedPageBreak/>
        <w:t>у зв’язку із неявкою прокурора.</w:t>
      </w:r>
    </w:p>
    <w:p w:rsidR="00C31377" w:rsidRPr="00E804D7" w:rsidRDefault="00C31377" w:rsidP="00C31377">
      <w:pPr>
        <w:pStyle w:val="21"/>
        <w:shd w:val="clear" w:color="auto" w:fill="auto"/>
        <w:spacing w:before="0" w:line="240" w:lineRule="auto"/>
        <w:ind w:right="-1" w:firstLine="780"/>
        <w:rPr>
          <w:rFonts w:ascii="Times New Roman" w:hAnsi="Times New Roman" w:cs="Times New Roman"/>
          <w:b/>
          <w:sz w:val="28"/>
          <w:szCs w:val="28"/>
        </w:rPr>
      </w:pPr>
      <w:r w:rsidRPr="00E804D7">
        <w:rPr>
          <w:rFonts w:ascii="Times New Roman" w:hAnsi="Times New Roman" w:cs="Times New Roman"/>
          <w:sz w:val="28"/>
          <w:szCs w:val="28"/>
        </w:rPr>
        <w:t xml:space="preserve">Згідно </w:t>
      </w:r>
      <w:r w:rsidR="007F4A91">
        <w:rPr>
          <w:rFonts w:ascii="Times New Roman" w:hAnsi="Times New Roman" w:cs="Times New Roman"/>
          <w:sz w:val="28"/>
          <w:szCs w:val="28"/>
        </w:rPr>
        <w:t>і</w:t>
      </w:r>
      <w:r w:rsidRPr="00E804D7">
        <w:rPr>
          <w:rFonts w:ascii="Times New Roman" w:hAnsi="Times New Roman" w:cs="Times New Roman"/>
          <w:sz w:val="28"/>
          <w:szCs w:val="28"/>
        </w:rPr>
        <w:t>з протоколом судового засідання від 31 жовтня 2018 року судом розпочато розгляд справи, заслухано пояснення учасників процесу, досліджено матеріали справи</w:t>
      </w:r>
      <w:r w:rsidR="00F715F4" w:rsidRPr="00E804D7">
        <w:rPr>
          <w:rFonts w:ascii="Times New Roman" w:hAnsi="Times New Roman" w:cs="Times New Roman"/>
          <w:sz w:val="28"/>
          <w:szCs w:val="28"/>
        </w:rPr>
        <w:t xml:space="preserve"> та оголошено перерву</w:t>
      </w:r>
      <w:r w:rsidRPr="00E804D7">
        <w:rPr>
          <w:rFonts w:ascii="Times New Roman" w:hAnsi="Times New Roman" w:cs="Times New Roman"/>
          <w:sz w:val="28"/>
          <w:szCs w:val="28"/>
        </w:rPr>
        <w:t xml:space="preserve"> в судовому процесі до 31 січня</w:t>
      </w:r>
      <w:r w:rsidR="00E804D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E804D7">
        <w:rPr>
          <w:rFonts w:ascii="Times New Roman" w:hAnsi="Times New Roman" w:cs="Times New Roman"/>
          <w:sz w:val="28"/>
          <w:szCs w:val="28"/>
        </w:rPr>
        <w:t xml:space="preserve"> 2019 року для витребування додаткових доказів.</w:t>
      </w:r>
    </w:p>
    <w:p w:rsidR="00C31377" w:rsidRPr="00E804D7" w:rsidRDefault="00C31377" w:rsidP="00C31377">
      <w:pPr>
        <w:pStyle w:val="21"/>
        <w:shd w:val="clear" w:color="auto" w:fill="auto"/>
        <w:spacing w:before="0" w:line="240" w:lineRule="auto"/>
        <w:ind w:right="-1" w:firstLine="780"/>
        <w:rPr>
          <w:rFonts w:ascii="Times New Roman" w:hAnsi="Times New Roman" w:cs="Times New Roman"/>
          <w:sz w:val="28"/>
          <w:szCs w:val="28"/>
        </w:rPr>
      </w:pPr>
      <w:r w:rsidRPr="00E804D7">
        <w:rPr>
          <w:rFonts w:ascii="Times New Roman" w:hAnsi="Times New Roman" w:cs="Times New Roman"/>
          <w:sz w:val="28"/>
          <w:szCs w:val="28"/>
        </w:rPr>
        <w:t xml:space="preserve">Постановою Печерського районного суду міста Києва від 31 січня                          2019 року провадження у справі № 757/38219/18-п про притягнення </w:t>
      </w:r>
      <w:r w:rsidR="00192AFD">
        <w:rPr>
          <w:sz w:val="28"/>
          <w:szCs w:val="28"/>
        </w:rPr>
        <w:t>ОСОБА_</w:t>
      </w:r>
      <w:r w:rsidR="00192AFD">
        <w:rPr>
          <w:sz w:val="28"/>
          <w:szCs w:val="28"/>
        </w:rPr>
        <w:t>2</w:t>
      </w:r>
      <w:r w:rsidRPr="00E804D7">
        <w:rPr>
          <w:rFonts w:ascii="Times New Roman" w:hAnsi="Times New Roman" w:cs="Times New Roman"/>
          <w:sz w:val="28"/>
          <w:szCs w:val="28"/>
        </w:rPr>
        <w:t xml:space="preserve">          до адміністративної відповідальності за частиною першою статті 172-6 КУпАП закрито у зв’язку із закінченням строків притягнення до адміністративної відповідальності на підставі статті 38, пункту 7 статті 247 КУпАП.</w:t>
      </w:r>
    </w:p>
    <w:p w:rsidR="0062676B" w:rsidRPr="00E804D7" w:rsidRDefault="00245878" w:rsidP="00C31377">
      <w:pPr>
        <w:pStyle w:val="21"/>
        <w:shd w:val="clear" w:color="auto" w:fill="auto"/>
        <w:spacing w:before="0" w:line="240" w:lineRule="auto"/>
        <w:ind w:right="-1" w:firstLine="780"/>
        <w:rPr>
          <w:rFonts w:ascii="Times New Roman" w:hAnsi="Times New Roman" w:cs="Times New Roman"/>
          <w:sz w:val="28"/>
          <w:szCs w:val="28"/>
        </w:rPr>
      </w:pPr>
      <w:r w:rsidRPr="00E804D7">
        <w:rPr>
          <w:rFonts w:ascii="Times New Roman" w:hAnsi="Times New Roman" w:cs="Times New Roman"/>
          <w:sz w:val="28"/>
          <w:szCs w:val="28"/>
        </w:rPr>
        <w:t>Друга Дисциплінарна палата вважала, що з урахуванням строку, визначеного статтею 277 КУпАП</w:t>
      </w:r>
      <w:r w:rsidR="007F4A91">
        <w:rPr>
          <w:rFonts w:ascii="Times New Roman" w:hAnsi="Times New Roman" w:cs="Times New Roman"/>
          <w:sz w:val="28"/>
          <w:szCs w:val="28"/>
        </w:rPr>
        <w:t>,</w:t>
      </w:r>
      <w:r w:rsidR="00B43725" w:rsidRPr="00E804D7">
        <w:rPr>
          <w:rFonts w:ascii="Times New Roman" w:hAnsi="Times New Roman" w:cs="Times New Roman"/>
          <w:sz w:val="28"/>
          <w:szCs w:val="28"/>
        </w:rPr>
        <w:t xml:space="preserve"> розгляд справи мав бути завершений </w:t>
      </w:r>
      <w:r w:rsidR="0057206B">
        <w:rPr>
          <w:rFonts w:ascii="Times New Roman" w:hAnsi="Times New Roman" w:cs="Times New Roman"/>
          <w:sz w:val="28"/>
          <w:szCs w:val="28"/>
        </w:rPr>
        <w:br/>
      </w:r>
      <w:r w:rsidR="00B43725" w:rsidRPr="00E804D7">
        <w:rPr>
          <w:rFonts w:ascii="Times New Roman" w:hAnsi="Times New Roman" w:cs="Times New Roman"/>
          <w:sz w:val="28"/>
          <w:szCs w:val="28"/>
        </w:rPr>
        <w:t>21 серпня 2018 року</w:t>
      </w:r>
      <w:r w:rsidR="007F4A91">
        <w:rPr>
          <w:rFonts w:ascii="Times New Roman" w:hAnsi="Times New Roman" w:cs="Times New Roman"/>
          <w:sz w:val="28"/>
          <w:szCs w:val="28"/>
        </w:rPr>
        <w:t>,</w:t>
      </w:r>
      <w:r w:rsidR="000A54C2" w:rsidRPr="00E804D7">
        <w:rPr>
          <w:rFonts w:ascii="Times New Roman" w:hAnsi="Times New Roman" w:cs="Times New Roman"/>
          <w:sz w:val="28"/>
          <w:szCs w:val="28"/>
        </w:rPr>
        <w:t xml:space="preserve"> та зауважила, що вперше розгляд справи був призначений майже через місяць після надходження протоколу про адміністративне правопорушення, тобто зі значним перевищенням строку, визначеного </w:t>
      </w:r>
      <w:r w:rsidR="007F4A91">
        <w:rPr>
          <w:rFonts w:ascii="Times New Roman" w:hAnsi="Times New Roman" w:cs="Times New Roman"/>
          <w:sz w:val="28"/>
          <w:szCs w:val="28"/>
        </w:rPr>
        <w:br/>
      </w:r>
      <w:r w:rsidR="000A54C2" w:rsidRPr="00E804D7">
        <w:rPr>
          <w:rFonts w:ascii="Times New Roman" w:hAnsi="Times New Roman" w:cs="Times New Roman"/>
          <w:sz w:val="28"/>
          <w:szCs w:val="28"/>
        </w:rPr>
        <w:t xml:space="preserve">статтею 277 КУпАП. </w:t>
      </w:r>
      <w:r w:rsidR="007F4A91">
        <w:rPr>
          <w:rFonts w:ascii="Times New Roman" w:hAnsi="Times New Roman" w:cs="Times New Roman"/>
          <w:sz w:val="28"/>
          <w:szCs w:val="28"/>
        </w:rPr>
        <w:t>В</w:t>
      </w:r>
      <w:r w:rsidR="000A54C2" w:rsidRPr="00E804D7">
        <w:rPr>
          <w:rFonts w:ascii="Times New Roman" w:hAnsi="Times New Roman" w:cs="Times New Roman"/>
          <w:sz w:val="28"/>
          <w:szCs w:val="28"/>
        </w:rPr>
        <w:t xml:space="preserve">казані обставини, зокрема неповідомлення прокурора про розгляд справи, у зв’язку із чим </w:t>
      </w:r>
      <w:r w:rsidR="007F4A91">
        <w:rPr>
          <w:rFonts w:ascii="Times New Roman" w:hAnsi="Times New Roman" w:cs="Times New Roman"/>
          <w:sz w:val="28"/>
          <w:szCs w:val="28"/>
        </w:rPr>
        <w:t>розгляд було</w:t>
      </w:r>
      <w:r w:rsidR="000A54C2" w:rsidRPr="00E804D7">
        <w:rPr>
          <w:rFonts w:ascii="Times New Roman" w:hAnsi="Times New Roman" w:cs="Times New Roman"/>
          <w:sz w:val="28"/>
          <w:szCs w:val="28"/>
        </w:rPr>
        <w:t xml:space="preserve"> </w:t>
      </w:r>
      <w:r w:rsidR="007F4A91">
        <w:rPr>
          <w:rFonts w:ascii="Times New Roman" w:hAnsi="Times New Roman" w:cs="Times New Roman"/>
          <w:sz w:val="28"/>
          <w:szCs w:val="28"/>
        </w:rPr>
        <w:t>відкладено</w:t>
      </w:r>
      <w:r w:rsidR="000A54C2" w:rsidRPr="00E804D7">
        <w:rPr>
          <w:rFonts w:ascii="Times New Roman" w:hAnsi="Times New Roman" w:cs="Times New Roman"/>
          <w:sz w:val="28"/>
          <w:szCs w:val="28"/>
        </w:rPr>
        <w:t>, повторне відкладення справи для витребування додаткових доказів</w:t>
      </w:r>
      <w:r w:rsidR="00115878">
        <w:rPr>
          <w:rFonts w:ascii="Times New Roman" w:hAnsi="Times New Roman" w:cs="Times New Roman"/>
          <w:sz w:val="28"/>
          <w:szCs w:val="28"/>
        </w:rPr>
        <w:t>,</w:t>
      </w:r>
      <w:r w:rsidR="000A54C2" w:rsidRPr="00E804D7">
        <w:rPr>
          <w:rFonts w:ascii="Times New Roman" w:hAnsi="Times New Roman" w:cs="Times New Roman"/>
          <w:sz w:val="28"/>
          <w:szCs w:val="28"/>
        </w:rPr>
        <w:t xml:space="preserve"> свідчили, на думку Другої Дисциплінарної палати, про неналежну підготовку до розгляду справи. При цьому відкладення розгляду с</w:t>
      </w:r>
      <w:bookmarkStart w:id="0" w:name="_GoBack"/>
      <w:bookmarkEnd w:id="0"/>
      <w:r w:rsidR="000A54C2" w:rsidRPr="00E804D7">
        <w:rPr>
          <w:rFonts w:ascii="Times New Roman" w:hAnsi="Times New Roman" w:cs="Times New Roman"/>
          <w:sz w:val="28"/>
          <w:szCs w:val="28"/>
        </w:rPr>
        <w:t xml:space="preserve">прави на строк у три місяці, на думку Другої Дисциплінарної палати, </w:t>
      </w:r>
      <w:r w:rsidR="00C608F4" w:rsidRPr="00E804D7">
        <w:rPr>
          <w:rFonts w:ascii="Times New Roman" w:hAnsi="Times New Roman" w:cs="Times New Roman"/>
          <w:sz w:val="28"/>
          <w:szCs w:val="28"/>
        </w:rPr>
        <w:t xml:space="preserve">є невиправдано тривалим. </w:t>
      </w:r>
    </w:p>
    <w:p w:rsidR="00245878" w:rsidRPr="00E804D7" w:rsidRDefault="00C608F4" w:rsidP="00C31377">
      <w:pPr>
        <w:pStyle w:val="21"/>
        <w:shd w:val="clear" w:color="auto" w:fill="auto"/>
        <w:spacing w:before="0" w:line="240" w:lineRule="auto"/>
        <w:ind w:right="-1" w:firstLine="780"/>
        <w:rPr>
          <w:rFonts w:ascii="Times New Roman" w:hAnsi="Times New Roman" w:cs="Times New Roman"/>
          <w:sz w:val="28"/>
          <w:szCs w:val="28"/>
        </w:rPr>
      </w:pPr>
      <w:r w:rsidRPr="00E804D7">
        <w:rPr>
          <w:rFonts w:ascii="Times New Roman" w:hAnsi="Times New Roman" w:cs="Times New Roman"/>
          <w:sz w:val="28"/>
          <w:szCs w:val="28"/>
        </w:rPr>
        <w:t>З-поміж іншого, Друга Дисциплінарна палата звернула увагу</w:t>
      </w:r>
      <w:r w:rsidR="00CF23A2" w:rsidRPr="00E804D7">
        <w:rPr>
          <w:rFonts w:ascii="Times New Roman" w:hAnsi="Times New Roman" w:cs="Times New Roman"/>
          <w:sz w:val="28"/>
          <w:szCs w:val="28"/>
          <w:lang w:val="ru-RU"/>
        </w:rPr>
        <w:t xml:space="preserve">, що </w:t>
      </w:r>
      <w:r w:rsidR="007F4A91" w:rsidRPr="00E804D7">
        <w:rPr>
          <w:rFonts w:ascii="Times New Roman" w:hAnsi="Times New Roman" w:cs="Times New Roman"/>
          <w:sz w:val="28"/>
          <w:szCs w:val="28"/>
        </w:rPr>
        <w:t>перевищення</w:t>
      </w:r>
      <w:r w:rsidR="007F4A91">
        <w:rPr>
          <w:rFonts w:ascii="Times New Roman" w:hAnsi="Times New Roman" w:cs="Times New Roman"/>
          <w:sz w:val="28"/>
          <w:szCs w:val="28"/>
        </w:rPr>
        <w:t xml:space="preserve"> </w:t>
      </w:r>
      <w:r w:rsidR="00CF23A2" w:rsidRPr="00E804D7">
        <w:rPr>
          <w:rFonts w:ascii="Times New Roman" w:hAnsi="Times New Roman" w:cs="Times New Roman"/>
          <w:sz w:val="28"/>
          <w:szCs w:val="28"/>
        </w:rPr>
        <w:t>суддею Карабанем В.М. встановленого законодавством п’ятнадцятиденного строку</w:t>
      </w:r>
      <w:r w:rsidR="00F26117">
        <w:rPr>
          <w:rFonts w:ascii="Times New Roman" w:hAnsi="Times New Roman" w:cs="Times New Roman"/>
          <w:sz w:val="28"/>
          <w:szCs w:val="28"/>
        </w:rPr>
        <w:t xml:space="preserve"> розгляду справи призвело</w:t>
      </w:r>
      <w:r w:rsidR="00A859D9" w:rsidRPr="00E804D7">
        <w:rPr>
          <w:rFonts w:ascii="Times New Roman" w:hAnsi="Times New Roman" w:cs="Times New Roman"/>
          <w:sz w:val="28"/>
          <w:szCs w:val="28"/>
        </w:rPr>
        <w:t xml:space="preserve"> до закриття провадження у справі у зв’язку із закінченням строку притягнення до адміністративної відповідальності та уникнення правопорушником накладення на нього адміністративного стягнення.</w:t>
      </w:r>
    </w:p>
    <w:p w:rsidR="005D6A5A" w:rsidRPr="00E804D7" w:rsidRDefault="005D6A5A" w:rsidP="00C31377">
      <w:pPr>
        <w:pStyle w:val="21"/>
        <w:shd w:val="clear" w:color="auto" w:fill="auto"/>
        <w:spacing w:before="0" w:line="240" w:lineRule="auto"/>
        <w:ind w:right="-1" w:firstLine="780"/>
        <w:rPr>
          <w:rFonts w:ascii="Times New Roman" w:hAnsi="Times New Roman" w:cs="Times New Roman"/>
          <w:sz w:val="28"/>
          <w:szCs w:val="28"/>
        </w:rPr>
      </w:pPr>
      <w:r w:rsidRPr="00E804D7">
        <w:rPr>
          <w:rFonts w:ascii="Times New Roman" w:hAnsi="Times New Roman" w:cs="Times New Roman"/>
          <w:sz w:val="28"/>
          <w:szCs w:val="28"/>
        </w:rPr>
        <w:t xml:space="preserve">Зазначені дії судді Карабаня В.М., на думку Другої Дисциплінарної палати, свідчили про безпідставне затягування </w:t>
      </w:r>
      <w:r w:rsidR="00C86F82">
        <w:rPr>
          <w:rFonts w:ascii="Times New Roman" w:hAnsi="Times New Roman" w:cs="Times New Roman"/>
          <w:sz w:val="28"/>
          <w:szCs w:val="28"/>
        </w:rPr>
        <w:t>та</w:t>
      </w:r>
      <w:r w:rsidRPr="00E804D7">
        <w:rPr>
          <w:rFonts w:ascii="Times New Roman" w:hAnsi="Times New Roman" w:cs="Times New Roman"/>
          <w:sz w:val="28"/>
          <w:szCs w:val="28"/>
        </w:rPr>
        <w:t xml:space="preserve"> невжиття ним заходів щодо розгляду заяви, скарги чи справи протягом строку, встановленого законом, що охоплю</w:t>
      </w:r>
      <w:r w:rsidR="00C86F82">
        <w:rPr>
          <w:rFonts w:ascii="Times New Roman" w:hAnsi="Times New Roman" w:cs="Times New Roman"/>
          <w:sz w:val="28"/>
          <w:szCs w:val="28"/>
        </w:rPr>
        <w:t>єть</w:t>
      </w:r>
      <w:r w:rsidRPr="00E804D7">
        <w:rPr>
          <w:rFonts w:ascii="Times New Roman" w:hAnsi="Times New Roman" w:cs="Times New Roman"/>
          <w:sz w:val="28"/>
          <w:szCs w:val="28"/>
        </w:rPr>
        <w:t>ся складом дисциплінарного проступку, передбаченого пунктом 2 частини першої статті 106 Закону України «Про судоустрій і статус суддів».</w:t>
      </w:r>
    </w:p>
    <w:p w:rsidR="00650098" w:rsidRPr="00E804D7" w:rsidRDefault="005E28D2" w:rsidP="00C31377">
      <w:pPr>
        <w:pStyle w:val="21"/>
        <w:shd w:val="clear" w:color="auto" w:fill="auto"/>
        <w:spacing w:before="0" w:line="240" w:lineRule="auto"/>
        <w:ind w:right="-1" w:firstLine="780"/>
        <w:rPr>
          <w:rFonts w:ascii="Times New Roman" w:hAnsi="Times New Roman" w:cs="Times New Roman"/>
          <w:sz w:val="28"/>
          <w:szCs w:val="28"/>
        </w:rPr>
      </w:pPr>
      <w:r w:rsidRPr="00E804D7">
        <w:rPr>
          <w:rFonts w:ascii="Times New Roman" w:hAnsi="Times New Roman" w:cs="Times New Roman"/>
          <w:sz w:val="28"/>
          <w:szCs w:val="28"/>
        </w:rPr>
        <w:t>Друга Дисциплінарна палата</w:t>
      </w:r>
      <w:r w:rsidR="00F26117">
        <w:rPr>
          <w:rFonts w:ascii="Times New Roman" w:hAnsi="Times New Roman" w:cs="Times New Roman"/>
          <w:sz w:val="28"/>
          <w:szCs w:val="28"/>
        </w:rPr>
        <w:t>,</w:t>
      </w:r>
      <w:r w:rsidRPr="00E804D7">
        <w:rPr>
          <w:rFonts w:ascii="Times New Roman" w:hAnsi="Times New Roman" w:cs="Times New Roman"/>
          <w:sz w:val="28"/>
          <w:szCs w:val="28"/>
        </w:rPr>
        <w:t xml:space="preserve"> оцінюючи дії с</w:t>
      </w:r>
      <w:r w:rsidR="0057206B">
        <w:rPr>
          <w:rFonts w:ascii="Times New Roman" w:hAnsi="Times New Roman" w:cs="Times New Roman"/>
          <w:sz w:val="28"/>
          <w:szCs w:val="28"/>
        </w:rPr>
        <w:t>удді Карабаня В.М.</w:t>
      </w:r>
      <w:r w:rsidR="00F26117">
        <w:rPr>
          <w:rFonts w:ascii="Times New Roman" w:hAnsi="Times New Roman" w:cs="Times New Roman"/>
          <w:sz w:val="28"/>
          <w:szCs w:val="28"/>
        </w:rPr>
        <w:t>,</w:t>
      </w:r>
      <w:r w:rsidR="0057206B">
        <w:rPr>
          <w:rFonts w:ascii="Times New Roman" w:hAnsi="Times New Roman" w:cs="Times New Roman"/>
          <w:sz w:val="28"/>
          <w:szCs w:val="28"/>
        </w:rPr>
        <w:t xml:space="preserve"> вказала, що </w:t>
      </w:r>
      <w:r w:rsidRPr="00E804D7">
        <w:rPr>
          <w:rFonts w:ascii="Times New Roman" w:hAnsi="Times New Roman" w:cs="Times New Roman"/>
          <w:sz w:val="28"/>
          <w:szCs w:val="28"/>
        </w:rPr>
        <w:t xml:space="preserve">призначення </w:t>
      </w:r>
      <w:r w:rsidR="0057206B">
        <w:rPr>
          <w:rFonts w:ascii="Times New Roman" w:hAnsi="Times New Roman" w:cs="Times New Roman"/>
          <w:sz w:val="28"/>
          <w:szCs w:val="28"/>
        </w:rPr>
        <w:t>суддею</w:t>
      </w:r>
      <w:r w:rsidRPr="00E804D7">
        <w:rPr>
          <w:rFonts w:ascii="Times New Roman" w:hAnsi="Times New Roman" w:cs="Times New Roman"/>
          <w:sz w:val="28"/>
          <w:szCs w:val="28"/>
        </w:rPr>
        <w:t xml:space="preserve"> вказаних справ до розгляду </w:t>
      </w:r>
      <w:r w:rsidR="00115878">
        <w:rPr>
          <w:rFonts w:ascii="Times New Roman" w:hAnsi="Times New Roman" w:cs="Times New Roman"/>
          <w:sz w:val="28"/>
          <w:szCs w:val="28"/>
        </w:rPr>
        <w:t>зі значними інтервалами</w:t>
      </w:r>
      <w:r w:rsidRPr="00E804D7">
        <w:rPr>
          <w:rFonts w:ascii="Times New Roman" w:hAnsi="Times New Roman" w:cs="Times New Roman"/>
          <w:sz w:val="28"/>
          <w:szCs w:val="28"/>
        </w:rPr>
        <w:t xml:space="preserve">, </w:t>
      </w:r>
      <w:r w:rsidR="00F26117">
        <w:rPr>
          <w:rFonts w:ascii="Times New Roman" w:hAnsi="Times New Roman" w:cs="Times New Roman"/>
          <w:sz w:val="28"/>
          <w:szCs w:val="28"/>
        </w:rPr>
        <w:t>відкладення неодноразово</w:t>
      </w:r>
      <w:r w:rsidRPr="00E804D7">
        <w:rPr>
          <w:rFonts w:ascii="Times New Roman" w:hAnsi="Times New Roman" w:cs="Times New Roman"/>
          <w:sz w:val="28"/>
          <w:szCs w:val="28"/>
        </w:rPr>
        <w:t xml:space="preserve"> з різних причин не сприяло розгляду цих справ у встановлений законодавством строк, що свідчить про неефективну організацію роботи та неналежне ставлення до процесуальних обов’язків.</w:t>
      </w:r>
      <w:r w:rsidR="00A85BD5" w:rsidRPr="00E804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28D2" w:rsidRPr="00E804D7" w:rsidRDefault="00A85BD5" w:rsidP="00C31377">
      <w:pPr>
        <w:pStyle w:val="21"/>
        <w:shd w:val="clear" w:color="auto" w:fill="auto"/>
        <w:spacing w:before="0" w:line="240" w:lineRule="auto"/>
        <w:ind w:right="-1" w:firstLine="780"/>
        <w:rPr>
          <w:rFonts w:ascii="Times New Roman" w:hAnsi="Times New Roman" w:cs="Times New Roman"/>
          <w:sz w:val="28"/>
          <w:szCs w:val="28"/>
        </w:rPr>
      </w:pPr>
      <w:r w:rsidRPr="00E804D7">
        <w:rPr>
          <w:rFonts w:ascii="Times New Roman" w:hAnsi="Times New Roman" w:cs="Times New Roman"/>
          <w:sz w:val="28"/>
          <w:szCs w:val="28"/>
        </w:rPr>
        <w:t>Крім того, під час розгляду дисциплінарної справи було встановлено, що середньомісячне навантаження судді за 2018 рік становило 545 справ щоміся</w:t>
      </w:r>
      <w:r w:rsidR="00F26117">
        <w:rPr>
          <w:rFonts w:ascii="Times New Roman" w:hAnsi="Times New Roman" w:cs="Times New Roman"/>
          <w:sz w:val="28"/>
          <w:szCs w:val="28"/>
        </w:rPr>
        <w:t xml:space="preserve">ця, </w:t>
      </w:r>
      <w:r w:rsidRPr="00E804D7">
        <w:rPr>
          <w:rFonts w:ascii="Times New Roman" w:hAnsi="Times New Roman" w:cs="Times New Roman"/>
          <w:sz w:val="28"/>
          <w:szCs w:val="28"/>
        </w:rPr>
        <w:t xml:space="preserve">а </w:t>
      </w:r>
      <w:r w:rsidR="00F26117">
        <w:rPr>
          <w:rFonts w:ascii="Times New Roman" w:hAnsi="Times New Roman" w:cs="Times New Roman"/>
          <w:sz w:val="28"/>
          <w:szCs w:val="28"/>
        </w:rPr>
        <w:t>у</w:t>
      </w:r>
      <w:r w:rsidRPr="00E804D7">
        <w:rPr>
          <w:rFonts w:ascii="Times New Roman" w:hAnsi="Times New Roman" w:cs="Times New Roman"/>
          <w:sz w:val="28"/>
          <w:szCs w:val="28"/>
        </w:rPr>
        <w:t xml:space="preserve"> період з 1 січня по 31 серпня 2019 року – 701 справ</w:t>
      </w:r>
      <w:r w:rsidR="00F26117">
        <w:rPr>
          <w:rFonts w:ascii="Times New Roman" w:hAnsi="Times New Roman" w:cs="Times New Roman"/>
          <w:sz w:val="28"/>
          <w:szCs w:val="28"/>
        </w:rPr>
        <w:t>а</w:t>
      </w:r>
      <w:r w:rsidRPr="00E804D7">
        <w:rPr>
          <w:rFonts w:ascii="Times New Roman" w:hAnsi="Times New Roman" w:cs="Times New Roman"/>
          <w:sz w:val="28"/>
          <w:szCs w:val="28"/>
        </w:rPr>
        <w:t>, що, на думку дисциплінарн</w:t>
      </w:r>
      <w:r w:rsidR="00F26117">
        <w:rPr>
          <w:rFonts w:ascii="Times New Roman" w:hAnsi="Times New Roman" w:cs="Times New Roman"/>
          <w:sz w:val="28"/>
          <w:szCs w:val="28"/>
        </w:rPr>
        <w:t>ого органу, не може бути єдиним</w:t>
      </w:r>
      <w:r w:rsidRPr="00E804D7">
        <w:rPr>
          <w:rFonts w:ascii="Times New Roman" w:hAnsi="Times New Roman" w:cs="Times New Roman"/>
          <w:sz w:val="28"/>
          <w:szCs w:val="28"/>
        </w:rPr>
        <w:t xml:space="preserve"> та достатнім виправданням допущеної суддею недбалості під час планування та призначення судових засідань, неналежної підготовки до розгляду, що </w:t>
      </w:r>
      <w:r w:rsidR="00B85289" w:rsidRPr="00E804D7">
        <w:rPr>
          <w:rFonts w:ascii="Times New Roman" w:hAnsi="Times New Roman" w:cs="Times New Roman"/>
          <w:sz w:val="28"/>
          <w:szCs w:val="28"/>
        </w:rPr>
        <w:t xml:space="preserve">неодмінно спричиняло </w:t>
      </w:r>
      <w:r w:rsidR="00B85289" w:rsidRPr="00E804D7">
        <w:rPr>
          <w:rFonts w:ascii="Times New Roman" w:hAnsi="Times New Roman" w:cs="Times New Roman"/>
          <w:sz w:val="28"/>
          <w:szCs w:val="28"/>
        </w:rPr>
        <w:lastRenderedPageBreak/>
        <w:t>відкладення розгляду справи на три</w:t>
      </w:r>
      <w:r w:rsidR="00526260" w:rsidRPr="00E804D7">
        <w:rPr>
          <w:rFonts w:ascii="Times New Roman" w:hAnsi="Times New Roman" w:cs="Times New Roman"/>
          <w:sz w:val="28"/>
          <w:szCs w:val="28"/>
        </w:rPr>
        <w:t>валий час.</w:t>
      </w:r>
      <w:r w:rsidR="00FF7F34" w:rsidRPr="00E804D7">
        <w:rPr>
          <w:rFonts w:ascii="Times New Roman" w:hAnsi="Times New Roman" w:cs="Times New Roman"/>
          <w:sz w:val="28"/>
          <w:szCs w:val="28"/>
        </w:rPr>
        <w:t xml:space="preserve"> Друга Дисциплінарна палата </w:t>
      </w:r>
      <w:r w:rsidR="009B6AA1" w:rsidRPr="00E804D7">
        <w:rPr>
          <w:rFonts w:ascii="Times New Roman" w:hAnsi="Times New Roman" w:cs="Times New Roman"/>
          <w:sz w:val="28"/>
          <w:szCs w:val="28"/>
        </w:rPr>
        <w:t>під час розгляду дисциплінарної справи також не встановила</w:t>
      </w:r>
      <w:r w:rsidR="00F26117">
        <w:rPr>
          <w:rFonts w:ascii="Times New Roman" w:hAnsi="Times New Roman" w:cs="Times New Roman"/>
          <w:sz w:val="28"/>
          <w:szCs w:val="28"/>
        </w:rPr>
        <w:t xml:space="preserve"> умислу</w:t>
      </w:r>
      <w:r w:rsidR="009B6AA1" w:rsidRPr="00E804D7">
        <w:rPr>
          <w:rFonts w:ascii="Times New Roman" w:hAnsi="Times New Roman" w:cs="Times New Roman"/>
          <w:sz w:val="28"/>
          <w:szCs w:val="28"/>
        </w:rPr>
        <w:t xml:space="preserve"> в діях судді</w:t>
      </w:r>
      <w:r w:rsidR="00E804D7">
        <w:rPr>
          <w:rFonts w:ascii="Times New Roman" w:hAnsi="Times New Roman" w:cs="Times New Roman"/>
          <w:sz w:val="28"/>
          <w:szCs w:val="28"/>
        </w:rPr>
        <w:t xml:space="preserve"> </w:t>
      </w:r>
      <w:r w:rsidR="009B6AA1" w:rsidRPr="00E804D7">
        <w:rPr>
          <w:rFonts w:ascii="Times New Roman" w:hAnsi="Times New Roman" w:cs="Times New Roman"/>
          <w:sz w:val="28"/>
          <w:szCs w:val="28"/>
        </w:rPr>
        <w:t>Карабаня В.М. під час розгляду справ</w:t>
      </w:r>
      <w:r w:rsidR="00F26117">
        <w:rPr>
          <w:rFonts w:ascii="Times New Roman" w:hAnsi="Times New Roman" w:cs="Times New Roman"/>
          <w:sz w:val="28"/>
          <w:szCs w:val="28"/>
        </w:rPr>
        <w:t xml:space="preserve"> </w:t>
      </w:r>
      <w:r w:rsidR="009B6AA1" w:rsidRPr="00E804D7">
        <w:rPr>
          <w:rFonts w:ascii="Times New Roman" w:hAnsi="Times New Roman" w:cs="Times New Roman"/>
          <w:sz w:val="28"/>
          <w:szCs w:val="28"/>
        </w:rPr>
        <w:t>№№ 757/600/77/18-п, 757/38219/18-п</w:t>
      </w:r>
      <w:r w:rsidR="00F26117">
        <w:rPr>
          <w:rFonts w:ascii="Times New Roman" w:hAnsi="Times New Roman" w:cs="Times New Roman"/>
          <w:sz w:val="28"/>
          <w:szCs w:val="28"/>
        </w:rPr>
        <w:t>.</w:t>
      </w:r>
    </w:p>
    <w:p w:rsidR="00550086" w:rsidRPr="00E804D7" w:rsidRDefault="00AE5FBB" w:rsidP="00606E0A">
      <w:pPr>
        <w:pStyle w:val="21"/>
        <w:shd w:val="clear" w:color="auto" w:fill="auto"/>
        <w:spacing w:before="0" w:line="240" w:lineRule="auto"/>
        <w:ind w:right="-1" w:firstLine="780"/>
        <w:rPr>
          <w:rFonts w:ascii="Times New Roman" w:hAnsi="Times New Roman" w:cs="Times New Roman"/>
          <w:sz w:val="28"/>
          <w:szCs w:val="28"/>
        </w:rPr>
      </w:pPr>
      <w:r w:rsidRPr="00E804D7">
        <w:rPr>
          <w:rFonts w:ascii="Times New Roman" w:hAnsi="Times New Roman" w:cs="Times New Roman"/>
          <w:sz w:val="28"/>
          <w:szCs w:val="28"/>
        </w:rPr>
        <w:t xml:space="preserve">У скарзі на рішення Другої Дисциплінарної палати </w:t>
      </w:r>
      <w:r w:rsidR="002E4CF6">
        <w:rPr>
          <w:rFonts w:ascii="Times New Roman" w:hAnsi="Times New Roman" w:cs="Times New Roman"/>
          <w:sz w:val="28"/>
          <w:szCs w:val="28"/>
        </w:rPr>
        <w:t xml:space="preserve">суддя </w:t>
      </w:r>
      <w:r w:rsidRPr="00E804D7">
        <w:rPr>
          <w:rFonts w:ascii="Times New Roman" w:hAnsi="Times New Roman" w:cs="Times New Roman"/>
          <w:sz w:val="28"/>
          <w:szCs w:val="28"/>
        </w:rPr>
        <w:t>Карабань В.М. вказує</w:t>
      </w:r>
      <w:r w:rsidR="00606E0A" w:rsidRPr="00E804D7">
        <w:rPr>
          <w:rFonts w:ascii="Times New Roman" w:hAnsi="Times New Roman" w:cs="Times New Roman"/>
          <w:sz w:val="28"/>
          <w:szCs w:val="28"/>
        </w:rPr>
        <w:t xml:space="preserve">, що </w:t>
      </w:r>
      <w:r w:rsidR="00BC0E17" w:rsidRPr="00E804D7">
        <w:rPr>
          <w:rFonts w:ascii="Times New Roman" w:hAnsi="Times New Roman" w:cs="Times New Roman"/>
          <w:sz w:val="28"/>
          <w:szCs w:val="28"/>
        </w:rPr>
        <w:t xml:space="preserve">в </w:t>
      </w:r>
      <w:r w:rsidR="002E4CF6">
        <w:rPr>
          <w:rFonts w:ascii="Times New Roman" w:hAnsi="Times New Roman" w:cs="Times New Roman"/>
          <w:sz w:val="28"/>
          <w:szCs w:val="28"/>
        </w:rPr>
        <w:t xml:space="preserve">його </w:t>
      </w:r>
      <w:r w:rsidR="00BC0E17" w:rsidRPr="00E804D7">
        <w:rPr>
          <w:rFonts w:ascii="Times New Roman" w:hAnsi="Times New Roman" w:cs="Times New Roman"/>
          <w:sz w:val="28"/>
          <w:szCs w:val="28"/>
        </w:rPr>
        <w:t xml:space="preserve">діях </w:t>
      </w:r>
      <w:r w:rsidR="002E4CF6">
        <w:rPr>
          <w:rFonts w:ascii="Times New Roman" w:hAnsi="Times New Roman" w:cs="Times New Roman"/>
          <w:sz w:val="28"/>
          <w:szCs w:val="28"/>
        </w:rPr>
        <w:t>відсутні умисел</w:t>
      </w:r>
      <w:r w:rsidR="00FB5163">
        <w:rPr>
          <w:rFonts w:ascii="Times New Roman" w:hAnsi="Times New Roman" w:cs="Times New Roman"/>
          <w:sz w:val="28"/>
          <w:szCs w:val="28"/>
        </w:rPr>
        <w:t xml:space="preserve"> </w:t>
      </w:r>
      <w:r w:rsidR="00BC0E17" w:rsidRPr="00E804D7">
        <w:rPr>
          <w:rFonts w:ascii="Times New Roman" w:hAnsi="Times New Roman" w:cs="Times New Roman"/>
          <w:sz w:val="28"/>
          <w:szCs w:val="28"/>
        </w:rPr>
        <w:t>або груб</w:t>
      </w:r>
      <w:r w:rsidR="002E4CF6">
        <w:rPr>
          <w:rFonts w:ascii="Times New Roman" w:hAnsi="Times New Roman" w:cs="Times New Roman"/>
          <w:sz w:val="28"/>
          <w:szCs w:val="28"/>
        </w:rPr>
        <w:t>а</w:t>
      </w:r>
      <w:r w:rsidR="00BC0E17" w:rsidRPr="00E804D7">
        <w:rPr>
          <w:rFonts w:ascii="Times New Roman" w:hAnsi="Times New Roman" w:cs="Times New Roman"/>
          <w:sz w:val="28"/>
          <w:szCs w:val="28"/>
        </w:rPr>
        <w:t xml:space="preserve"> недбалість, </w:t>
      </w:r>
      <w:r w:rsidR="002E4CF6">
        <w:rPr>
          <w:rFonts w:ascii="Times New Roman" w:hAnsi="Times New Roman" w:cs="Times New Roman"/>
          <w:sz w:val="28"/>
          <w:szCs w:val="28"/>
        </w:rPr>
        <w:t>у зв’язку з чим</w:t>
      </w:r>
      <w:r w:rsidR="00BC0E17" w:rsidRPr="00E804D7">
        <w:rPr>
          <w:rFonts w:ascii="Times New Roman" w:hAnsi="Times New Roman" w:cs="Times New Roman"/>
          <w:sz w:val="28"/>
          <w:szCs w:val="28"/>
        </w:rPr>
        <w:t xml:space="preserve"> </w:t>
      </w:r>
      <w:r w:rsidR="002E4CF6">
        <w:rPr>
          <w:rFonts w:ascii="Times New Roman" w:hAnsi="Times New Roman" w:cs="Times New Roman"/>
          <w:sz w:val="28"/>
          <w:szCs w:val="28"/>
        </w:rPr>
        <w:t xml:space="preserve">він </w:t>
      </w:r>
      <w:r w:rsidR="00BC0E17" w:rsidRPr="00E804D7">
        <w:rPr>
          <w:rFonts w:ascii="Times New Roman" w:hAnsi="Times New Roman" w:cs="Times New Roman"/>
          <w:sz w:val="28"/>
          <w:szCs w:val="28"/>
        </w:rPr>
        <w:t>не може бути притягнутий до дисциплінарної відповідальності</w:t>
      </w:r>
      <w:r w:rsidR="00FB5163">
        <w:rPr>
          <w:rFonts w:ascii="Times New Roman" w:hAnsi="Times New Roman" w:cs="Times New Roman"/>
          <w:sz w:val="28"/>
          <w:szCs w:val="28"/>
        </w:rPr>
        <w:t>.</w:t>
      </w:r>
    </w:p>
    <w:p w:rsidR="00550086" w:rsidRPr="00E804D7" w:rsidRDefault="00606E0A" w:rsidP="00FB5163">
      <w:pPr>
        <w:pStyle w:val="21"/>
        <w:shd w:val="clear" w:color="auto" w:fill="auto"/>
        <w:spacing w:before="0" w:line="240" w:lineRule="auto"/>
        <w:ind w:right="-1" w:firstLine="780"/>
        <w:rPr>
          <w:rFonts w:ascii="Times New Roman" w:hAnsi="Times New Roman" w:cs="Times New Roman"/>
          <w:sz w:val="28"/>
          <w:szCs w:val="28"/>
        </w:rPr>
      </w:pPr>
      <w:r w:rsidRPr="00E804D7">
        <w:rPr>
          <w:rFonts w:ascii="Times New Roman" w:hAnsi="Times New Roman" w:cs="Times New Roman"/>
          <w:sz w:val="28"/>
          <w:szCs w:val="28"/>
        </w:rPr>
        <w:t xml:space="preserve">Крім того, суддя Карабань В.М. зазначає, що </w:t>
      </w:r>
      <w:r w:rsidR="00FB5163">
        <w:rPr>
          <w:rFonts w:ascii="Times New Roman" w:hAnsi="Times New Roman" w:cs="Times New Roman"/>
          <w:sz w:val="28"/>
          <w:szCs w:val="28"/>
        </w:rPr>
        <w:t xml:space="preserve">протягом 183 робочих днів із </w:t>
      </w:r>
      <w:r w:rsidR="00BD49EB" w:rsidRPr="00E804D7">
        <w:rPr>
          <w:rFonts w:ascii="Times New Roman" w:hAnsi="Times New Roman" w:cs="Times New Roman"/>
          <w:sz w:val="28"/>
          <w:szCs w:val="28"/>
        </w:rPr>
        <w:t>6 серпня</w:t>
      </w:r>
      <w:r w:rsidR="00FB5163">
        <w:rPr>
          <w:rFonts w:ascii="Times New Roman" w:hAnsi="Times New Roman" w:cs="Times New Roman"/>
          <w:sz w:val="28"/>
          <w:szCs w:val="28"/>
        </w:rPr>
        <w:t xml:space="preserve"> </w:t>
      </w:r>
      <w:r w:rsidR="00BD49EB" w:rsidRPr="00E804D7">
        <w:rPr>
          <w:rFonts w:ascii="Times New Roman" w:hAnsi="Times New Roman" w:cs="Times New Roman"/>
          <w:sz w:val="28"/>
          <w:szCs w:val="28"/>
        </w:rPr>
        <w:t>2019 року по 20 вересня 2019 року у його провадженні перебувало 7198 судових справ, з них</w:t>
      </w:r>
      <w:r w:rsidR="00550086" w:rsidRPr="00E804D7">
        <w:rPr>
          <w:rFonts w:ascii="Times New Roman" w:hAnsi="Times New Roman" w:cs="Times New Roman"/>
          <w:sz w:val="28"/>
          <w:szCs w:val="28"/>
        </w:rPr>
        <w:t xml:space="preserve"> </w:t>
      </w:r>
      <w:r w:rsidR="00BD49EB" w:rsidRPr="00E804D7">
        <w:rPr>
          <w:rFonts w:ascii="Times New Roman" w:hAnsi="Times New Roman" w:cs="Times New Roman"/>
          <w:sz w:val="28"/>
          <w:szCs w:val="28"/>
        </w:rPr>
        <w:t xml:space="preserve">799 кримінальних проваджень з обвинувальним актом, до його провадження надійшло 6183 </w:t>
      </w:r>
      <w:r w:rsidR="00D24ADE">
        <w:rPr>
          <w:rFonts w:ascii="Times New Roman" w:hAnsi="Times New Roman" w:cs="Times New Roman"/>
          <w:sz w:val="28"/>
          <w:szCs w:val="28"/>
        </w:rPr>
        <w:t xml:space="preserve">судові справи, </w:t>
      </w:r>
      <w:r w:rsidR="00BD49EB" w:rsidRPr="00E804D7">
        <w:rPr>
          <w:rFonts w:ascii="Times New Roman" w:hAnsi="Times New Roman" w:cs="Times New Roman"/>
          <w:sz w:val="28"/>
          <w:szCs w:val="28"/>
        </w:rPr>
        <w:t>розглянуто 5648 судових справ, що становить 86 % усіх справ. Зазначене навантаження, на думку судді, впливало на тривалість розгляду справ, зокрема справ про адміністративні право</w:t>
      </w:r>
      <w:r w:rsidR="00BC0942" w:rsidRPr="00E804D7">
        <w:rPr>
          <w:rFonts w:ascii="Times New Roman" w:hAnsi="Times New Roman" w:cs="Times New Roman"/>
          <w:sz w:val="28"/>
          <w:szCs w:val="28"/>
        </w:rPr>
        <w:t xml:space="preserve">порушення, пов’язані з корупцією. </w:t>
      </w:r>
    </w:p>
    <w:p w:rsidR="00BC0E17" w:rsidRPr="00E804D7" w:rsidRDefault="00BC0942" w:rsidP="00D24ADE">
      <w:pPr>
        <w:pStyle w:val="21"/>
        <w:shd w:val="clear" w:color="auto" w:fill="auto"/>
        <w:spacing w:before="0" w:line="240" w:lineRule="auto"/>
        <w:ind w:right="-1" w:firstLine="780"/>
        <w:rPr>
          <w:rFonts w:ascii="Times New Roman" w:hAnsi="Times New Roman" w:cs="Times New Roman"/>
          <w:sz w:val="28"/>
          <w:szCs w:val="28"/>
        </w:rPr>
      </w:pPr>
      <w:r w:rsidRPr="00E804D7">
        <w:rPr>
          <w:rFonts w:ascii="Times New Roman" w:hAnsi="Times New Roman" w:cs="Times New Roman"/>
          <w:sz w:val="28"/>
          <w:szCs w:val="28"/>
        </w:rPr>
        <w:t>При цьому суддя</w:t>
      </w:r>
      <w:r w:rsidR="0057206B">
        <w:rPr>
          <w:rFonts w:ascii="Times New Roman" w:hAnsi="Times New Roman" w:cs="Times New Roman"/>
          <w:sz w:val="28"/>
          <w:szCs w:val="28"/>
        </w:rPr>
        <w:t xml:space="preserve"> Карабань В.М.</w:t>
      </w:r>
      <w:r w:rsidRPr="00E804D7">
        <w:rPr>
          <w:rFonts w:ascii="Times New Roman" w:hAnsi="Times New Roman" w:cs="Times New Roman"/>
          <w:sz w:val="28"/>
          <w:szCs w:val="28"/>
        </w:rPr>
        <w:t xml:space="preserve"> вказує, що вживав усіх можливих заходів з метою дотримання засад р</w:t>
      </w:r>
      <w:r w:rsidR="00301DBD" w:rsidRPr="00E804D7">
        <w:rPr>
          <w:rFonts w:ascii="Times New Roman" w:hAnsi="Times New Roman" w:cs="Times New Roman"/>
          <w:sz w:val="28"/>
          <w:szCs w:val="28"/>
        </w:rPr>
        <w:t>озумності процесуальних строків, зокрема у справах</w:t>
      </w:r>
      <w:r w:rsidR="00550086" w:rsidRPr="00E804D7">
        <w:rPr>
          <w:rFonts w:ascii="Times New Roman" w:hAnsi="Times New Roman" w:cs="Times New Roman"/>
          <w:sz w:val="28"/>
          <w:szCs w:val="28"/>
        </w:rPr>
        <w:t xml:space="preserve"> </w:t>
      </w:r>
      <w:r w:rsidR="00301DBD" w:rsidRPr="00E804D7">
        <w:rPr>
          <w:rFonts w:ascii="Times New Roman" w:hAnsi="Times New Roman" w:cs="Times New Roman"/>
          <w:sz w:val="28"/>
          <w:szCs w:val="28"/>
        </w:rPr>
        <w:t xml:space="preserve">№№ 757/600/77/18-п, 757/38219/18-п. Зазначені обставини, на думку судді, є вагомими причинами </w:t>
      </w:r>
      <w:r w:rsidR="00D24ADE">
        <w:rPr>
          <w:rFonts w:ascii="Times New Roman" w:hAnsi="Times New Roman" w:cs="Times New Roman"/>
          <w:sz w:val="28"/>
          <w:szCs w:val="28"/>
        </w:rPr>
        <w:t>допущеної</w:t>
      </w:r>
      <w:r w:rsidR="00301DBD" w:rsidRPr="00E804D7">
        <w:rPr>
          <w:rFonts w:ascii="Times New Roman" w:hAnsi="Times New Roman" w:cs="Times New Roman"/>
          <w:sz w:val="28"/>
          <w:szCs w:val="28"/>
        </w:rPr>
        <w:t xml:space="preserve"> ним недбалості, однак у його діях відсутня </w:t>
      </w:r>
      <w:r w:rsidR="009F2793" w:rsidRPr="00E804D7">
        <w:rPr>
          <w:rFonts w:ascii="Times New Roman" w:hAnsi="Times New Roman" w:cs="Times New Roman"/>
          <w:sz w:val="28"/>
          <w:szCs w:val="28"/>
        </w:rPr>
        <w:t>суб’єктивна</w:t>
      </w:r>
      <w:r w:rsidR="00301DBD" w:rsidRPr="00E804D7">
        <w:rPr>
          <w:rFonts w:ascii="Times New Roman" w:hAnsi="Times New Roman" w:cs="Times New Roman"/>
          <w:sz w:val="28"/>
          <w:szCs w:val="28"/>
        </w:rPr>
        <w:t xml:space="preserve"> сторона </w:t>
      </w:r>
      <w:r w:rsidR="00D24ADE">
        <w:rPr>
          <w:rFonts w:ascii="Times New Roman" w:hAnsi="Times New Roman" w:cs="Times New Roman"/>
          <w:sz w:val="28"/>
          <w:szCs w:val="28"/>
        </w:rPr>
        <w:t>проступку у формі</w:t>
      </w:r>
      <w:r w:rsidR="00301DBD" w:rsidRPr="00E804D7">
        <w:rPr>
          <w:rFonts w:ascii="Times New Roman" w:hAnsi="Times New Roman" w:cs="Times New Roman"/>
          <w:sz w:val="28"/>
          <w:szCs w:val="28"/>
        </w:rPr>
        <w:t xml:space="preserve"> грубої недбалості під час розгляду цих справ</w:t>
      </w:r>
      <w:r w:rsidR="00115878">
        <w:rPr>
          <w:rFonts w:ascii="Times New Roman" w:hAnsi="Times New Roman" w:cs="Times New Roman"/>
          <w:sz w:val="28"/>
          <w:szCs w:val="28"/>
        </w:rPr>
        <w:t>,</w:t>
      </w:r>
      <w:r w:rsidR="009F2793" w:rsidRPr="00E804D7">
        <w:rPr>
          <w:rFonts w:ascii="Times New Roman" w:hAnsi="Times New Roman" w:cs="Times New Roman"/>
          <w:sz w:val="28"/>
          <w:szCs w:val="28"/>
        </w:rPr>
        <w:t xml:space="preserve"> тому </w:t>
      </w:r>
      <w:r w:rsidR="00115878">
        <w:rPr>
          <w:rFonts w:ascii="Times New Roman" w:hAnsi="Times New Roman" w:cs="Times New Roman"/>
          <w:sz w:val="28"/>
          <w:szCs w:val="28"/>
        </w:rPr>
        <w:t xml:space="preserve">він </w:t>
      </w:r>
      <w:r w:rsidR="009F2793" w:rsidRPr="00E804D7">
        <w:rPr>
          <w:rFonts w:ascii="Times New Roman" w:hAnsi="Times New Roman" w:cs="Times New Roman"/>
          <w:sz w:val="28"/>
          <w:szCs w:val="28"/>
        </w:rPr>
        <w:t>просить скасувати рішення Другої Дисциплінарної палати від 2 грудня 2019 року № 3275/2дп/15-19 та ухвалити нове рішення, яким відмовити у притягненні його до дисциплінарної відповідальності.</w:t>
      </w:r>
    </w:p>
    <w:p w:rsidR="00317FBD" w:rsidRPr="004A5D24" w:rsidRDefault="00317FBD" w:rsidP="00317FBD">
      <w:pPr>
        <w:ind w:firstLine="720"/>
        <w:jc w:val="both"/>
        <w:rPr>
          <w:color w:val="000000"/>
          <w:sz w:val="28"/>
          <w:szCs w:val="28"/>
        </w:rPr>
      </w:pPr>
      <w:r w:rsidRPr="00E804D7">
        <w:rPr>
          <w:color w:val="000000"/>
          <w:sz w:val="28"/>
          <w:szCs w:val="28"/>
        </w:rPr>
        <w:t xml:space="preserve">Однак за результатами перевірки доводів скарги судді          </w:t>
      </w:r>
      <w:r w:rsidR="002E4CF6">
        <w:rPr>
          <w:color w:val="000000"/>
          <w:sz w:val="28"/>
          <w:szCs w:val="28"/>
        </w:rPr>
        <w:t xml:space="preserve">                 Карабаня В.М. </w:t>
      </w:r>
      <w:r w:rsidRPr="00E804D7">
        <w:rPr>
          <w:color w:val="000000"/>
          <w:sz w:val="28"/>
          <w:szCs w:val="28"/>
        </w:rPr>
        <w:t xml:space="preserve">та матеріалів об’єднаної дисциплінарної справи </w:t>
      </w:r>
      <w:r w:rsidR="003321E7">
        <w:rPr>
          <w:color w:val="000000"/>
          <w:sz w:val="28"/>
          <w:szCs w:val="28"/>
        </w:rPr>
        <w:t>Вища рада правосуддя вважає</w:t>
      </w:r>
      <w:r w:rsidRPr="00E804D7">
        <w:rPr>
          <w:color w:val="000000"/>
          <w:sz w:val="28"/>
          <w:szCs w:val="28"/>
        </w:rPr>
        <w:t xml:space="preserve">, що Друга Дисциплінарна </w:t>
      </w:r>
      <w:r w:rsidRPr="004A5D24">
        <w:rPr>
          <w:color w:val="000000"/>
          <w:sz w:val="28"/>
          <w:szCs w:val="28"/>
        </w:rPr>
        <w:t>палата правильно встановила фактичні обставини дисциплінарної справи, надала їм належну правову оцінку, а наведені у скаргах доводи не містять підстав для скасування оскаржуваного рішення з огляду на таке.</w:t>
      </w:r>
    </w:p>
    <w:p w:rsidR="004A5D24" w:rsidRPr="004A5D24" w:rsidRDefault="000E11AD" w:rsidP="004A5D24">
      <w:pPr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4A5D24">
        <w:rPr>
          <w:rFonts w:eastAsia="Calibri"/>
          <w:sz w:val="28"/>
          <w:szCs w:val="28"/>
          <w:lang w:eastAsia="ru-RU"/>
        </w:rPr>
        <w:t xml:space="preserve">Частиною сьомою статті 56 </w:t>
      </w:r>
      <w:r w:rsidRPr="004A5D24">
        <w:rPr>
          <w:rFonts w:eastAsia="Calibri"/>
          <w:sz w:val="28"/>
          <w:szCs w:val="28"/>
        </w:rPr>
        <w:t xml:space="preserve">Закону </w:t>
      </w:r>
      <w:r w:rsidR="0077493D" w:rsidRPr="004A5D24">
        <w:rPr>
          <w:rFonts w:eastAsia="Calibri"/>
          <w:sz w:val="28"/>
          <w:szCs w:val="28"/>
        </w:rPr>
        <w:t>України «Про судоустрій і статус суддів»</w:t>
      </w:r>
      <w:r w:rsidRPr="004A5D24">
        <w:rPr>
          <w:rFonts w:eastAsia="Calibri"/>
          <w:sz w:val="28"/>
          <w:szCs w:val="28"/>
          <w:lang w:eastAsia="ru-RU"/>
        </w:rPr>
        <w:t xml:space="preserve"> визначено, що суддя зобов’язаний справедливо, безсторонньо та своєчасно розглядати і вирішувати судові справи відповідно до закону з дотриманням засад і правил судочинства.</w:t>
      </w:r>
    </w:p>
    <w:p w:rsidR="004A5D24" w:rsidRPr="004A5D24" w:rsidRDefault="004A5D24" w:rsidP="004A5D24">
      <w:pPr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4A5D24">
        <w:rPr>
          <w:color w:val="000000"/>
          <w:sz w:val="28"/>
          <w:szCs w:val="28"/>
        </w:rPr>
        <w:t>Згідно зі статтею 245 КУпАП</w:t>
      </w:r>
      <w:r w:rsidR="00B70911">
        <w:rPr>
          <w:color w:val="000000"/>
          <w:sz w:val="28"/>
          <w:szCs w:val="28"/>
        </w:rPr>
        <w:t xml:space="preserve"> </w:t>
      </w:r>
      <w:r w:rsidRPr="004A5D24">
        <w:rPr>
          <w:color w:val="000000"/>
          <w:sz w:val="28"/>
          <w:szCs w:val="28"/>
        </w:rPr>
        <w:t>завданнями провадження в справах про адміністративні правопорушення є своєчасне, всебічне, повне і об’єктивне з’ясування обставин кожної справи, вирішення її в точній відповідності з законом, забезпечення виконання винесеної постанови, а також виявлення причин та умов, що сприяють вчиненню адміністративних правопорушень, запобігання правопорушенням, виховання громадян у дусі додержання законів, зміцнення законності.</w:t>
      </w:r>
    </w:p>
    <w:p w:rsidR="000C4234" w:rsidRPr="004A5D24" w:rsidRDefault="000E11AD" w:rsidP="000C4234">
      <w:pPr>
        <w:ind w:firstLine="709"/>
        <w:jc w:val="both"/>
        <w:rPr>
          <w:sz w:val="28"/>
          <w:szCs w:val="28"/>
        </w:rPr>
      </w:pPr>
      <w:r w:rsidRPr="004A5D24">
        <w:rPr>
          <w:rFonts w:eastAsia="Calibri"/>
          <w:sz w:val="28"/>
          <w:szCs w:val="28"/>
          <w:lang w:eastAsia="ru-RU"/>
        </w:rPr>
        <w:t>Статтею 277 КУпАП встановлено строки розгляду справи про</w:t>
      </w:r>
      <w:r w:rsidR="000C4234" w:rsidRPr="004A5D24">
        <w:rPr>
          <w:rFonts w:eastAsia="Calibri"/>
          <w:sz w:val="28"/>
          <w:szCs w:val="28"/>
          <w:lang w:eastAsia="ru-RU"/>
        </w:rPr>
        <w:t xml:space="preserve"> адміністративні правопорушення, зокрема</w:t>
      </w:r>
      <w:r w:rsidR="002E4CF6">
        <w:rPr>
          <w:rFonts w:eastAsia="Calibri"/>
          <w:sz w:val="28"/>
          <w:szCs w:val="28"/>
          <w:lang w:eastAsia="ru-RU"/>
        </w:rPr>
        <w:t>, згідно з частиною першою цієї статті,</w:t>
      </w:r>
      <w:r w:rsidR="000C4234" w:rsidRPr="004A5D24">
        <w:rPr>
          <w:rFonts w:eastAsia="Calibri"/>
          <w:sz w:val="28"/>
          <w:szCs w:val="28"/>
          <w:lang w:eastAsia="ru-RU"/>
        </w:rPr>
        <w:t xml:space="preserve"> </w:t>
      </w:r>
      <w:r w:rsidR="000C4234" w:rsidRPr="004A5D24">
        <w:rPr>
          <w:sz w:val="28"/>
          <w:szCs w:val="28"/>
        </w:rPr>
        <w:t xml:space="preserve">справа розглядається у п’ятнадцятиденний строк з дня одержання </w:t>
      </w:r>
      <w:r w:rsidR="000C4234" w:rsidRPr="004A5D24">
        <w:rPr>
          <w:sz w:val="28"/>
          <w:szCs w:val="28"/>
        </w:rPr>
        <w:lastRenderedPageBreak/>
        <w:t>органом (посадовою особою), правомочним розглядати справу, протоколу про адміністративне правопорушення та інших матеріалів справи.</w:t>
      </w:r>
    </w:p>
    <w:p w:rsidR="00C20295" w:rsidRDefault="00546B83" w:rsidP="00C20295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Разом із тим</w:t>
      </w:r>
      <w:r w:rsidR="00C20295" w:rsidRPr="004A5D24">
        <w:rPr>
          <w:color w:val="000000"/>
          <w:sz w:val="28"/>
          <w:szCs w:val="28"/>
          <w:shd w:val="clear" w:color="auto" w:fill="FFFFFF"/>
        </w:rPr>
        <w:t xml:space="preserve"> а</w:t>
      </w:r>
      <w:r w:rsidR="00F734A5" w:rsidRPr="004A5D24">
        <w:rPr>
          <w:color w:val="000000"/>
          <w:sz w:val="28"/>
          <w:szCs w:val="28"/>
          <w:shd w:val="clear" w:color="auto" w:fill="FFFFFF"/>
        </w:rPr>
        <w:t>дміністративне стягнення за вчинення правопорушення, пов’язаного</w:t>
      </w:r>
      <w:r w:rsidR="00F734A5" w:rsidRPr="00F734A5">
        <w:rPr>
          <w:color w:val="000000"/>
          <w:sz w:val="28"/>
          <w:szCs w:val="28"/>
          <w:shd w:val="clear" w:color="auto" w:fill="FFFFFF"/>
        </w:rPr>
        <w:t xml:space="preserve"> з корупцією, а також правопорушень, передбачених статтями</w:t>
      </w:r>
      <w:r w:rsidR="00C20295">
        <w:rPr>
          <w:color w:val="000000"/>
          <w:sz w:val="28"/>
          <w:szCs w:val="28"/>
          <w:shd w:val="clear" w:color="auto" w:fill="FFFFFF"/>
        </w:rPr>
        <w:t xml:space="preserve">                                             </w:t>
      </w:r>
      <w:r w:rsidR="00F734A5" w:rsidRPr="00F734A5">
        <w:rPr>
          <w:sz w:val="28"/>
          <w:szCs w:val="28"/>
          <w:shd w:val="clear" w:color="auto" w:fill="FFFFFF"/>
        </w:rPr>
        <w:t>164</w:t>
      </w:r>
      <w:r w:rsidR="00F734A5">
        <w:rPr>
          <w:color w:val="000000"/>
          <w:sz w:val="28"/>
          <w:szCs w:val="28"/>
          <w:shd w:val="clear" w:color="auto" w:fill="FFFFFF"/>
        </w:rPr>
        <w:t>-19</w:t>
      </w:r>
      <w:r w:rsidR="003321E7">
        <w:rPr>
          <w:color w:val="000000"/>
          <w:sz w:val="28"/>
          <w:szCs w:val="28"/>
          <w:shd w:val="clear" w:color="auto" w:fill="FFFFFF"/>
        </w:rPr>
        <w:t xml:space="preserve">, </w:t>
      </w:r>
      <w:r w:rsidR="00F734A5" w:rsidRPr="00F734A5">
        <w:rPr>
          <w:sz w:val="28"/>
          <w:szCs w:val="28"/>
          <w:shd w:val="clear" w:color="auto" w:fill="FFFFFF"/>
        </w:rPr>
        <w:t>212</w:t>
      </w:r>
      <w:r w:rsidR="00F734A5">
        <w:rPr>
          <w:color w:val="000000"/>
          <w:sz w:val="28"/>
          <w:szCs w:val="28"/>
          <w:shd w:val="clear" w:color="auto" w:fill="FFFFFF"/>
        </w:rPr>
        <w:t>-15</w:t>
      </w:r>
      <w:r w:rsidR="003321E7">
        <w:rPr>
          <w:color w:val="000000"/>
          <w:sz w:val="28"/>
          <w:szCs w:val="28"/>
          <w:shd w:val="clear" w:color="auto" w:fill="FFFFFF"/>
        </w:rPr>
        <w:t xml:space="preserve">, </w:t>
      </w:r>
      <w:r w:rsidR="00F734A5" w:rsidRPr="00F734A5">
        <w:rPr>
          <w:sz w:val="28"/>
          <w:szCs w:val="28"/>
          <w:shd w:val="clear" w:color="auto" w:fill="FFFFFF"/>
        </w:rPr>
        <w:t>212</w:t>
      </w:r>
      <w:r w:rsidR="00F734A5">
        <w:rPr>
          <w:color w:val="000000"/>
          <w:sz w:val="28"/>
          <w:szCs w:val="28"/>
          <w:shd w:val="clear" w:color="auto" w:fill="FFFFFF"/>
        </w:rPr>
        <w:t>-21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F734A5" w:rsidRPr="00F734A5">
        <w:rPr>
          <w:color w:val="000000"/>
          <w:sz w:val="28"/>
          <w:szCs w:val="28"/>
          <w:shd w:val="clear" w:color="auto" w:fill="FFFFFF"/>
        </w:rPr>
        <w:t>цього Кодексу, може бути накладено протягом трьох місяців з дня його виявлення, але не пізніше двох років з дня його вчинення</w:t>
      </w:r>
      <w:r w:rsidR="00642B35">
        <w:rPr>
          <w:color w:val="000000"/>
          <w:sz w:val="28"/>
          <w:szCs w:val="28"/>
          <w:shd w:val="clear" w:color="auto" w:fill="FFFFFF"/>
        </w:rPr>
        <w:t xml:space="preserve"> (стаття 38 КУпАП).</w:t>
      </w:r>
    </w:p>
    <w:p w:rsidR="00C20295" w:rsidRDefault="00C20295" w:rsidP="00C20295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20295">
        <w:rPr>
          <w:sz w:val="28"/>
          <w:szCs w:val="28"/>
        </w:rPr>
        <w:t>Крім того, відповідно до пункту 7 постанови пленуму Вищого спеціалізованого суду України з розгляду цивільних і кримінальних справ від 17 листопада 2014 року № 11 «Про деякі питання дотримання розумних строків розгляду судами цивільних, кримінальних справ і справ про адміністративні правопорушення» судді повинні усвідомлювати особисту відповідальність за розгляд справ у встановлені законом строки, за якість розгляду справ, не допускати фактів зволікання, вживати всіх необхідних заходів з метою неухильного дотримання процесуальних строків.</w:t>
      </w:r>
    </w:p>
    <w:p w:rsidR="00C20295" w:rsidRPr="00C20295" w:rsidRDefault="00115878" w:rsidP="00C20295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З</w:t>
      </w:r>
      <w:r w:rsidR="00C20295" w:rsidRPr="00C20295">
        <w:rPr>
          <w:sz w:val="28"/>
          <w:szCs w:val="28"/>
        </w:rPr>
        <w:t xml:space="preserve"> пункту 11 вказаної постанови</w:t>
      </w:r>
      <w:r w:rsidR="00546B83">
        <w:rPr>
          <w:sz w:val="28"/>
          <w:szCs w:val="28"/>
        </w:rPr>
        <w:t xml:space="preserve"> вбачається, що</w:t>
      </w:r>
      <w:r w:rsidR="00C20295" w:rsidRPr="00C20295">
        <w:rPr>
          <w:sz w:val="28"/>
          <w:szCs w:val="28"/>
        </w:rPr>
        <w:t xml:space="preserve"> строки накладення адміністративного стягнення, передбачені статтею 38 КУпАП, не можуть бути продовжені, у зв’язку із чим підготовку до розгляду справи про адміністративне правопорушення необхідно починати у найкоротші терміни після надходження до судді протоколу про адміністративне правопорушення та інших матеріалів справи.</w:t>
      </w:r>
    </w:p>
    <w:p w:rsidR="00957F63" w:rsidRDefault="003F77DB" w:rsidP="000E11AD">
      <w:pPr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Другою Дисциплінарною палатою встановлено, що справ</w:t>
      </w:r>
      <w:r w:rsidR="00957F63">
        <w:rPr>
          <w:rFonts w:eastAsia="Calibri"/>
          <w:sz w:val="28"/>
          <w:szCs w:val="28"/>
          <w:lang w:eastAsia="ru-RU"/>
        </w:rPr>
        <w:t>и</w:t>
      </w:r>
      <w:r>
        <w:rPr>
          <w:rFonts w:eastAsia="Calibri"/>
          <w:sz w:val="28"/>
          <w:szCs w:val="28"/>
          <w:lang w:eastAsia="ru-RU"/>
        </w:rPr>
        <w:t xml:space="preserve">                                    №</w:t>
      </w:r>
      <w:r w:rsidR="00957F63">
        <w:rPr>
          <w:rFonts w:eastAsia="Calibri"/>
          <w:sz w:val="28"/>
          <w:szCs w:val="28"/>
          <w:lang w:eastAsia="ru-RU"/>
        </w:rPr>
        <w:t>№</w:t>
      </w:r>
      <w:r>
        <w:rPr>
          <w:rFonts w:eastAsia="Calibri"/>
          <w:sz w:val="28"/>
          <w:szCs w:val="28"/>
          <w:lang w:eastAsia="ru-RU"/>
        </w:rPr>
        <w:t xml:space="preserve"> 757/38219/18-п</w:t>
      </w:r>
      <w:r w:rsidR="00957F63">
        <w:rPr>
          <w:rFonts w:eastAsia="Calibri"/>
          <w:sz w:val="28"/>
          <w:szCs w:val="28"/>
          <w:lang w:eastAsia="ru-RU"/>
        </w:rPr>
        <w:t>, 757/60077/18-п</w:t>
      </w:r>
      <w:r>
        <w:rPr>
          <w:rFonts w:eastAsia="Calibri"/>
          <w:sz w:val="28"/>
          <w:szCs w:val="28"/>
          <w:lang w:eastAsia="ru-RU"/>
        </w:rPr>
        <w:t xml:space="preserve"> вперше бул</w:t>
      </w:r>
      <w:r w:rsidR="00957F63">
        <w:rPr>
          <w:rFonts w:eastAsia="Calibri"/>
          <w:sz w:val="28"/>
          <w:szCs w:val="28"/>
          <w:lang w:eastAsia="ru-RU"/>
        </w:rPr>
        <w:t>и</w:t>
      </w:r>
      <w:r>
        <w:rPr>
          <w:rFonts w:eastAsia="Calibri"/>
          <w:sz w:val="28"/>
          <w:szCs w:val="28"/>
          <w:lang w:eastAsia="ru-RU"/>
        </w:rPr>
        <w:t xml:space="preserve"> призначен</w:t>
      </w:r>
      <w:r w:rsidR="00957F63">
        <w:rPr>
          <w:rFonts w:eastAsia="Calibri"/>
          <w:sz w:val="28"/>
          <w:szCs w:val="28"/>
          <w:lang w:eastAsia="ru-RU"/>
        </w:rPr>
        <w:t>і</w:t>
      </w:r>
      <w:r>
        <w:rPr>
          <w:rFonts w:eastAsia="Calibri"/>
          <w:sz w:val="28"/>
          <w:szCs w:val="28"/>
          <w:lang w:eastAsia="ru-RU"/>
        </w:rPr>
        <w:t xml:space="preserve"> до розгляду поза межами строку, визначеного статтею 277 КУпАП</w:t>
      </w:r>
      <w:r w:rsidR="00957F63">
        <w:rPr>
          <w:rFonts w:eastAsia="Calibri"/>
          <w:sz w:val="28"/>
          <w:szCs w:val="28"/>
          <w:lang w:eastAsia="ru-RU"/>
        </w:rPr>
        <w:t>.</w:t>
      </w:r>
    </w:p>
    <w:p w:rsidR="004A5D24" w:rsidRPr="00983BBC" w:rsidRDefault="000D2271" w:rsidP="004A5D24">
      <w:pPr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983BBC">
        <w:rPr>
          <w:rFonts w:eastAsia="Calibri"/>
          <w:sz w:val="28"/>
          <w:szCs w:val="28"/>
          <w:lang w:eastAsia="ru-RU"/>
        </w:rPr>
        <w:t xml:space="preserve">При цьому </w:t>
      </w:r>
      <w:r w:rsidR="002E4CF6">
        <w:rPr>
          <w:rFonts w:eastAsia="Calibri"/>
          <w:sz w:val="28"/>
          <w:szCs w:val="28"/>
          <w:lang w:eastAsia="ru-RU"/>
        </w:rPr>
        <w:t>доводи</w:t>
      </w:r>
      <w:r w:rsidRPr="00983BBC">
        <w:rPr>
          <w:rFonts w:eastAsia="Calibri"/>
          <w:sz w:val="28"/>
          <w:szCs w:val="28"/>
          <w:lang w:eastAsia="ru-RU"/>
        </w:rPr>
        <w:t xml:space="preserve"> скарги судд</w:t>
      </w:r>
      <w:r w:rsidR="0029202F" w:rsidRPr="00983BBC">
        <w:rPr>
          <w:rFonts w:eastAsia="Calibri"/>
          <w:sz w:val="28"/>
          <w:szCs w:val="28"/>
          <w:lang w:eastAsia="ru-RU"/>
        </w:rPr>
        <w:t>і</w:t>
      </w:r>
      <w:r w:rsidRPr="00983BBC">
        <w:rPr>
          <w:rFonts w:eastAsia="Calibri"/>
          <w:sz w:val="28"/>
          <w:szCs w:val="28"/>
          <w:lang w:eastAsia="ru-RU"/>
        </w:rPr>
        <w:t xml:space="preserve"> </w:t>
      </w:r>
      <w:r w:rsidR="0029202F" w:rsidRPr="00983BBC">
        <w:rPr>
          <w:rFonts w:eastAsia="Calibri"/>
          <w:sz w:val="28"/>
          <w:szCs w:val="28"/>
          <w:lang w:eastAsia="ru-RU"/>
        </w:rPr>
        <w:t xml:space="preserve">Карабаня В.М. </w:t>
      </w:r>
      <w:r w:rsidR="002E4CF6">
        <w:rPr>
          <w:rFonts w:eastAsia="Calibri"/>
          <w:sz w:val="28"/>
          <w:szCs w:val="28"/>
          <w:lang w:eastAsia="ru-RU"/>
        </w:rPr>
        <w:t>про те</w:t>
      </w:r>
      <w:r w:rsidR="00957F63" w:rsidRPr="00983BBC">
        <w:rPr>
          <w:rFonts w:eastAsia="Calibri"/>
          <w:sz w:val="28"/>
          <w:szCs w:val="28"/>
          <w:lang w:eastAsia="ru-RU"/>
        </w:rPr>
        <w:t xml:space="preserve">, що розгляд справи № 757/38219/18-п </w:t>
      </w:r>
      <w:r w:rsidR="009A391D" w:rsidRPr="00983BBC">
        <w:rPr>
          <w:rFonts w:eastAsia="Calibri"/>
          <w:sz w:val="28"/>
          <w:szCs w:val="28"/>
          <w:lang w:eastAsia="ru-RU"/>
        </w:rPr>
        <w:t xml:space="preserve">був відкладений </w:t>
      </w:r>
      <w:r w:rsidR="00957F63" w:rsidRPr="00983BBC">
        <w:rPr>
          <w:rFonts w:eastAsia="Calibri"/>
          <w:sz w:val="28"/>
          <w:szCs w:val="28"/>
          <w:lang w:eastAsia="ru-RU"/>
        </w:rPr>
        <w:t xml:space="preserve">з </w:t>
      </w:r>
      <w:r w:rsidRPr="00983BBC">
        <w:rPr>
          <w:rFonts w:eastAsia="Calibri"/>
          <w:sz w:val="28"/>
          <w:szCs w:val="28"/>
          <w:lang w:eastAsia="ru-RU"/>
        </w:rPr>
        <w:t xml:space="preserve">4 вересня 2018 року на 31 жовтня 2018 року </w:t>
      </w:r>
      <w:r w:rsidR="002E4CF6">
        <w:rPr>
          <w:rFonts w:eastAsia="Calibri"/>
          <w:sz w:val="28"/>
          <w:szCs w:val="28"/>
          <w:lang w:eastAsia="ru-RU"/>
        </w:rPr>
        <w:t xml:space="preserve">з поважних причин, а саме </w:t>
      </w:r>
      <w:r w:rsidR="009A391D">
        <w:rPr>
          <w:rFonts w:eastAsia="Calibri"/>
          <w:sz w:val="28"/>
          <w:szCs w:val="28"/>
          <w:lang w:eastAsia="ru-RU"/>
        </w:rPr>
        <w:t xml:space="preserve">у зв’язку </w:t>
      </w:r>
      <w:r w:rsidR="002E4CF6">
        <w:rPr>
          <w:rFonts w:eastAsia="Calibri"/>
          <w:sz w:val="28"/>
          <w:szCs w:val="28"/>
          <w:lang w:eastAsia="ru-RU"/>
        </w:rPr>
        <w:t>з неявкою прокурора не заслуговують на увагу, оскільки, як вбачається</w:t>
      </w:r>
      <w:r w:rsidR="0029202F" w:rsidRPr="00983BBC">
        <w:rPr>
          <w:rFonts w:eastAsia="Calibri"/>
          <w:sz w:val="28"/>
          <w:szCs w:val="28"/>
          <w:lang w:eastAsia="ru-RU"/>
        </w:rPr>
        <w:t xml:space="preserve"> </w:t>
      </w:r>
      <w:r w:rsidR="002E4CF6">
        <w:rPr>
          <w:rFonts w:eastAsia="Calibri"/>
          <w:sz w:val="28"/>
          <w:szCs w:val="28"/>
          <w:lang w:eastAsia="ru-RU"/>
        </w:rPr>
        <w:t>з</w:t>
      </w:r>
      <w:r w:rsidR="0029202F" w:rsidRPr="00983BBC">
        <w:rPr>
          <w:rFonts w:eastAsia="Calibri"/>
          <w:sz w:val="28"/>
          <w:szCs w:val="28"/>
          <w:lang w:eastAsia="ru-RU"/>
        </w:rPr>
        <w:t xml:space="preserve"> матеріал</w:t>
      </w:r>
      <w:r w:rsidR="002E4CF6">
        <w:rPr>
          <w:rFonts w:eastAsia="Calibri"/>
          <w:sz w:val="28"/>
          <w:szCs w:val="28"/>
          <w:lang w:eastAsia="ru-RU"/>
        </w:rPr>
        <w:t>ів</w:t>
      </w:r>
      <w:r w:rsidR="0029202F" w:rsidRPr="00983BBC">
        <w:rPr>
          <w:rFonts w:eastAsia="Calibri"/>
          <w:sz w:val="28"/>
          <w:szCs w:val="28"/>
          <w:lang w:eastAsia="ru-RU"/>
        </w:rPr>
        <w:t xml:space="preserve"> справи, </w:t>
      </w:r>
      <w:r w:rsidR="002E4CF6">
        <w:rPr>
          <w:rFonts w:eastAsia="Calibri"/>
          <w:sz w:val="28"/>
          <w:szCs w:val="28"/>
          <w:lang w:eastAsia="ru-RU"/>
        </w:rPr>
        <w:t>прокурор</w:t>
      </w:r>
      <w:r w:rsidR="0029202F" w:rsidRPr="00983BBC">
        <w:rPr>
          <w:rFonts w:eastAsia="Calibri"/>
          <w:sz w:val="28"/>
          <w:szCs w:val="28"/>
          <w:lang w:eastAsia="ru-RU"/>
        </w:rPr>
        <w:t xml:space="preserve"> взагалі не виклик</w:t>
      </w:r>
      <w:r w:rsidR="009A391D">
        <w:rPr>
          <w:rFonts w:eastAsia="Calibri"/>
          <w:sz w:val="28"/>
          <w:szCs w:val="28"/>
          <w:lang w:eastAsia="ru-RU"/>
        </w:rPr>
        <w:t>а</w:t>
      </w:r>
      <w:r w:rsidR="002E4CF6">
        <w:rPr>
          <w:rFonts w:eastAsia="Calibri"/>
          <w:sz w:val="28"/>
          <w:szCs w:val="28"/>
          <w:lang w:eastAsia="ru-RU"/>
        </w:rPr>
        <w:t>вся</w:t>
      </w:r>
      <w:r w:rsidR="0029202F" w:rsidRPr="00983BBC">
        <w:rPr>
          <w:rFonts w:eastAsia="Calibri"/>
          <w:sz w:val="28"/>
          <w:szCs w:val="28"/>
          <w:lang w:eastAsia="ru-RU"/>
        </w:rPr>
        <w:t xml:space="preserve"> у</w:t>
      </w:r>
      <w:r w:rsidR="00BD2904" w:rsidRPr="00983BBC">
        <w:rPr>
          <w:rFonts w:eastAsia="Calibri"/>
          <w:sz w:val="28"/>
          <w:szCs w:val="28"/>
          <w:lang w:eastAsia="ru-RU"/>
        </w:rPr>
        <w:t xml:space="preserve"> судове засідання</w:t>
      </w:r>
      <w:r w:rsidR="002E4CF6">
        <w:rPr>
          <w:rFonts w:eastAsia="Calibri"/>
          <w:sz w:val="28"/>
          <w:szCs w:val="28"/>
          <w:lang w:eastAsia="ru-RU"/>
        </w:rPr>
        <w:t xml:space="preserve"> 4 вересня 2018 року і </w:t>
      </w:r>
      <w:r w:rsidR="0029202F" w:rsidRPr="00983BBC">
        <w:rPr>
          <w:rFonts w:eastAsia="Calibri"/>
          <w:sz w:val="28"/>
          <w:szCs w:val="28"/>
          <w:lang w:eastAsia="ru-RU"/>
        </w:rPr>
        <w:t>суддею не спростовано вказаних обставин.</w:t>
      </w:r>
      <w:r w:rsidR="00BD2904" w:rsidRPr="00983BBC">
        <w:rPr>
          <w:rFonts w:eastAsia="Calibri"/>
          <w:sz w:val="28"/>
          <w:szCs w:val="28"/>
          <w:lang w:eastAsia="ru-RU"/>
        </w:rPr>
        <w:t xml:space="preserve"> </w:t>
      </w:r>
    </w:p>
    <w:p w:rsidR="004A5D24" w:rsidRPr="00983BBC" w:rsidRDefault="004A5D24" w:rsidP="004A5D24">
      <w:pPr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983BBC">
        <w:rPr>
          <w:rFonts w:eastAsia="Calibri"/>
          <w:sz w:val="28"/>
          <w:szCs w:val="28"/>
          <w:lang w:eastAsia="ru-RU"/>
        </w:rPr>
        <w:t>Як вбачається з матеріалів справ №№ 757/38219/18-п, 757/60077/18-п</w:t>
      </w:r>
      <w:r w:rsidR="009A391D">
        <w:rPr>
          <w:rFonts w:eastAsia="Calibri"/>
          <w:sz w:val="28"/>
          <w:szCs w:val="28"/>
          <w:lang w:eastAsia="ru-RU"/>
        </w:rPr>
        <w:t>,</w:t>
      </w:r>
      <w:r w:rsidRPr="00983BBC">
        <w:rPr>
          <w:rFonts w:eastAsia="Calibri"/>
          <w:sz w:val="28"/>
          <w:szCs w:val="28"/>
          <w:lang w:eastAsia="ru-RU"/>
        </w:rPr>
        <w:t xml:space="preserve"> судові засідання у справах відкладалися на тривалі проміжки часу за клопотанням</w:t>
      </w:r>
      <w:r w:rsidR="00322E10" w:rsidRPr="00983BBC">
        <w:rPr>
          <w:rFonts w:eastAsia="Calibri"/>
          <w:sz w:val="28"/>
          <w:szCs w:val="28"/>
          <w:lang w:eastAsia="ru-RU"/>
        </w:rPr>
        <w:t>и</w:t>
      </w:r>
      <w:r w:rsidRPr="00983BBC">
        <w:rPr>
          <w:rFonts w:eastAsia="Calibri"/>
          <w:sz w:val="28"/>
          <w:szCs w:val="28"/>
          <w:lang w:eastAsia="ru-RU"/>
        </w:rPr>
        <w:t xml:space="preserve"> сторони про витребування доказів,</w:t>
      </w:r>
      <w:r w:rsidR="00F13994" w:rsidRPr="00983BBC">
        <w:rPr>
          <w:rFonts w:eastAsia="Calibri"/>
          <w:sz w:val="28"/>
          <w:szCs w:val="28"/>
          <w:lang w:eastAsia="ru-RU"/>
        </w:rPr>
        <w:t xml:space="preserve"> відкладення розгляду за відсутності будь-яких відомостей про підстави такого відкладення, у зв’язку із оголошенням судом перерви </w:t>
      </w:r>
      <w:r w:rsidR="009A391D">
        <w:rPr>
          <w:rFonts w:eastAsia="Calibri"/>
          <w:sz w:val="28"/>
          <w:szCs w:val="28"/>
          <w:lang w:eastAsia="ru-RU"/>
        </w:rPr>
        <w:t>без</w:t>
      </w:r>
      <w:r w:rsidR="00F13994" w:rsidRPr="00983BBC">
        <w:rPr>
          <w:rFonts w:eastAsia="Calibri"/>
          <w:sz w:val="28"/>
          <w:szCs w:val="28"/>
          <w:lang w:eastAsia="ru-RU"/>
        </w:rPr>
        <w:t xml:space="preserve"> будь-яких об’єктивних причин для в</w:t>
      </w:r>
      <w:r w:rsidR="005F0440" w:rsidRPr="00983BBC">
        <w:rPr>
          <w:rFonts w:eastAsia="Calibri"/>
          <w:sz w:val="28"/>
          <w:szCs w:val="28"/>
          <w:lang w:eastAsia="ru-RU"/>
        </w:rPr>
        <w:t>чинення такої процесуальної дії, що не відображено у протоколах судових засідань.</w:t>
      </w:r>
    </w:p>
    <w:p w:rsidR="00F13994" w:rsidRPr="00983BBC" w:rsidRDefault="004A5D24" w:rsidP="00F13994">
      <w:pPr>
        <w:ind w:firstLine="709"/>
        <w:jc w:val="both"/>
        <w:rPr>
          <w:color w:val="000000"/>
          <w:sz w:val="28"/>
          <w:szCs w:val="28"/>
        </w:rPr>
      </w:pPr>
      <w:r w:rsidRPr="00983BBC">
        <w:rPr>
          <w:color w:val="000000"/>
          <w:sz w:val="28"/>
          <w:szCs w:val="28"/>
        </w:rPr>
        <w:t>Слід також зауважити, що в</w:t>
      </w:r>
      <w:r w:rsidR="000C4234" w:rsidRPr="00983BBC">
        <w:rPr>
          <w:color w:val="000000"/>
          <w:sz w:val="28"/>
          <w:szCs w:val="28"/>
        </w:rPr>
        <w:t>ідкладення розгляду адміністративної справи за клопотанням</w:t>
      </w:r>
      <w:r w:rsidRPr="00983BBC">
        <w:rPr>
          <w:color w:val="000000"/>
          <w:sz w:val="28"/>
          <w:szCs w:val="28"/>
        </w:rPr>
        <w:t xml:space="preserve"> </w:t>
      </w:r>
      <w:r w:rsidR="000C4234" w:rsidRPr="00983BBC">
        <w:rPr>
          <w:color w:val="000000"/>
          <w:sz w:val="28"/>
          <w:szCs w:val="28"/>
        </w:rPr>
        <w:t>ос</w:t>
      </w:r>
      <w:r w:rsidRPr="00983BBC">
        <w:rPr>
          <w:color w:val="000000"/>
          <w:sz w:val="28"/>
          <w:szCs w:val="28"/>
        </w:rPr>
        <w:t>іб, які беруть участь у справі</w:t>
      </w:r>
      <w:r w:rsidR="009A391D">
        <w:rPr>
          <w:color w:val="000000"/>
          <w:sz w:val="28"/>
          <w:szCs w:val="28"/>
        </w:rPr>
        <w:t>,</w:t>
      </w:r>
      <w:r w:rsidR="000C4234" w:rsidRPr="00983BBC">
        <w:rPr>
          <w:color w:val="000000"/>
          <w:sz w:val="28"/>
          <w:szCs w:val="28"/>
        </w:rPr>
        <w:t xml:space="preserve"> не має перешкоджати розгляду справи зі збереженням можливості притягнення особи до адміністративної відповідальності</w:t>
      </w:r>
      <w:r w:rsidRPr="00983BBC">
        <w:rPr>
          <w:color w:val="000000"/>
          <w:sz w:val="28"/>
          <w:szCs w:val="28"/>
        </w:rPr>
        <w:t xml:space="preserve"> </w:t>
      </w:r>
      <w:r w:rsidR="000C4234" w:rsidRPr="00983BBC">
        <w:rPr>
          <w:color w:val="000000"/>
          <w:sz w:val="28"/>
          <w:szCs w:val="28"/>
        </w:rPr>
        <w:t xml:space="preserve">в межах строків, визначених, зокрема, статтею </w:t>
      </w:r>
      <w:r w:rsidR="002E4CF6">
        <w:rPr>
          <w:color w:val="000000"/>
          <w:sz w:val="28"/>
          <w:szCs w:val="28"/>
        </w:rPr>
        <w:t>38</w:t>
      </w:r>
      <w:r w:rsidRPr="00983BBC">
        <w:rPr>
          <w:color w:val="000000"/>
          <w:sz w:val="28"/>
          <w:szCs w:val="28"/>
        </w:rPr>
        <w:t xml:space="preserve"> КУпАП</w:t>
      </w:r>
      <w:r w:rsidR="000C4234" w:rsidRPr="00983BBC">
        <w:rPr>
          <w:color w:val="000000"/>
          <w:sz w:val="28"/>
          <w:szCs w:val="28"/>
        </w:rPr>
        <w:t>, у випадку встановлення наявності в діях особи, яка притягається до адміністративної відповідальності, складу адміністративного правопорушення.</w:t>
      </w:r>
    </w:p>
    <w:p w:rsidR="00EA5FB4" w:rsidRPr="00983BBC" w:rsidRDefault="00EA5FB4" w:rsidP="00F13994">
      <w:pPr>
        <w:ind w:firstLine="709"/>
        <w:jc w:val="both"/>
        <w:rPr>
          <w:color w:val="000000"/>
          <w:sz w:val="28"/>
          <w:szCs w:val="28"/>
        </w:rPr>
      </w:pPr>
      <w:r w:rsidRPr="00983BBC">
        <w:rPr>
          <w:color w:val="000000"/>
          <w:sz w:val="28"/>
          <w:szCs w:val="28"/>
        </w:rPr>
        <w:lastRenderedPageBreak/>
        <w:t xml:space="preserve">Однак з матеріалів </w:t>
      </w:r>
      <w:r w:rsidR="003321E7">
        <w:rPr>
          <w:color w:val="000000"/>
          <w:sz w:val="28"/>
          <w:szCs w:val="28"/>
        </w:rPr>
        <w:t>дисциплінарної справи</w:t>
      </w:r>
      <w:r w:rsidRPr="00983BBC">
        <w:rPr>
          <w:color w:val="000000"/>
          <w:sz w:val="28"/>
          <w:szCs w:val="28"/>
        </w:rPr>
        <w:t xml:space="preserve"> вбачається, що суддя відкладав розгляд справ навіть поза межами строків, визначених статтею 38 КУпАП.</w:t>
      </w:r>
    </w:p>
    <w:p w:rsidR="00F13994" w:rsidRPr="00983BBC" w:rsidRDefault="00EA5FB4" w:rsidP="00F13994">
      <w:pPr>
        <w:ind w:firstLine="709"/>
        <w:jc w:val="both"/>
        <w:rPr>
          <w:color w:val="000000"/>
          <w:sz w:val="28"/>
          <w:szCs w:val="28"/>
        </w:rPr>
      </w:pPr>
      <w:r w:rsidRPr="00983BBC">
        <w:rPr>
          <w:color w:val="000000"/>
          <w:sz w:val="28"/>
          <w:szCs w:val="28"/>
        </w:rPr>
        <w:t xml:space="preserve">За таких обставин </w:t>
      </w:r>
      <w:r w:rsidR="00EF6670">
        <w:rPr>
          <w:color w:val="000000"/>
          <w:sz w:val="28"/>
          <w:szCs w:val="28"/>
        </w:rPr>
        <w:t>Вища рада правосуддя вважає,</w:t>
      </w:r>
      <w:r w:rsidRPr="00983BBC">
        <w:rPr>
          <w:color w:val="000000"/>
          <w:sz w:val="28"/>
          <w:szCs w:val="28"/>
        </w:rPr>
        <w:t xml:space="preserve"> що н</w:t>
      </w:r>
      <w:r w:rsidR="000C4234" w:rsidRPr="00983BBC">
        <w:rPr>
          <w:color w:val="000000"/>
          <w:sz w:val="28"/>
          <w:szCs w:val="28"/>
        </w:rPr>
        <w:t>едотримання строків розгляду справ про адміністративні правопорушення негативно впливає на ефективність правосуддя та на авторитет судової влади.</w:t>
      </w:r>
    </w:p>
    <w:p w:rsidR="00747F20" w:rsidRPr="00983BBC" w:rsidRDefault="000C4234" w:rsidP="00747F20">
      <w:pPr>
        <w:ind w:firstLine="709"/>
        <w:jc w:val="both"/>
        <w:rPr>
          <w:sz w:val="28"/>
          <w:szCs w:val="28"/>
        </w:rPr>
      </w:pPr>
      <w:r w:rsidRPr="00983BBC">
        <w:rPr>
          <w:sz w:val="28"/>
          <w:szCs w:val="28"/>
        </w:rPr>
        <w:t>Судді повинні усвідомлювати особисту відповідальність за розгляд справ у встановлені законом</w:t>
      </w:r>
      <w:r w:rsidR="00546B83">
        <w:rPr>
          <w:sz w:val="28"/>
          <w:szCs w:val="28"/>
        </w:rPr>
        <w:t xml:space="preserve"> </w:t>
      </w:r>
      <w:r w:rsidRPr="00983BBC">
        <w:rPr>
          <w:sz w:val="28"/>
          <w:szCs w:val="28"/>
        </w:rPr>
        <w:t>строки,</w:t>
      </w:r>
      <w:r w:rsidR="00546B83">
        <w:rPr>
          <w:sz w:val="28"/>
          <w:szCs w:val="28"/>
        </w:rPr>
        <w:t xml:space="preserve"> </w:t>
      </w:r>
      <w:r w:rsidRPr="00983BBC">
        <w:rPr>
          <w:sz w:val="28"/>
          <w:szCs w:val="28"/>
        </w:rPr>
        <w:t xml:space="preserve">за якість розгляду справ, не допускати фактів зволікання, вживати всіх необхідних заходів з метою неухильного дотримання процесуальних строків. </w:t>
      </w:r>
    </w:p>
    <w:p w:rsidR="00C86F82" w:rsidRDefault="000E11AD" w:rsidP="00C86F82">
      <w:pPr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983BBC">
        <w:rPr>
          <w:rFonts w:eastAsia="Calibri"/>
          <w:sz w:val="28"/>
          <w:szCs w:val="28"/>
          <w:lang w:eastAsia="ru-RU"/>
        </w:rPr>
        <w:t xml:space="preserve">Проте суддею </w:t>
      </w:r>
      <w:r w:rsidR="00EA5FB4" w:rsidRPr="00983BBC">
        <w:rPr>
          <w:rFonts w:eastAsia="Calibri"/>
          <w:sz w:val="28"/>
          <w:szCs w:val="28"/>
          <w:lang w:eastAsia="ru-RU"/>
        </w:rPr>
        <w:t>Карабанем В.М.</w:t>
      </w:r>
      <w:r w:rsidRPr="00983BBC">
        <w:rPr>
          <w:rFonts w:eastAsia="Calibri"/>
          <w:sz w:val="28"/>
          <w:szCs w:val="28"/>
          <w:lang w:eastAsia="ru-RU"/>
        </w:rPr>
        <w:t xml:space="preserve"> не було дотримано вказаних вимог закону, що</w:t>
      </w:r>
      <w:r w:rsidR="00EA5FB4" w:rsidRPr="00983BBC">
        <w:rPr>
          <w:rFonts w:eastAsia="Calibri"/>
          <w:sz w:val="28"/>
          <w:szCs w:val="28"/>
          <w:lang w:eastAsia="ru-RU"/>
        </w:rPr>
        <w:t>, зокрема,</w:t>
      </w:r>
      <w:r w:rsidRPr="00983BBC">
        <w:rPr>
          <w:rFonts w:eastAsia="Calibri"/>
          <w:sz w:val="28"/>
          <w:szCs w:val="28"/>
          <w:lang w:eastAsia="ru-RU"/>
        </w:rPr>
        <w:t xml:space="preserve"> призвело до закриття провадження у справі </w:t>
      </w:r>
      <w:r w:rsidR="002E4CF6" w:rsidRPr="00983BBC">
        <w:rPr>
          <w:rFonts w:eastAsia="Calibri"/>
          <w:sz w:val="28"/>
          <w:szCs w:val="28"/>
          <w:lang w:eastAsia="ru-RU"/>
        </w:rPr>
        <w:t xml:space="preserve">№ 757/38219/18-п </w:t>
      </w:r>
      <w:r w:rsidRPr="00983BBC">
        <w:rPr>
          <w:rFonts w:eastAsia="Calibri"/>
          <w:sz w:val="28"/>
          <w:szCs w:val="28"/>
          <w:lang w:eastAsia="ru-RU"/>
        </w:rPr>
        <w:t xml:space="preserve">у зв’язку із закінченням на момент </w:t>
      </w:r>
      <w:r w:rsidR="002E4CF6">
        <w:rPr>
          <w:rFonts w:eastAsia="Calibri"/>
          <w:sz w:val="28"/>
          <w:szCs w:val="28"/>
          <w:lang w:eastAsia="ru-RU"/>
        </w:rPr>
        <w:t xml:space="preserve">її </w:t>
      </w:r>
      <w:r w:rsidRPr="00983BBC">
        <w:rPr>
          <w:rFonts w:eastAsia="Calibri"/>
          <w:sz w:val="28"/>
          <w:szCs w:val="28"/>
          <w:lang w:eastAsia="ru-RU"/>
        </w:rPr>
        <w:t>розгляду справи строку накладе</w:t>
      </w:r>
      <w:r w:rsidR="00EA5FB4" w:rsidRPr="00983BBC">
        <w:rPr>
          <w:rFonts w:eastAsia="Calibri"/>
          <w:sz w:val="28"/>
          <w:szCs w:val="28"/>
          <w:lang w:eastAsia="ru-RU"/>
        </w:rPr>
        <w:t>ння адміністративного стягнення.</w:t>
      </w:r>
    </w:p>
    <w:p w:rsidR="002E4CF6" w:rsidRPr="00983BBC" w:rsidRDefault="002E4CF6" w:rsidP="00C86F82">
      <w:pPr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983BBC">
        <w:rPr>
          <w:rFonts w:eastAsia="Calibri"/>
          <w:sz w:val="28"/>
          <w:szCs w:val="28"/>
        </w:rPr>
        <w:t xml:space="preserve">Під час </w:t>
      </w:r>
      <w:r w:rsidR="00C86F82">
        <w:rPr>
          <w:rFonts w:eastAsia="Calibri"/>
          <w:sz w:val="28"/>
          <w:szCs w:val="28"/>
        </w:rPr>
        <w:t>розгляду скарги</w:t>
      </w:r>
      <w:r w:rsidRPr="00983BBC">
        <w:rPr>
          <w:rFonts w:eastAsia="Calibri"/>
          <w:sz w:val="28"/>
          <w:szCs w:val="28"/>
        </w:rPr>
        <w:t xml:space="preserve"> встановлено, що матеріали дисциплінарної справи оцінені </w:t>
      </w:r>
      <w:r w:rsidR="00C86F82">
        <w:rPr>
          <w:rFonts w:eastAsia="Calibri"/>
          <w:sz w:val="28"/>
          <w:szCs w:val="28"/>
        </w:rPr>
        <w:t xml:space="preserve">Другою Дисциплінарною палатою </w:t>
      </w:r>
      <w:r w:rsidRPr="00983BBC">
        <w:rPr>
          <w:rFonts w:eastAsia="Calibri"/>
          <w:sz w:val="28"/>
          <w:szCs w:val="28"/>
        </w:rPr>
        <w:t>з достатньою повнотою і підтверджують вчинення суддею Карабанем В.М. дисципліна</w:t>
      </w:r>
      <w:r w:rsidR="00C86F82">
        <w:rPr>
          <w:rFonts w:eastAsia="Calibri"/>
          <w:sz w:val="28"/>
          <w:szCs w:val="28"/>
        </w:rPr>
        <w:t>рного проступку</w:t>
      </w:r>
      <w:r w:rsidR="00C86F82" w:rsidRPr="00E804D7">
        <w:rPr>
          <w:sz w:val="28"/>
          <w:szCs w:val="28"/>
        </w:rPr>
        <w:t>, передбаченого пунктом 2 частини першої статті 106 Закону України «</w:t>
      </w:r>
      <w:r w:rsidR="00C86F82">
        <w:rPr>
          <w:sz w:val="28"/>
          <w:szCs w:val="28"/>
        </w:rPr>
        <w:t>Про судоустрій і статус суддів» (</w:t>
      </w:r>
      <w:r w:rsidR="00C86F82" w:rsidRPr="00E804D7">
        <w:rPr>
          <w:sz w:val="28"/>
          <w:szCs w:val="28"/>
        </w:rPr>
        <w:t xml:space="preserve">безпідставне затягування </w:t>
      </w:r>
      <w:r w:rsidR="00C86F82">
        <w:rPr>
          <w:sz w:val="28"/>
          <w:szCs w:val="28"/>
        </w:rPr>
        <w:t>та</w:t>
      </w:r>
      <w:r w:rsidR="00C86F82" w:rsidRPr="00E804D7">
        <w:rPr>
          <w:sz w:val="28"/>
          <w:szCs w:val="28"/>
        </w:rPr>
        <w:t xml:space="preserve"> невжиття </w:t>
      </w:r>
      <w:r w:rsidR="00C86F82">
        <w:rPr>
          <w:sz w:val="28"/>
          <w:szCs w:val="28"/>
        </w:rPr>
        <w:t xml:space="preserve">суддею </w:t>
      </w:r>
      <w:r w:rsidR="00C86F82" w:rsidRPr="00E804D7">
        <w:rPr>
          <w:sz w:val="28"/>
          <w:szCs w:val="28"/>
        </w:rPr>
        <w:t>заходів щодо розгляду справи протяго</w:t>
      </w:r>
      <w:r w:rsidR="00C86F82">
        <w:rPr>
          <w:sz w:val="28"/>
          <w:szCs w:val="28"/>
        </w:rPr>
        <w:t>м строку, встановленого законом)</w:t>
      </w:r>
      <w:r w:rsidR="00C86F82">
        <w:rPr>
          <w:rFonts w:eastAsia="Calibri"/>
          <w:sz w:val="28"/>
          <w:szCs w:val="28"/>
          <w:lang w:eastAsia="ru-RU"/>
        </w:rPr>
        <w:t xml:space="preserve">, </w:t>
      </w:r>
      <w:r w:rsidRPr="00983BBC">
        <w:rPr>
          <w:rFonts w:eastAsia="Calibri"/>
          <w:sz w:val="28"/>
          <w:szCs w:val="28"/>
        </w:rPr>
        <w:t xml:space="preserve">а наведені суддею у скарзі доводи не спростовують висновків, зазначених у рішенні </w:t>
      </w:r>
      <w:r w:rsidRPr="00983BBC">
        <w:rPr>
          <w:sz w:val="28"/>
          <w:szCs w:val="28"/>
        </w:rPr>
        <w:t>Другої Дисциплінарної палати Вищої ради правосуддя від 2 грудня 2019 року № 3275/2дп/15-19 про притягнення його до дисциплінарної відповідальності</w:t>
      </w:r>
      <w:r w:rsidRPr="00983BBC">
        <w:rPr>
          <w:rFonts w:eastAsia="Calibri"/>
          <w:sz w:val="28"/>
          <w:szCs w:val="28"/>
          <w:lang w:eastAsia="ru-RU"/>
        </w:rPr>
        <w:t>,</w:t>
      </w:r>
      <w:r w:rsidRPr="00983BBC">
        <w:rPr>
          <w:rFonts w:eastAsia="Calibri"/>
          <w:sz w:val="28"/>
          <w:szCs w:val="28"/>
        </w:rPr>
        <w:t xml:space="preserve"> і не дають підстав для його скасування.</w:t>
      </w:r>
    </w:p>
    <w:p w:rsidR="002E4CF6" w:rsidRPr="00CA4537" w:rsidRDefault="002E4CF6" w:rsidP="002E4CF6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 цьому Вища рада правосуддя погоджується з </w:t>
      </w:r>
      <w:r w:rsidR="00E25DA1">
        <w:rPr>
          <w:rFonts w:eastAsia="Calibri"/>
          <w:sz w:val="28"/>
          <w:szCs w:val="28"/>
        </w:rPr>
        <w:t>висновками</w:t>
      </w:r>
      <w:r>
        <w:rPr>
          <w:rFonts w:eastAsia="Calibri"/>
          <w:sz w:val="28"/>
          <w:szCs w:val="28"/>
        </w:rPr>
        <w:t xml:space="preserve"> Другої Дисциплінарної палати, що надмірне навантаження судді не може бути єдиним та достатнім виправданням допущеної недбалості під час планування та призначення судових засідань, належної підготовки до розгляду, що, у свою чергу, спричиняло відкладенн</w:t>
      </w:r>
      <w:r w:rsidR="00A340E1">
        <w:rPr>
          <w:rFonts w:eastAsia="Calibri"/>
          <w:sz w:val="28"/>
          <w:szCs w:val="28"/>
        </w:rPr>
        <w:t>ю</w:t>
      </w:r>
      <w:r>
        <w:rPr>
          <w:rFonts w:eastAsia="Calibri"/>
          <w:sz w:val="28"/>
          <w:szCs w:val="28"/>
        </w:rPr>
        <w:t xml:space="preserve"> розгляду справи на тривалий час.</w:t>
      </w:r>
    </w:p>
    <w:p w:rsidR="00CA4537" w:rsidRDefault="000E11AD" w:rsidP="00CA4537">
      <w:pPr>
        <w:ind w:firstLine="709"/>
        <w:jc w:val="both"/>
        <w:rPr>
          <w:rFonts w:eastAsia="Calibri"/>
          <w:sz w:val="28"/>
          <w:szCs w:val="28"/>
        </w:rPr>
      </w:pPr>
      <w:r w:rsidRPr="00983BBC">
        <w:rPr>
          <w:rFonts w:eastAsia="Calibri"/>
          <w:sz w:val="28"/>
          <w:szCs w:val="28"/>
        </w:rPr>
        <w:t xml:space="preserve">Визначаючи вид стягнення, </w:t>
      </w:r>
      <w:r w:rsidR="00EA5FB4" w:rsidRPr="00983BBC">
        <w:rPr>
          <w:rFonts w:eastAsia="Calibri"/>
          <w:sz w:val="28"/>
          <w:szCs w:val="28"/>
        </w:rPr>
        <w:t xml:space="preserve">Друга </w:t>
      </w:r>
      <w:r w:rsidRPr="00983BBC">
        <w:rPr>
          <w:rFonts w:eastAsia="Calibri"/>
          <w:sz w:val="28"/>
          <w:szCs w:val="28"/>
        </w:rPr>
        <w:t xml:space="preserve">Дисциплінарна палата врахувала позитивну характеристику судді, а </w:t>
      </w:r>
      <w:r w:rsidR="001A6940" w:rsidRPr="00983BBC">
        <w:rPr>
          <w:rFonts w:eastAsia="Calibri"/>
          <w:sz w:val="28"/>
          <w:szCs w:val="28"/>
        </w:rPr>
        <w:t xml:space="preserve">також характер вчиненого проступку, що призвело до уникнення особою накладення на </w:t>
      </w:r>
      <w:r w:rsidR="00115878">
        <w:rPr>
          <w:rFonts w:eastAsia="Calibri"/>
          <w:sz w:val="28"/>
          <w:szCs w:val="28"/>
        </w:rPr>
        <w:t>неї</w:t>
      </w:r>
      <w:r w:rsidR="001A6940" w:rsidRPr="00983BBC">
        <w:rPr>
          <w:rFonts w:eastAsia="Calibri"/>
          <w:sz w:val="28"/>
          <w:szCs w:val="28"/>
        </w:rPr>
        <w:t xml:space="preserve"> адміністративного стягнення, ступінь вини у вчиненні проступку, яка у цьому випадку є недбалістю, відсутність дисциплінарних стягнень. </w:t>
      </w:r>
      <w:r w:rsidR="00CA4537" w:rsidRPr="00983BBC">
        <w:rPr>
          <w:rFonts w:eastAsia="Calibri"/>
          <w:sz w:val="28"/>
          <w:szCs w:val="28"/>
        </w:rPr>
        <w:t xml:space="preserve">З огляду на наведене Друга Дисциплінарна палата вважала пропорційним і достатнім застосування до судді </w:t>
      </w:r>
      <w:r w:rsidR="00CA4537">
        <w:rPr>
          <w:rFonts w:eastAsia="Calibri"/>
          <w:sz w:val="28"/>
          <w:szCs w:val="28"/>
        </w:rPr>
        <w:t>Карабаня В.М.</w:t>
      </w:r>
      <w:r w:rsidR="00CA4537" w:rsidRPr="00983BBC">
        <w:rPr>
          <w:rFonts w:eastAsia="Calibri"/>
          <w:sz w:val="28"/>
          <w:szCs w:val="28"/>
        </w:rPr>
        <w:t xml:space="preserve"> дисциплінарного стягнення у виді попередження.</w:t>
      </w:r>
    </w:p>
    <w:p w:rsidR="00DB44E1" w:rsidRDefault="002E4CF6" w:rsidP="00DB44E1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Таким чином</w:t>
      </w:r>
      <w:r w:rsidR="00112585">
        <w:rPr>
          <w:sz w:val="28"/>
          <w:szCs w:val="28"/>
        </w:rPr>
        <w:t>,</w:t>
      </w:r>
      <w:r w:rsidR="00DB44E1">
        <w:rPr>
          <w:sz w:val="28"/>
          <w:szCs w:val="28"/>
        </w:rPr>
        <w:t xml:space="preserve"> </w:t>
      </w:r>
      <w:r w:rsidR="00DB44E1" w:rsidRPr="00060D5F">
        <w:rPr>
          <w:sz w:val="28"/>
          <w:szCs w:val="28"/>
        </w:rPr>
        <w:t xml:space="preserve">за результатами розгляду </w:t>
      </w:r>
      <w:r w:rsidR="00DB44E1">
        <w:rPr>
          <w:sz w:val="28"/>
          <w:szCs w:val="28"/>
        </w:rPr>
        <w:t>скарги судді Печерського районного суду міста Києва Карабаня В.М. на рішення Другої</w:t>
      </w:r>
      <w:r w:rsidR="00DB44E1" w:rsidRPr="00060D5F">
        <w:rPr>
          <w:sz w:val="28"/>
          <w:szCs w:val="28"/>
        </w:rPr>
        <w:t xml:space="preserve"> Дисциплінарної палати Вищої ради правосуддя від </w:t>
      </w:r>
      <w:r w:rsidR="00DB44E1" w:rsidRPr="00983BBC">
        <w:rPr>
          <w:sz w:val="28"/>
          <w:szCs w:val="28"/>
        </w:rPr>
        <w:t xml:space="preserve">2 грудня </w:t>
      </w:r>
      <w:r w:rsidR="00DB44E1">
        <w:rPr>
          <w:sz w:val="28"/>
          <w:szCs w:val="28"/>
        </w:rPr>
        <w:t>2019 року № 3275/2дп/15-19</w:t>
      </w:r>
      <w:r w:rsidR="00DB44E1" w:rsidRPr="00060D5F">
        <w:rPr>
          <w:sz w:val="28"/>
          <w:szCs w:val="28"/>
        </w:rPr>
        <w:t xml:space="preserve"> про притягнення</w:t>
      </w:r>
      <w:r w:rsidR="00DB44E1">
        <w:rPr>
          <w:sz w:val="28"/>
          <w:szCs w:val="28"/>
        </w:rPr>
        <w:t xml:space="preserve"> його</w:t>
      </w:r>
      <w:r w:rsidR="00DB44E1" w:rsidRPr="00060D5F">
        <w:rPr>
          <w:sz w:val="28"/>
          <w:szCs w:val="28"/>
        </w:rPr>
        <w:t xml:space="preserve"> до дисциплінарної відповідальності </w:t>
      </w:r>
      <w:r w:rsidR="00112585">
        <w:rPr>
          <w:sz w:val="28"/>
          <w:szCs w:val="28"/>
        </w:rPr>
        <w:t>Вища рада правосуддя</w:t>
      </w:r>
      <w:r w:rsidR="00112585" w:rsidRPr="00060D5F">
        <w:rPr>
          <w:sz w:val="28"/>
          <w:szCs w:val="28"/>
        </w:rPr>
        <w:t xml:space="preserve"> </w:t>
      </w:r>
      <w:r w:rsidR="00DB44E1" w:rsidRPr="00060D5F">
        <w:rPr>
          <w:sz w:val="28"/>
          <w:szCs w:val="28"/>
        </w:rPr>
        <w:t>дійшла висновку про залишення вказаного рішення без змін.</w:t>
      </w:r>
    </w:p>
    <w:p w:rsidR="00DB44E1" w:rsidRPr="00983BBC" w:rsidRDefault="00DB44E1" w:rsidP="00DB44E1">
      <w:pPr>
        <w:ind w:firstLine="709"/>
        <w:jc w:val="both"/>
        <w:rPr>
          <w:sz w:val="28"/>
          <w:szCs w:val="28"/>
        </w:rPr>
      </w:pPr>
      <w:r w:rsidRPr="00983BBC">
        <w:rPr>
          <w:rFonts w:eastAsia="Calibri"/>
          <w:sz w:val="28"/>
          <w:szCs w:val="28"/>
        </w:rPr>
        <w:t xml:space="preserve">Пунктом 5 частини першої статті 51 Закону України «Про Вищу раду правосуддя» визначено, що за результатами розгляду скарги на рішення </w:t>
      </w:r>
      <w:r w:rsidRPr="00983BBC">
        <w:rPr>
          <w:rFonts w:eastAsia="Calibri"/>
          <w:sz w:val="28"/>
          <w:szCs w:val="28"/>
        </w:rPr>
        <w:lastRenderedPageBreak/>
        <w:t>Дисциплінарної палати Вища рада правосуддя має право залишити рішення Дисциплінарної палати без змін.</w:t>
      </w:r>
    </w:p>
    <w:p w:rsidR="00DB44E1" w:rsidRPr="00060D5F" w:rsidRDefault="00DB44E1" w:rsidP="00DB44E1">
      <w:pPr>
        <w:pStyle w:val="a9"/>
        <w:ind w:firstLine="708"/>
        <w:jc w:val="both"/>
        <w:rPr>
          <w:sz w:val="28"/>
          <w:szCs w:val="28"/>
          <w:lang w:val="uk-UA"/>
        </w:rPr>
      </w:pPr>
      <w:r w:rsidRPr="00060D5F">
        <w:rPr>
          <w:sz w:val="28"/>
          <w:szCs w:val="28"/>
          <w:lang w:val="uk-UA"/>
        </w:rPr>
        <w:t>Керуючись статтею 131 Конституції України, статтею 111 Закону України «Про судоустрій і статус суддів», статтею 51 Закону України «Про Вищу раду правосуддя», пунктами 13.9–13.11 Регламенту Вищої ради правосуддя, Вища рада правосуддя</w:t>
      </w:r>
    </w:p>
    <w:p w:rsidR="00DB44E1" w:rsidRPr="007433B8" w:rsidRDefault="00DB44E1" w:rsidP="00DB44E1">
      <w:pPr>
        <w:pStyle w:val="23"/>
        <w:shd w:val="clear" w:color="auto" w:fill="auto"/>
        <w:spacing w:line="2" w:lineRule="atLeast"/>
        <w:ind w:firstLine="760"/>
      </w:pPr>
    </w:p>
    <w:p w:rsidR="00DB44E1" w:rsidRPr="00DB44E1" w:rsidRDefault="00DB44E1" w:rsidP="00DB44E1">
      <w:pPr>
        <w:spacing w:line="2" w:lineRule="atLeast"/>
        <w:jc w:val="center"/>
        <w:rPr>
          <w:b/>
          <w:sz w:val="28"/>
          <w:szCs w:val="28"/>
        </w:rPr>
      </w:pPr>
      <w:r w:rsidRPr="00DB44E1">
        <w:rPr>
          <w:b/>
          <w:sz w:val="28"/>
          <w:szCs w:val="28"/>
        </w:rPr>
        <w:t>вирішила:</w:t>
      </w:r>
    </w:p>
    <w:p w:rsidR="00DB44E1" w:rsidRPr="007433B8" w:rsidRDefault="00DB44E1" w:rsidP="00DB44E1">
      <w:pPr>
        <w:spacing w:line="2" w:lineRule="atLeast"/>
        <w:jc w:val="center"/>
        <w:rPr>
          <w:b/>
        </w:rPr>
      </w:pPr>
    </w:p>
    <w:p w:rsidR="00DB44E1" w:rsidRDefault="00DB44E1" w:rsidP="00DB44E1">
      <w:pPr>
        <w:pStyle w:val="a9"/>
        <w:jc w:val="both"/>
        <w:rPr>
          <w:sz w:val="28"/>
          <w:szCs w:val="28"/>
          <w:lang w:val="uk-UA"/>
        </w:rPr>
      </w:pPr>
      <w:r w:rsidRPr="00060D5F">
        <w:rPr>
          <w:sz w:val="28"/>
          <w:szCs w:val="28"/>
          <w:lang w:val="uk-UA"/>
        </w:rPr>
        <w:t xml:space="preserve">залишити без змін рішення </w:t>
      </w:r>
      <w:r>
        <w:rPr>
          <w:sz w:val="28"/>
          <w:szCs w:val="28"/>
          <w:lang w:val="uk-UA"/>
        </w:rPr>
        <w:t>Другої</w:t>
      </w:r>
      <w:r w:rsidRPr="00060D5F">
        <w:rPr>
          <w:sz w:val="28"/>
          <w:szCs w:val="28"/>
          <w:lang w:val="uk-UA"/>
        </w:rPr>
        <w:t xml:space="preserve"> Дисциплінарної палати Вищої ради правосуддя від </w:t>
      </w:r>
      <w:r w:rsidRPr="00DB44E1">
        <w:rPr>
          <w:sz w:val="28"/>
          <w:szCs w:val="28"/>
          <w:lang w:val="uk-UA"/>
        </w:rPr>
        <w:t>2 грудня 2019 року № 3275/2дп/15-19</w:t>
      </w:r>
      <w:r w:rsidRPr="00060D5F">
        <w:rPr>
          <w:sz w:val="28"/>
          <w:szCs w:val="28"/>
          <w:lang w:val="uk-UA"/>
        </w:rPr>
        <w:t xml:space="preserve"> про притягнення судді </w:t>
      </w:r>
      <w:r w:rsidR="00112585">
        <w:rPr>
          <w:sz w:val="28"/>
          <w:szCs w:val="28"/>
          <w:lang w:val="uk-UA"/>
        </w:rPr>
        <w:t xml:space="preserve">Печерського районного суду міста Києва </w:t>
      </w:r>
      <w:r>
        <w:rPr>
          <w:sz w:val="28"/>
          <w:szCs w:val="28"/>
          <w:lang w:val="uk-UA"/>
        </w:rPr>
        <w:t xml:space="preserve">Карабаня Володимира Миколайовича </w:t>
      </w:r>
      <w:r w:rsidRPr="00060D5F">
        <w:rPr>
          <w:sz w:val="28"/>
          <w:szCs w:val="28"/>
          <w:lang w:val="uk-UA"/>
        </w:rPr>
        <w:t xml:space="preserve">до </w:t>
      </w:r>
      <w:r w:rsidR="0043249E">
        <w:rPr>
          <w:sz w:val="28"/>
          <w:szCs w:val="28"/>
          <w:lang w:val="uk-UA"/>
        </w:rPr>
        <w:t>дисциплінарної відповідальності.</w:t>
      </w:r>
    </w:p>
    <w:p w:rsidR="0043249E" w:rsidRDefault="0043249E" w:rsidP="00DB44E1">
      <w:pPr>
        <w:pStyle w:val="a9"/>
        <w:jc w:val="both"/>
        <w:rPr>
          <w:sz w:val="28"/>
          <w:szCs w:val="28"/>
          <w:lang w:val="uk-UA"/>
        </w:rPr>
      </w:pPr>
    </w:p>
    <w:p w:rsidR="0043249E" w:rsidRPr="0043249E" w:rsidRDefault="0043249E" w:rsidP="0043249E">
      <w:pPr>
        <w:pStyle w:val="23"/>
        <w:shd w:val="clear" w:color="auto" w:fill="auto"/>
        <w:tabs>
          <w:tab w:val="left" w:pos="1200"/>
        </w:tabs>
        <w:spacing w:line="2" w:lineRule="atLeast"/>
        <w:ind w:firstLine="760"/>
        <w:rPr>
          <w:sz w:val="28"/>
          <w:szCs w:val="28"/>
        </w:rPr>
      </w:pPr>
      <w:r w:rsidRPr="0043249E">
        <w:rPr>
          <w:sz w:val="28"/>
          <w:szCs w:val="28"/>
        </w:rPr>
        <w:t xml:space="preserve">      </w:t>
      </w:r>
      <w:r w:rsidRPr="0043249E">
        <w:rPr>
          <w:sz w:val="28"/>
          <w:szCs w:val="28"/>
        </w:rPr>
        <w:tab/>
      </w:r>
    </w:p>
    <w:p w:rsidR="0043249E" w:rsidRPr="0043249E" w:rsidRDefault="0043249E" w:rsidP="0043249E">
      <w:pPr>
        <w:jc w:val="both"/>
        <w:rPr>
          <w:b/>
          <w:sz w:val="28"/>
          <w:szCs w:val="28"/>
        </w:rPr>
      </w:pPr>
      <w:r w:rsidRPr="0043249E">
        <w:rPr>
          <w:b/>
          <w:sz w:val="28"/>
          <w:szCs w:val="28"/>
        </w:rPr>
        <w:t>Голова Вищої ради правосуддя</w:t>
      </w:r>
      <w:r w:rsidRPr="0043249E">
        <w:rPr>
          <w:b/>
          <w:sz w:val="28"/>
          <w:szCs w:val="28"/>
        </w:rPr>
        <w:tab/>
      </w:r>
      <w:r w:rsidRPr="0043249E">
        <w:rPr>
          <w:b/>
          <w:sz w:val="28"/>
          <w:szCs w:val="28"/>
        </w:rPr>
        <w:tab/>
        <w:t xml:space="preserve">  </w:t>
      </w:r>
      <w:r>
        <w:rPr>
          <w:b/>
          <w:sz w:val="28"/>
          <w:szCs w:val="28"/>
        </w:rPr>
        <w:t xml:space="preserve">                              </w:t>
      </w:r>
      <w:r w:rsidRPr="0043249E">
        <w:rPr>
          <w:b/>
          <w:sz w:val="28"/>
          <w:szCs w:val="28"/>
        </w:rPr>
        <w:t>А.А. Овсієнко</w:t>
      </w:r>
    </w:p>
    <w:p w:rsidR="0043249E" w:rsidRPr="0043249E" w:rsidRDefault="0043249E" w:rsidP="0043249E">
      <w:pPr>
        <w:jc w:val="both"/>
        <w:rPr>
          <w:b/>
          <w:sz w:val="28"/>
          <w:szCs w:val="28"/>
        </w:rPr>
      </w:pPr>
    </w:p>
    <w:tbl>
      <w:tblPr>
        <w:tblW w:w="10029" w:type="dxa"/>
        <w:tblInd w:w="108" w:type="dxa"/>
        <w:tblLook w:val="04A0" w:firstRow="1" w:lastRow="0" w:firstColumn="1" w:lastColumn="0" w:noHBand="0" w:noVBand="1"/>
      </w:tblPr>
      <w:tblGrid>
        <w:gridCol w:w="5661"/>
        <w:gridCol w:w="995"/>
        <w:gridCol w:w="3373"/>
      </w:tblGrid>
      <w:tr w:rsidR="0043249E" w:rsidRPr="0043249E" w:rsidTr="0043249E">
        <w:trPr>
          <w:trHeight w:val="470"/>
        </w:trPr>
        <w:tc>
          <w:tcPr>
            <w:tcW w:w="5661" w:type="dxa"/>
            <w:hideMark/>
          </w:tcPr>
          <w:p w:rsidR="0043249E" w:rsidRPr="0043249E" w:rsidRDefault="0043249E" w:rsidP="0043249E">
            <w:pPr>
              <w:ind w:left="-142" w:firstLine="27"/>
              <w:jc w:val="both"/>
              <w:rPr>
                <w:b/>
                <w:sz w:val="28"/>
                <w:szCs w:val="28"/>
              </w:rPr>
            </w:pPr>
            <w:r w:rsidRPr="0043249E">
              <w:rPr>
                <w:b/>
                <w:sz w:val="28"/>
                <w:szCs w:val="28"/>
              </w:rPr>
              <w:t>Члени Вищої ради правосуддя</w:t>
            </w:r>
          </w:p>
          <w:p w:rsidR="0043249E" w:rsidRPr="0043249E" w:rsidRDefault="0043249E" w:rsidP="0043249E">
            <w:pPr>
              <w:ind w:left="-142" w:firstLine="27"/>
              <w:jc w:val="both"/>
              <w:rPr>
                <w:b/>
                <w:sz w:val="28"/>
                <w:szCs w:val="28"/>
              </w:rPr>
            </w:pPr>
          </w:p>
          <w:p w:rsidR="0043249E" w:rsidRPr="0043249E" w:rsidRDefault="0043249E" w:rsidP="0043249E">
            <w:pPr>
              <w:ind w:left="-142" w:firstLine="27"/>
              <w:jc w:val="both"/>
              <w:rPr>
                <w:b/>
                <w:sz w:val="28"/>
                <w:szCs w:val="28"/>
              </w:rPr>
            </w:pPr>
          </w:p>
          <w:p w:rsidR="0043249E" w:rsidRPr="0043249E" w:rsidRDefault="0043249E" w:rsidP="0043249E">
            <w:pPr>
              <w:ind w:left="-142" w:firstLine="27"/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43249E" w:rsidRPr="0043249E" w:rsidRDefault="0043249E" w:rsidP="0043249E">
            <w:pPr>
              <w:ind w:left="-142" w:firstLine="27"/>
              <w:jc w:val="both"/>
              <w:rPr>
                <w:b/>
                <w:sz w:val="28"/>
                <w:szCs w:val="28"/>
              </w:rPr>
            </w:pPr>
          </w:p>
          <w:p w:rsidR="0043249E" w:rsidRPr="0043249E" w:rsidRDefault="0043249E" w:rsidP="0043249E">
            <w:pPr>
              <w:ind w:left="-142" w:firstLine="27"/>
              <w:jc w:val="both"/>
              <w:rPr>
                <w:b/>
                <w:sz w:val="28"/>
                <w:szCs w:val="28"/>
              </w:rPr>
            </w:pPr>
          </w:p>
          <w:p w:rsidR="0043249E" w:rsidRPr="0043249E" w:rsidRDefault="0043249E" w:rsidP="0043249E">
            <w:pPr>
              <w:ind w:left="-142" w:firstLine="27"/>
              <w:jc w:val="both"/>
              <w:rPr>
                <w:b/>
                <w:sz w:val="28"/>
                <w:szCs w:val="28"/>
              </w:rPr>
            </w:pPr>
          </w:p>
          <w:p w:rsidR="0043249E" w:rsidRPr="0043249E" w:rsidRDefault="0043249E" w:rsidP="0043249E">
            <w:pPr>
              <w:ind w:left="-142" w:firstLine="27"/>
              <w:jc w:val="both"/>
              <w:rPr>
                <w:b/>
                <w:sz w:val="28"/>
                <w:szCs w:val="28"/>
              </w:rPr>
            </w:pPr>
          </w:p>
          <w:p w:rsidR="0043249E" w:rsidRPr="0043249E" w:rsidRDefault="0043249E" w:rsidP="0043249E">
            <w:pPr>
              <w:ind w:left="-142" w:firstLine="27"/>
              <w:jc w:val="both"/>
              <w:rPr>
                <w:b/>
                <w:sz w:val="28"/>
                <w:szCs w:val="28"/>
              </w:rPr>
            </w:pPr>
          </w:p>
          <w:p w:rsidR="0043249E" w:rsidRPr="0043249E" w:rsidRDefault="0043249E" w:rsidP="0043249E">
            <w:pPr>
              <w:ind w:left="-142" w:firstLine="27"/>
              <w:jc w:val="both"/>
              <w:rPr>
                <w:b/>
                <w:sz w:val="28"/>
                <w:szCs w:val="28"/>
              </w:rPr>
            </w:pPr>
          </w:p>
          <w:p w:rsidR="0043249E" w:rsidRPr="0043249E" w:rsidRDefault="0043249E" w:rsidP="0043249E">
            <w:pPr>
              <w:ind w:left="-142" w:firstLine="27"/>
              <w:jc w:val="both"/>
              <w:rPr>
                <w:b/>
                <w:sz w:val="28"/>
                <w:szCs w:val="28"/>
              </w:rPr>
            </w:pPr>
          </w:p>
          <w:p w:rsidR="0043249E" w:rsidRPr="0043249E" w:rsidRDefault="0043249E" w:rsidP="0043249E">
            <w:pPr>
              <w:ind w:left="-142" w:firstLine="27"/>
              <w:jc w:val="both"/>
              <w:rPr>
                <w:b/>
                <w:sz w:val="28"/>
                <w:szCs w:val="28"/>
                <w:lang w:val="ru-RU"/>
              </w:rPr>
            </w:pPr>
            <w:r w:rsidRPr="0043249E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995" w:type="dxa"/>
          </w:tcPr>
          <w:p w:rsidR="0043249E" w:rsidRPr="0043249E" w:rsidRDefault="0043249E" w:rsidP="0051620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373" w:type="dxa"/>
          </w:tcPr>
          <w:p w:rsidR="0043249E" w:rsidRPr="0043249E" w:rsidRDefault="0043249E" w:rsidP="0051620A">
            <w:pPr>
              <w:jc w:val="both"/>
              <w:rPr>
                <w:b/>
                <w:sz w:val="28"/>
                <w:szCs w:val="28"/>
              </w:rPr>
            </w:pPr>
            <w:r w:rsidRPr="0043249E">
              <w:rPr>
                <w:b/>
                <w:sz w:val="28"/>
                <w:szCs w:val="28"/>
              </w:rPr>
              <w:t xml:space="preserve">        В.І. Говоруха</w:t>
            </w:r>
          </w:p>
          <w:p w:rsidR="0043249E" w:rsidRPr="0043249E" w:rsidRDefault="0043249E" w:rsidP="0051620A">
            <w:pPr>
              <w:jc w:val="both"/>
              <w:rPr>
                <w:b/>
                <w:sz w:val="28"/>
                <w:szCs w:val="28"/>
              </w:rPr>
            </w:pPr>
          </w:p>
          <w:p w:rsidR="0043249E" w:rsidRDefault="0043249E" w:rsidP="0051620A">
            <w:pPr>
              <w:jc w:val="both"/>
              <w:rPr>
                <w:b/>
                <w:sz w:val="28"/>
                <w:szCs w:val="28"/>
              </w:rPr>
            </w:pPr>
            <w:r w:rsidRPr="0043249E">
              <w:rPr>
                <w:b/>
                <w:sz w:val="28"/>
                <w:szCs w:val="28"/>
              </w:rPr>
              <w:t xml:space="preserve">        П.М. Гречківський</w:t>
            </w:r>
          </w:p>
          <w:p w:rsidR="000536A4" w:rsidRDefault="000536A4" w:rsidP="0051620A">
            <w:pPr>
              <w:jc w:val="both"/>
              <w:rPr>
                <w:b/>
                <w:sz w:val="28"/>
                <w:szCs w:val="28"/>
              </w:rPr>
            </w:pPr>
          </w:p>
          <w:p w:rsidR="000536A4" w:rsidRDefault="000536A4" w:rsidP="005162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В.К. Грищук</w:t>
            </w:r>
          </w:p>
          <w:p w:rsidR="00E1122A" w:rsidRDefault="00E1122A" w:rsidP="0051620A">
            <w:pPr>
              <w:jc w:val="both"/>
              <w:rPr>
                <w:b/>
                <w:sz w:val="28"/>
                <w:szCs w:val="28"/>
              </w:rPr>
            </w:pPr>
          </w:p>
          <w:p w:rsidR="00E1122A" w:rsidRPr="0043249E" w:rsidRDefault="00E1122A" w:rsidP="005162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В.І. Данішевська</w:t>
            </w:r>
          </w:p>
          <w:p w:rsidR="0043249E" w:rsidRPr="0043249E" w:rsidRDefault="0043249E" w:rsidP="0051620A">
            <w:pPr>
              <w:jc w:val="both"/>
              <w:rPr>
                <w:b/>
                <w:sz w:val="28"/>
                <w:szCs w:val="28"/>
              </w:rPr>
            </w:pPr>
          </w:p>
          <w:p w:rsidR="0043249E" w:rsidRPr="0043249E" w:rsidRDefault="0043249E" w:rsidP="0051620A">
            <w:pPr>
              <w:jc w:val="both"/>
              <w:rPr>
                <w:b/>
                <w:sz w:val="28"/>
                <w:szCs w:val="28"/>
              </w:rPr>
            </w:pPr>
            <w:r w:rsidRPr="0043249E">
              <w:rPr>
                <w:b/>
                <w:sz w:val="28"/>
                <w:szCs w:val="28"/>
              </w:rPr>
              <w:t xml:space="preserve">        Л.Б. Іванова</w:t>
            </w:r>
          </w:p>
          <w:p w:rsidR="0043249E" w:rsidRPr="0043249E" w:rsidRDefault="0043249E" w:rsidP="0051620A">
            <w:pPr>
              <w:jc w:val="both"/>
              <w:rPr>
                <w:b/>
                <w:sz w:val="28"/>
                <w:szCs w:val="28"/>
              </w:rPr>
            </w:pPr>
          </w:p>
          <w:p w:rsidR="0043249E" w:rsidRPr="0043249E" w:rsidRDefault="0043249E" w:rsidP="0051620A">
            <w:pPr>
              <w:jc w:val="both"/>
              <w:rPr>
                <w:b/>
                <w:sz w:val="28"/>
                <w:szCs w:val="28"/>
              </w:rPr>
            </w:pPr>
            <w:r w:rsidRPr="0043249E">
              <w:rPr>
                <w:b/>
                <w:sz w:val="28"/>
                <w:szCs w:val="28"/>
              </w:rPr>
              <w:t xml:space="preserve">        Н.С. Краснощокова</w:t>
            </w:r>
          </w:p>
          <w:p w:rsidR="0043249E" w:rsidRPr="0043249E" w:rsidRDefault="0043249E" w:rsidP="0051620A">
            <w:pPr>
              <w:jc w:val="both"/>
              <w:rPr>
                <w:b/>
                <w:sz w:val="28"/>
                <w:szCs w:val="28"/>
              </w:rPr>
            </w:pPr>
          </w:p>
          <w:p w:rsidR="0043249E" w:rsidRPr="0043249E" w:rsidRDefault="0043249E" w:rsidP="0051620A">
            <w:pPr>
              <w:jc w:val="both"/>
              <w:rPr>
                <w:b/>
                <w:sz w:val="28"/>
                <w:szCs w:val="28"/>
              </w:rPr>
            </w:pPr>
            <w:r w:rsidRPr="0043249E">
              <w:rPr>
                <w:b/>
                <w:sz w:val="28"/>
                <w:szCs w:val="28"/>
              </w:rPr>
              <w:t xml:space="preserve">        О.В. Маловацький</w:t>
            </w:r>
          </w:p>
          <w:p w:rsidR="0043249E" w:rsidRPr="0043249E" w:rsidRDefault="0043249E" w:rsidP="0051620A">
            <w:pPr>
              <w:jc w:val="both"/>
              <w:rPr>
                <w:b/>
                <w:sz w:val="28"/>
                <w:szCs w:val="28"/>
              </w:rPr>
            </w:pPr>
          </w:p>
          <w:p w:rsidR="0043249E" w:rsidRDefault="0043249E" w:rsidP="0051620A">
            <w:pPr>
              <w:jc w:val="both"/>
              <w:rPr>
                <w:b/>
                <w:sz w:val="28"/>
                <w:szCs w:val="28"/>
              </w:rPr>
            </w:pPr>
            <w:r w:rsidRPr="0043249E">
              <w:rPr>
                <w:b/>
                <w:sz w:val="28"/>
                <w:szCs w:val="28"/>
              </w:rPr>
              <w:t xml:space="preserve">        В.В. Матвійчук</w:t>
            </w:r>
          </w:p>
          <w:p w:rsidR="006D4728" w:rsidRDefault="006D4728" w:rsidP="0051620A">
            <w:pPr>
              <w:jc w:val="both"/>
              <w:rPr>
                <w:b/>
                <w:sz w:val="28"/>
                <w:szCs w:val="28"/>
              </w:rPr>
            </w:pPr>
          </w:p>
          <w:p w:rsidR="006D4728" w:rsidRDefault="006D4728" w:rsidP="005162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Т.С. Розваляєва</w:t>
            </w:r>
          </w:p>
          <w:p w:rsidR="00E1122A" w:rsidRDefault="00E1122A" w:rsidP="0051620A">
            <w:pPr>
              <w:jc w:val="both"/>
              <w:rPr>
                <w:b/>
                <w:sz w:val="28"/>
                <w:szCs w:val="28"/>
              </w:rPr>
            </w:pPr>
          </w:p>
          <w:p w:rsidR="00E1122A" w:rsidRPr="0043249E" w:rsidRDefault="00E1122A" w:rsidP="005162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В.В. Шапран</w:t>
            </w:r>
          </w:p>
          <w:p w:rsidR="0043249E" w:rsidRPr="0043249E" w:rsidRDefault="0043249E" w:rsidP="0051620A">
            <w:pPr>
              <w:jc w:val="both"/>
              <w:rPr>
                <w:b/>
                <w:sz w:val="28"/>
                <w:szCs w:val="28"/>
              </w:rPr>
            </w:pPr>
          </w:p>
          <w:p w:rsidR="0043249E" w:rsidRPr="0043249E" w:rsidRDefault="0043249E" w:rsidP="0051620A">
            <w:pPr>
              <w:jc w:val="both"/>
              <w:rPr>
                <w:b/>
                <w:sz w:val="28"/>
                <w:szCs w:val="28"/>
              </w:rPr>
            </w:pPr>
            <w:r w:rsidRPr="0043249E">
              <w:rPr>
                <w:b/>
                <w:sz w:val="28"/>
                <w:szCs w:val="28"/>
              </w:rPr>
              <w:t xml:space="preserve">        Л.А. Швецова </w:t>
            </w:r>
          </w:p>
          <w:p w:rsidR="0043249E" w:rsidRPr="0043249E" w:rsidRDefault="0043249E" w:rsidP="0051620A">
            <w:pPr>
              <w:jc w:val="both"/>
              <w:rPr>
                <w:b/>
                <w:sz w:val="28"/>
                <w:szCs w:val="28"/>
              </w:rPr>
            </w:pPr>
          </w:p>
          <w:p w:rsidR="0043249E" w:rsidRPr="0043249E" w:rsidRDefault="0043249E" w:rsidP="0051620A">
            <w:pPr>
              <w:jc w:val="both"/>
              <w:rPr>
                <w:b/>
                <w:sz w:val="28"/>
                <w:szCs w:val="28"/>
              </w:rPr>
            </w:pPr>
            <w:r w:rsidRPr="0043249E">
              <w:rPr>
                <w:b/>
                <w:sz w:val="28"/>
                <w:szCs w:val="28"/>
              </w:rPr>
              <w:t xml:space="preserve">        С.Б. Шелест</w:t>
            </w:r>
          </w:p>
          <w:p w:rsidR="0043249E" w:rsidRPr="0043249E" w:rsidRDefault="0043249E" w:rsidP="0051620A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43249E" w:rsidRPr="00060D5F" w:rsidRDefault="0043249E" w:rsidP="00DB44E1">
      <w:pPr>
        <w:pStyle w:val="a9"/>
        <w:jc w:val="both"/>
        <w:rPr>
          <w:sz w:val="28"/>
          <w:szCs w:val="28"/>
          <w:lang w:val="uk-UA"/>
        </w:rPr>
      </w:pPr>
    </w:p>
    <w:sectPr w:rsidR="0043249E" w:rsidRPr="00060D5F" w:rsidSect="007F1B9A">
      <w:headerReference w:type="default" r:id="rId9"/>
      <w:pgSz w:w="11906" w:h="16838"/>
      <w:pgMar w:top="851" w:right="566" w:bottom="1418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B26" w:rsidRDefault="00491B26" w:rsidP="00956785">
      <w:r>
        <w:separator/>
      </w:r>
    </w:p>
  </w:endnote>
  <w:endnote w:type="continuationSeparator" w:id="0">
    <w:p w:rsidR="00491B26" w:rsidRDefault="00491B26" w:rsidP="00956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cademyC">
    <w:altName w:val="Calibri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B26" w:rsidRDefault="00491B26" w:rsidP="00956785">
      <w:r>
        <w:separator/>
      </w:r>
    </w:p>
  </w:footnote>
  <w:footnote w:type="continuationSeparator" w:id="0">
    <w:p w:rsidR="00491B26" w:rsidRDefault="00491B26" w:rsidP="009567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3FA" w:rsidRDefault="0010645B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color w:val="000000"/>
        <w:sz w:val="28"/>
        <w:szCs w:val="28"/>
      </w:rPr>
    </w:pPr>
    <w:r>
      <w:rPr>
        <w:color w:val="000000"/>
        <w:sz w:val="28"/>
        <w:szCs w:val="28"/>
      </w:rPr>
      <w:fldChar w:fldCharType="begin"/>
    </w:r>
    <w:r w:rsidR="002663FA">
      <w:rPr>
        <w:color w:val="000000"/>
        <w:sz w:val="28"/>
        <w:szCs w:val="28"/>
      </w:rPr>
      <w:instrText>PAGE</w:instrText>
    </w:r>
    <w:r>
      <w:rPr>
        <w:color w:val="000000"/>
        <w:sz w:val="28"/>
        <w:szCs w:val="28"/>
      </w:rPr>
      <w:fldChar w:fldCharType="separate"/>
    </w:r>
    <w:r w:rsidR="00192AFD">
      <w:rPr>
        <w:noProof/>
        <w:color w:val="000000"/>
        <w:sz w:val="28"/>
        <w:szCs w:val="28"/>
      </w:rPr>
      <w:t>4</w:t>
    </w:r>
    <w:r>
      <w:rPr>
        <w:color w:val="000000"/>
        <w:sz w:val="28"/>
        <w:szCs w:val="28"/>
      </w:rPr>
      <w:fldChar w:fldCharType="end"/>
    </w:r>
  </w:p>
  <w:p w:rsidR="002663FA" w:rsidRDefault="002663FA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rPr>
        <w:color w:val="00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6910A6C"/>
    <w:multiLevelType w:val="multilevel"/>
    <w:tmpl w:val="0ABAEEC6"/>
    <w:lvl w:ilvl="0">
      <w:start w:val="2018"/>
      <w:numFmt w:val="decimal"/>
      <w:lvlText w:val="25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F16D90"/>
    <w:multiLevelType w:val="multilevel"/>
    <w:tmpl w:val="EF16A49E"/>
    <w:lvl w:ilvl="0">
      <w:start w:val="2018"/>
      <w:numFmt w:val="decimal"/>
      <w:lvlText w:val="01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99129B8"/>
    <w:multiLevelType w:val="multilevel"/>
    <w:tmpl w:val="7C309F4E"/>
    <w:lvl w:ilvl="0">
      <w:start w:val="2018"/>
      <w:numFmt w:val="decimal"/>
      <w:lvlText w:val="30.0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3E45544"/>
    <w:multiLevelType w:val="multilevel"/>
    <w:tmpl w:val="BDE0B848"/>
    <w:lvl w:ilvl="0">
      <w:start w:val="2018"/>
      <w:numFmt w:val="decimal"/>
      <w:lvlText w:val="09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5633980"/>
    <w:multiLevelType w:val="multilevel"/>
    <w:tmpl w:val="2A0A323E"/>
    <w:lvl w:ilvl="0">
      <w:start w:val="2018"/>
      <w:numFmt w:val="decimal"/>
      <w:lvlText w:val="05.10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203F81"/>
    <w:multiLevelType w:val="hybridMultilevel"/>
    <w:tmpl w:val="01F4289E"/>
    <w:lvl w:ilvl="0" w:tplc="02281B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6785"/>
    <w:rsid w:val="00002075"/>
    <w:rsid w:val="0000241F"/>
    <w:rsid w:val="00004A02"/>
    <w:rsid w:val="00007E65"/>
    <w:rsid w:val="00010B58"/>
    <w:rsid w:val="00011A67"/>
    <w:rsid w:val="00013973"/>
    <w:rsid w:val="00014050"/>
    <w:rsid w:val="00014D86"/>
    <w:rsid w:val="00015446"/>
    <w:rsid w:val="0001563A"/>
    <w:rsid w:val="00016D26"/>
    <w:rsid w:val="00017139"/>
    <w:rsid w:val="00017386"/>
    <w:rsid w:val="000207B1"/>
    <w:rsid w:val="00021D40"/>
    <w:rsid w:val="00025C77"/>
    <w:rsid w:val="0002600E"/>
    <w:rsid w:val="00026970"/>
    <w:rsid w:val="000302B2"/>
    <w:rsid w:val="00030C35"/>
    <w:rsid w:val="00031ADB"/>
    <w:rsid w:val="000331AC"/>
    <w:rsid w:val="00033CB2"/>
    <w:rsid w:val="0003414A"/>
    <w:rsid w:val="0003559D"/>
    <w:rsid w:val="00035B9B"/>
    <w:rsid w:val="0003633C"/>
    <w:rsid w:val="0003743F"/>
    <w:rsid w:val="00037E14"/>
    <w:rsid w:val="00042A41"/>
    <w:rsid w:val="00042B64"/>
    <w:rsid w:val="00044116"/>
    <w:rsid w:val="000441C3"/>
    <w:rsid w:val="00044973"/>
    <w:rsid w:val="000451B3"/>
    <w:rsid w:val="0005091A"/>
    <w:rsid w:val="000536A4"/>
    <w:rsid w:val="000611BA"/>
    <w:rsid w:val="000618E4"/>
    <w:rsid w:val="00062579"/>
    <w:rsid w:val="00064341"/>
    <w:rsid w:val="000700DB"/>
    <w:rsid w:val="0007076C"/>
    <w:rsid w:val="00071DBA"/>
    <w:rsid w:val="00076AFA"/>
    <w:rsid w:val="00080A82"/>
    <w:rsid w:val="000820C5"/>
    <w:rsid w:val="00083AA1"/>
    <w:rsid w:val="0008673E"/>
    <w:rsid w:val="000914B5"/>
    <w:rsid w:val="00093B8C"/>
    <w:rsid w:val="000A3D67"/>
    <w:rsid w:val="000A41BD"/>
    <w:rsid w:val="000A41CE"/>
    <w:rsid w:val="000A4D6F"/>
    <w:rsid w:val="000A54C2"/>
    <w:rsid w:val="000A7DCC"/>
    <w:rsid w:val="000A7EE2"/>
    <w:rsid w:val="000B006D"/>
    <w:rsid w:val="000B08FC"/>
    <w:rsid w:val="000B23DA"/>
    <w:rsid w:val="000B267F"/>
    <w:rsid w:val="000B33EC"/>
    <w:rsid w:val="000B4B96"/>
    <w:rsid w:val="000B5682"/>
    <w:rsid w:val="000B5A3B"/>
    <w:rsid w:val="000B5B4D"/>
    <w:rsid w:val="000B5E80"/>
    <w:rsid w:val="000B6A7E"/>
    <w:rsid w:val="000B7E69"/>
    <w:rsid w:val="000C0229"/>
    <w:rsid w:val="000C0487"/>
    <w:rsid w:val="000C3167"/>
    <w:rsid w:val="000C4234"/>
    <w:rsid w:val="000C5FFB"/>
    <w:rsid w:val="000D0AAC"/>
    <w:rsid w:val="000D2271"/>
    <w:rsid w:val="000D2351"/>
    <w:rsid w:val="000D49CE"/>
    <w:rsid w:val="000D4AE4"/>
    <w:rsid w:val="000D69C6"/>
    <w:rsid w:val="000E11AD"/>
    <w:rsid w:val="000E1E35"/>
    <w:rsid w:val="000E518D"/>
    <w:rsid w:val="000E55E3"/>
    <w:rsid w:val="000E7627"/>
    <w:rsid w:val="000F1527"/>
    <w:rsid w:val="000F5CE7"/>
    <w:rsid w:val="001007B3"/>
    <w:rsid w:val="00102AD8"/>
    <w:rsid w:val="00104A17"/>
    <w:rsid w:val="00105B58"/>
    <w:rsid w:val="001060F7"/>
    <w:rsid w:val="0010645B"/>
    <w:rsid w:val="00106AE6"/>
    <w:rsid w:val="00106EDD"/>
    <w:rsid w:val="00107C96"/>
    <w:rsid w:val="00110179"/>
    <w:rsid w:val="00110279"/>
    <w:rsid w:val="00110862"/>
    <w:rsid w:val="001114D2"/>
    <w:rsid w:val="00112585"/>
    <w:rsid w:val="00112AC4"/>
    <w:rsid w:val="00115878"/>
    <w:rsid w:val="0012052E"/>
    <w:rsid w:val="0012100B"/>
    <w:rsid w:val="001211ED"/>
    <w:rsid w:val="0012165E"/>
    <w:rsid w:val="0012170F"/>
    <w:rsid w:val="0012247F"/>
    <w:rsid w:val="00123546"/>
    <w:rsid w:val="0012390A"/>
    <w:rsid w:val="001251AB"/>
    <w:rsid w:val="00125708"/>
    <w:rsid w:val="001264F5"/>
    <w:rsid w:val="00130009"/>
    <w:rsid w:val="00130193"/>
    <w:rsid w:val="001324A8"/>
    <w:rsid w:val="00132623"/>
    <w:rsid w:val="00132E26"/>
    <w:rsid w:val="001336C0"/>
    <w:rsid w:val="00133D4C"/>
    <w:rsid w:val="00134DDD"/>
    <w:rsid w:val="00134FFE"/>
    <w:rsid w:val="00135963"/>
    <w:rsid w:val="00137ADD"/>
    <w:rsid w:val="00137F72"/>
    <w:rsid w:val="00141608"/>
    <w:rsid w:val="00142B2C"/>
    <w:rsid w:val="00143B13"/>
    <w:rsid w:val="001441B8"/>
    <w:rsid w:val="0014592E"/>
    <w:rsid w:val="001462E8"/>
    <w:rsid w:val="00146DD8"/>
    <w:rsid w:val="001478A1"/>
    <w:rsid w:val="00150822"/>
    <w:rsid w:val="00150CAC"/>
    <w:rsid w:val="0015105C"/>
    <w:rsid w:val="00151306"/>
    <w:rsid w:val="001526FB"/>
    <w:rsid w:val="00155498"/>
    <w:rsid w:val="00160565"/>
    <w:rsid w:val="00160B64"/>
    <w:rsid w:val="001613E6"/>
    <w:rsid w:val="00164771"/>
    <w:rsid w:val="00164EDE"/>
    <w:rsid w:val="0016534D"/>
    <w:rsid w:val="00165701"/>
    <w:rsid w:val="00167138"/>
    <w:rsid w:val="001713FF"/>
    <w:rsid w:val="00171E48"/>
    <w:rsid w:val="00173B50"/>
    <w:rsid w:val="0017421D"/>
    <w:rsid w:val="00174971"/>
    <w:rsid w:val="00174FC8"/>
    <w:rsid w:val="001752FF"/>
    <w:rsid w:val="00175D73"/>
    <w:rsid w:val="00176DC9"/>
    <w:rsid w:val="00176EBA"/>
    <w:rsid w:val="0018033C"/>
    <w:rsid w:val="0018135C"/>
    <w:rsid w:val="00183DFE"/>
    <w:rsid w:val="00184518"/>
    <w:rsid w:val="00184F77"/>
    <w:rsid w:val="001860F4"/>
    <w:rsid w:val="00186A52"/>
    <w:rsid w:val="00190510"/>
    <w:rsid w:val="00191362"/>
    <w:rsid w:val="00192AFD"/>
    <w:rsid w:val="00192D0D"/>
    <w:rsid w:val="00193C37"/>
    <w:rsid w:val="001940B2"/>
    <w:rsid w:val="0019453C"/>
    <w:rsid w:val="00195AD5"/>
    <w:rsid w:val="00197121"/>
    <w:rsid w:val="00197E89"/>
    <w:rsid w:val="001A1EE0"/>
    <w:rsid w:val="001A4CAE"/>
    <w:rsid w:val="001A6940"/>
    <w:rsid w:val="001A7D66"/>
    <w:rsid w:val="001B1C36"/>
    <w:rsid w:val="001B32D5"/>
    <w:rsid w:val="001B3715"/>
    <w:rsid w:val="001B4FD3"/>
    <w:rsid w:val="001B730A"/>
    <w:rsid w:val="001C05B3"/>
    <w:rsid w:val="001C1AC0"/>
    <w:rsid w:val="001C2068"/>
    <w:rsid w:val="001C35A2"/>
    <w:rsid w:val="001C3DD9"/>
    <w:rsid w:val="001C4F8B"/>
    <w:rsid w:val="001C6F3E"/>
    <w:rsid w:val="001D0D7A"/>
    <w:rsid w:val="001D2CD7"/>
    <w:rsid w:val="001D2CDD"/>
    <w:rsid w:val="001D33ED"/>
    <w:rsid w:val="001E0AC7"/>
    <w:rsid w:val="001E37A2"/>
    <w:rsid w:val="001E3EC8"/>
    <w:rsid w:val="001E480B"/>
    <w:rsid w:val="001E5478"/>
    <w:rsid w:val="001E5EED"/>
    <w:rsid w:val="001F0956"/>
    <w:rsid w:val="001F28A0"/>
    <w:rsid w:val="001F2D90"/>
    <w:rsid w:val="001F4EAC"/>
    <w:rsid w:val="001F60F1"/>
    <w:rsid w:val="001F7038"/>
    <w:rsid w:val="00200DFB"/>
    <w:rsid w:val="0020113F"/>
    <w:rsid w:val="002035A7"/>
    <w:rsid w:val="00203E87"/>
    <w:rsid w:val="00204C35"/>
    <w:rsid w:val="002063B0"/>
    <w:rsid w:val="002066BD"/>
    <w:rsid w:val="00211DBC"/>
    <w:rsid w:val="0021253A"/>
    <w:rsid w:val="0021254C"/>
    <w:rsid w:val="00213385"/>
    <w:rsid w:val="00213FFD"/>
    <w:rsid w:val="002169C8"/>
    <w:rsid w:val="002170BF"/>
    <w:rsid w:val="00217859"/>
    <w:rsid w:val="00217E89"/>
    <w:rsid w:val="00220B6E"/>
    <w:rsid w:val="00221A0F"/>
    <w:rsid w:val="00221EA5"/>
    <w:rsid w:val="0022217C"/>
    <w:rsid w:val="00222C8E"/>
    <w:rsid w:val="0022310D"/>
    <w:rsid w:val="00225024"/>
    <w:rsid w:val="00225DB5"/>
    <w:rsid w:val="00227AE8"/>
    <w:rsid w:val="0023012D"/>
    <w:rsid w:val="0023136B"/>
    <w:rsid w:val="002315E9"/>
    <w:rsid w:val="002320BB"/>
    <w:rsid w:val="002324A6"/>
    <w:rsid w:val="00232DC2"/>
    <w:rsid w:val="00233B09"/>
    <w:rsid w:val="00233F2C"/>
    <w:rsid w:val="00234C51"/>
    <w:rsid w:val="00240EEF"/>
    <w:rsid w:val="00243044"/>
    <w:rsid w:val="002434B0"/>
    <w:rsid w:val="00243C20"/>
    <w:rsid w:val="002445FC"/>
    <w:rsid w:val="00245878"/>
    <w:rsid w:val="0024768F"/>
    <w:rsid w:val="00247C17"/>
    <w:rsid w:val="0025037B"/>
    <w:rsid w:val="00252446"/>
    <w:rsid w:val="00257999"/>
    <w:rsid w:val="002609A1"/>
    <w:rsid w:val="002622FC"/>
    <w:rsid w:val="00265038"/>
    <w:rsid w:val="002663FA"/>
    <w:rsid w:val="00271108"/>
    <w:rsid w:val="0027673B"/>
    <w:rsid w:val="00277B77"/>
    <w:rsid w:val="00280490"/>
    <w:rsid w:val="00281283"/>
    <w:rsid w:val="00282C1C"/>
    <w:rsid w:val="002860FB"/>
    <w:rsid w:val="00290CEF"/>
    <w:rsid w:val="002910BD"/>
    <w:rsid w:val="0029202F"/>
    <w:rsid w:val="00292088"/>
    <w:rsid w:val="00293953"/>
    <w:rsid w:val="00296ED3"/>
    <w:rsid w:val="002A10B8"/>
    <w:rsid w:val="002A3102"/>
    <w:rsid w:val="002A424F"/>
    <w:rsid w:val="002A62EC"/>
    <w:rsid w:val="002A67EC"/>
    <w:rsid w:val="002B0238"/>
    <w:rsid w:val="002B070A"/>
    <w:rsid w:val="002B1BF2"/>
    <w:rsid w:val="002B485F"/>
    <w:rsid w:val="002B51D7"/>
    <w:rsid w:val="002C15B3"/>
    <w:rsid w:val="002C2478"/>
    <w:rsid w:val="002C2B24"/>
    <w:rsid w:val="002C44A4"/>
    <w:rsid w:val="002D11D6"/>
    <w:rsid w:val="002D1CB3"/>
    <w:rsid w:val="002D2F1B"/>
    <w:rsid w:val="002D3C9A"/>
    <w:rsid w:val="002D3CD8"/>
    <w:rsid w:val="002D61C7"/>
    <w:rsid w:val="002D698C"/>
    <w:rsid w:val="002D7097"/>
    <w:rsid w:val="002D78FF"/>
    <w:rsid w:val="002D7ECE"/>
    <w:rsid w:val="002E3144"/>
    <w:rsid w:val="002E40CF"/>
    <w:rsid w:val="002E4186"/>
    <w:rsid w:val="002E4C59"/>
    <w:rsid w:val="002E4CF6"/>
    <w:rsid w:val="002E4F30"/>
    <w:rsid w:val="002E550F"/>
    <w:rsid w:val="002F0E2C"/>
    <w:rsid w:val="002F1E59"/>
    <w:rsid w:val="002F1FBE"/>
    <w:rsid w:val="002F44F8"/>
    <w:rsid w:val="002F5BE9"/>
    <w:rsid w:val="002F68D2"/>
    <w:rsid w:val="002F7707"/>
    <w:rsid w:val="002F7F98"/>
    <w:rsid w:val="00301BE9"/>
    <w:rsid w:val="00301DBD"/>
    <w:rsid w:val="003026A5"/>
    <w:rsid w:val="0030340C"/>
    <w:rsid w:val="00304148"/>
    <w:rsid w:val="00304188"/>
    <w:rsid w:val="00307ECB"/>
    <w:rsid w:val="00310524"/>
    <w:rsid w:val="00311E73"/>
    <w:rsid w:val="00312887"/>
    <w:rsid w:val="00314260"/>
    <w:rsid w:val="0031765B"/>
    <w:rsid w:val="00317AB6"/>
    <w:rsid w:val="00317FBD"/>
    <w:rsid w:val="00320065"/>
    <w:rsid w:val="0032213B"/>
    <w:rsid w:val="00322B82"/>
    <w:rsid w:val="00322E10"/>
    <w:rsid w:val="00323822"/>
    <w:rsid w:val="00324D82"/>
    <w:rsid w:val="003260C2"/>
    <w:rsid w:val="003267BF"/>
    <w:rsid w:val="003311D8"/>
    <w:rsid w:val="0033178F"/>
    <w:rsid w:val="00331FFD"/>
    <w:rsid w:val="003321E7"/>
    <w:rsid w:val="00334361"/>
    <w:rsid w:val="003354F3"/>
    <w:rsid w:val="003408AE"/>
    <w:rsid w:val="00342057"/>
    <w:rsid w:val="003424C1"/>
    <w:rsid w:val="003425E8"/>
    <w:rsid w:val="003448F3"/>
    <w:rsid w:val="00345399"/>
    <w:rsid w:val="003465E2"/>
    <w:rsid w:val="003474E8"/>
    <w:rsid w:val="00347F54"/>
    <w:rsid w:val="0035035E"/>
    <w:rsid w:val="00351E2B"/>
    <w:rsid w:val="00352D4E"/>
    <w:rsid w:val="00354D74"/>
    <w:rsid w:val="003553DF"/>
    <w:rsid w:val="00357702"/>
    <w:rsid w:val="003613D0"/>
    <w:rsid w:val="003637E5"/>
    <w:rsid w:val="003668DC"/>
    <w:rsid w:val="003705FD"/>
    <w:rsid w:val="00370A6E"/>
    <w:rsid w:val="0037234A"/>
    <w:rsid w:val="00372D74"/>
    <w:rsid w:val="00373A6C"/>
    <w:rsid w:val="00374311"/>
    <w:rsid w:val="003746C8"/>
    <w:rsid w:val="00374EFC"/>
    <w:rsid w:val="00377245"/>
    <w:rsid w:val="00380A72"/>
    <w:rsid w:val="00381B0C"/>
    <w:rsid w:val="00382480"/>
    <w:rsid w:val="00383D8F"/>
    <w:rsid w:val="00384330"/>
    <w:rsid w:val="00384496"/>
    <w:rsid w:val="00384978"/>
    <w:rsid w:val="003860E1"/>
    <w:rsid w:val="00387BB6"/>
    <w:rsid w:val="003959AC"/>
    <w:rsid w:val="003966C0"/>
    <w:rsid w:val="00397544"/>
    <w:rsid w:val="003A0B60"/>
    <w:rsid w:val="003A0BAE"/>
    <w:rsid w:val="003A0C30"/>
    <w:rsid w:val="003A1E3C"/>
    <w:rsid w:val="003A25D7"/>
    <w:rsid w:val="003A3238"/>
    <w:rsid w:val="003A3572"/>
    <w:rsid w:val="003A46C2"/>
    <w:rsid w:val="003A46E9"/>
    <w:rsid w:val="003A626E"/>
    <w:rsid w:val="003A7296"/>
    <w:rsid w:val="003A7D1E"/>
    <w:rsid w:val="003B271D"/>
    <w:rsid w:val="003B3190"/>
    <w:rsid w:val="003B3C26"/>
    <w:rsid w:val="003B48FF"/>
    <w:rsid w:val="003B5CDA"/>
    <w:rsid w:val="003B5F8E"/>
    <w:rsid w:val="003C09AA"/>
    <w:rsid w:val="003C0D1E"/>
    <w:rsid w:val="003C1F22"/>
    <w:rsid w:val="003C3417"/>
    <w:rsid w:val="003C4E24"/>
    <w:rsid w:val="003C5656"/>
    <w:rsid w:val="003C591F"/>
    <w:rsid w:val="003C6009"/>
    <w:rsid w:val="003D00F0"/>
    <w:rsid w:val="003D0F8C"/>
    <w:rsid w:val="003D102C"/>
    <w:rsid w:val="003D12F5"/>
    <w:rsid w:val="003D1C12"/>
    <w:rsid w:val="003D271C"/>
    <w:rsid w:val="003D2C11"/>
    <w:rsid w:val="003D3D79"/>
    <w:rsid w:val="003D4ECC"/>
    <w:rsid w:val="003D5536"/>
    <w:rsid w:val="003D5C52"/>
    <w:rsid w:val="003D66B4"/>
    <w:rsid w:val="003D6732"/>
    <w:rsid w:val="003D767B"/>
    <w:rsid w:val="003E441D"/>
    <w:rsid w:val="003E56A1"/>
    <w:rsid w:val="003E5910"/>
    <w:rsid w:val="003E6283"/>
    <w:rsid w:val="003E64F2"/>
    <w:rsid w:val="003E66F9"/>
    <w:rsid w:val="003F1461"/>
    <w:rsid w:val="003F154C"/>
    <w:rsid w:val="003F30F2"/>
    <w:rsid w:val="003F4457"/>
    <w:rsid w:val="003F4C62"/>
    <w:rsid w:val="003F768D"/>
    <w:rsid w:val="003F77DB"/>
    <w:rsid w:val="00401E94"/>
    <w:rsid w:val="0040270B"/>
    <w:rsid w:val="00402E27"/>
    <w:rsid w:val="00403350"/>
    <w:rsid w:val="00406888"/>
    <w:rsid w:val="00406B5B"/>
    <w:rsid w:val="004108A8"/>
    <w:rsid w:val="0041144F"/>
    <w:rsid w:val="00411AA0"/>
    <w:rsid w:val="00412685"/>
    <w:rsid w:val="00412B30"/>
    <w:rsid w:val="00412E44"/>
    <w:rsid w:val="00413127"/>
    <w:rsid w:val="0041760F"/>
    <w:rsid w:val="004209DC"/>
    <w:rsid w:val="00421B67"/>
    <w:rsid w:val="00422709"/>
    <w:rsid w:val="00423817"/>
    <w:rsid w:val="0042520A"/>
    <w:rsid w:val="00426959"/>
    <w:rsid w:val="00426EA2"/>
    <w:rsid w:val="0042721B"/>
    <w:rsid w:val="0043249E"/>
    <w:rsid w:val="00433FC7"/>
    <w:rsid w:val="004355D2"/>
    <w:rsid w:val="00435C31"/>
    <w:rsid w:val="00435E9A"/>
    <w:rsid w:val="00436CAE"/>
    <w:rsid w:val="00437127"/>
    <w:rsid w:val="00437682"/>
    <w:rsid w:val="00441724"/>
    <w:rsid w:val="00441B3E"/>
    <w:rsid w:val="004428FF"/>
    <w:rsid w:val="0044307B"/>
    <w:rsid w:val="00443129"/>
    <w:rsid w:val="00443585"/>
    <w:rsid w:val="00443901"/>
    <w:rsid w:val="00444744"/>
    <w:rsid w:val="00445088"/>
    <w:rsid w:val="00446DCA"/>
    <w:rsid w:val="00447107"/>
    <w:rsid w:val="0044740D"/>
    <w:rsid w:val="00447866"/>
    <w:rsid w:val="004506E3"/>
    <w:rsid w:val="004508B2"/>
    <w:rsid w:val="004513F0"/>
    <w:rsid w:val="0045190B"/>
    <w:rsid w:val="00451D58"/>
    <w:rsid w:val="00452AE6"/>
    <w:rsid w:val="00452BB7"/>
    <w:rsid w:val="0045369C"/>
    <w:rsid w:val="00454357"/>
    <w:rsid w:val="00454936"/>
    <w:rsid w:val="00454FFB"/>
    <w:rsid w:val="00457623"/>
    <w:rsid w:val="004578B0"/>
    <w:rsid w:val="0046054A"/>
    <w:rsid w:val="00461118"/>
    <w:rsid w:val="00462B1A"/>
    <w:rsid w:val="004636D7"/>
    <w:rsid w:val="00464C65"/>
    <w:rsid w:val="00465B99"/>
    <w:rsid w:val="004675CE"/>
    <w:rsid w:val="00467902"/>
    <w:rsid w:val="00470898"/>
    <w:rsid w:val="00470C57"/>
    <w:rsid w:val="00470DE1"/>
    <w:rsid w:val="0047155C"/>
    <w:rsid w:val="00475172"/>
    <w:rsid w:val="00475401"/>
    <w:rsid w:val="0047610C"/>
    <w:rsid w:val="004766E4"/>
    <w:rsid w:val="0047799F"/>
    <w:rsid w:val="00481F40"/>
    <w:rsid w:val="004828E8"/>
    <w:rsid w:val="00483B3D"/>
    <w:rsid w:val="00485CCE"/>
    <w:rsid w:val="004868FA"/>
    <w:rsid w:val="00486A3E"/>
    <w:rsid w:val="00487B4F"/>
    <w:rsid w:val="004901D1"/>
    <w:rsid w:val="00491B26"/>
    <w:rsid w:val="00493FFC"/>
    <w:rsid w:val="0049509C"/>
    <w:rsid w:val="00495DB3"/>
    <w:rsid w:val="004A071F"/>
    <w:rsid w:val="004A0CCA"/>
    <w:rsid w:val="004A29E5"/>
    <w:rsid w:val="004A3554"/>
    <w:rsid w:val="004A427D"/>
    <w:rsid w:val="004A5D24"/>
    <w:rsid w:val="004A68A5"/>
    <w:rsid w:val="004A7051"/>
    <w:rsid w:val="004B38F7"/>
    <w:rsid w:val="004B50E0"/>
    <w:rsid w:val="004B7AE6"/>
    <w:rsid w:val="004B7B3A"/>
    <w:rsid w:val="004B7F0E"/>
    <w:rsid w:val="004C0D65"/>
    <w:rsid w:val="004C24F6"/>
    <w:rsid w:val="004C4678"/>
    <w:rsid w:val="004C780A"/>
    <w:rsid w:val="004D11E1"/>
    <w:rsid w:val="004D4AA5"/>
    <w:rsid w:val="004D56DB"/>
    <w:rsid w:val="004E05B2"/>
    <w:rsid w:val="004E0ED5"/>
    <w:rsid w:val="004E3B5E"/>
    <w:rsid w:val="004E4753"/>
    <w:rsid w:val="004E6401"/>
    <w:rsid w:val="004E679F"/>
    <w:rsid w:val="004E67E7"/>
    <w:rsid w:val="004E77A0"/>
    <w:rsid w:val="004F126F"/>
    <w:rsid w:val="004F4EDC"/>
    <w:rsid w:val="004F5572"/>
    <w:rsid w:val="005007C3"/>
    <w:rsid w:val="00501310"/>
    <w:rsid w:val="00501B65"/>
    <w:rsid w:val="00501F28"/>
    <w:rsid w:val="005033B1"/>
    <w:rsid w:val="00503914"/>
    <w:rsid w:val="0050462F"/>
    <w:rsid w:val="005063E2"/>
    <w:rsid w:val="005070B5"/>
    <w:rsid w:val="00507152"/>
    <w:rsid w:val="005076E0"/>
    <w:rsid w:val="00510A88"/>
    <w:rsid w:val="00512219"/>
    <w:rsid w:val="005159EF"/>
    <w:rsid w:val="00515DA4"/>
    <w:rsid w:val="00515E34"/>
    <w:rsid w:val="00520A16"/>
    <w:rsid w:val="005258B2"/>
    <w:rsid w:val="00526260"/>
    <w:rsid w:val="00527327"/>
    <w:rsid w:val="00530184"/>
    <w:rsid w:val="00530961"/>
    <w:rsid w:val="00530E5E"/>
    <w:rsid w:val="005315AD"/>
    <w:rsid w:val="0053365F"/>
    <w:rsid w:val="005359E9"/>
    <w:rsid w:val="00536C08"/>
    <w:rsid w:val="00537010"/>
    <w:rsid w:val="00537618"/>
    <w:rsid w:val="0054117A"/>
    <w:rsid w:val="0054179F"/>
    <w:rsid w:val="00542533"/>
    <w:rsid w:val="005429A7"/>
    <w:rsid w:val="00542C6F"/>
    <w:rsid w:val="00545D65"/>
    <w:rsid w:val="00546B83"/>
    <w:rsid w:val="00550086"/>
    <w:rsid w:val="00550F3D"/>
    <w:rsid w:val="0055106C"/>
    <w:rsid w:val="0055501D"/>
    <w:rsid w:val="00555415"/>
    <w:rsid w:val="005629C8"/>
    <w:rsid w:val="005632F3"/>
    <w:rsid w:val="0056396D"/>
    <w:rsid w:val="00566292"/>
    <w:rsid w:val="00566E4A"/>
    <w:rsid w:val="00567364"/>
    <w:rsid w:val="00570F5C"/>
    <w:rsid w:val="005713B6"/>
    <w:rsid w:val="005714A4"/>
    <w:rsid w:val="00571B95"/>
    <w:rsid w:val="0057206B"/>
    <w:rsid w:val="00572C6D"/>
    <w:rsid w:val="005745EC"/>
    <w:rsid w:val="00576479"/>
    <w:rsid w:val="005767B8"/>
    <w:rsid w:val="00576EEB"/>
    <w:rsid w:val="005800EF"/>
    <w:rsid w:val="00580373"/>
    <w:rsid w:val="005806C5"/>
    <w:rsid w:val="005808DF"/>
    <w:rsid w:val="00580CE6"/>
    <w:rsid w:val="00580D9C"/>
    <w:rsid w:val="00582064"/>
    <w:rsid w:val="005829A5"/>
    <w:rsid w:val="00582E59"/>
    <w:rsid w:val="005833FA"/>
    <w:rsid w:val="005848D0"/>
    <w:rsid w:val="0058563F"/>
    <w:rsid w:val="00585CBC"/>
    <w:rsid w:val="00586C5A"/>
    <w:rsid w:val="005903DE"/>
    <w:rsid w:val="00590B30"/>
    <w:rsid w:val="00597312"/>
    <w:rsid w:val="005A2866"/>
    <w:rsid w:val="005A3D6D"/>
    <w:rsid w:val="005A78A9"/>
    <w:rsid w:val="005B4539"/>
    <w:rsid w:val="005B691F"/>
    <w:rsid w:val="005C230A"/>
    <w:rsid w:val="005C2488"/>
    <w:rsid w:val="005C3194"/>
    <w:rsid w:val="005C34FE"/>
    <w:rsid w:val="005C4420"/>
    <w:rsid w:val="005C496F"/>
    <w:rsid w:val="005C4ADE"/>
    <w:rsid w:val="005C74F0"/>
    <w:rsid w:val="005C77C5"/>
    <w:rsid w:val="005D0999"/>
    <w:rsid w:val="005D260F"/>
    <w:rsid w:val="005D3621"/>
    <w:rsid w:val="005D3D40"/>
    <w:rsid w:val="005D6A5A"/>
    <w:rsid w:val="005D6FC4"/>
    <w:rsid w:val="005D7399"/>
    <w:rsid w:val="005E1A2A"/>
    <w:rsid w:val="005E229B"/>
    <w:rsid w:val="005E28D2"/>
    <w:rsid w:val="005E4427"/>
    <w:rsid w:val="005E4DA3"/>
    <w:rsid w:val="005E56E7"/>
    <w:rsid w:val="005E5A0B"/>
    <w:rsid w:val="005E5B72"/>
    <w:rsid w:val="005E61B6"/>
    <w:rsid w:val="005E6757"/>
    <w:rsid w:val="005E6B43"/>
    <w:rsid w:val="005E6DCF"/>
    <w:rsid w:val="005E7050"/>
    <w:rsid w:val="005E7CD0"/>
    <w:rsid w:val="005F0440"/>
    <w:rsid w:val="005F3A55"/>
    <w:rsid w:val="005F6186"/>
    <w:rsid w:val="005F65D1"/>
    <w:rsid w:val="005F6CB4"/>
    <w:rsid w:val="005F71AC"/>
    <w:rsid w:val="005F731D"/>
    <w:rsid w:val="005F7B9B"/>
    <w:rsid w:val="0060141C"/>
    <w:rsid w:val="00601662"/>
    <w:rsid w:val="0060193B"/>
    <w:rsid w:val="00606E0A"/>
    <w:rsid w:val="00610608"/>
    <w:rsid w:val="00613749"/>
    <w:rsid w:val="00616326"/>
    <w:rsid w:val="00621648"/>
    <w:rsid w:val="0062210D"/>
    <w:rsid w:val="00622DDE"/>
    <w:rsid w:val="00626211"/>
    <w:rsid w:val="0062676B"/>
    <w:rsid w:val="0063077C"/>
    <w:rsid w:val="006308B3"/>
    <w:rsid w:val="00630E67"/>
    <w:rsid w:val="00631663"/>
    <w:rsid w:val="006334EA"/>
    <w:rsid w:val="006368A3"/>
    <w:rsid w:val="00637278"/>
    <w:rsid w:val="00637668"/>
    <w:rsid w:val="00640A47"/>
    <w:rsid w:val="00640A67"/>
    <w:rsid w:val="00640C42"/>
    <w:rsid w:val="00641F01"/>
    <w:rsid w:val="0064244A"/>
    <w:rsid w:val="00642B35"/>
    <w:rsid w:val="00643290"/>
    <w:rsid w:val="00643AA6"/>
    <w:rsid w:val="00644E4E"/>
    <w:rsid w:val="0064664F"/>
    <w:rsid w:val="00650098"/>
    <w:rsid w:val="0065082F"/>
    <w:rsid w:val="00650A54"/>
    <w:rsid w:val="006515EA"/>
    <w:rsid w:val="00651A89"/>
    <w:rsid w:val="00651CA2"/>
    <w:rsid w:val="00652731"/>
    <w:rsid w:val="00654285"/>
    <w:rsid w:val="006554FC"/>
    <w:rsid w:val="0065675A"/>
    <w:rsid w:val="00664BC6"/>
    <w:rsid w:val="0066506F"/>
    <w:rsid w:val="006702EE"/>
    <w:rsid w:val="00671A9E"/>
    <w:rsid w:val="00673862"/>
    <w:rsid w:val="0067395C"/>
    <w:rsid w:val="00676BB7"/>
    <w:rsid w:val="00677C02"/>
    <w:rsid w:val="006816F3"/>
    <w:rsid w:val="00685A30"/>
    <w:rsid w:val="00686122"/>
    <w:rsid w:val="00686417"/>
    <w:rsid w:val="006873E2"/>
    <w:rsid w:val="00692C6A"/>
    <w:rsid w:val="00693DE2"/>
    <w:rsid w:val="00697870"/>
    <w:rsid w:val="006A0186"/>
    <w:rsid w:val="006A02AE"/>
    <w:rsid w:val="006A17ED"/>
    <w:rsid w:val="006A328F"/>
    <w:rsid w:val="006A35CD"/>
    <w:rsid w:val="006A3C23"/>
    <w:rsid w:val="006A7C32"/>
    <w:rsid w:val="006A7EC8"/>
    <w:rsid w:val="006B17F4"/>
    <w:rsid w:val="006B20F4"/>
    <w:rsid w:val="006B3928"/>
    <w:rsid w:val="006B7A0B"/>
    <w:rsid w:val="006C033F"/>
    <w:rsid w:val="006C134F"/>
    <w:rsid w:val="006C1605"/>
    <w:rsid w:val="006C233F"/>
    <w:rsid w:val="006C5EAA"/>
    <w:rsid w:val="006D156B"/>
    <w:rsid w:val="006D44D5"/>
    <w:rsid w:val="006D4728"/>
    <w:rsid w:val="006D49FB"/>
    <w:rsid w:val="006D50EA"/>
    <w:rsid w:val="006D690F"/>
    <w:rsid w:val="006D79C2"/>
    <w:rsid w:val="006E09BD"/>
    <w:rsid w:val="006E2D2D"/>
    <w:rsid w:val="006E41D0"/>
    <w:rsid w:val="006E4B05"/>
    <w:rsid w:val="006E6B1E"/>
    <w:rsid w:val="006E74AA"/>
    <w:rsid w:val="006F1503"/>
    <w:rsid w:val="006F1B39"/>
    <w:rsid w:val="006F29E6"/>
    <w:rsid w:val="006F36B8"/>
    <w:rsid w:val="006F39CC"/>
    <w:rsid w:val="006F4F87"/>
    <w:rsid w:val="006F55C5"/>
    <w:rsid w:val="006F71BE"/>
    <w:rsid w:val="006F787C"/>
    <w:rsid w:val="00700897"/>
    <w:rsid w:val="00700FA0"/>
    <w:rsid w:val="00702945"/>
    <w:rsid w:val="007039EC"/>
    <w:rsid w:val="00704352"/>
    <w:rsid w:val="00705FF3"/>
    <w:rsid w:val="007064BD"/>
    <w:rsid w:val="00707A7E"/>
    <w:rsid w:val="00710622"/>
    <w:rsid w:val="0071214C"/>
    <w:rsid w:val="00713F3F"/>
    <w:rsid w:val="00715661"/>
    <w:rsid w:val="0071694F"/>
    <w:rsid w:val="007249D0"/>
    <w:rsid w:val="007261F4"/>
    <w:rsid w:val="00726D3C"/>
    <w:rsid w:val="00727063"/>
    <w:rsid w:val="00733BAE"/>
    <w:rsid w:val="0073762D"/>
    <w:rsid w:val="00737F49"/>
    <w:rsid w:val="0074191E"/>
    <w:rsid w:val="00741F6D"/>
    <w:rsid w:val="00742F16"/>
    <w:rsid w:val="0074567C"/>
    <w:rsid w:val="00747F20"/>
    <w:rsid w:val="00750085"/>
    <w:rsid w:val="007504AA"/>
    <w:rsid w:val="007504BE"/>
    <w:rsid w:val="00751F25"/>
    <w:rsid w:val="007534C2"/>
    <w:rsid w:val="007535E2"/>
    <w:rsid w:val="0075689B"/>
    <w:rsid w:val="007601EA"/>
    <w:rsid w:val="00760459"/>
    <w:rsid w:val="007623B7"/>
    <w:rsid w:val="00762466"/>
    <w:rsid w:val="00762688"/>
    <w:rsid w:val="00763D8F"/>
    <w:rsid w:val="00767138"/>
    <w:rsid w:val="00771BDF"/>
    <w:rsid w:val="00773C1A"/>
    <w:rsid w:val="0077493D"/>
    <w:rsid w:val="007776E9"/>
    <w:rsid w:val="00780682"/>
    <w:rsid w:val="00782682"/>
    <w:rsid w:val="0078273E"/>
    <w:rsid w:val="007830EF"/>
    <w:rsid w:val="007848B5"/>
    <w:rsid w:val="00784E40"/>
    <w:rsid w:val="00786274"/>
    <w:rsid w:val="00790200"/>
    <w:rsid w:val="007917B4"/>
    <w:rsid w:val="007952A4"/>
    <w:rsid w:val="007A02AF"/>
    <w:rsid w:val="007A1629"/>
    <w:rsid w:val="007A71C3"/>
    <w:rsid w:val="007A7FA9"/>
    <w:rsid w:val="007B02EF"/>
    <w:rsid w:val="007B0C0A"/>
    <w:rsid w:val="007B1B21"/>
    <w:rsid w:val="007B3280"/>
    <w:rsid w:val="007B4C7C"/>
    <w:rsid w:val="007B5734"/>
    <w:rsid w:val="007B5A38"/>
    <w:rsid w:val="007B6979"/>
    <w:rsid w:val="007C11DF"/>
    <w:rsid w:val="007C131D"/>
    <w:rsid w:val="007C1A1B"/>
    <w:rsid w:val="007C1C02"/>
    <w:rsid w:val="007C4409"/>
    <w:rsid w:val="007C566B"/>
    <w:rsid w:val="007C7C05"/>
    <w:rsid w:val="007D0805"/>
    <w:rsid w:val="007D165E"/>
    <w:rsid w:val="007D28FE"/>
    <w:rsid w:val="007D2933"/>
    <w:rsid w:val="007D380D"/>
    <w:rsid w:val="007D380E"/>
    <w:rsid w:val="007D4F79"/>
    <w:rsid w:val="007D556D"/>
    <w:rsid w:val="007D6EA2"/>
    <w:rsid w:val="007D7EE7"/>
    <w:rsid w:val="007E044E"/>
    <w:rsid w:val="007E0B8E"/>
    <w:rsid w:val="007E0E89"/>
    <w:rsid w:val="007E191D"/>
    <w:rsid w:val="007E2B9C"/>
    <w:rsid w:val="007E3543"/>
    <w:rsid w:val="007E393A"/>
    <w:rsid w:val="007E7AF8"/>
    <w:rsid w:val="007F1B9A"/>
    <w:rsid w:val="007F1BB3"/>
    <w:rsid w:val="007F2A6E"/>
    <w:rsid w:val="007F380F"/>
    <w:rsid w:val="007F396A"/>
    <w:rsid w:val="007F42A0"/>
    <w:rsid w:val="007F4A91"/>
    <w:rsid w:val="007F548B"/>
    <w:rsid w:val="007F6034"/>
    <w:rsid w:val="008000D7"/>
    <w:rsid w:val="00800249"/>
    <w:rsid w:val="0080108E"/>
    <w:rsid w:val="008011C7"/>
    <w:rsid w:val="00802065"/>
    <w:rsid w:val="00804F69"/>
    <w:rsid w:val="00806B24"/>
    <w:rsid w:val="00810499"/>
    <w:rsid w:val="00814D93"/>
    <w:rsid w:val="008152B7"/>
    <w:rsid w:val="00817044"/>
    <w:rsid w:val="008170BE"/>
    <w:rsid w:val="0081789B"/>
    <w:rsid w:val="00817B5C"/>
    <w:rsid w:val="00817FDB"/>
    <w:rsid w:val="00820135"/>
    <w:rsid w:val="00822291"/>
    <w:rsid w:val="00822E0C"/>
    <w:rsid w:val="00824774"/>
    <w:rsid w:val="00824E01"/>
    <w:rsid w:val="008251CC"/>
    <w:rsid w:val="0082677F"/>
    <w:rsid w:val="00827859"/>
    <w:rsid w:val="00830AC1"/>
    <w:rsid w:val="00830AF1"/>
    <w:rsid w:val="00832630"/>
    <w:rsid w:val="008332B8"/>
    <w:rsid w:val="008342C7"/>
    <w:rsid w:val="00834F82"/>
    <w:rsid w:val="0083611B"/>
    <w:rsid w:val="0083614D"/>
    <w:rsid w:val="008363B7"/>
    <w:rsid w:val="008364AA"/>
    <w:rsid w:val="00840BEA"/>
    <w:rsid w:val="00842532"/>
    <w:rsid w:val="008429C7"/>
    <w:rsid w:val="00842DD5"/>
    <w:rsid w:val="00844AE4"/>
    <w:rsid w:val="00845F19"/>
    <w:rsid w:val="0084648F"/>
    <w:rsid w:val="00846858"/>
    <w:rsid w:val="00852D5C"/>
    <w:rsid w:val="00854516"/>
    <w:rsid w:val="008549E7"/>
    <w:rsid w:val="008551D6"/>
    <w:rsid w:val="008556DA"/>
    <w:rsid w:val="008561D0"/>
    <w:rsid w:val="008565C6"/>
    <w:rsid w:val="0086159D"/>
    <w:rsid w:val="00863D0F"/>
    <w:rsid w:val="0086460A"/>
    <w:rsid w:val="00864AFE"/>
    <w:rsid w:val="00865AEE"/>
    <w:rsid w:val="008661FD"/>
    <w:rsid w:val="00867CFE"/>
    <w:rsid w:val="00870902"/>
    <w:rsid w:val="00872970"/>
    <w:rsid w:val="00872F07"/>
    <w:rsid w:val="00875417"/>
    <w:rsid w:val="0087593E"/>
    <w:rsid w:val="008774A1"/>
    <w:rsid w:val="0087756A"/>
    <w:rsid w:val="008777D9"/>
    <w:rsid w:val="00881AAA"/>
    <w:rsid w:val="008832A2"/>
    <w:rsid w:val="00885963"/>
    <w:rsid w:val="00886163"/>
    <w:rsid w:val="00887820"/>
    <w:rsid w:val="00892625"/>
    <w:rsid w:val="008933CE"/>
    <w:rsid w:val="00893566"/>
    <w:rsid w:val="00893FD9"/>
    <w:rsid w:val="0089420F"/>
    <w:rsid w:val="00896105"/>
    <w:rsid w:val="00896405"/>
    <w:rsid w:val="00897B21"/>
    <w:rsid w:val="008A036C"/>
    <w:rsid w:val="008A07C1"/>
    <w:rsid w:val="008A121F"/>
    <w:rsid w:val="008A3136"/>
    <w:rsid w:val="008A4A24"/>
    <w:rsid w:val="008A4D11"/>
    <w:rsid w:val="008A59AA"/>
    <w:rsid w:val="008B3E9F"/>
    <w:rsid w:val="008B627C"/>
    <w:rsid w:val="008B7304"/>
    <w:rsid w:val="008C1437"/>
    <w:rsid w:val="008C40F7"/>
    <w:rsid w:val="008C448E"/>
    <w:rsid w:val="008C4737"/>
    <w:rsid w:val="008D0759"/>
    <w:rsid w:val="008D12A4"/>
    <w:rsid w:val="008D19B8"/>
    <w:rsid w:val="008D1AC0"/>
    <w:rsid w:val="008D2843"/>
    <w:rsid w:val="008D2875"/>
    <w:rsid w:val="008D3ED3"/>
    <w:rsid w:val="008D652E"/>
    <w:rsid w:val="008E15CA"/>
    <w:rsid w:val="008E1F49"/>
    <w:rsid w:val="008E465A"/>
    <w:rsid w:val="008E4D36"/>
    <w:rsid w:val="008E6255"/>
    <w:rsid w:val="008E64C8"/>
    <w:rsid w:val="008E6FBE"/>
    <w:rsid w:val="008F01E7"/>
    <w:rsid w:val="008F232B"/>
    <w:rsid w:val="008F7589"/>
    <w:rsid w:val="00900E3E"/>
    <w:rsid w:val="00901F90"/>
    <w:rsid w:val="009026BB"/>
    <w:rsid w:val="0090419E"/>
    <w:rsid w:val="00905D7F"/>
    <w:rsid w:val="009102BB"/>
    <w:rsid w:val="0091037B"/>
    <w:rsid w:val="009104F5"/>
    <w:rsid w:val="00911997"/>
    <w:rsid w:val="00912E56"/>
    <w:rsid w:val="00916B82"/>
    <w:rsid w:val="00917350"/>
    <w:rsid w:val="00917785"/>
    <w:rsid w:val="009202A2"/>
    <w:rsid w:val="009204A3"/>
    <w:rsid w:val="00921BDD"/>
    <w:rsid w:val="00922BD5"/>
    <w:rsid w:val="00922EE6"/>
    <w:rsid w:val="009237BB"/>
    <w:rsid w:val="00926650"/>
    <w:rsid w:val="00926D57"/>
    <w:rsid w:val="009272D4"/>
    <w:rsid w:val="00927423"/>
    <w:rsid w:val="00930074"/>
    <w:rsid w:val="00930F46"/>
    <w:rsid w:val="00932C3A"/>
    <w:rsid w:val="00935200"/>
    <w:rsid w:val="00935C3E"/>
    <w:rsid w:val="00935DE2"/>
    <w:rsid w:val="00936C26"/>
    <w:rsid w:val="0094109B"/>
    <w:rsid w:val="009418CF"/>
    <w:rsid w:val="00942015"/>
    <w:rsid w:val="00942C2F"/>
    <w:rsid w:val="00943BC8"/>
    <w:rsid w:val="009463AF"/>
    <w:rsid w:val="00946AE2"/>
    <w:rsid w:val="0095048C"/>
    <w:rsid w:val="009505D3"/>
    <w:rsid w:val="00951AFD"/>
    <w:rsid w:val="009529E3"/>
    <w:rsid w:val="00953A26"/>
    <w:rsid w:val="00955834"/>
    <w:rsid w:val="00955BAA"/>
    <w:rsid w:val="00955DE0"/>
    <w:rsid w:val="00955E03"/>
    <w:rsid w:val="009565EB"/>
    <w:rsid w:val="00956785"/>
    <w:rsid w:val="00957F63"/>
    <w:rsid w:val="00960436"/>
    <w:rsid w:val="00961376"/>
    <w:rsid w:val="009634E3"/>
    <w:rsid w:val="00963558"/>
    <w:rsid w:val="00965A87"/>
    <w:rsid w:val="00966A51"/>
    <w:rsid w:val="00967C36"/>
    <w:rsid w:val="00967C5F"/>
    <w:rsid w:val="00970CCA"/>
    <w:rsid w:val="00971D1F"/>
    <w:rsid w:val="00973320"/>
    <w:rsid w:val="0097575D"/>
    <w:rsid w:val="00975E81"/>
    <w:rsid w:val="00976633"/>
    <w:rsid w:val="00976D9D"/>
    <w:rsid w:val="00977AED"/>
    <w:rsid w:val="009820BD"/>
    <w:rsid w:val="009822B6"/>
    <w:rsid w:val="00983B17"/>
    <w:rsid w:val="00983BBC"/>
    <w:rsid w:val="00985329"/>
    <w:rsid w:val="00985BC1"/>
    <w:rsid w:val="00986AF6"/>
    <w:rsid w:val="0098759E"/>
    <w:rsid w:val="00996B49"/>
    <w:rsid w:val="00997CA2"/>
    <w:rsid w:val="009A0B6E"/>
    <w:rsid w:val="009A1C3E"/>
    <w:rsid w:val="009A1CF4"/>
    <w:rsid w:val="009A1D42"/>
    <w:rsid w:val="009A391D"/>
    <w:rsid w:val="009A3DB2"/>
    <w:rsid w:val="009A4B18"/>
    <w:rsid w:val="009A6476"/>
    <w:rsid w:val="009A685F"/>
    <w:rsid w:val="009A6A70"/>
    <w:rsid w:val="009A764D"/>
    <w:rsid w:val="009A7C84"/>
    <w:rsid w:val="009B18F3"/>
    <w:rsid w:val="009B2586"/>
    <w:rsid w:val="009B43EA"/>
    <w:rsid w:val="009B600F"/>
    <w:rsid w:val="009B6261"/>
    <w:rsid w:val="009B6AA1"/>
    <w:rsid w:val="009C2318"/>
    <w:rsid w:val="009C258C"/>
    <w:rsid w:val="009C34B7"/>
    <w:rsid w:val="009C5221"/>
    <w:rsid w:val="009C566B"/>
    <w:rsid w:val="009C6936"/>
    <w:rsid w:val="009C78AF"/>
    <w:rsid w:val="009C7BCF"/>
    <w:rsid w:val="009D4E4D"/>
    <w:rsid w:val="009D59CD"/>
    <w:rsid w:val="009D65F9"/>
    <w:rsid w:val="009D66B7"/>
    <w:rsid w:val="009D6B39"/>
    <w:rsid w:val="009D7782"/>
    <w:rsid w:val="009D7864"/>
    <w:rsid w:val="009E20D4"/>
    <w:rsid w:val="009E2A39"/>
    <w:rsid w:val="009E2FF6"/>
    <w:rsid w:val="009E6FF5"/>
    <w:rsid w:val="009F027C"/>
    <w:rsid w:val="009F2793"/>
    <w:rsid w:val="009F5553"/>
    <w:rsid w:val="009F655F"/>
    <w:rsid w:val="009F6942"/>
    <w:rsid w:val="00A00941"/>
    <w:rsid w:val="00A01531"/>
    <w:rsid w:val="00A01B75"/>
    <w:rsid w:val="00A026BC"/>
    <w:rsid w:val="00A03998"/>
    <w:rsid w:val="00A052AA"/>
    <w:rsid w:val="00A11F41"/>
    <w:rsid w:val="00A13682"/>
    <w:rsid w:val="00A149B4"/>
    <w:rsid w:val="00A22C25"/>
    <w:rsid w:val="00A2382C"/>
    <w:rsid w:val="00A275AC"/>
    <w:rsid w:val="00A30161"/>
    <w:rsid w:val="00A3059C"/>
    <w:rsid w:val="00A33256"/>
    <w:rsid w:val="00A335C6"/>
    <w:rsid w:val="00A340E1"/>
    <w:rsid w:val="00A3497C"/>
    <w:rsid w:val="00A34F4B"/>
    <w:rsid w:val="00A36932"/>
    <w:rsid w:val="00A406A0"/>
    <w:rsid w:val="00A408C1"/>
    <w:rsid w:val="00A4099E"/>
    <w:rsid w:val="00A40BEB"/>
    <w:rsid w:val="00A43B56"/>
    <w:rsid w:val="00A43CA7"/>
    <w:rsid w:val="00A456D1"/>
    <w:rsid w:val="00A45951"/>
    <w:rsid w:val="00A46223"/>
    <w:rsid w:val="00A5023B"/>
    <w:rsid w:val="00A506FE"/>
    <w:rsid w:val="00A517FB"/>
    <w:rsid w:val="00A52F0F"/>
    <w:rsid w:val="00A5307F"/>
    <w:rsid w:val="00A53A5A"/>
    <w:rsid w:val="00A552CA"/>
    <w:rsid w:val="00A563A1"/>
    <w:rsid w:val="00A56F2C"/>
    <w:rsid w:val="00A57C51"/>
    <w:rsid w:val="00A607E4"/>
    <w:rsid w:val="00A6337C"/>
    <w:rsid w:val="00A65595"/>
    <w:rsid w:val="00A65821"/>
    <w:rsid w:val="00A66B8F"/>
    <w:rsid w:val="00A67094"/>
    <w:rsid w:val="00A672FC"/>
    <w:rsid w:val="00A70A48"/>
    <w:rsid w:val="00A71E2A"/>
    <w:rsid w:val="00A73652"/>
    <w:rsid w:val="00A74AF9"/>
    <w:rsid w:val="00A74D2E"/>
    <w:rsid w:val="00A758FA"/>
    <w:rsid w:val="00A77288"/>
    <w:rsid w:val="00A80248"/>
    <w:rsid w:val="00A83B5A"/>
    <w:rsid w:val="00A84335"/>
    <w:rsid w:val="00A846E7"/>
    <w:rsid w:val="00A85040"/>
    <w:rsid w:val="00A859D9"/>
    <w:rsid w:val="00A85BD5"/>
    <w:rsid w:val="00A90D08"/>
    <w:rsid w:val="00A91765"/>
    <w:rsid w:val="00A93984"/>
    <w:rsid w:val="00A96557"/>
    <w:rsid w:val="00A97D8D"/>
    <w:rsid w:val="00AA06C3"/>
    <w:rsid w:val="00AA2D1C"/>
    <w:rsid w:val="00AA413D"/>
    <w:rsid w:val="00AA59D5"/>
    <w:rsid w:val="00AA5E20"/>
    <w:rsid w:val="00AB08D1"/>
    <w:rsid w:val="00AB0F82"/>
    <w:rsid w:val="00AB0F90"/>
    <w:rsid w:val="00AB1ECF"/>
    <w:rsid w:val="00AB43CD"/>
    <w:rsid w:val="00AB4529"/>
    <w:rsid w:val="00AB523E"/>
    <w:rsid w:val="00AB5E5A"/>
    <w:rsid w:val="00AB689F"/>
    <w:rsid w:val="00AC14C1"/>
    <w:rsid w:val="00AC2728"/>
    <w:rsid w:val="00AC2FA1"/>
    <w:rsid w:val="00AC4747"/>
    <w:rsid w:val="00AC5DA5"/>
    <w:rsid w:val="00AC707A"/>
    <w:rsid w:val="00AD015E"/>
    <w:rsid w:val="00AD0F53"/>
    <w:rsid w:val="00AD24CF"/>
    <w:rsid w:val="00AD25BA"/>
    <w:rsid w:val="00AD4F36"/>
    <w:rsid w:val="00AD721A"/>
    <w:rsid w:val="00AE0D49"/>
    <w:rsid w:val="00AE3298"/>
    <w:rsid w:val="00AE51AE"/>
    <w:rsid w:val="00AE5FBB"/>
    <w:rsid w:val="00AE69A6"/>
    <w:rsid w:val="00AE7305"/>
    <w:rsid w:val="00AE7D47"/>
    <w:rsid w:val="00AF1BA1"/>
    <w:rsid w:val="00AF230D"/>
    <w:rsid w:val="00AF2BC8"/>
    <w:rsid w:val="00AF2E2C"/>
    <w:rsid w:val="00AF3791"/>
    <w:rsid w:val="00AF4E1C"/>
    <w:rsid w:val="00AF5D95"/>
    <w:rsid w:val="00B019E0"/>
    <w:rsid w:val="00B01B0D"/>
    <w:rsid w:val="00B03F87"/>
    <w:rsid w:val="00B04E42"/>
    <w:rsid w:val="00B0730D"/>
    <w:rsid w:val="00B07D05"/>
    <w:rsid w:val="00B105BA"/>
    <w:rsid w:val="00B150E6"/>
    <w:rsid w:val="00B16554"/>
    <w:rsid w:val="00B167B6"/>
    <w:rsid w:val="00B20EB4"/>
    <w:rsid w:val="00B210A9"/>
    <w:rsid w:val="00B217F4"/>
    <w:rsid w:val="00B220D0"/>
    <w:rsid w:val="00B22CD4"/>
    <w:rsid w:val="00B248F5"/>
    <w:rsid w:val="00B249C0"/>
    <w:rsid w:val="00B24C8D"/>
    <w:rsid w:val="00B24ECC"/>
    <w:rsid w:val="00B254B6"/>
    <w:rsid w:val="00B26CD0"/>
    <w:rsid w:val="00B27A8C"/>
    <w:rsid w:val="00B311F1"/>
    <w:rsid w:val="00B32EC7"/>
    <w:rsid w:val="00B332F7"/>
    <w:rsid w:val="00B335BF"/>
    <w:rsid w:val="00B34579"/>
    <w:rsid w:val="00B346B6"/>
    <w:rsid w:val="00B34EB5"/>
    <w:rsid w:val="00B3631F"/>
    <w:rsid w:val="00B41456"/>
    <w:rsid w:val="00B428C8"/>
    <w:rsid w:val="00B43725"/>
    <w:rsid w:val="00B44D73"/>
    <w:rsid w:val="00B4527D"/>
    <w:rsid w:val="00B45450"/>
    <w:rsid w:val="00B468FB"/>
    <w:rsid w:val="00B4779D"/>
    <w:rsid w:val="00B47A5C"/>
    <w:rsid w:val="00B47D0F"/>
    <w:rsid w:val="00B51305"/>
    <w:rsid w:val="00B53922"/>
    <w:rsid w:val="00B5554B"/>
    <w:rsid w:val="00B55B83"/>
    <w:rsid w:val="00B561B9"/>
    <w:rsid w:val="00B57415"/>
    <w:rsid w:val="00B60F75"/>
    <w:rsid w:val="00B622CA"/>
    <w:rsid w:val="00B6232F"/>
    <w:rsid w:val="00B628E1"/>
    <w:rsid w:val="00B63516"/>
    <w:rsid w:val="00B63770"/>
    <w:rsid w:val="00B64B26"/>
    <w:rsid w:val="00B6632B"/>
    <w:rsid w:val="00B67DCF"/>
    <w:rsid w:val="00B70911"/>
    <w:rsid w:val="00B70A27"/>
    <w:rsid w:val="00B711B7"/>
    <w:rsid w:val="00B713F9"/>
    <w:rsid w:val="00B71D00"/>
    <w:rsid w:val="00B72A3A"/>
    <w:rsid w:val="00B7498B"/>
    <w:rsid w:val="00B7575C"/>
    <w:rsid w:val="00B7680A"/>
    <w:rsid w:val="00B821C1"/>
    <w:rsid w:val="00B82A5B"/>
    <w:rsid w:val="00B82B7C"/>
    <w:rsid w:val="00B830C3"/>
    <w:rsid w:val="00B837A6"/>
    <w:rsid w:val="00B83E26"/>
    <w:rsid w:val="00B85289"/>
    <w:rsid w:val="00B8552B"/>
    <w:rsid w:val="00B86201"/>
    <w:rsid w:val="00B8623E"/>
    <w:rsid w:val="00B87701"/>
    <w:rsid w:val="00B94125"/>
    <w:rsid w:val="00B95C56"/>
    <w:rsid w:val="00B95FDE"/>
    <w:rsid w:val="00B96177"/>
    <w:rsid w:val="00B97169"/>
    <w:rsid w:val="00B97AD3"/>
    <w:rsid w:val="00BA01CE"/>
    <w:rsid w:val="00BA0252"/>
    <w:rsid w:val="00BA0287"/>
    <w:rsid w:val="00BA06A5"/>
    <w:rsid w:val="00BA0ACA"/>
    <w:rsid w:val="00BA1FA2"/>
    <w:rsid w:val="00BA4659"/>
    <w:rsid w:val="00BA5343"/>
    <w:rsid w:val="00BA5656"/>
    <w:rsid w:val="00BB020A"/>
    <w:rsid w:val="00BB081D"/>
    <w:rsid w:val="00BB2154"/>
    <w:rsid w:val="00BB3A11"/>
    <w:rsid w:val="00BB4CF7"/>
    <w:rsid w:val="00BB4D91"/>
    <w:rsid w:val="00BB549B"/>
    <w:rsid w:val="00BB761E"/>
    <w:rsid w:val="00BB7E95"/>
    <w:rsid w:val="00BC03BC"/>
    <w:rsid w:val="00BC03E5"/>
    <w:rsid w:val="00BC0942"/>
    <w:rsid w:val="00BC0CCC"/>
    <w:rsid w:val="00BC0E17"/>
    <w:rsid w:val="00BC30AF"/>
    <w:rsid w:val="00BC3B1A"/>
    <w:rsid w:val="00BD0387"/>
    <w:rsid w:val="00BD1AB6"/>
    <w:rsid w:val="00BD2904"/>
    <w:rsid w:val="00BD2DA0"/>
    <w:rsid w:val="00BD49EB"/>
    <w:rsid w:val="00BD5F07"/>
    <w:rsid w:val="00BD6BD8"/>
    <w:rsid w:val="00BE0A48"/>
    <w:rsid w:val="00BE0CAC"/>
    <w:rsid w:val="00BE1083"/>
    <w:rsid w:val="00BE1259"/>
    <w:rsid w:val="00BE146B"/>
    <w:rsid w:val="00BE1DD9"/>
    <w:rsid w:val="00BE341B"/>
    <w:rsid w:val="00BE490B"/>
    <w:rsid w:val="00BE548B"/>
    <w:rsid w:val="00BE7322"/>
    <w:rsid w:val="00BE7B7C"/>
    <w:rsid w:val="00BF0E38"/>
    <w:rsid w:val="00BF547A"/>
    <w:rsid w:val="00BF75E3"/>
    <w:rsid w:val="00BF7B89"/>
    <w:rsid w:val="00C01491"/>
    <w:rsid w:val="00C015CE"/>
    <w:rsid w:val="00C02465"/>
    <w:rsid w:val="00C02ABB"/>
    <w:rsid w:val="00C03E59"/>
    <w:rsid w:val="00C03EAA"/>
    <w:rsid w:val="00C063D3"/>
    <w:rsid w:val="00C078AC"/>
    <w:rsid w:val="00C11531"/>
    <w:rsid w:val="00C122D2"/>
    <w:rsid w:val="00C12371"/>
    <w:rsid w:val="00C13040"/>
    <w:rsid w:val="00C14337"/>
    <w:rsid w:val="00C168E2"/>
    <w:rsid w:val="00C17999"/>
    <w:rsid w:val="00C17E49"/>
    <w:rsid w:val="00C20295"/>
    <w:rsid w:val="00C218A0"/>
    <w:rsid w:val="00C2290E"/>
    <w:rsid w:val="00C23327"/>
    <w:rsid w:val="00C27E96"/>
    <w:rsid w:val="00C30406"/>
    <w:rsid w:val="00C31154"/>
    <w:rsid w:val="00C31377"/>
    <w:rsid w:val="00C316AC"/>
    <w:rsid w:val="00C378E2"/>
    <w:rsid w:val="00C40928"/>
    <w:rsid w:val="00C40F61"/>
    <w:rsid w:val="00C448A9"/>
    <w:rsid w:val="00C456A6"/>
    <w:rsid w:val="00C45BF4"/>
    <w:rsid w:val="00C45CF7"/>
    <w:rsid w:val="00C45DAA"/>
    <w:rsid w:val="00C51709"/>
    <w:rsid w:val="00C5215F"/>
    <w:rsid w:val="00C521B4"/>
    <w:rsid w:val="00C52865"/>
    <w:rsid w:val="00C53B91"/>
    <w:rsid w:val="00C55AD0"/>
    <w:rsid w:val="00C55CBB"/>
    <w:rsid w:val="00C56B89"/>
    <w:rsid w:val="00C5747C"/>
    <w:rsid w:val="00C6010D"/>
    <w:rsid w:val="00C60569"/>
    <w:rsid w:val="00C606C9"/>
    <w:rsid w:val="00C608F4"/>
    <w:rsid w:val="00C608FE"/>
    <w:rsid w:val="00C62499"/>
    <w:rsid w:val="00C63E86"/>
    <w:rsid w:val="00C6432D"/>
    <w:rsid w:val="00C6602E"/>
    <w:rsid w:val="00C7242F"/>
    <w:rsid w:val="00C73691"/>
    <w:rsid w:val="00C744D5"/>
    <w:rsid w:val="00C74AD6"/>
    <w:rsid w:val="00C77D59"/>
    <w:rsid w:val="00C807B0"/>
    <w:rsid w:val="00C81836"/>
    <w:rsid w:val="00C82C90"/>
    <w:rsid w:val="00C84B9E"/>
    <w:rsid w:val="00C86A90"/>
    <w:rsid w:val="00C86ED2"/>
    <w:rsid w:val="00C86F82"/>
    <w:rsid w:val="00C90E0D"/>
    <w:rsid w:val="00C912BE"/>
    <w:rsid w:val="00C934D8"/>
    <w:rsid w:val="00C93776"/>
    <w:rsid w:val="00C95234"/>
    <w:rsid w:val="00C957D3"/>
    <w:rsid w:val="00CA022B"/>
    <w:rsid w:val="00CA1989"/>
    <w:rsid w:val="00CA1E59"/>
    <w:rsid w:val="00CA25EF"/>
    <w:rsid w:val="00CA3E18"/>
    <w:rsid w:val="00CA4537"/>
    <w:rsid w:val="00CA4EDE"/>
    <w:rsid w:val="00CA7602"/>
    <w:rsid w:val="00CB0104"/>
    <w:rsid w:val="00CB0274"/>
    <w:rsid w:val="00CB11CB"/>
    <w:rsid w:val="00CB3DE0"/>
    <w:rsid w:val="00CB3F81"/>
    <w:rsid w:val="00CB5487"/>
    <w:rsid w:val="00CB5FA6"/>
    <w:rsid w:val="00CB6D04"/>
    <w:rsid w:val="00CB6EC8"/>
    <w:rsid w:val="00CB719A"/>
    <w:rsid w:val="00CB79E0"/>
    <w:rsid w:val="00CC0F4E"/>
    <w:rsid w:val="00CC1E59"/>
    <w:rsid w:val="00CC33CF"/>
    <w:rsid w:val="00CC3D93"/>
    <w:rsid w:val="00CC47D4"/>
    <w:rsid w:val="00CC73DD"/>
    <w:rsid w:val="00CC74BD"/>
    <w:rsid w:val="00CC7555"/>
    <w:rsid w:val="00CC778B"/>
    <w:rsid w:val="00CD1073"/>
    <w:rsid w:val="00CD10FE"/>
    <w:rsid w:val="00CD3D04"/>
    <w:rsid w:val="00CD3E86"/>
    <w:rsid w:val="00CD467A"/>
    <w:rsid w:val="00CD7919"/>
    <w:rsid w:val="00CE0A15"/>
    <w:rsid w:val="00CE10FC"/>
    <w:rsid w:val="00CE17AD"/>
    <w:rsid w:val="00CE3479"/>
    <w:rsid w:val="00CE46D9"/>
    <w:rsid w:val="00CE54A7"/>
    <w:rsid w:val="00CE5595"/>
    <w:rsid w:val="00CE615F"/>
    <w:rsid w:val="00CE651F"/>
    <w:rsid w:val="00CE6C85"/>
    <w:rsid w:val="00CE6F89"/>
    <w:rsid w:val="00CF18B1"/>
    <w:rsid w:val="00CF1BE3"/>
    <w:rsid w:val="00CF23A2"/>
    <w:rsid w:val="00CF24E1"/>
    <w:rsid w:val="00CF2536"/>
    <w:rsid w:val="00CF2580"/>
    <w:rsid w:val="00CF5522"/>
    <w:rsid w:val="00CF5529"/>
    <w:rsid w:val="00CF6140"/>
    <w:rsid w:val="00CF6E0A"/>
    <w:rsid w:val="00CF7C1B"/>
    <w:rsid w:val="00D01C46"/>
    <w:rsid w:val="00D047FC"/>
    <w:rsid w:val="00D0510F"/>
    <w:rsid w:val="00D05642"/>
    <w:rsid w:val="00D0585C"/>
    <w:rsid w:val="00D0664E"/>
    <w:rsid w:val="00D06822"/>
    <w:rsid w:val="00D070A3"/>
    <w:rsid w:val="00D1049E"/>
    <w:rsid w:val="00D11F5C"/>
    <w:rsid w:val="00D1401C"/>
    <w:rsid w:val="00D14DE5"/>
    <w:rsid w:val="00D175C1"/>
    <w:rsid w:val="00D17681"/>
    <w:rsid w:val="00D21070"/>
    <w:rsid w:val="00D215DA"/>
    <w:rsid w:val="00D22DF3"/>
    <w:rsid w:val="00D238EC"/>
    <w:rsid w:val="00D24ADE"/>
    <w:rsid w:val="00D25471"/>
    <w:rsid w:val="00D256C4"/>
    <w:rsid w:val="00D3331D"/>
    <w:rsid w:val="00D3555E"/>
    <w:rsid w:val="00D35D60"/>
    <w:rsid w:val="00D3684F"/>
    <w:rsid w:val="00D36B4D"/>
    <w:rsid w:val="00D37138"/>
    <w:rsid w:val="00D37300"/>
    <w:rsid w:val="00D4046E"/>
    <w:rsid w:val="00D41B4C"/>
    <w:rsid w:val="00D41BD1"/>
    <w:rsid w:val="00D427BF"/>
    <w:rsid w:val="00D42ACA"/>
    <w:rsid w:val="00D442CD"/>
    <w:rsid w:val="00D44DE1"/>
    <w:rsid w:val="00D45831"/>
    <w:rsid w:val="00D4611A"/>
    <w:rsid w:val="00D4625D"/>
    <w:rsid w:val="00D50478"/>
    <w:rsid w:val="00D505CC"/>
    <w:rsid w:val="00D50AA6"/>
    <w:rsid w:val="00D51B31"/>
    <w:rsid w:val="00D52349"/>
    <w:rsid w:val="00D6162E"/>
    <w:rsid w:val="00D61B62"/>
    <w:rsid w:val="00D64631"/>
    <w:rsid w:val="00D64828"/>
    <w:rsid w:val="00D6590B"/>
    <w:rsid w:val="00D660DB"/>
    <w:rsid w:val="00D739EC"/>
    <w:rsid w:val="00D84510"/>
    <w:rsid w:val="00D86087"/>
    <w:rsid w:val="00D90465"/>
    <w:rsid w:val="00D93EDB"/>
    <w:rsid w:val="00D9507D"/>
    <w:rsid w:val="00D950B1"/>
    <w:rsid w:val="00D964D0"/>
    <w:rsid w:val="00D96C8D"/>
    <w:rsid w:val="00D97BE3"/>
    <w:rsid w:val="00DA1AE0"/>
    <w:rsid w:val="00DA218D"/>
    <w:rsid w:val="00DA24E6"/>
    <w:rsid w:val="00DA390B"/>
    <w:rsid w:val="00DA5399"/>
    <w:rsid w:val="00DA6418"/>
    <w:rsid w:val="00DB26F3"/>
    <w:rsid w:val="00DB4218"/>
    <w:rsid w:val="00DB44E1"/>
    <w:rsid w:val="00DB4B23"/>
    <w:rsid w:val="00DB4CF2"/>
    <w:rsid w:val="00DB510C"/>
    <w:rsid w:val="00DB69B0"/>
    <w:rsid w:val="00DB76E1"/>
    <w:rsid w:val="00DB78C9"/>
    <w:rsid w:val="00DC0034"/>
    <w:rsid w:val="00DC6CCD"/>
    <w:rsid w:val="00DD0786"/>
    <w:rsid w:val="00DD1B6B"/>
    <w:rsid w:val="00DD3367"/>
    <w:rsid w:val="00DD5791"/>
    <w:rsid w:val="00DD63C2"/>
    <w:rsid w:val="00DD73D2"/>
    <w:rsid w:val="00DD746B"/>
    <w:rsid w:val="00DE03B6"/>
    <w:rsid w:val="00DE16BD"/>
    <w:rsid w:val="00DE3A4E"/>
    <w:rsid w:val="00DE5FC7"/>
    <w:rsid w:val="00DE5FDE"/>
    <w:rsid w:val="00DE75B0"/>
    <w:rsid w:val="00DF0AD5"/>
    <w:rsid w:val="00DF35B5"/>
    <w:rsid w:val="00DF3DEA"/>
    <w:rsid w:val="00DF43A5"/>
    <w:rsid w:val="00DF5AB4"/>
    <w:rsid w:val="00DF66A1"/>
    <w:rsid w:val="00DF66FB"/>
    <w:rsid w:val="00DF69C5"/>
    <w:rsid w:val="00DF77B6"/>
    <w:rsid w:val="00DF7D77"/>
    <w:rsid w:val="00E0197B"/>
    <w:rsid w:val="00E02845"/>
    <w:rsid w:val="00E02B98"/>
    <w:rsid w:val="00E05242"/>
    <w:rsid w:val="00E05264"/>
    <w:rsid w:val="00E076F7"/>
    <w:rsid w:val="00E07D1C"/>
    <w:rsid w:val="00E102C0"/>
    <w:rsid w:val="00E10FEF"/>
    <w:rsid w:val="00E1122A"/>
    <w:rsid w:val="00E116DE"/>
    <w:rsid w:val="00E1319B"/>
    <w:rsid w:val="00E13294"/>
    <w:rsid w:val="00E144C2"/>
    <w:rsid w:val="00E146B5"/>
    <w:rsid w:val="00E14B6E"/>
    <w:rsid w:val="00E15AEB"/>
    <w:rsid w:val="00E1754C"/>
    <w:rsid w:val="00E215B6"/>
    <w:rsid w:val="00E21B74"/>
    <w:rsid w:val="00E2275D"/>
    <w:rsid w:val="00E2327D"/>
    <w:rsid w:val="00E2381A"/>
    <w:rsid w:val="00E23D1A"/>
    <w:rsid w:val="00E24262"/>
    <w:rsid w:val="00E24789"/>
    <w:rsid w:val="00E2579A"/>
    <w:rsid w:val="00E25DA1"/>
    <w:rsid w:val="00E27C65"/>
    <w:rsid w:val="00E30558"/>
    <w:rsid w:val="00E31204"/>
    <w:rsid w:val="00E31B9D"/>
    <w:rsid w:val="00E32980"/>
    <w:rsid w:val="00E32A11"/>
    <w:rsid w:val="00E3382C"/>
    <w:rsid w:val="00E342E7"/>
    <w:rsid w:val="00E34333"/>
    <w:rsid w:val="00E3447C"/>
    <w:rsid w:val="00E346AC"/>
    <w:rsid w:val="00E35010"/>
    <w:rsid w:val="00E35DF1"/>
    <w:rsid w:val="00E376F6"/>
    <w:rsid w:val="00E40B81"/>
    <w:rsid w:val="00E42325"/>
    <w:rsid w:val="00E42374"/>
    <w:rsid w:val="00E4314B"/>
    <w:rsid w:val="00E44EBD"/>
    <w:rsid w:val="00E44EFC"/>
    <w:rsid w:val="00E47DC3"/>
    <w:rsid w:val="00E47E5E"/>
    <w:rsid w:val="00E50AD1"/>
    <w:rsid w:val="00E50EA8"/>
    <w:rsid w:val="00E5210B"/>
    <w:rsid w:val="00E52863"/>
    <w:rsid w:val="00E54A15"/>
    <w:rsid w:val="00E57085"/>
    <w:rsid w:val="00E608F8"/>
    <w:rsid w:val="00E61B47"/>
    <w:rsid w:val="00E61ED1"/>
    <w:rsid w:val="00E62520"/>
    <w:rsid w:val="00E63503"/>
    <w:rsid w:val="00E66F63"/>
    <w:rsid w:val="00E67121"/>
    <w:rsid w:val="00E67D88"/>
    <w:rsid w:val="00E719F2"/>
    <w:rsid w:val="00E72548"/>
    <w:rsid w:val="00E73821"/>
    <w:rsid w:val="00E73AF8"/>
    <w:rsid w:val="00E77F21"/>
    <w:rsid w:val="00E804D7"/>
    <w:rsid w:val="00E80D54"/>
    <w:rsid w:val="00E83F30"/>
    <w:rsid w:val="00E8438A"/>
    <w:rsid w:val="00E90503"/>
    <w:rsid w:val="00E91145"/>
    <w:rsid w:val="00E91A3B"/>
    <w:rsid w:val="00E922B9"/>
    <w:rsid w:val="00E926AE"/>
    <w:rsid w:val="00E942D8"/>
    <w:rsid w:val="00E9775D"/>
    <w:rsid w:val="00E97CB7"/>
    <w:rsid w:val="00EA028F"/>
    <w:rsid w:val="00EA0617"/>
    <w:rsid w:val="00EA0678"/>
    <w:rsid w:val="00EA1A58"/>
    <w:rsid w:val="00EA2110"/>
    <w:rsid w:val="00EA42F8"/>
    <w:rsid w:val="00EA5B00"/>
    <w:rsid w:val="00EA5FB4"/>
    <w:rsid w:val="00EA6041"/>
    <w:rsid w:val="00EA6BB1"/>
    <w:rsid w:val="00EA794E"/>
    <w:rsid w:val="00EB04D2"/>
    <w:rsid w:val="00EB068D"/>
    <w:rsid w:val="00EB260D"/>
    <w:rsid w:val="00EB3802"/>
    <w:rsid w:val="00EB41CD"/>
    <w:rsid w:val="00EB4927"/>
    <w:rsid w:val="00EC279E"/>
    <w:rsid w:val="00EC43E0"/>
    <w:rsid w:val="00EC44B5"/>
    <w:rsid w:val="00EC52CB"/>
    <w:rsid w:val="00EC5BDD"/>
    <w:rsid w:val="00EC6DCF"/>
    <w:rsid w:val="00EC74F8"/>
    <w:rsid w:val="00EC7A5C"/>
    <w:rsid w:val="00ED250B"/>
    <w:rsid w:val="00ED3162"/>
    <w:rsid w:val="00ED5511"/>
    <w:rsid w:val="00ED585C"/>
    <w:rsid w:val="00ED7E75"/>
    <w:rsid w:val="00EE00E7"/>
    <w:rsid w:val="00EE06B7"/>
    <w:rsid w:val="00EE0985"/>
    <w:rsid w:val="00EE0DC2"/>
    <w:rsid w:val="00EE13E0"/>
    <w:rsid w:val="00EE3690"/>
    <w:rsid w:val="00EE426A"/>
    <w:rsid w:val="00EE43A6"/>
    <w:rsid w:val="00EE48CD"/>
    <w:rsid w:val="00EE74BA"/>
    <w:rsid w:val="00EF1430"/>
    <w:rsid w:val="00EF2F1D"/>
    <w:rsid w:val="00EF37C3"/>
    <w:rsid w:val="00EF3F49"/>
    <w:rsid w:val="00EF51AD"/>
    <w:rsid w:val="00EF595B"/>
    <w:rsid w:val="00EF6670"/>
    <w:rsid w:val="00EF6E13"/>
    <w:rsid w:val="00EF7862"/>
    <w:rsid w:val="00EF7CC8"/>
    <w:rsid w:val="00F036E9"/>
    <w:rsid w:val="00F079B5"/>
    <w:rsid w:val="00F11E44"/>
    <w:rsid w:val="00F127FC"/>
    <w:rsid w:val="00F1343C"/>
    <w:rsid w:val="00F13994"/>
    <w:rsid w:val="00F14013"/>
    <w:rsid w:val="00F17B75"/>
    <w:rsid w:val="00F2155A"/>
    <w:rsid w:val="00F21598"/>
    <w:rsid w:val="00F22351"/>
    <w:rsid w:val="00F226D3"/>
    <w:rsid w:val="00F22804"/>
    <w:rsid w:val="00F23D71"/>
    <w:rsid w:val="00F24CD4"/>
    <w:rsid w:val="00F250E8"/>
    <w:rsid w:val="00F26117"/>
    <w:rsid w:val="00F26D97"/>
    <w:rsid w:val="00F304DE"/>
    <w:rsid w:val="00F31C75"/>
    <w:rsid w:val="00F31E54"/>
    <w:rsid w:val="00F3268B"/>
    <w:rsid w:val="00F32AE6"/>
    <w:rsid w:val="00F33A80"/>
    <w:rsid w:val="00F35820"/>
    <w:rsid w:val="00F36EF5"/>
    <w:rsid w:val="00F37DF4"/>
    <w:rsid w:val="00F37DF8"/>
    <w:rsid w:val="00F407A2"/>
    <w:rsid w:val="00F41335"/>
    <w:rsid w:val="00F42F74"/>
    <w:rsid w:val="00F440AB"/>
    <w:rsid w:val="00F44CDD"/>
    <w:rsid w:val="00F46108"/>
    <w:rsid w:val="00F464DD"/>
    <w:rsid w:val="00F51B7D"/>
    <w:rsid w:val="00F5288E"/>
    <w:rsid w:val="00F57D27"/>
    <w:rsid w:val="00F63A79"/>
    <w:rsid w:val="00F640C8"/>
    <w:rsid w:val="00F66CE7"/>
    <w:rsid w:val="00F674C3"/>
    <w:rsid w:val="00F67911"/>
    <w:rsid w:val="00F7067C"/>
    <w:rsid w:val="00F715F4"/>
    <w:rsid w:val="00F7234F"/>
    <w:rsid w:val="00F734A5"/>
    <w:rsid w:val="00F74158"/>
    <w:rsid w:val="00F74928"/>
    <w:rsid w:val="00F75217"/>
    <w:rsid w:val="00F770FE"/>
    <w:rsid w:val="00F7727C"/>
    <w:rsid w:val="00F7733D"/>
    <w:rsid w:val="00F77497"/>
    <w:rsid w:val="00F7782C"/>
    <w:rsid w:val="00F77F83"/>
    <w:rsid w:val="00F81820"/>
    <w:rsid w:val="00F82968"/>
    <w:rsid w:val="00F834BC"/>
    <w:rsid w:val="00F8369E"/>
    <w:rsid w:val="00F848B4"/>
    <w:rsid w:val="00F84FF2"/>
    <w:rsid w:val="00F85381"/>
    <w:rsid w:val="00F861C6"/>
    <w:rsid w:val="00F900B9"/>
    <w:rsid w:val="00F90E51"/>
    <w:rsid w:val="00F943DF"/>
    <w:rsid w:val="00F94793"/>
    <w:rsid w:val="00F94CC3"/>
    <w:rsid w:val="00F96843"/>
    <w:rsid w:val="00F972F4"/>
    <w:rsid w:val="00FA0777"/>
    <w:rsid w:val="00FA2A81"/>
    <w:rsid w:val="00FA334E"/>
    <w:rsid w:val="00FA3F59"/>
    <w:rsid w:val="00FA4E53"/>
    <w:rsid w:val="00FA566D"/>
    <w:rsid w:val="00FB0443"/>
    <w:rsid w:val="00FB1CF1"/>
    <w:rsid w:val="00FB386C"/>
    <w:rsid w:val="00FB3E01"/>
    <w:rsid w:val="00FB5163"/>
    <w:rsid w:val="00FB75B2"/>
    <w:rsid w:val="00FC27CB"/>
    <w:rsid w:val="00FC3D36"/>
    <w:rsid w:val="00FC472F"/>
    <w:rsid w:val="00FC498D"/>
    <w:rsid w:val="00FC52B6"/>
    <w:rsid w:val="00FC622D"/>
    <w:rsid w:val="00FD0FFA"/>
    <w:rsid w:val="00FD22DB"/>
    <w:rsid w:val="00FD41E2"/>
    <w:rsid w:val="00FD45F4"/>
    <w:rsid w:val="00FE0564"/>
    <w:rsid w:val="00FE2F98"/>
    <w:rsid w:val="00FE47DD"/>
    <w:rsid w:val="00FE4C70"/>
    <w:rsid w:val="00FE6D88"/>
    <w:rsid w:val="00FF0950"/>
    <w:rsid w:val="00FF27CF"/>
    <w:rsid w:val="00FF28B4"/>
    <w:rsid w:val="00FF5F88"/>
    <w:rsid w:val="00FF6D67"/>
    <w:rsid w:val="00FF721C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C0D232D"/>
  <w15:docId w15:val="{C4F85668-37C3-46E0-9DA2-C5DB522CC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DFE"/>
  </w:style>
  <w:style w:type="paragraph" w:styleId="1">
    <w:name w:val="heading 1"/>
    <w:basedOn w:val="10"/>
    <w:next w:val="10"/>
    <w:rsid w:val="0095678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5678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5678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5678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9567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56785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rsid w:val="00956785"/>
  </w:style>
  <w:style w:type="table" w:customStyle="1" w:styleId="TableNormal1">
    <w:name w:val="Table Normal1"/>
    <w:rsid w:val="009567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56785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5678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rsid w:val="00956785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55106C"/>
    <w:rPr>
      <w:color w:val="0000FF"/>
      <w:u w:val="single"/>
    </w:rPr>
  </w:style>
  <w:style w:type="paragraph" w:styleId="a7">
    <w:name w:val="Normal (Web)"/>
    <w:basedOn w:val="a"/>
    <w:link w:val="a8"/>
    <w:uiPriority w:val="99"/>
    <w:unhideWhenUsed/>
    <w:rsid w:val="00B57415"/>
    <w:pPr>
      <w:spacing w:before="100" w:beforeAutospacing="1" w:after="100" w:afterAutospacing="1"/>
    </w:pPr>
    <w:rPr>
      <w:sz w:val="24"/>
      <w:szCs w:val="24"/>
    </w:rPr>
  </w:style>
  <w:style w:type="paragraph" w:styleId="a9">
    <w:name w:val="No Spacing"/>
    <w:uiPriority w:val="1"/>
    <w:qFormat/>
    <w:rsid w:val="0008673E"/>
    <w:rPr>
      <w:sz w:val="24"/>
      <w:szCs w:val="24"/>
      <w:lang w:val="ru-RU" w:eastAsia="ru-RU"/>
    </w:rPr>
  </w:style>
  <w:style w:type="character" w:customStyle="1" w:styleId="20">
    <w:name w:val="Основной текст (2)_"/>
    <w:basedOn w:val="a0"/>
    <w:link w:val="21"/>
    <w:rsid w:val="00F51B7D"/>
    <w:rPr>
      <w:rFonts w:ascii="Sylfaen" w:hAnsi="Sylfaen" w:cs="Sylfaen"/>
      <w:sz w:val="26"/>
      <w:szCs w:val="26"/>
      <w:shd w:val="clear" w:color="auto" w:fill="FFFFFF"/>
    </w:rPr>
  </w:style>
  <w:style w:type="character" w:customStyle="1" w:styleId="aa">
    <w:name w:val="Колонтитул_"/>
    <w:basedOn w:val="a0"/>
    <w:link w:val="11"/>
    <w:uiPriority w:val="99"/>
    <w:rsid w:val="00F51B7D"/>
    <w:rPr>
      <w:sz w:val="26"/>
      <w:szCs w:val="26"/>
      <w:shd w:val="clear" w:color="auto" w:fill="FFFFFF"/>
    </w:rPr>
  </w:style>
  <w:style w:type="character" w:customStyle="1" w:styleId="ab">
    <w:name w:val="Колонтитул"/>
    <w:basedOn w:val="aa"/>
    <w:uiPriority w:val="99"/>
    <w:rsid w:val="00F51B7D"/>
    <w:rPr>
      <w:sz w:val="26"/>
      <w:szCs w:val="26"/>
      <w:shd w:val="clear" w:color="auto" w:fill="FFFFFF"/>
    </w:rPr>
  </w:style>
  <w:style w:type="character" w:customStyle="1" w:styleId="60">
    <w:name w:val="Основной текст (6)_"/>
    <w:basedOn w:val="a0"/>
    <w:link w:val="61"/>
    <w:uiPriority w:val="99"/>
    <w:rsid w:val="00F51B7D"/>
    <w:rPr>
      <w:rFonts w:ascii="Arial Narrow" w:hAnsi="Arial Narrow" w:cs="Arial Narrow"/>
      <w:sz w:val="34"/>
      <w:szCs w:val="34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F51B7D"/>
    <w:pPr>
      <w:widowControl w:val="0"/>
      <w:shd w:val="clear" w:color="auto" w:fill="FFFFFF"/>
      <w:spacing w:before="300" w:line="322" w:lineRule="exact"/>
      <w:jc w:val="both"/>
    </w:pPr>
    <w:rPr>
      <w:rFonts w:ascii="Sylfaen" w:hAnsi="Sylfaen" w:cs="Sylfaen"/>
      <w:sz w:val="26"/>
      <w:szCs w:val="26"/>
    </w:rPr>
  </w:style>
  <w:style w:type="paragraph" w:customStyle="1" w:styleId="11">
    <w:name w:val="Колонтитул1"/>
    <w:basedOn w:val="a"/>
    <w:link w:val="aa"/>
    <w:uiPriority w:val="99"/>
    <w:rsid w:val="00F51B7D"/>
    <w:pPr>
      <w:widowControl w:val="0"/>
      <w:shd w:val="clear" w:color="auto" w:fill="FFFFFF"/>
      <w:spacing w:line="240" w:lineRule="atLeast"/>
    </w:pPr>
    <w:rPr>
      <w:sz w:val="26"/>
      <w:szCs w:val="26"/>
    </w:rPr>
  </w:style>
  <w:style w:type="paragraph" w:customStyle="1" w:styleId="61">
    <w:name w:val="Основной текст (6)"/>
    <w:basedOn w:val="a"/>
    <w:link w:val="60"/>
    <w:uiPriority w:val="99"/>
    <w:rsid w:val="00F51B7D"/>
    <w:pPr>
      <w:widowControl w:val="0"/>
      <w:shd w:val="clear" w:color="auto" w:fill="FFFFFF"/>
      <w:spacing w:after="480" w:line="240" w:lineRule="atLeast"/>
      <w:jc w:val="center"/>
    </w:pPr>
    <w:rPr>
      <w:rFonts w:ascii="Arial Narrow" w:hAnsi="Arial Narrow" w:cs="Arial Narrow"/>
      <w:sz w:val="34"/>
      <w:szCs w:val="34"/>
    </w:rPr>
  </w:style>
  <w:style w:type="paragraph" w:customStyle="1" w:styleId="210">
    <w:name w:val="Основной текст (2)1"/>
    <w:basedOn w:val="a"/>
    <w:uiPriority w:val="99"/>
    <w:rsid w:val="00FA3F59"/>
    <w:pPr>
      <w:widowControl w:val="0"/>
      <w:shd w:val="clear" w:color="auto" w:fill="FFFFFF"/>
      <w:spacing w:before="360" w:line="320" w:lineRule="exact"/>
      <w:ind w:hanging="360"/>
      <w:jc w:val="both"/>
    </w:pPr>
    <w:rPr>
      <w:rFonts w:eastAsia="Arial Unicode MS"/>
      <w:sz w:val="28"/>
      <w:szCs w:val="28"/>
    </w:rPr>
  </w:style>
  <w:style w:type="paragraph" w:styleId="ac">
    <w:name w:val="List Paragraph"/>
    <w:aliases w:val="Подглава"/>
    <w:basedOn w:val="a"/>
    <w:link w:val="ad"/>
    <w:uiPriority w:val="34"/>
    <w:qFormat/>
    <w:rsid w:val="00F33A80"/>
    <w:pPr>
      <w:ind w:left="720"/>
      <w:contextualSpacing/>
    </w:pPr>
  </w:style>
  <w:style w:type="paragraph" w:customStyle="1" w:styleId="rvps2">
    <w:name w:val="rvps2"/>
    <w:basedOn w:val="a"/>
    <w:rsid w:val="009202A2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9202A2"/>
  </w:style>
  <w:style w:type="paragraph" w:customStyle="1" w:styleId="rvps7">
    <w:name w:val="rvps7"/>
    <w:basedOn w:val="a"/>
    <w:rsid w:val="009202A2"/>
    <w:pPr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basedOn w:val="a0"/>
    <w:rsid w:val="009202A2"/>
  </w:style>
  <w:style w:type="character" w:customStyle="1" w:styleId="rvts46">
    <w:name w:val="rvts46"/>
    <w:basedOn w:val="a0"/>
    <w:rsid w:val="009202A2"/>
  </w:style>
  <w:style w:type="character" w:styleId="ae">
    <w:name w:val="annotation reference"/>
    <w:basedOn w:val="a0"/>
    <w:uiPriority w:val="99"/>
    <w:semiHidden/>
    <w:unhideWhenUsed/>
    <w:rsid w:val="00AA413D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A413D"/>
  </w:style>
  <w:style w:type="character" w:customStyle="1" w:styleId="af0">
    <w:name w:val="Текст примітки Знак"/>
    <w:basedOn w:val="a0"/>
    <w:link w:val="af"/>
    <w:uiPriority w:val="99"/>
    <w:semiHidden/>
    <w:rsid w:val="00AA413D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AA413D"/>
    <w:rPr>
      <w:b/>
      <w:bCs/>
    </w:rPr>
  </w:style>
  <w:style w:type="character" w:customStyle="1" w:styleId="af2">
    <w:name w:val="Тема примітки Знак"/>
    <w:basedOn w:val="af0"/>
    <w:link w:val="af1"/>
    <w:uiPriority w:val="99"/>
    <w:semiHidden/>
    <w:rsid w:val="00AA413D"/>
    <w:rPr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AA413D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basedOn w:val="a0"/>
    <w:link w:val="af3"/>
    <w:uiPriority w:val="99"/>
    <w:semiHidden/>
    <w:rsid w:val="00AA413D"/>
    <w:rPr>
      <w:rFonts w:ascii="Tahoma" w:hAnsi="Tahoma" w:cs="Tahoma"/>
      <w:sz w:val="16"/>
      <w:szCs w:val="16"/>
    </w:rPr>
  </w:style>
  <w:style w:type="character" w:customStyle="1" w:styleId="22">
    <w:name w:val="Основний текст (2)_"/>
    <w:link w:val="23"/>
    <w:locked/>
    <w:rsid w:val="00247C17"/>
    <w:rPr>
      <w:b/>
      <w:sz w:val="26"/>
      <w:shd w:val="clear" w:color="auto" w:fill="FFFFFF"/>
    </w:rPr>
  </w:style>
  <w:style w:type="paragraph" w:customStyle="1" w:styleId="23">
    <w:name w:val="Основний текст (2)"/>
    <w:basedOn w:val="a"/>
    <w:link w:val="22"/>
    <w:rsid w:val="00247C17"/>
    <w:pPr>
      <w:widowControl w:val="0"/>
      <w:shd w:val="clear" w:color="auto" w:fill="FFFFFF"/>
      <w:spacing w:line="454" w:lineRule="exact"/>
    </w:pPr>
    <w:rPr>
      <w:b/>
      <w:sz w:val="26"/>
    </w:rPr>
  </w:style>
  <w:style w:type="character" w:customStyle="1" w:styleId="212pt">
    <w:name w:val="Основной текст (2) + 12 pt"/>
    <w:aliases w:val="Полужирный Exact"/>
    <w:basedOn w:val="20"/>
    <w:uiPriority w:val="99"/>
    <w:rsid w:val="00247C17"/>
    <w:rPr>
      <w:rFonts w:ascii="Times New Roman" w:hAnsi="Times New Roman" w:cs="Times New Roman" w:hint="default"/>
      <w:b/>
      <w:bCs/>
      <w:sz w:val="24"/>
      <w:szCs w:val="24"/>
      <w:u w:val="single"/>
      <w:shd w:val="clear" w:color="auto" w:fill="FFFFFF"/>
    </w:rPr>
  </w:style>
  <w:style w:type="character" w:customStyle="1" w:styleId="50">
    <w:name w:val="Заголовок №5"/>
    <w:basedOn w:val="a0"/>
    <w:uiPriority w:val="99"/>
    <w:rsid w:val="00247C17"/>
    <w:rPr>
      <w:rFonts w:ascii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u w:val="single"/>
      <w:lang w:val="uk-UA" w:eastAsia="uk-UA"/>
    </w:rPr>
  </w:style>
  <w:style w:type="character" w:customStyle="1" w:styleId="FontStyle14">
    <w:name w:val="Font Style14"/>
    <w:rsid w:val="00247C17"/>
    <w:rPr>
      <w:rFonts w:ascii="Times New Roman" w:hAnsi="Times New Roman" w:cs="Times New Roman" w:hint="default"/>
      <w:sz w:val="26"/>
      <w:szCs w:val="26"/>
    </w:rPr>
  </w:style>
  <w:style w:type="character" w:customStyle="1" w:styleId="210pt">
    <w:name w:val="Основной текст (2) + 10 pt"/>
    <w:aliases w:val="Полужирный1"/>
    <w:basedOn w:val="a0"/>
    <w:uiPriority w:val="99"/>
    <w:rsid w:val="00374311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uk-UA" w:eastAsia="uk-UA"/>
    </w:rPr>
  </w:style>
  <w:style w:type="character" w:customStyle="1" w:styleId="51">
    <w:name w:val="Основной текст (5)_"/>
    <w:basedOn w:val="a0"/>
    <w:link w:val="52"/>
    <w:locked/>
    <w:rsid w:val="007D7EE7"/>
    <w:rPr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7D7EE7"/>
    <w:pPr>
      <w:widowControl w:val="0"/>
      <w:shd w:val="clear" w:color="auto" w:fill="FFFFFF"/>
      <w:spacing w:line="283" w:lineRule="exact"/>
      <w:jc w:val="both"/>
    </w:pPr>
    <w:rPr>
      <w:sz w:val="21"/>
      <w:szCs w:val="21"/>
    </w:rPr>
  </w:style>
  <w:style w:type="character" w:customStyle="1" w:styleId="511pt">
    <w:name w:val="Основной текст (5) + 11 pt"/>
    <w:basedOn w:val="51"/>
    <w:uiPriority w:val="99"/>
    <w:rsid w:val="007D7EE7"/>
    <w:rPr>
      <w:color w:val="000000"/>
      <w:spacing w:val="0"/>
      <w:w w:val="100"/>
      <w:position w:val="0"/>
      <w:sz w:val="22"/>
      <w:szCs w:val="22"/>
      <w:shd w:val="clear" w:color="auto" w:fill="FFFFFF"/>
      <w:lang w:val="uk-UA" w:eastAsia="uk-UA"/>
    </w:rPr>
  </w:style>
  <w:style w:type="paragraph" w:customStyle="1" w:styleId="Style98">
    <w:name w:val="Style98"/>
    <w:basedOn w:val="a"/>
    <w:rsid w:val="00AB43CD"/>
    <w:pPr>
      <w:widowControl w:val="0"/>
      <w:suppressAutoHyphens/>
      <w:spacing w:line="320" w:lineRule="exact"/>
      <w:ind w:firstLine="542"/>
      <w:jc w:val="both"/>
    </w:pPr>
    <w:rPr>
      <w:kern w:val="2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AE7D47"/>
  </w:style>
  <w:style w:type="paragraph" w:styleId="HTML">
    <w:name w:val="HTML Preformatted"/>
    <w:basedOn w:val="a"/>
    <w:link w:val="HTML0"/>
    <w:uiPriority w:val="99"/>
    <w:unhideWhenUsed/>
    <w:rsid w:val="00B34E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ий HTML Знак"/>
    <w:basedOn w:val="a0"/>
    <w:link w:val="HTML"/>
    <w:uiPriority w:val="99"/>
    <w:rsid w:val="00B34EB5"/>
    <w:rPr>
      <w:rFonts w:ascii="Courier New" w:hAnsi="Courier New" w:cs="Courier New"/>
    </w:rPr>
  </w:style>
  <w:style w:type="character" w:customStyle="1" w:styleId="snippet">
    <w:name w:val="snippet"/>
    <w:basedOn w:val="a0"/>
    <w:rsid w:val="00501310"/>
  </w:style>
  <w:style w:type="character" w:customStyle="1" w:styleId="FontStyle20">
    <w:name w:val="Font Style20"/>
    <w:basedOn w:val="a0"/>
    <w:uiPriority w:val="99"/>
    <w:rsid w:val="00AC707A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2">
    <w:name w:val="Без интервала1"/>
    <w:rsid w:val="00E10FEF"/>
    <w:rPr>
      <w:sz w:val="28"/>
      <w:szCs w:val="22"/>
      <w:lang w:eastAsia="en-US"/>
    </w:rPr>
  </w:style>
  <w:style w:type="character" w:customStyle="1" w:styleId="a8">
    <w:name w:val="Звичайний (веб) Знак"/>
    <w:basedOn w:val="a0"/>
    <w:link w:val="a7"/>
    <w:rsid w:val="002F7F98"/>
    <w:rPr>
      <w:sz w:val="24"/>
      <w:szCs w:val="24"/>
    </w:rPr>
  </w:style>
  <w:style w:type="character" w:customStyle="1" w:styleId="40">
    <w:name w:val="Заголовок №4_"/>
    <w:basedOn w:val="a0"/>
    <w:link w:val="41"/>
    <w:rsid w:val="00A149B4"/>
    <w:rPr>
      <w:b/>
      <w:bCs/>
      <w:sz w:val="28"/>
      <w:szCs w:val="28"/>
      <w:shd w:val="clear" w:color="auto" w:fill="FFFFFF"/>
    </w:rPr>
  </w:style>
  <w:style w:type="character" w:customStyle="1" w:styleId="24">
    <w:name w:val="Основной текст (2) + Полужирный"/>
    <w:basedOn w:val="20"/>
    <w:rsid w:val="00A149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7">
    <w:name w:val="Основной текст (7)_"/>
    <w:basedOn w:val="a0"/>
    <w:link w:val="70"/>
    <w:rsid w:val="00A149B4"/>
    <w:rPr>
      <w:i/>
      <w:iCs/>
      <w:sz w:val="28"/>
      <w:szCs w:val="28"/>
      <w:shd w:val="clear" w:color="auto" w:fill="FFFFFF"/>
    </w:rPr>
  </w:style>
  <w:style w:type="character" w:customStyle="1" w:styleId="71">
    <w:name w:val="Основной текст (7) + Не курсив"/>
    <w:basedOn w:val="7"/>
    <w:rsid w:val="00A149B4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72">
    <w:name w:val="Основной текст (7) + Полужирный;Не курсив"/>
    <w:basedOn w:val="7"/>
    <w:rsid w:val="00A149B4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14">
    <w:name w:val="Основной текст (14)_"/>
    <w:basedOn w:val="a0"/>
    <w:link w:val="140"/>
    <w:rsid w:val="00A149B4"/>
    <w:rPr>
      <w:shd w:val="clear" w:color="auto" w:fill="FFFFFF"/>
    </w:rPr>
  </w:style>
  <w:style w:type="character" w:customStyle="1" w:styleId="140pt">
    <w:name w:val="Основной текст (14) + Курсив;Интервал 0 pt"/>
    <w:basedOn w:val="14"/>
    <w:rsid w:val="00A149B4"/>
    <w:rPr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70">
    <w:name w:val="Основной текст (7)"/>
    <w:basedOn w:val="a"/>
    <w:link w:val="7"/>
    <w:rsid w:val="00A149B4"/>
    <w:pPr>
      <w:widowControl w:val="0"/>
      <w:shd w:val="clear" w:color="auto" w:fill="FFFFFF"/>
      <w:spacing w:line="0" w:lineRule="atLeast"/>
    </w:pPr>
    <w:rPr>
      <w:i/>
      <w:iCs/>
      <w:sz w:val="28"/>
      <w:szCs w:val="28"/>
    </w:rPr>
  </w:style>
  <w:style w:type="paragraph" w:customStyle="1" w:styleId="41">
    <w:name w:val="Заголовок №4"/>
    <w:basedOn w:val="a"/>
    <w:link w:val="40"/>
    <w:rsid w:val="00A149B4"/>
    <w:pPr>
      <w:widowControl w:val="0"/>
      <w:shd w:val="clear" w:color="auto" w:fill="FFFFFF"/>
      <w:spacing w:after="300" w:line="0" w:lineRule="atLeast"/>
      <w:jc w:val="center"/>
      <w:outlineLvl w:val="3"/>
    </w:pPr>
    <w:rPr>
      <w:b/>
      <w:bCs/>
      <w:sz w:val="28"/>
      <w:szCs w:val="28"/>
    </w:rPr>
  </w:style>
  <w:style w:type="paragraph" w:customStyle="1" w:styleId="140">
    <w:name w:val="Основной текст (14)"/>
    <w:basedOn w:val="a"/>
    <w:link w:val="14"/>
    <w:rsid w:val="00A149B4"/>
    <w:pPr>
      <w:widowControl w:val="0"/>
      <w:shd w:val="clear" w:color="auto" w:fill="FFFFFF"/>
      <w:spacing w:before="120" w:line="0" w:lineRule="atLeast"/>
    </w:pPr>
  </w:style>
  <w:style w:type="character" w:styleId="af5">
    <w:name w:val="Emphasis"/>
    <w:basedOn w:val="a0"/>
    <w:uiPriority w:val="20"/>
    <w:qFormat/>
    <w:rsid w:val="00AE0D49"/>
    <w:rPr>
      <w:i/>
      <w:iCs/>
    </w:rPr>
  </w:style>
  <w:style w:type="character" w:customStyle="1" w:styleId="ad">
    <w:name w:val="Абзац списку Знак"/>
    <w:aliases w:val="Подглава Знак"/>
    <w:basedOn w:val="a0"/>
    <w:link w:val="ac"/>
    <w:uiPriority w:val="34"/>
    <w:rsid w:val="008170BE"/>
  </w:style>
  <w:style w:type="character" w:styleId="af6">
    <w:name w:val="Subtle Emphasis"/>
    <w:basedOn w:val="a0"/>
    <w:uiPriority w:val="19"/>
    <w:qFormat/>
    <w:rsid w:val="007830EF"/>
    <w:rPr>
      <w:i/>
      <w:iCs/>
      <w:color w:val="404040" w:themeColor="text1" w:themeTint="BF"/>
    </w:rPr>
  </w:style>
  <w:style w:type="paragraph" w:customStyle="1" w:styleId="rvps4">
    <w:name w:val="rvps4"/>
    <w:basedOn w:val="a"/>
    <w:rsid w:val="00953A26"/>
    <w:pPr>
      <w:spacing w:before="100" w:beforeAutospacing="1" w:after="100" w:afterAutospacing="1"/>
    </w:pPr>
    <w:rPr>
      <w:sz w:val="24"/>
      <w:szCs w:val="24"/>
    </w:rPr>
  </w:style>
  <w:style w:type="character" w:customStyle="1" w:styleId="rvts20">
    <w:name w:val="rvts20"/>
    <w:basedOn w:val="a0"/>
    <w:rsid w:val="00953A26"/>
  </w:style>
  <w:style w:type="character" w:customStyle="1" w:styleId="rvts25">
    <w:name w:val="rvts25"/>
    <w:basedOn w:val="a0"/>
    <w:rsid w:val="00953A26"/>
  </w:style>
  <w:style w:type="character" w:customStyle="1" w:styleId="af7">
    <w:name w:val="Основний текст_"/>
    <w:link w:val="30"/>
    <w:locked/>
    <w:rsid w:val="000E11AD"/>
    <w:rPr>
      <w:sz w:val="23"/>
      <w:szCs w:val="23"/>
      <w:shd w:val="clear" w:color="auto" w:fill="FFFFFF"/>
    </w:rPr>
  </w:style>
  <w:style w:type="paragraph" w:customStyle="1" w:styleId="30">
    <w:name w:val="Основний текст3"/>
    <w:basedOn w:val="a"/>
    <w:link w:val="af7"/>
    <w:uiPriority w:val="99"/>
    <w:rsid w:val="000E11AD"/>
    <w:pPr>
      <w:widowControl w:val="0"/>
      <w:shd w:val="clear" w:color="auto" w:fill="FFFFFF"/>
      <w:spacing w:before="120" w:after="60" w:line="0" w:lineRule="atLeast"/>
      <w:ind w:hanging="340"/>
    </w:pPr>
    <w:rPr>
      <w:sz w:val="23"/>
      <w:szCs w:val="23"/>
    </w:rPr>
  </w:style>
  <w:style w:type="character" w:customStyle="1" w:styleId="rvts37">
    <w:name w:val="rvts37"/>
    <w:basedOn w:val="a0"/>
    <w:rsid w:val="003F77DB"/>
  </w:style>
  <w:style w:type="paragraph" w:customStyle="1" w:styleId="13">
    <w:name w:val="Основний текст1"/>
    <w:basedOn w:val="a"/>
    <w:rsid w:val="001A6940"/>
    <w:pPr>
      <w:widowControl w:val="0"/>
      <w:shd w:val="clear" w:color="auto" w:fill="FFFFFF"/>
      <w:spacing w:before="420" w:line="312" w:lineRule="exact"/>
      <w:ind w:firstLine="709"/>
      <w:jc w:val="both"/>
    </w:pPr>
    <w:rPr>
      <w:rFonts w:eastAsiaTheme="minorHAnsi"/>
      <w:sz w:val="26"/>
      <w:szCs w:val="26"/>
      <w:lang w:eastAsia="en-US"/>
    </w:rPr>
  </w:style>
  <w:style w:type="table" w:styleId="af8">
    <w:name w:val="Table Grid"/>
    <w:basedOn w:val="a1"/>
    <w:uiPriority w:val="59"/>
    <w:rsid w:val="00572C6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E89F89-6B0B-4AA3-A894-A7ABA9780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7015</TotalTime>
  <Pages>8</Pages>
  <Words>12773</Words>
  <Characters>7282</Characters>
  <Application>Microsoft Office Word</Application>
  <DocSecurity>0</DocSecurity>
  <Lines>60</Lines>
  <Paragraphs>40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office 2007 rus ent:</Company>
  <LinksUpToDate>false</LinksUpToDate>
  <CharactersWithSpaces>20015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Троць</dc:creator>
  <cp:lastModifiedBy>Катерина Троць (VRU-DELL0230 - k.trots)</cp:lastModifiedBy>
  <cp:revision>1232</cp:revision>
  <cp:lastPrinted>2020-03-16T10:04:00Z</cp:lastPrinted>
  <dcterms:created xsi:type="dcterms:W3CDTF">2018-07-02T06:35:00Z</dcterms:created>
  <dcterms:modified xsi:type="dcterms:W3CDTF">2020-03-20T12:44:00Z</dcterms:modified>
</cp:coreProperties>
</file>