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E07" w:rsidRDefault="000F6E07" w:rsidP="00FF5210">
      <w:pPr>
        <w:spacing w:after="0" w:line="240" w:lineRule="auto"/>
        <w:jc w:val="center"/>
        <w:rPr>
          <w:b/>
          <w:szCs w:val="28"/>
        </w:rPr>
      </w:pPr>
    </w:p>
    <w:p w:rsidR="001129FA" w:rsidRDefault="001129FA" w:rsidP="00FF5210">
      <w:pPr>
        <w:spacing w:after="0" w:line="240" w:lineRule="auto"/>
        <w:jc w:val="center"/>
        <w:rPr>
          <w:b/>
          <w:szCs w:val="28"/>
        </w:rPr>
      </w:pPr>
    </w:p>
    <w:p w:rsidR="001129FA" w:rsidRDefault="001129FA" w:rsidP="00FF5210">
      <w:pPr>
        <w:spacing w:after="0" w:line="240" w:lineRule="auto"/>
        <w:jc w:val="center"/>
        <w:rPr>
          <w:b/>
          <w:szCs w:val="28"/>
        </w:rPr>
      </w:pPr>
    </w:p>
    <w:p w:rsidR="001129FA" w:rsidRDefault="001129FA" w:rsidP="00FF5210">
      <w:pPr>
        <w:spacing w:after="0" w:line="240" w:lineRule="auto"/>
        <w:jc w:val="center"/>
        <w:rPr>
          <w:b/>
          <w:szCs w:val="28"/>
        </w:rPr>
      </w:pPr>
    </w:p>
    <w:p w:rsidR="00FF5210" w:rsidRPr="000571A4" w:rsidRDefault="00FF5210" w:rsidP="00FF5210">
      <w:pPr>
        <w:spacing w:after="0" w:line="240" w:lineRule="auto"/>
        <w:jc w:val="center"/>
        <w:rPr>
          <w:b/>
          <w:szCs w:val="28"/>
        </w:rPr>
      </w:pPr>
      <w:r w:rsidRPr="004D7885">
        <w:rPr>
          <w:b/>
          <w:noProof/>
          <w:szCs w:val="28"/>
          <w:lang w:eastAsia="uk-UA"/>
        </w:rPr>
        <w:drawing>
          <wp:inline distT="0" distB="0" distL="0" distR="0">
            <wp:extent cx="438785" cy="563245"/>
            <wp:effectExtent l="0" t="0" r="0" b="825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biLevel thresh="75000"/>
                      <a:extLst>
                        <a:ext uri="{28A0092B-C50C-407E-A947-70E740481C1C}">
                          <a14:useLocalDpi xmlns:a14="http://schemas.microsoft.com/office/drawing/2010/main" val="0"/>
                        </a:ext>
                      </a:extLst>
                    </a:blip>
                    <a:srcRect/>
                    <a:stretch>
                      <a:fillRect/>
                    </a:stretch>
                  </pic:blipFill>
                  <pic:spPr bwMode="auto">
                    <a:xfrm>
                      <a:off x="0" y="0"/>
                      <a:ext cx="438785" cy="563245"/>
                    </a:xfrm>
                    <a:prstGeom prst="rect">
                      <a:avLst/>
                    </a:prstGeom>
                    <a:noFill/>
                    <a:ln>
                      <a:noFill/>
                    </a:ln>
                  </pic:spPr>
                </pic:pic>
              </a:graphicData>
            </a:graphic>
          </wp:inline>
        </w:drawing>
      </w:r>
    </w:p>
    <w:p w:rsidR="00FF5210" w:rsidRPr="00141B03" w:rsidRDefault="00FF5210" w:rsidP="00FF5210">
      <w:pPr>
        <w:spacing w:after="0" w:line="240" w:lineRule="auto"/>
        <w:jc w:val="center"/>
        <w:rPr>
          <w:rFonts w:ascii="AcademyC" w:hAnsi="AcademyC"/>
          <w:b/>
        </w:rPr>
      </w:pPr>
      <w:r w:rsidRPr="00141B03">
        <w:rPr>
          <w:rFonts w:ascii="AcademyC" w:hAnsi="AcademyC"/>
          <w:b/>
        </w:rPr>
        <w:t>УКРАЇНА</w:t>
      </w:r>
    </w:p>
    <w:p w:rsidR="00FF5210" w:rsidRPr="007912FC" w:rsidRDefault="00FF5210" w:rsidP="00FF5210">
      <w:pPr>
        <w:spacing w:after="0" w:line="240" w:lineRule="auto"/>
        <w:jc w:val="center"/>
        <w:rPr>
          <w:rFonts w:ascii="AcademyC" w:hAnsi="AcademyC"/>
          <w:b/>
          <w:sz w:val="28"/>
          <w:szCs w:val="28"/>
        </w:rPr>
      </w:pPr>
      <w:r w:rsidRPr="007912FC">
        <w:rPr>
          <w:rFonts w:ascii="AcademyC" w:hAnsi="AcademyC"/>
          <w:b/>
          <w:sz w:val="28"/>
          <w:szCs w:val="28"/>
        </w:rPr>
        <w:t>ВИЩА  РАДА  ПРАВОСУДДЯ</w:t>
      </w:r>
    </w:p>
    <w:p w:rsidR="00FF5210" w:rsidRPr="00141B03" w:rsidRDefault="00FF5210" w:rsidP="00FF5210">
      <w:pPr>
        <w:spacing w:after="0" w:line="240" w:lineRule="auto"/>
        <w:jc w:val="center"/>
        <w:rPr>
          <w:rFonts w:ascii="AcademyC" w:hAnsi="AcademyC"/>
          <w:b/>
          <w:szCs w:val="28"/>
        </w:rPr>
      </w:pPr>
      <w:r w:rsidRPr="007912FC">
        <w:rPr>
          <w:rFonts w:ascii="AcademyC" w:hAnsi="AcademyC"/>
          <w:b/>
          <w:sz w:val="28"/>
          <w:szCs w:val="28"/>
        </w:rPr>
        <w:t>УХВАЛА</w:t>
      </w:r>
    </w:p>
    <w:p w:rsidR="00FF5210" w:rsidRPr="00376815" w:rsidRDefault="00FF5210" w:rsidP="00FF5210">
      <w:pPr>
        <w:spacing w:after="0" w:line="240" w:lineRule="auto"/>
        <w:jc w:val="center"/>
        <w:rPr>
          <w:rFonts w:ascii="AcademyC" w:hAnsi="AcademyC"/>
          <w:b/>
          <w:szCs w:val="28"/>
        </w:rPr>
      </w:pPr>
    </w:p>
    <w:tbl>
      <w:tblPr>
        <w:tblW w:w="9498" w:type="dxa"/>
        <w:tblBorders>
          <w:insideH w:val="single" w:sz="4" w:space="0" w:color="auto"/>
        </w:tblBorders>
        <w:tblLook w:val="04A0" w:firstRow="1" w:lastRow="0" w:firstColumn="1" w:lastColumn="0" w:noHBand="0" w:noVBand="1"/>
      </w:tblPr>
      <w:tblGrid>
        <w:gridCol w:w="3369"/>
        <w:gridCol w:w="3011"/>
        <w:gridCol w:w="3118"/>
      </w:tblGrid>
      <w:tr w:rsidR="00FF5210" w:rsidRPr="006C0B9F" w:rsidTr="00FF5210">
        <w:trPr>
          <w:trHeight w:val="188"/>
        </w:trPr>
        <w:tc>
          <w:tcPr>
            <w:tcW w:w="3369" w:type="dxa"/>
          </w:tcPr>
          <w:p w:rsidR="00FF5210" w:rsidRPr="006C0B9F" w:rsidRDefault="00FF5210" w:rsidP="00A273A6">
            <w:pPr>
              <w:ind w:right="-2"/>
              <w:rPr>
                <w:rFonts w:ascii="Times New Roman" w:hAnsi="Times New Roman"/>
                <w:b/>
                <w:noProof/>
                <w:color w:val="000000"/>
                <w:sz w:val="28"/>
                <w:szCs w:val="28"/>
              </w:rPr>
            </w:pPr>
            <w:r w:rsidRPr="006C0B9F">
              <w:rPr>
                <w:rFonts w:ascii="Times New Roman" w:hAnsi="Times New Roman"/>
                <w:b/>
                <w:noProof/>
                <w:color w:val="000000"/>
                <w:sz w:val="28"/>
                <w:szCs w:val="28"/>
              </w:rPr>
              <w:t>12 березня 2020 року</w:t>
            </w:r>
          </w:p>
        </w:tc>
        <w:tc>
          <w:tcPr>
            <w:tcW w:w="3011" w:type="dxa"/>
          </w:tcPr>
          <w:p w:rsidR="00FF5210" w:rsidRPr="00787281" w:rsidRDefault="00FF5210" w:rsidP="00A273A6">
            <w:pPr>
              <w:ind w:right="-2"/>
              <w:jc w:val="center"/>
              <w:rPr>
                <w:rFonts w:ascii="AcademyC" w:hAnsi="AcademyC"/>
                <w:noProof/>
                <w:sz w:val="20"/>
              </w:rPr>
            </w:pPr>
            <w:r w:rsidRPr="00787281">
              <w:rPr>
                <w:rFonts w:ascii="Book Antiqua" w:hAnsi="Book Antiqua"/>
                <w:sz w:val="20"/>
              </w:rPr>
              <w:t>Київ</w:t>
            </w:r>
          </w:p>
        </w:tc>
        <w:tc>
          <w:tcPr>
            <w:tcW w:w="3118" w:type="dxa"/>
          </w:tcPr>
          <w:p w:rsidR="00FF5210" w:rsidRPr="006C0B9F" w:rsidRDefault="00FF5210" w:rsidP="00DD1FE8">
            <w:pPr>
              <w:ind w:right="-2"/>
              <w:jc w:val="right"/>
              <w:rPr>
                <w:rFonts w:ascii="Times New Roman" w:hAnsi="Times New Roman"/>
                <w:b/>
                <w:noProof/>
                <w:sz w:val="28"/>
                <w:szCs w:val="28"/>
              </w:rPr>
            </w:pPr>
            <w:r w:rsidRPr="006C0B9F">
              <w:rPr>
                <w:rFonts w:ascii="Times New Roman" w:hAnsi="Times New Roman"/>
                <w:b/>
                <w:noProof/>
                <w:sz w:val="28"/>
                <w:szCs w:val="28"/>
              </w:rPr>
              <w:t xml:space="preserve">№  </w:t>
            </w:r>
            <w:r w:rsidR="00DD1FE8">
              <w:rPr>
                <w:rFonts w:ascii="Times New Roman" w:hAnsi="Times New Roman"/>
                <w:b/>
                <w:noProof/>
                <w:sz w:val="28"/>
                <w:szCs w:val="28"/>
              </w:rPr>
              <w:t>739</w:t>
            </w:r>
            <w:bookmarkStart w:id="0" w:name="_GoBack"/>
            <w:bookmarkEnd w:id="0"/>
            <w:r w:rsidRPr="006C0B9F">
              <w:rPr>
                <w:rFonts w:ascii="Times New Roman" w:hAnsi="Times New Roman"/>
                <w:b/>
                <w:noProof/>
                <w:sz w:val="28"/>
                <w:szCs w:val="28"/>
              </w:rPr>
              <w:t>/0/15-20</w:t>
            </w:r>
          </w:p>
        </w:tc>
      </w:tr>
    </w:tbl>
    <w:p w:rsidR="00FF5210" w:rsidRDefault="00FF5210" w:rsidP="00FF5210">
      <w:pPr>
        <w:pStyle w:val="a5"/>
        <w:rPr>
          <w:rFonts w:ascii="AcademyC" w:hAnsi="AcademyC"/>
          <w:sz w:val="16"/>
          <w:szCs w:val="16"/>
          <w:lang w:val="en-US"/>
        </w:rPr>
      </w:pPr>
    </w:p>
    <w:p w:rsidR="001129FA" w:rsidRPr="002C5589" w:rsidRDefault="001129FA" w:rsidP="00FF5210">
      <w:pPr>
        <w:pStyle w:val="a5"/>
        <w:rPr>
          <w:rFonts w:ascii="AcademyC" w:hAnsi="AcademyC"/>
          <w:sz w:val="16"/>
          <w:szCs w:val="16"/>
          <w:lang w:val="en-US"/>
        </w:rPr>
      </w:pPr>
    </w:p>
    <w:tbl>
      <w:tblPr>
        <w:tblW w:w="9991" w:type="dxa"/>
        <w:tblLook w:val="01E0" w:firstRow="1" w:lastRow="1" w:firstColumn="1" w:lastColumn="1" w:noHBand="0" w:noVBand="0"/>
      </w:tblPr>
      <w:tblGrid>
        <w:gridCol w:w="4644"/>
        <w:gridCol w:w="5347"/>
      </w:tblGrid>
      <w:tr w:rsidR="00FF5210" w:rsidRPr="00F46183" w:rsidTr="00A273A6">
        <w:tc>
          <w:tcPr>
            <w:tcW w:w="4644" w:type="dxa"/>
          </w:tcPr>
          <w:p w:rsidR="00FF5210" w:rsidRPr="004C43EF" w:rsidRDefault="00FF5210" w:rsidP="00FF5210">
            <w:pPr>
              <w:widowControl w:val="0"/>
              <w:spacing w:after="0" w:line="240" w:lineRule="auto"/>
              <w:jc w:val="both"/>
              <w:rPr>
                <w:rStyle w:val="FontStyle15"/>
                <w:b w:val="0"/>
                <w:sz w:val="24"/>
                <w:szCs w:val="24"/>
                <w:lang w:eastAsia="uk-UA"/>
              </w:rPr>
            </w:pPr>
            <w:r w:rsidRPr="004C43EF">
              <w:rPr>
                <w:rStyle w:val="FontStyle15"/>
                <w:sz w:val="24"/>
                <w:szCs w:val="24"/>
                <w:lang w:eastAsia="uk-UA"/>
              </w:rPr>
              <w:t xml:space="preserve">Про </w:t>
            </w:r>
            <w:r>
              <w:rPr>
                <w:rStyle w:val="FontStyle15"/>
                <w:sz w:val="24"/>
                <w:szCs w:val="24"/>
                <w:lang w:eastAsia="uk-UA"/>
              </w:rPr>
              <w:t>залишення без розгляду та повернення скарги судді Солом</w:t>
            </w:r>
            <w:r>
              <w:rPr>
                <w:rStyle w:val="FontStyle15"/>
                <w:sz w:val="24"/>
                <w:szCs w:val="24"/>
                <w:lang w:val="en-US" w:eastAsia="uk-UA"/>
              </w:rPr>
              <w:t>’</w:t>
            </w:r>
            <w:r>
              <w:rPr>
                <w:rStyle w:val="FontStyle15"/>
                <w:sz w:val="24"/>
                <w:szCs w:val="24"/>
                <w:lang w:eastAsia="uk-UA"/>
              </w:rPr>
              <w:t>янського районного суду міста Києва Криворот О.О. на рішення Третьої Дисциплінарної палати Вищої ради правосуддя від 15 січня 2020 року № 60/3дп/15-20 про притягнення її до дисциплінарної відповідальності</w:t>
            </w:r>
          </w:p>
        </w:tc>
        <w:tc>
          <w:tcPr>
            <w:tcW w:w="5347" w:type="dxa"/>
          </w:tcPr>
          <w:p w:rsidR="00FF5210" w:rsidRPr="00F46183" w:rsidRDefault="00FF5210" w:rsidP="00A273A6">
            <w:pPr>
              <w:pStyle w:val="Style3"/>
              <w:widowControl/>
              <w:spacing w:line="274" w:lineRule="exact"/>
              <w:ind w:right="4960"/>
              <w:jc w:val="both"/>
              <w:rPr>
                <w:rStyle w:val="FontStyle15"/>
                <w:sz w:val="24"/>
                <w:szCs w:val="24"/>
                <w:lang w:val="uk-UA" w:eastAsia="uk-UA"/>
              </w:rPr>
            </w:pPr>
          </w:p>
        </w:tc>
      </w:tr>
    </w:tbl>
    <w:p w:rsidR="00FF5210" w:rsidRDefault="00FF5210" w:rsidP="00FF5210">
      <w:pPr>
        <w:pStyle w:val="Style5"/>
        <w:widowControl/>
        <w:ind w:left="14" w:firstLine="694"/>
        <w:jc w:val="both"/>
        <w:rPr>
          <w:rStyle w:val="FontStyle16"/>
          <w:sz w:val="28"/>
          <w:szCs w:val="28"/>
          <w:lang w:val="uk-UA" w:eastAsia="uk-UA"/>
        </w:rPr>
      </w:pPr>
    </w:p>
    <w:p w:rsidR="00FF5210" w:rsidRPr="00FF5210" w:rsidRDefault="00FF5210" w:rsidP="00FF5210">
      <w:pPr>
        <w:spacing w:after="0" w:line="240" w:lineRule="auto"/>
        <w:ind w:firstLine="709"/>
        <w:jc w:val="both"/>
        <w:rPr>
          <w:rFonts w:ascii="Times New Roman" w:hAnsi="Times New Roman"/>
          <w:sz w:val="28"/>
          <w:szCs w:val="28"/>
          <w:lang w:eastAsia="uk-UA"/>
        </w:rPr>
      </w:pPr>
      <w:r w:rsidRPr="00FF5210">
        <w:rPr>
          <w:rStyle w:val="FontStyle16"/>
          <w:spacing w:val="0"/>
          <w:sz w:val="28"/>
          <w:szCs w:val="28"/>
          <w:lang w:eastAsia="uk-UA"/>
        </w:rPr>
        <w:t xml:space="preserve">Вища рада правосуддя, розглянувши скаргу судді </w:t>
      </w:r>
      <w:r>
        <w:rPr>
          <w:rStyle w:val="FontStyle16"/>
          <w:spacing w:val="0"/>
          <w:sz w:val="28"/>
          <w:szCs w:val="28"/>
          <w:lang w:eastAsia="uk-UA"/>
        </w:rPr>
        <w:t>Солом’янського районного суду міста Києва Криворот Оксани Олексіївни</w:t>
      </w:r>
      <w:r w:rsidRPr="00FF5210">
        <w:rPr>
          <w:rStyle w:val="FontStyle16"/>
          <w:spacing w:val="0"/>
          <w:sz w:val="28"/>
          <w:szCs w:val="28"/>
          <w:lang w:eastAsia="uk-UA"/>
        </w:rPr>
        <w:t xml:space="preserve"> на </w:t>
      </w:r>
      <w:r w:rsidRPr="00FF5210">
        <w:rPr>
          <w:rStyle w:val="a6"/>
          <w:rFonts w:ascii="Times New Roman" w:hAnsi="Times New Roman"/>
          <w:b w:val="0"/>
          <w:color w:val="1D1D1B"/>
          <w:sz w:val="28"/>
          <w:szCs w:val="28"/>
          <w:shd w:val="clear" w:color="auto" w:fill="FFFFFF"/>
        </w:rPr>
        <w:t xml:space="preserve">рішення Третьої Дисциплінарної палати Вищої ради правосуддя від </w:t>
      </w:r>
      <w:r>
        <w:rPr>
          <w:rStyle w:val="a6"/>
          <w:rFonts w:ascii="Times New Roman" w:hAnsi="Times New Roman"/>
          <w:b w:val="0"/>
          <w:color w:val="1D1D1B"/>
          <w:sz w:val="28"/>
          <w:szCs w:val="28"/>
          <w:shd w:val="clear" w:color="auto" w:fill="FFFFFF"/>
        </w:rPr>
        <w:t>15 січня 2020</w:t>
      </w:r>
      <w:r w:rsidRPr="00FF5210">
        <w:rPr>
          <w:rStyle w:val="a6"/>
          <w:rFonts w:ascii="Times New Roman" w:hAnsi="Times New Roman"/>
          <w:b w:val="0"/>
          <w:color w:val="1D1D1B"/>
          <w:sz w:val="28"/>
          <w:szCs w:val="28"/>
          <w:shd w:val="clear" w:color="auto" w:fill="FFFFFF"/>
        </w:rPr>
        <w:t xml:space="preserve"> року </w:t>
      </w:r>
      <w:r>
        <w:rPr>
          <w:rStyle w:val="a6"/>
          <w:rFonts w:ascii="Times New Roman" w:hAnsi="Times New Roman"/>
          <w:b w:val="0"/>
          <w:color w:val="1D1D1B"/>
          <w:sz w:val="28"/>
          <w:szCs w:val="28"/>
          <w:shd w:val="clear" w:color="auto" w:fill="FFFFFF"/>
        </w:rPr>
        <w:br/>
      </w:r>
      <w:r w:rsidRPr="00FF5210">
        <w:rPr>
          <w:rStyle w:val="a6"/>
          <w:rFonts w:ascii="Times New Roman" w:hAnsi="Times New Roman"/>
          <w:b w:val="0"/>
          <w:color w:val="1D1D1B"/>
          <w:sz w:val="28"/>
          <w:szCs w:val="28"/>
          <w:shd w:val="clear" w:color="auto" w:fill="FFFFFF"/>
        </w:rPr>
        <w:t xml:space="preserve">№ </w:t>
      </w:r>
      <w:r>
        <w:rPr>
          <w:rStyle w:val="a6"/>
          <w:rFonts w:ascii="Times New Roman" w:hAnsi="Times New Roman"/>
          <w:b w:val="0"/>
          <w:color w:val="1D1D1B"/>
          <w:sz w:val="28"/>
          <w:szCs w:val="28"/>
          <w:shd w:val="clear" w:color="auto" w:fill="FFFFFF"/>
        </w:rPr>
        <w:t>60/3дп/15-20</w:t>
      </w:r>
      <w:r w:rsidRPr="00FF5210">
        <w:rPr>
          <w:rStyle w:val="a6"/>
          <w:rFonts w:ascii="Times New Roman" w:hAnsi="Times New Roman"/>
          <w:b w:val="0"/>
          <w:color w:val="1D1D1B"/>
          <w:sz w:val="28"/>
          <w:szCs w:val="28"/>
          <w:shd w:val="clear" w:color="auto" w:fill="FFFFFF"/>
        </w:rPr>
        <w:t xml:space="preserve"> про притягнення </w:t>
      </w:r>
      <w:r w:rsidR="00944D00">
        <w:rPr>
          <w:rStyle w:val="a6"/>
          <w:rFonts w:ascii="Times New Roman" w:hAnsi="Times New Roman"/>
          <w:b w:val="0"/>
          <w:color w:val="1D1D1B"/>
          <w:sz w:val="28"/>
          <w:szCs w:val="28"/>
          <w:shd w:val="clear" w:color="auto" w:fill="FFFFFF"/>
        </w:rPr>
        <w:t>її</w:t>
      </w:r>
      <w:r w:rsidRPr="00FF5210">
        <w:rPr>
          <w:rStyle w:val="a6"/>
          <w:rFonts w:ascii="Times New Roman" w:hAnsi="Times New Roman"/>
          <w:b w:val="0"/>
          <w:color w:val="1D1D1B"/>
          <w:sz w:val="28"/>
          <w:szCs w:val="28"/>
          <w:shd w:val="clear" w:color="auto" w:fill="FFFFFF"/>
        </w:rPr>
        <w:t xml:space="preserve"> до дисциплінарної відповідальності</w:t>
      </w:r>
      <w:r w:rsidRPr="00FF5210">
        <w:rPr>
          <w:rFonts w:ascii="Times New Roman" w:eastAsia="Times New Roman" w:hAnsi="Times New Roman"/>
          <w:bCs/>
          <w:color w:val="000000"/>
          <w:sz w:val="28"/>
          <w:szCs w:val="28"/>
          <w:lang w:eastAsia="uk-UA" w:bidi="uk-UA"/>
        </w:rPr>
        <w:t>,</w:t>
      </w:r>
    </w:p>
    <w:p w:rsidR="00FF5210" w:rsidRPr="004C43EF" w:rsidRDefault="00FF5210" w:rsidP="00FF5210">
      <w:pPr>
        <w:spacing w:after="0" w:line="240" w:lineRule="auto"/>
        <w:ind w:firstLine="709"/>
        <w:jc w:val="both"/>
        <w:rPr>
          <w:rStyle w:val="FontStyle17"/>
          <w:sz w:val="28"/>
          <w:szCs w:val="28"/>
          <w:lang w:eastAsia="uk-UA"/>
        </w:rPr>
      </w:pPr>
    </w:p>
    <w:p w:rsidR="00FF5210" w:rsidRPr="00127571" w:rsidRDefault="00FF5210" w:rsidP="00FF5210">
      <w:pPr>
        <w:pStyle w:val="Style5"/>
        <w:widowControl/>
        <w:ind w:left="14"/>
        <w:jc w:val="center"/>
        <w:rPr>
          <w:rStyle w:val="FontStyle17"/>
          <w:spacing w:val="0"/>
          <w:sz w:val="28"/>
          <w:szCs w:val="28"/>
          <w:lang w:val="uk-UA" w:eastAsia="uk-UA"/>
        </w:rPr>
      </w:pPr>
      <w:r w:rsidRPr="00127571">
        <w:rPr>
          <w:rStyle w:val="FontStyle17"/>
          <w:spacing w:val="0"/>
          <w:sz w:val="28"/>
          <w:szCs w:val="28"/>
          <w:lang w:val="uk-UA" w:eastAsia="uk-UA"/>
        </w:rPr>
        <w:t>встановила:</w:t>
      </w:r>
    </w:p>
    <w:p w:rsidR="00FF5210" w:rsidRDefault="00FF5210" w:rsidP="00FF5210">
      <w:pPr>
        <w:pStyle w:val="Style5"/>
        <w:widowControl/>
        <w:ind w:left="14"/>
        <w:jc w:val="center"/>
        <w:rPr>
          <w:rStyle w:val="FontStyle17"/>
          <w:sz w:val="16"/>
          <w:szCs w:val="16"/>
          <w:lang w:val="uk-UA" w:eastAsia="uk-UA"/>
        </w:rPr>
      </w:pPr>
    </w:p>
    <w:p w:rsidR="001129FA" w:rsidRDefault="001129FA" w:rsidP="00FF5210">
      <w:pPr>
        <w:pStyle w:val="Style5"/>
        <w:widowControl/>
        <w:ind w:left="14"/>
        <w:jc w:val="center"/>
        <w:rPr>
          <w:rStyle w:val="FontStyle17"/>
          <w:sz w:val="16"/>
          <w:szCs w:val="16"/>
          <w:lang w:val="uk-UA" w:eastAsia="uk-UA"/>
        </w:rPr>
      </w:pPr>
    </w:p>
    <w:p w:rsidR="001E764E" w:rsidRPr="001E764E" w:rsidRDefault="00FF5210" w:rsidP="001E764E">
      <w:pPr>
        <w:spacing w:after="0" w:line="240" w:lineRule="auto"/>
        <w:ind w:right="6"/>
        <w:jc w:val="both"/>
        <w:rPr>
          <w:rFonts w:ascii="Times New Roman" w:hAnsi="Times New Roman"/>
          <w:sz w:val="28"/>
          <w:szCs w:val="28"/>
        </w:rPr>
      </w:pPr>
      <w:r w:rsidRPr="00FC6EC8">
        <w:rPr>
          <w:rFonts w:ascii="Times New Roman" w:hAnsi="Times New Roman"/>
          <w:sz w:val="28"/>
          <w:szCs w:val="28"/>
        </w:rPr>
        <w:t xml:space="preserve">до Вищої ради правосуддя </w:t>
      </w:r>
      <w:r>
        <w:rPr>
          <w:rFonts w:ascii="Times New Roman" w:hAnsi="Times New Roman"/>
          <w:sz w:val="28"/>
          <w:szCs w:val="28"/>
        </w:rPr>
        <w:t>17 лютого 2020</w:t>
      </w:r>
      <w:r w:rsidRPr="00FC6EC8">
        <w:rPr>
          <w:rFonts w:ascii="Times New Roman" w:hAnsi="Times New Roman"/>
          <w:sz w:val="28"/>
          <w:szCs w:val="28"/>
        </w:rPr>
        <w:t xml:space="preserve"> року за вхідним № </w:t>
      </w:r>
      <w:r>
        <w:rPr>
          <w:rFonts w:ascii="Times New Roman" w:hAnsi="Times New Roman"/>
          <w:sz w:val="28"/>
          <w:szCs w:val="28"/>
        </w:rPr>
        <w:t>931/0/6-20</w:t>
      </w:r>
      <w:r w:rsidRPr="00FC6EC8">
        <w:rPr>
          <w:rFonts w:ascii="Times New Roman" w:hAnsi="Times New Roman"/>
          <w:sz w:val="28"/>
          <w:szCs w:val="28"/>
        </w:rPr>
        <w:t xml:space="preserve"> надійшла скарга судді</w:t>
      </w:r>
      <w:r w:rsidRPr="00FF5210">
        <w:rPr>
          <w:rStyle w:val="FontStyle16"/>
          <w:spacing w:val="0"/>
          <w:sz w:val="28"/>
          <w:szCs w:val="28"/>
          <w:lang w:eastAsia="uk-UA"/>
        </w:rPr>
        <w:t xml:space="preserve"> </w:t>
      </w:r>
      <w:r>
        <w:rPr>
          <w:rStyle w:val="FontStyle16"/>
          <w:spacing w:val="0"/>
          <w:sz w:val="28"/>
          <w:szCs w:val="28"/>
          <w:lang w:eastAsia="uk-UA"/>
        </w:rPr>
        <w:t xml:space="preserve">Солом’янського районного суду міста Києва </w:t>
      </w:r>
      <w:r>
        <w:rPr>
          <w:rStyle w:val="FontStyle16"/>
          <w:spacing w:val="0"/>
          <w:sz w:val="28"/>
          <w:szCs w:val="28"/>
          <w:lang w:eastAsia="uk-UA"/>
        </w:rPr>
        <w:br/>
        <w:t>Криворот</w:t>
      </w:r>
      <w:r w:rsidRPr="00FC6EC8">
        <w:rPr>
          <w:rFonts w:ascii="Times New Roman" w:hAnsi="Times New Roman"/>
          <w:sz w:val="28"/>
          <w:szCs w:val="28"/>
        </w:rPr>
        <w:t xml:space="preserve"> </w:t>
      </w:r>
      <w:r>
        <w:rPr>
          <w:rFonts w:ascii="Times New Roman" w:hAnsi="Times New Roman"/>
          <w:sz w:val="28"/>
          <w:szCs w:val="28"/>
        </w:rPr>
        <w:t xml:space="preserve">О.О. </w:t>
      </w:r>
      <w:r w:rsidRPr="00FC6EC8">
        <w:rPr>
          <w:rFonts w:ascii="Times New Roman" w:hAnsi="Times New Roman"/>
          <w:sz w:val="28"/>
          <w:szCs w:val="28"/>
        </w:rPr>
        <w:t xml:space="preserve">на рішення Третьої Дисциплінарної палати Вищої ради </w:t>
      </w:r>
      <w:r w:rsidRPr="001E764E">
        <w:rPr>
          <w:rFonts w:ascii="Times New Roman" w:hAnsi="Times New Roman"/>
          <w:sz w:val="28"/>
          <w:szCs w:val="28"/>
        </w:rPr>
        <w:t xml:space="preserve">правосуддя від </w:t>
      </w:r>
      <w:r w:rsidR="001E764E">
        <w:rPr>
          <w:rFonts w:ascii="Times New Roman" w:hAnsi="Times New Roman"/>
          <w:sz w:val="28"/>
          <w:szCs w:val="28"/>
        </w:rPr>
        <w:t xml:space="preserve">15 січня 2020 року № </w:t>
      </w:r>
      <w:r w:rsidRPr="001E764E">
        <w:rPr>
          <w:rFonts w:ascii="Times New Roman" w:hAnsi="Times New Roman"/>
          <w:sz w:val="28"/>
          <w:szCs w:val="28"/>
        </w:rPr>
        <w:t>60/3дп/15-20 про притягнення її до дисциплінарної відповідальності</w:t>
      </w:r>
      <w:r w:rsidR="00944D00">
        <w:rPr>
          <w:rFonts w:ascii="Times New Roman" w:hAnsi="Times New Roman"/>
          <w:sz w:val="28"/>
          <w:szCs w:val="28"/>
        </w:rPr>
        <w:t xml:space="preserve"> із</w:t>
      </w:r>
      <w:r w:rsidR="001E764E" w:rsidRPr="001E764E">
        <w:rPr>
          <w:rFonts w:ascii="Times New Roman" w:hAnsi="Times New Roman"/>
          <w:sz w:val="28"/>
          <w:szCs w:val="28"/>
        </w:rPr>
        <w:t xml:space="preserve"> клопотання</w:t>
      </w:r>
      <w:r w:rsidR="00944D00">
        <w:rPr>
          <w:rFonts w:ascii="Times New Roman" w:hAnsi="Times New Roman"/>
          <w:sz w:val="28"/>
          <w:szCs w:val="28"/>
        </w:rPr>
        <w:t>м</w:t>
      </w:r>
      <w:r w:rsidR="001E764E" w:rsidRPr="001E764E">
        <w:rPr>
          <w:rFonts w:ascii="Times New Roman" w:hAnsi="Times New Roman"/>
          <w:sz w:val="28"/>
          <w:szCs w:val="28"/>
        </w:rPr>
        <w:t xml:space="preserve"> судді про поновлення строку для оскарження цього рішення. </w:t>
      </w:r>
    </w:p>
    <w:p w:rsidR="00FF5210" w:rsidRDefault="00FF5210" w:rsidP="001E764E">
      <w:pPr>
        <w:spacing w:after="0" w:line="240" w:lineRule="auto"/>
        <w:ind w:right="6" w:firstLine="708"/>
        <w:jc w:val="both"/>
        <w:rPr>
          <w:rFonts w:ascii="Times New Roman" w:eastAsia="Times New Roman" w:hAnsi="Times New Roman"/>
          <w:sz w:val="28"/>
          <w:szCs w:val="28"/>
          <w:lang w:eastAsia="uk-UA"/>
        </w:rPr>
      </w:pPr>
      <w:r w:rsidRPr="00FC6EC8">
        <w:rPr>
          <w:rFonts w:ascii="Times New Roman" w:eastAsia="Times New Roman" w:hAnsi="Times New Roman"/>
          <w:sz w:val="28"/>
          <w:szCs w:val="28"/>
          <w:lang w:eastAsia="uk-UA"/>
        </w:rPr>
        <w:t xml:space="preserve">Відповідно до протоколу автоматизованого розподілу справи між членами Вищої ради правосуддя від </w:t>
      </w:r>
      <w:r w:rsidR="001E764E">
        <w:rPr>
          <w:rFonts w:ascii="Times New Roman" w:eastAsia="Times New Roman" w:hAnsi="Times New Roman"/>
          <w:sz w:val="28"/>
          <w:szCs w:val="28"/>
          <w:lang w:eastAsia="uk-UA"/>
        </w:rPr>
        <w:t>17 лютого</w:t>
      </w:r>
      <w:r w:rsidRPr="00FC6EC8">
        <w:rPr>
          <w:rFonts w:ascii="Times New Roman" w:eastAsia="Times New Roman" w:hAnsi="Times New Roman"/>
          <w:sz w:val="28"/>
          <w:szCs w:val="28"/>
          <w:lang w:eastAsia="uk-UA"/>
        </w:rPr>
        <w:t xml:space="preserve"> 2020 року доповідачем щодо вказаної скарги визначено члена Вищої ради правосуддя Овсієнка А.А.</w:t>
      </w:r>
    </w:p>
    <w:p w:rsidR="00FF5210" w:rsidRDefault="00FF5210" w:rsidP="00FF5210">
      <w:pPr>
        <w:widowControl w:val="0"/>
        <w:spacing w:after="0" w:line="240" w:lineRule="auto"/>
        <w:ind w:firstLine="760"/>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Доповідачем – членом Вищої ради правосуддя Овсієнком А.А. проведено попередню перевірку скарги, за результатами якої складено вмотивований висновок.</w:t>
      </w:r>
    </w:p>
    <w:p w:rsidR="00590D28" w:rsidRDefault="00FF5210" w:rsidP="004E416A">
      <w:pPr>
        <w:widowControl w:val="0"/>
        <w:spacing w:after="0" w:line="240" w:lineRule="auto"/>
        <w:ind w:firstLine="708"/>
        <w:jc w:val="both"/>
        <w:rPr>
          <w:rFonts w:ascii="Times New Roman" w:eastAsia="Times New Roman" w:hAnsi="Times New Roman"/>
          <w:color w:val="000000"/>
          <w:sz w:val="28"/>
          <w:szCs w:val="28"/>
          <w:lang w:eastAsia="uk-UA"/>
        </w:rPr>
      </w:pPr>
      <w:r w:rsidRPr="00142B0D">
        <w:rPr>
          <w:rFonts w:ascii="Times New Roman" w:eastAsia="Times New Roman" w:hAnsi="Times New Roman"/>
          <w:color w:val="000000"/>
          <w:sz w:val="28"/>
          <w:szCs w:val="28"/>
          <w:lang w:eastAsia="uk-UA"/>
        </w:rPr>
        <w:t xml:space="preserve">Суддя </w:t>
      </w:r>
      <w:r w:rsidR="001E764E">
        <w:rPr>
          <w:rFonts w:ascii="Times New Roman" w:eastAsia="Times New Roman" w:hAnsi="Times New Roman"/>
          <w:color w:val="000000"/>
          <w:sz w:val="28"/>
          <w:szCs w:val="28"/>
          <w:lang w:eastAsia="uk-UA"/>
        </w:rPr>
        <w:t>Криворот О.О., адвокат Левіцький Є.В.</w:t>
      </w:r>
      <w:r w:rsidRPr="00142B0D">
        <w:rPr>
          <w:rFonts w:ascii="Times New Roman" w:eastAsia="Times New Roman" w:hAnsi="Times New Roman"/>
          <w:color w:val="000000"/>
          <w:sz w:val="28"/>
          <w:szCs w:val="28"/>
          <w:lang w:eastAsia="uk-UA"/>
        </w:rPr>
        <w:t xml:space="preserve"> повідомлені про дату, час і місце</w:t>
      </w:r>
      <w:r>
        <w:rPr>
          <w:rFonts w:ascii="Times New Roman" w:eastAsia="Times New Roman" w:hAnsi="Times New Roman"/>
          <w:color w:val="000000"/>
          <w:sz w:val="28"/>
          <w:szCs w:val="28"/>
          <w:lang w:eastAsia="uk-UA"/>
        </w:rPr>
        <w:t xml:space="preserve"> засідання Вищої ради правосуддя в установленому законом порядку, у тому числі шляхом оприлюднення відповідної інформації </w:t>
      </w:r>
      <w:r w:rsidRPr="00142B0D">
        <w:rPr>
          <w:rFonts w:ascii="Times New Roman" w:eastAsia="Times New Roman" w:hAnsi="Times New Roman"/>
          <w:color w:val="000000"/>
          <w:sz w:val="28"/>
          <w:szCs w:val="28"/>
          <w:lang w:eastAsia="uk-UA"/>
        </w:rPr>
        <w:t>на офіційному веб-</w:t>
      </w:r>
      <w:r w:rsidRPr="004E416A">
        <w:rPr>
          <w:rFonts w:ascii="Times New Roman" w:eastAsia="Times New Roman" w:hAnsi="Times New Roman"/>
          <w:color w:val="000000"/>
          <w:sz w:val="28"/>
          <w:szCs w:val="28"/>
          <w:lang w:eastAsia="uk-UA"/>
        </w:rPr>
        <w:t>сайті Вищої ради правосуддя.</w:t>
      </w:r>
      <w:r w:rsidR="00FF3496">
        <w:rPr>
          <w:rFonts w:ascii="Times New Roman" w:eastAsia="Times New Roman" w:hAnsi="Times New Roman"/>
          <w:color w:val="000000"/>
          <w:sz w:val="28"/>
          <w:szCs w:val="28"/>
          <w:lang w:eastAsia="uk-UA"/>
        </w:rPr>
        <w:t xml:space="preserve"> </w:t>
      </w:r>
    </w:p>
    <w:p w:rsidR="00FF5210" w:rsidRPr="004E416A" w:rsidRDefault="00FF3496" w:rsidP="004E416A">
      <w:pPr>
        <w:widowControl w:val="0"/>
        <w:spacing w:after="0" w:line="240" w:lineRule="auto"/>
        <w:ind w:firstLine="708"/>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У засідання</w:t>
      </w:r>
      <w:r w:rsidR="00590D28">
        <w:rPr>
          <w:rFonts w:ascii="Times New Roman" w:eastAsia="Times New Roman" w:hAnsi="Times New Roman"/>
          <w:color w:val="000000"/>
          <w:sz w:val="28"/>
          <w:szCs w:val="28"/>
          <w:lang w:eastAsia="uk-UA"/>
        </w:rPr>
        <w:t xml:space="preserve"> Вищої ради правосуддя</w:t>
      </w:r>
      <w:r>
        <w:rPr>
          <w:rFonts w:ascii="Times New Roman" w:eastAsia="Times New Roman" w:hAnsi="Times New Roman"/>
          <w:color w:val="000000"/>
          <w:sz w:val="28"/>
          <w:szCs w:val="28"/>
          <w:lang w:eastAsia="uk-UA"/>
        </w:rPr>
        <w:t xml:space="preserve"> суддя Криворот О.О. та скаржник не </w:t>
      </w:r>
      <w:r>
        <w:rPr>
          <w:rFonts w:ascii="Times New Roman" w:eastAsia="Times New Roman" w:hAnsi="Times New Roman"/>
          <w:color w:val="000000"/>
          <w:sz w:val="28"/>
          <w:szCs w:val="28"/>
          <w:lang w:eastAsia="uk-UA"/>
        </w:rPr>
        <w:lastRenderedPageBreak/>
        <w:t>прибули, про причини неявки не повідомили.</w:t>
      </w:r>
    </w:p>
    <w:p w:rsidR="00FF5210" w:rsidRPr="004E416A" w:rsidRDefault="00FF5210" w:rsidP="004E416A">
      <w:pPr>
        <w:spacing w:after="0" w:line="240" w:lineRule="auto"/>
        <w:ind w:right="6" w:firstLine="709"/>
        <w:jc w:val="both"/>
        <w:rPr>
          <w:rFonts w:ascii="Times New Roman" w:hAnsi="Times New Roman"/>
          <w:color w:val="000000"/>
          <w:sz w:val="28"/>
          <w:szCs w:val="28"/>
        </w:rPr>
      </w:pPr>
      <w:r w:rsidRPr="004E416A">
        <w:rPr>
          <w:rFonts w:ascii="Times New Roman" w:hAnsi="Times New Roman"/>
          <w:color w:val="000000"/>
          <w:sz w:val="28"/>
          <w:szCs w:val="28"/>
        </w:rPr>
        <w:t xml:space="preserve">Вища рада правосуддя, дослідивши скаргу з клопотанням про поновлення строку для оскарження рішення дисциплінарного органу, заслухавши </w:t>
      </w:r>
      <w:r w:rsidR="00944D00">
        <w:rPr>
          <w:rFonts w:ascii="Times New Roman" w:hAnsi="Times New Roman"/>
          <w:color w:val="000000"/>
          <w:sz w:val="28"/>
          <w:szCs w:val="28"/>
        </w:rPr>
        <w:br/>
      </w:r>
      <w:r w:rsidRPr="004E416A">
        <w:rPr>
          <w:rFonts w:ascii="Times New Roman" w:hAnsi="Times New Roman"/>
          <w:color w:val="000000"/>
          <w:sz w:val="28"/>
          <w:szCs w:val="28"/>
        </w:rPr>
        <w:t>доповідача – члена Вищої ради правосуддя Овсієнка А.А., встановила таке.</w:t>
      </w:r>
    </w:p>
    <w:p w:rsidR="004E416A" w:rsidRPr="004E416A" w:rsidRDefault="004E416A" w:rsidP="004E416A">
      <w:pPr>
        <w:tabs>
          <w:tab w:val="left" w:pos="851"/>
        </w:tabs>
        <w:spacing w:after="0" w:line="240" w:lineRule="auto"/>
        <w:ind w:firstLine="720"/>
        <w:jc w:val="both"/>
        <w:rPr>
          <w:rFonts w:ascii="Times New Roman" w:hAnsi="Times New Roman"/>
          <w:color w:val="000000"/>
          <w:sz w:val="28"/>
          <w:szCs w:val="28"/>
          <w:shd w:val="clear" w:color="auto" w:fill="FFFFFF"/>
        </w:rPr>
      </w:pPr>
      <w:r w:rsidRPr="004E416A">
        <w:rPr>
          <w:rFonts w:ascii="Times New Roman" w:hAnsi="Times New Roman"/>
          <w:sz w:val="28"/>
          <w:szCs w:val="28"/>
          <w:lang w:eastAsia="ru-RU"/>
        </w:rPr>
        <w:t xml:space="preserve">Згідно із частиною другою статті 51 Закону України «Про Вищу раду правосуддя» </w:t>
      </w:r>
      <w:r w:rsidRPr="004E416A">
        <w:rPr>
          <w:rFonts w:ascii="Times New Roman" w:hAnsi="Times New Roman"/>
          <w:color w:val="000000"/>
          <w:sz w:val="28"/>
          <w:szCs w:val="28"/>
          <w:shd w:val="clear" w:color="auto" w:fill="FFFFFF"/>
        </w:rPr>
        <w:t xml:space="preserve">скарга на рішення Дисциплінарної палати має бути подана не пізніше десяти днів з дня його ухвалення. </w:t>
      </w:r>
    </w:p>
    <w:p w:rsidR="004E416A" w:rsidRPr="004E416A" w:rsidRDefault="004E416A" w:rsidP="004E416A">
      <w:pPr>
        <w:tabs>
          <w:tab w:val="left" w:pos="851"/>
        </w:tabs>
        <w:spacing w:after="0" w:line="240" w:lineRule="auto"/>
        <w:ind w:firstLine="720"/>
        <w:jc w:val="both"/>
        <w:rPr>
          <w:rFonts w:ascii="Times New Roman" w:hAnsi="Times New Roman"/>
          <w:sz w:val="28"/>
          <w:szCs w:val="28"/>
        </w:rPr>
      </w:pPr>
      <w:r w:rsidRPr="004E416A">
        <w:rPr>
          <w:rFonts w:ascii="Times New Roman" w:hAnsi="Times New Roman"/>
          <w:sz w:val="28"/>
          <w:szCs w:val="28"/>
          <w:lang w:eastAsia="ru-RU"/>
        </w:rPr>
        <w:t xml:space="preserve">Оскаржуване рішення </w:t>
      </w:r>
      <w:r w:rsidRPr="004E416A">
        <w:rPr>
          <w:rFonts w:ascii="Times New Roman" w:hAnsi="Times New Roman"/>
          <w:sz w:val="28"/>
          <w:szCs w:val="28"/>
        </w:rPr>
        <w:t>№ 60/3дп/15-20</w:t>
      </w:r>
      <w:r w:rsidRPr="004E416A">
        <w:rPr>
          <w:rFonts w:ascii="Times New Roman" w:hAnsi="Times New Roman"/>
          <w:noProof/>
          <w:sz w:val="28"/>
          <w:szCs w:val="28"/>
        </w:rPr>
        <w:t xml:space="preserve">, </w:t>
      </w:r>
      <w:r w:rsidRPr="004E416A">
        <w:rPr>
          <w:rFonts w:ascii="Times New Roman" w:hAnsi="Times New Roman"/>
          <w:bCs/>
          <w:color w:val="000000"/>
          <w:sz w:val="28"/>
          <w:szCs w:val="28"/>
          <w:lang w:eastAsia="uk-UA" w:bidi="uk-UA"/>
        </w:rPr>
        <w:t>яким суддю</w:t>
      </w:r>
      <w:r w:rsidRPr="004E416A">
        <w:rPr>
          <w:rFonts w:ascii="Times New Roman" w:hAnsi="Times New Roman"/>
          <w:sz w:val="28"/>
          <w:szCs w:val="28"/>
        </w:rPr>
        <w:t xml:space="preserve"> </w:t>
      </w:r>
      <w:r w:rsidRPr="004E416A">
        <w:rPr>
          <w:rStyle w:val="FontStyle14"/>
          <w:sz w:val="28"/>
          <w:szCs w:val="28"/>
        </w:rPr>
        <w:t xml:space="preserve">Солом’янського районного суду міста Києва Криворот О.О. </w:t>
      </w:r>
      <w:r w:rsidRPr="004E416A">
        <w:rPr>
          <w:rFonts w:ascii="Times New Roman" w:hAnsi="Times New Roman"/>
          <w:bCs/>
          <w:sz w:val="28"/>
          <w:szCs w:val="28"/>
        </w:rPr>
        <w:t xml:space="preserve">притягнуто до дисциплінарної відповідальності та застосовано до неї </w:t>
      </w:r>
      <w:r w:rsidRPr="004E416A">
        <w:rPr>
          <w:rFonts w:ascii="Times New Roman" w:hAnsi="Times New Roman"/>
          <w:sz w:val="28"/>
          <w:szCs w:val="28"/>
        </w:rPr>
        <w:t xml:space="preserve">дисциплінарне стягнення у виді попередження, Третьою </w:t>
      </w:r>
      <w:r w:rsidRPr="004E416A">
        <w:rPr>
          <w:rFonts w:ascii="Times New Roman" w:hAnsi="Times New Roman"/>
          <w:sz w:val="28"/>
          <w:szCs w:val="28"/>
          <w:lang w:eastAsia="ru-RU"/>
        </w:rPr>
        <w:t xml:space="preserve">Дисциплінарною палатою </w:t>
      </w:r>
      <w:r w:rsidRPr="004E416A">
        <w:rPr>
          <w:rFonts w:ascii="Times New Roman" w:hAnsi="Times New Roman"/>
          <w:bCs/>
          <w:sz w:val="28"/>
          <w:szCs w:val="28"/>
        </w:rPr>
        <w:t>ухвален</w:t>
      </w:r>
      <w:r w:rsidR="00944D00">
        <w:rPr>
          <w:rFonts w:ascii="Times New Roman" w:hAnsi="Times New Roman"/>
          <w:bCs/>
          <w:sz w:val="28"/>
          <w:szCs w:val="28"/>
        </w:rPr>
        <w:t>о</w:t>
      </w:r>
      <w:r w:rsidRPr="004E416A">
        <w:rPr>
          <w:rFonts w:ascii="Times New Roman" w:hAnsi="Times New Roman"/>
          <w:bCs/>
          <w:sz w:val="28"/>
          <w:szCs w:val="28"/>
        </w:rPr>
        <w:t xml:space="preserve"> 15 січня 2020</w:t>
      </w:r>
      <w:r w:rsidRPr="004E416A">
        <w:rPr>
          <w:rFonts w:ascii="Times New Roman" w:hAnsi="Times New Roman"/>
          <w:noProof/>
          <w:sz w:val="28"/>
          <w:szCs w:val="28"/>
        </w:rPr>
        <w:t xml:space="preserve"> року.</w:t>
      </w:r>
    </w:p>
    <w:p w:rsidR="004E416A" w:rsidRPr="004E416A" w:rsidRDefault="004E416A" w:rsidP="004E416A">
      <w:pPr>
        <w:widowControl w:val="0"/>
        <w:tabs>
          <w:tab w:val="left" w:pos="851"/>
        </w:tabs>
        <w:spacing w:after="0" w:line="240" w:lineRule="auto"/>
        <w:ind w:firstLine="720"/>
        <w:jc w:val="both"/>
        <w:rPr>
          <w:rFonts w:ascii="Times New Roman" w:eastAsiaTheme="minorHAnsi" w:hAnsi="Times New Roman"/>
          <w:sz w:val="28"/>
          <w:szCs w:val="28"/>
        </w:rPr>
      </w:pPr>
      <w:r w:rsidRPr="004E416A">
        <w:rPr>
          <w:rFonts w:ascii="Times New Roman" w:hAnsi="Times New Roman"/>
          <w:sz w:val="28"/>
          <w:szCs w:val="28"/>
          <w:lang w:eastAsia="ru-RU"/>
        </w:rPr>
        <w:t>Таким чином, останній день строку, п</w:t>
      </w:r>
      <w:r w:rsidRPr="004E416A">
        <w:rPr>
          <w:rFonts w:ascii="Times New Roman" w:eastAsiaTheme="minorHAnsi" w:hAnsi="Times New Roman"/>
          <w:sz w:val="28"/>
          <w:szCs w:val="28"/>
        </w:rPr>
        <w:t xml:space="preserve">ротягом якого суддя                           </w:t>
      </w:r>
      <w:r w:rsidRPr="004E416A">
        <w:rPr>
          <w:rStyle w:val="FontStyle14"/>
          <w:sz w:val="28"/>
          <w:szCs w:val="28"/>
        </w:rPr>
        <w:t>Криворот О.О.</w:t>
      </w:r>
      <w:r w:rsidRPr="004E416A">
        <w:rPr>
          <w:rFonts w:ascii="Times New Roman" w:eastAsiaTheme="minorHAnsi" w:hAnsi="Times New Roman"/>
          <w:sz w:val="28"/>
          <w:szCs w:val="28"/>
        </w:rPr>
        <w:t xml:space="preserve"> мала подати скаргу на рішення</w:t>
      </w:r>
      <w:r w:rsidRPr="004E416A">
        <w:rPr>
          <w:rFonts w:ascii="Times New Roman" w:hAnsi="Times New Roman"/>
          <w:bCs/>
          <w:color w:val="000000"/>
          <w:sz w:val="28"/>
          <w:szCs w:val="28"/>
          <w:lang w:eastAsia="uk-UA" w:bidi="uk-UA"/>
        </w:rPr>
        <w:t xml:space="preserve"> Третьої Дисциплінарної палати, – </w:t>
      </w:r>
      <w:r w:rsidRPr="004E416A">
        <w:rPr>
          <w:rFonts w:ascii="Times New Roman" w:hAnsi="Times New Roman"/>
          <w:bCs/>
          <w:color w:val="000000"/>
          <w:sz w:val="28"/>
          <w:szCs w:val="28"/>
          <w:lang w:eastAsia="uk-UA" w:bidi="uk-UA"/>
        </w:rPr>
        <w:br/>
      </w:r>
      <w:r w:rsidRPr="004E416A">
        <w:rPr>
          <w:rFonts w:ascii="Times New Roman" w:hAnsi="Times New Roman"/>
          <w:noProof/>
          <w:sz w:val="28"/>
          <w:szCs w:val="28"/>
        </w:rPr>
        <w:t>25 січня 2020 року</w:t>
      </w:r>
      <w:r w:rsidRPr="004E416A">
        <w:rPr>
          <w:rFonts w:ascii="Times New Roman" w:eastAsiaTheme="minorHAnsi" w:hAnsi="Times New Roman"/>
          <w:sz w:val="28"/>
          <w:szCs w:val="28"/>
        </w:rPr>
        <w:t xml:space="preserve">. </w:t>
      </w:r>
    </w:p>
    <w:p w:rsidR="004E416A" w:rsidRPr="004E416A" w:rsidRDefault="004E416A" w:rsidP="004E416A">
      <w:pPr>
        <w:widowControl w:val="0"/>
        <w:tabs>
          <w:tab w:val="left" w:pos="851"/>
        </w:tabs>
        <w:spacing w:after="0" w:line="240" w:lineRule="auto"/>
        <w:ind w:firstLine="720"/>
        <w:jc w:val="both"/>
        <w:rPr>
          <w:rFonts w:ascii="Times New Roman" w:hAnsi="Times New Roman"/>
          <w:sz w:val="28"/>
          <w:szCs w:val="28"/>
          <w:lang w:eastAsia="ru-RU"/>
        </w:rPr>
      </w:pPr>
      <w:bookmarkStart w:id="1" w:name="n470"/>
      <w:bookmarkEnd w:id="1"/>
      <w:r w:rsidRPr="004E416A">
        <w:rPr>
          <w:rFonts w:ascii="Times New Roman" w:hAnsi="Times New Roman"/>
          <w:sz w:val="28"/>
          <w:szCs w:val="28"/>
          <w:lang w:eastAsia="ru-RU"/>
        </w:rPr>
        <w:t xml:space="preserve">Отже, скаргу на зазначене рішення суддею </w:t>
      </w:r>
      <w:r w:rsidRPr="004E416A">
        <w:rPr>
          <w:rStyle w:val="FontStyle14"/>
          <w:sz w:val="28"/>
          <w:szCs w:val="28"/>
        </w:rPr>
        <w:t>Криворот О.О.</w:t>
      </w:r>
      <w:r w:rsidRPr="004E416A">
        <w:rPr>
          <w:rFonts w:ascii="Times New Roman" w:hAnsi="Times New Roman"/>
          <w:sz w:val="28"/>
          <w:szCs w:val="28"/>
          <w:lang w:eastAsia="ru-RU"/>
        </w:rPr>
        <w:t xml:space="preserve"> подано з порушенням строку, встановленого статтею 51 Закону України «Про Вищу раду правосуддя». </w:t>
      </w:r>
    </w:p>
    <w:p w:rsidR="004E416A" w:rsidRPr="004E416A" w:rsidRDefault="004E416A" w:rsidP="004E416A">
      <w:pPr>
        <w:widowControl w:val="0"/>
        <w:spacing w:after="0" w:line="240" w:lineRule="auto"/>
        <w:ind w:firstLine="720"/>
        <w:jc w:val="both"/>
        <w:rPr>
          <w:rFonts w:ascii="Times New Roman" w:hAnsi="Times New Roman"/>
          <w:bCs/>
          <w:sz w:val="28"/>
          <w:szCs w:val="28"/>
        </w:rPr>
      </w:pPr>
      <w:r w:rsidRPr="004E416A">
        <w:rPr>
          <w:rFonts w:ascii="Times New Roman" w:hAnsi="Times New Roman"/>
          <w:bCs/>
          <w:sz w:val="28"/>
          <w:szCs w:val="28"/>
        </w:rPr>
        <w:t xml:space="preserve">Разом із тим у скарзі суддя Криворот О.О. зазначає, що копія оскаржуваного рішення отримана нею 21 січня 2020 року. </w:t>
      </w:r>
      <w:r w:rsidR="00944D00">
        <w:rPr>
          <w:rFonts w:ascii="Times New Roman" w:hAnsi="Times New Roman"/>
          <w:bCs/>
          <w:sz w:val="28"/>
          <w:szCs w:val="28"/>
        </w:rPr>
        <w:t xml:space="preserve">Також зауважує, що у зв’язку </w:t>
      </w:r>
      <w:r w:rsidRPr="004E416A">
        <w:rPr>
          <w:rFonts w:ascii="Times New Roman" w:hAnsi="Times New Roman"/>
          <w:bCs/>
          <w:sz w:val="28"/>
          <w:szCs w:val="28"/>
        </w:rPr>
        <w:t xml:space="preserve">з надмірним навантаженням не мала часу для написання скарги </w:t>
      </w:r>
      <w:r w:rsidR="00944D00">
        <w:rPr>
          <w:rFonts w:ascii="Times New Roman" w:hAnsi="Times New Roman"/>
          <w:bCs/>
          <w:sz w:val="28"/>
          <w:szCs w:val="28"/>
        </w:rPr>
        <w:t xml:space="preserve">на рішення, </w:t>
      </w:r>
      <w:r w:rsidRPr="004E416A">
        <w:rPr>
          <w:rFonts w:ascii="Times New Roman" w:hAnsi="Times New Roman"/>
          <w:bCs/>
          <w:sz w:val="28"/>
          <w:szCs w:val="28"/>
        </w:rPr>
        <w:t xml:space="preserve"> на підтвердження вказаних обставин надала роздруківки графік</w:t>
      </w:r>
      <w:r w:rsidR="00944D00">
        <w:rPr>
          <w:rFonts w:ascii="Times New Roman" w:hAnsi="Times New Roman"/>
          <w:bCs/>
          <w:sz w:val="28"/>
          <w:szCs w:val="28"/>
        </w:rPr>
        <w:t>а</w:t>
      </w:r>
      <w:r w:rsidRPr="004E416A">
        <w:rPr>
          <w:rFonts w:ascii="Times New Roman" w:hAnsi="Times New Roman"/>
          <w:bCs/>
          <w:sz w:val="28"/>
          <w:szCs w:val="28"/>
        </w:rPr>
        <w:t xml:space="preserve"> кожного робочого дня, починаючи з 21 січня 2020 року, тобто з дня отримання нею повного тексту зазначеного рішення.</w:t>
      </w:r>
    </w:p>
    <w:p w:rsidR="004E416A" w:rsidRPr="004E416A" w:rsidRDefault="00944D00" w:rsidP="004E416A">
      <w:pPr>
        <w:widowControl w:val="0"/>
        <w:spacing w:after="0" w:line="240" w:lineRule="auto"/>
        <w:ind w:firstLine="720"/>
        <w:jc w:val="both"/>
        <w:rPr>
          <w:rFonts w:ascii="Times New Roman" w:hAnsi="Times New Roman"/>
          <w:color w:val="000000"/>
          <w:sz w:val="28"/>
          <w:szCs w:val="28"/>
          <w:shd w:val="clear" w:color="auto" w:fill="FFFFFF"/>
        </w:rPr>
      </w:pPr>
      <w:r>
        <w:rPr>
          <w:rFonts w:ascii="Times New Roman" w:hAnsi="Times New Roman"/>
          <w:bCs/>
          <w:sz w:val="28"/>
          <w:szCs w:val="28"/>
        </w:rPr>
        <w:t>Частиною десятою</w:t>
      </w:r>
      <w:r w:rsidR="004E416A" w:rsidRPr="004E416A">
        <w:rPr>
          <w:rFonts w:ascii="Times New Roman" w:hAnsi="Times New Roman"/>
          <w:bCs/>
          <w:sz w:val="28"/>
          <w:szCs w:val="28"/>
        </w:rPr>
        <w:t xml:space="preserve"> статті </w:t>
      </w:r>
      <w:r w:rsidR="004E416A" w:rsidRPr="004E416A">
        <w:rPr>
          <w:rFonts w:ascii="Times New Roman" w:eastAsiaTheme="minorHAnsi" w:hAnsi="Times New Roman"/>
          <w:sz w:val="28"/>
          <w:szCs w:val="28"/>
        </w:rPr>
        <w:t xml:space="preserve">50 Закону України «Про Вищу раду правосуддя» </w:t>
      </w:r>
      <w:r>
        <w:rPr>
          <w:rFonts w:ascii="Times New Roman" w:eastAsiaTheme="minorHAnsi" w:hAnsi="Times New Roman"/>
          <w:sz w:val="28"/>
          <w:szCs w:val="28"/>
        </w:rPr>
        <w:t xml:space="preserve">встановлено, що </w:t>
      </w:r>
      <w:r w:rsidR="004E416A" w:rsidRPr="004E416A">
        <w:rPr>
          <w:rFonts w:ascii="Times New Roman" w:hAnsi="Times New Roman"/>
          <w:color w:val="000000"/>
          <w:sz w:val="28"/>
          <w:szCs w:val="28"/>
          <w:shd w:val="clear" w:color="auto" w:fill="FFFFFF"/>
        </w:rPr>
        <w:t xml:space="preserve">копія рішення Дисциплінарної палати у триденний строк з дня оголошення його резолютивної частини вручається чи надсилається судді та скаржнику. </w:t>
      </w:r>
    </w:p>
    <w:p w:rsidR="004E416A" w:rsidRPr="004E416A" w:rsidRDefault="004E416A" w:rsidP="004E416A">
      <w:pPr>
        <w:widowControl w:val="0"/>
        <w:spacing w:after="0" w:line="240" w:lineRule="auto"/>
        <w:ind w:firstLine="720"/>
        <w:jc w:val="both"/>
        <w:rPr>
          <w:rFonts w:ascii="Times New Roman" w:eastAsiaTheme="minorHAnsi" w:hAnsi="Times New Roman"/>
          <w:sz w:val="28"/>
          <w:szCs w:val="28"/>
        </w:rPr>
      </w:pPr>
      <w:r w:rsidRPr="004E416A">
        <w:rPr>
          <w:rFonts w:ascii="Times New Roman" w:hAnsi="Times New Roman"/>
          <w:color w:val="000000"/>
          <w:sz w:val="28"/>
          <w:szCs w:val="28"/>
          <w:shd w:val="clear" w:color="auto" w:fill="FFFFFF"/>
        </w:rPr>
        <w:t>С</w:t>
      </w:r>
      <w:r w:rsidRPr="004E416A">
        <w:rPr>
          <w:rFonts w:ascii="Times New Roman" w:eastAsiaTheme="minorHAnsi" w:hAnsi="Times New Roman"/>
          <w:sz w:val="28"/>
          <w:szCs w:val="28"/>
        </w:rPr>
        <w:t xml:space="preserve">упровідним листом Вищої ради правосуддя від 20 січня 2020 року </w:t>
      </w:r>
      <w:r w:rsidRPr="004E416A">
        <w:rPr>
          <w:rFonts w:ascii="Times New Roman" w:eastAsiaTheme="minorHAnsi" w:hAnsi="Times New Roman"/>
          <w:sz w:val="28"/>
          <w:szCs w:val="28"/>
        </w:rPr>
        <w:br/>
        <w:t>№ 1903/0/19-20 судді надіслано копію оскаржуваного рішення. Зазначене рішення розміщен</w:t>
      </w:r>
      <w:r w:rsidR="00944D00">
        <w:rPr>
          <w:rFonts w:ascii="Times New Roman" w:eastAsiaTheme="minorHAnsi" w:hAnsi="Times New Roman"/>
          <w:sz w:val="28"/>
          <w:szCs w:val="28"/>
        </w:rPr>
        <w:t>о</w:t>
      </w:r>
      <w:r w:rsidRPr="004E416A">
        <w:rPr>
          <w:rFonts w:ascii="Times New Roman" w:eastAsiaTheme="minorHAnsi" w:hAnsi="Times New Roman"/>
          <w:sz w:val="28"/>
          <w:szCs w:val="28"/>
        </w:rPr>
        <w:t xml:space="preserve"> на офіційному веб-сайті Вищої ради правосуддя 21 січня 2020 року. </w:t>
      </w:r>
    </w:p>
    <w:p w:rsidR="004E416A" w:rsidRPr="004E416A" w:rsidRDefault="00944D00" w:rsidP="004E416A">
      <w:pPr>
        <w:widowControl w:val="0"/>
        <w:spacing w:after="0" w:line="240" w:lineRule="auto"/>
        <w:ind w:firstLine="720"/>
        <w:jc w:val="both"/>
        <w:rPr>
          <w:rFonts w:ascii="Times New Roman" w:eastAsiaTheme="minorHAnsi" w:hAnsi="Times New Roman"/>
          <w:sz w:val="28"/>
          <w:szCs w:val="28"/>
        </w:rPr>
      </w:pPr>
      <w:r>
        <w:rPr>
          <w:rFonts w:ascii="Times New Roman" w:eastAsiaTheme="minorHAnsi" w:hAnsi="Times New Roman"/>
          <w:sz w:val="28"/>
          <w:szCs w:val="28"/>
        </w:rPr>
        <w:t>Як вбачається із</w:t>
      </w:r>
      <w:r w:rsidR="004E416A" w:rsidRPr="004E416A">
        <w:rPr>
          <w:rFonts w:ascii="Times New Roman" w:eastAsiaTheme="minorHAnsi" w:hAnsi="Times New Roman"/>
          <w:sz w:val="28"/>
          <w:szCs w:val="28"/>
        </w:rPr>
        <w:t xml:space="preserve"> протоколу засідання Третьої Дисциплінарно</w:t>
      </w:r>
      <w:r>
        <w:rPr>
          <w:rFonts w:ascii="Times New Roman" w:eastAsiaTheme="minorHAnsi" w:hAnsi="Times New Roman"/>
          <w:sz w:val="28"/>
          <w:szCs w:val="28"/>
        </w:rPr>
        <w:t>ї палати від 15 січня 2020 року,</w:t>
      </w:r>
      <w:r w:rsidR="00DC2A47" w:rsidRPr="00DC2A47">
        <w:rPr>
          <w:rFonts w:ascii="Times New Roman" w:eastAsiaTheme="minorHAnsi" w:hAnsi="Times New Roman"/>
          <w:sz w:val="28"/>
          <w:szCs w:val="28"/>
        </w:rPr>
        <w:t xml:space="preserve"> </w:t>
      </w:r>
      <w:r w:rsidR="00DC2A47" w:rsidRPr="004E416A">
        <w:rPr>
          <w:rFonts w:ascii="Times New Roman" w:eastAsiaTheme="minorHAnsi" w:hAnsi="Times New Roman"/>
          <w:sz w:val="28"/>
          <w:szCs w:val="28"/>
        </w:rPr>
        <w:t xml:space="preserve">суддя Криворот О.О. та її представник були присутні </w:t>
      </w:r>
      <w:r w:rsidR="004E416A" w:rsidRPr="004E416A">
        <w:rPr>
          <w:rFonts w:ascii="Times New Roman" w:eastAsiaTheme="minorHAnsi" w:hAnsi="Times New Roman"/>
          <w:sz w:val="28"/>
          <w:szCs w:val="28"/>
        </w:rPr>
        <w:t>під час розгляду дисциплінарної справи</w:t>
      </w:r>
      <w:r w:rsidR="00DC2A47">
        <w:rPr>
          <w:rFonts w:ascii="Times New Roman" w:eastAsiaTheme="minorHAnsi" w:hAnsi="Times New Roman"/>
          <w:sz w:val="28"/>
          <w:szCs w:val="28"/>
        </w:rPr>
        <w:t xml:space="preserve"> та</w:t>
      </w:r>
      <w:r w:rsidR="004E416A" w:rsidRPr="004E416A">
        <w:rPr>
          <w:rFonts w:ascii="Times New Roman" w:eastAsiaTheme="minorHAnsi" w:hAnsi="Times New Roman"/>
          <w:sz w:val="28"/>
          <w:szCs w:val="28"/>
        </w:rPr>
        <w:t xml:space="preserve"> надавали пояснення.</w:t>
      </w:r>
    </w:p>
    <w:p w:rsidR="004E416A" w:rsidRPr="004E416A" w:rsidRDefault="004E416A" w:rsidP="004E416A">
      <w:pPr>
        <w:widowControl w:val="0"/>
        <w:spacing w:after="0" w:line="240" w:lineRule="auto"/>
        <w:ind w:firstLine="720"/>
        <w:jc w:val="both"/>
        <w:rPr>
          <w:rFonts w:ascii="Times New Roman" w:hAnsi="Times New Roman"/>
          <w:sz w:val="28"/>
          <w:szCs w:val="28"/>
          <w:shd w:val="clear" w:color="auto" w:fill="FFFFFF"/>
        </w:rPr>
      </w:pPr>
      <w:r w:rsidRPr="004E416A">
        <w:rPr>
          <w:rFonts w:ascii="Times New Roman" w:hAnsi="Times New Roman"/>
          <w:sz w:val="28"/>
          <w:szCs w:val="28"/>
          <w:shd w:val="clear" w:color="auto" w:fill="FFFFFF"/>
        </w:rPr>
        <w:t>Відповідно до частини другої статті 51 Закону України «Про Вищу раду правосуддя», абзацу першого пункту 13.8 Регламенту Вищої ради правосуддя Вища рада правосуддя може поновити строк для оскарження рішення Дисциплінарної палати, якщо визнає, що він був пропущений з поважних причин.</w:t>
      </w:r>
    </w:p>
    <w:p w:rsidR="004E416A" w:rsidRPr="004E416A" w:rsidRDefault="004E416A" w:rsidP="004E416A">
      <w:pPr>
        <w:widowControl w:val="0"/>
        <w:spacing w:after="0" w:line="240" w:lineRule="auto"/>
        <w:ind w:firstLine="720"/>
        <w:jc w:val="both"/>
        <w:rPr>
          <w:rFonts w:ascii="Times New Roman" w:hAnsi="Times New Roman"/>
          <w:sz w:val="28"/>
          <w:szCs w:val="28"/>
        </w:rPr>
      </w:pPr>
      <w:r w:rsidRPr="004E416A">
        <w:rPr>
          <w:rFonts w:ascii="Times New Roman" w:eastAsiaTheme="minorHAnsi" w:hAnsi="Times New Roman"/>
          <w:sz w:val="28"/>
          <w:szCs w:val="28"/>
        </w:rPr>
        <w:t xml:space="preserve">Разом із тим поважними причинами можуть визнаватися </w:t>
      </w:r>
      <w:r w:rsidRPr="004E416A">
        <w:rPr>
          <w:rFonts w:ascii="Times New Roman" w:hAnsi="Times New Roman"/>
          <w:sz w:val="28"/>
          <w:szCs w:val="28"/>
        </w:rPr>
        <w:t>лише такі обставини, які є об’єктивно непереборними, не залежать від волевиявлення особи, що оскаржує рішення</w:t>
      </w:r>
      <w:r w:rsidR="00DC2A47">
        <w:rPr>
          <w:rFonts w:ascii="Times New Roman" w:hAnsi="Times New Roman"/>
          <w:sz w:val="28"/>
          <w:szCs w:val="28"/>
        </w:rPr>
        <w:t>,</w:t>
      </w:r>
      <w:r w:rsidRPr="004E416A">
        <w:rPr>
          <w:rFonts w:ascii="Times New Roman" w:hAnsi="Times New Roman"/>
          <w:sz w:val="28"/>
          <w:szCs w:val="28"/>
        </w:rPr>
        <w:t xml:space="preserve"> та пов’язані з перешкодами чи труднощами для своєчасного вчинення процесуальних дій, що підтверджені належними доказами. Безумовно</w:t>
      </w:r>
      <w:r w:rsidR="00DC2A47">
        <w:rPr>
          <w:rFonts w:ascii="Times New Roman" w:hAnsi="Times New Roman"/>
          <w:sz w:val="28"/>
          <w:szCs w:val="28"/>
        </w:rPr>
        <w:t>,</w:t>
      </w:r>
      <w:r w:rsidRPr="004E416A">
        <w:rPr>
          <w:rFonts w:ascii="Times New Roman" w:hAnsi="Times New Roman"/>
          <w:sz w:val="28"/>
          <w:szCs w:val="28"/>
        </w:rPr>
        <w:t xml:space="preserve"> суддя як учасник дисциплінарного провадження має право </w:t>
      </w:r>
      <w:r w:rsidRPr="004E416A">
        <w:rPr>
          <w:rFonts w:ascii="Times New Roman" w:hAnsi="Times New Roman"/>
          <w:sz w:val="28"/>
          <w:szCs w:val="28"/>
        </w:rPr>
        <w:lastRenderedPageBreak/>
        <w:t>на ефективний засіб юридичного захисту, зокрема шляхом оскарження рішення дисциплінарного органу, однак поновлення строку на оскарження рішення без доведен</w:t>
      </w:r>
      <w:r w:rsidR="00DC2A47">
        <w:rPr>
          <w:rFonts w:ascii="Times New Roman" w:hAnsi="Times New Roman"/>
          <w:sz w:val="28"/>
          <w:szCs w:val="28"/>
        </w:rPr>
        <w:t>ня</w:t>
      </w:r>
      <w:r w:rsidRPr="004E416A">
        <w:rPr>
          <w:rFonts w:ascii="Times New Roman" w:hAnsi="Times New Roman"/>
          <w:sz w:val="28"/>
          <w:szCs w:val="28"/>
        </w:rPr>
        <w:t xml:space="preserve"> поважності причин не забезпечу</w:t>
      </w:r>
      <w:r w:rsidR="00DC2A47">
        <w:rPr>
          <w:rFonts w:ascii="Times New Roman" w:hAnsi="Times New Roman"/>
          <w:sz w:val="28"/>
          <w:szCs w:val="28"/>
        </w:rPr>
        <w:t>є</w:t>
      </w:r>
      <w:r w:rsidRPr="004E416A">
        <w:rPr>
          <w:rFonts w:ascii="Times New Roman" w:hAnsi="Times New Roman"/>
          <w:sz w:val="28"/>
          <w:szCs w:val="28"/>
        </w:rPr>
        <w:t xml:space="preserve"> рівноваги між інтересами учасників дисциплінарного провадження та його метою, не спри</w:t>
      </w:r>
      <w:r w:rsidR="00DC2A47">
        <w:rPr>
          <w:rFonts w:ascii="Times New Roman" w:hAnsi="Times New Roman"/>
          <w:sz w:val="28"/>
          <w:szCs w:val="28"/>
        </w:rPr>
        <w:t>яє</w:t>
      </w:r>
      <w:r w:rsidRPr="004E416A">
        <w:rPr>
          <w:rFonts w:ascii="Times New Roman" w:hAnsi="Times New Roman"/>
          <w:sz w:val="28"/>
          <w:szCs w:val="28"/>
        </w:rPr>
        <w:t xml:space="preserve"> </w:t>
      </w:r>
      <w:r w:rsidRPr="004E416A">
        <w:rPr>
          <w:rFonts w:ascii="Times New Roman" w:hAnsi="Times New Roman"/>
          <w:sz w:val="28"/>
          <w:szCs w:val="28"/>
          <w:shd w:val="clear" w:color="auto" w:fill="FFFFFF"/>
        </w:rPr>
        <w:t>правовій визначеності</w:t>
      </w:r>
      <w:r w:rsidR="00454607">
        <w:rPr>
          <w:rFonts w:ascii="Times New Roman" w:hAnsi="Times New Roman"/>
          <w:sz w:val="28"/>
          <w:szCs w:val="28"/>
          <w:shd w:val="clear" w:color="auto" w:fill="FFFFFF"/>
        </w:rPr>
        <w:t>,</w:t>
      </w:r>
      <w:r w:rsidRPr="004E416A">
        <w:rPr>
          <w:rFonts w:ascii="Times New Roman" w:hAnsi="Times New Roman"/>
          <w:sz w:val="28"/>
          <w:szCs w:val="28"/>
          <w:shd w:val="clear" w:color="auto" w:fill="FFFFFF"/>
        </w:rPr>
        <w:t xml:space="preserve"> як</w:t>
      </w:r>
      <w:r w:rsidR="00454607">
        <w:rPr>
          <w:rFonts w:ascii="Times New Roman" w:hAnsi="Times New Roman"/>
          <w:sz w:val="28"/>
          <w:szCs w:val="28"/>
          <w:shd w:val="clear" w:color="auto" w:fill="FFFFFF"/>
        </w:rPr>
        <w:t>а є</w:t>
      </w:r>
      <w:r w:rsidRPr="004E416A">
        <w:rPr>
          <w:rFonts w:ascii="Times New Roman" w:hAnsi="Times New Roman"/>
          <w:sz w:val="28"/>
          <w:szCs w:val="28"/>
          <w:shd w:val="clear" w:color="auto" w:fill="FFFFFF"/>
        </w:rPr>
        <w:t xml:space="preserve"> складово</w:t>
      </w:r>
      <w:r w:rsidR="00454607">
        <w:rPr>
          <w:rFonts w:ascii="Times New Roman" w:hAnsi="Times New Roman"/>
          <w:sz w:val="28"/>
          <w:szCs w:val="28"/>
          <w:shd w:val="clear" w:color="auto" w:fill="FFFFFF"/>
        </w:rPr>
        <w:t>ю</w:t>
      </w:r>
      <w:r w:rsidRPr="004E416A">
        <w:rPr>
          <w:rFonts w:ascii="Times New Roman" w:hAnsi="Times New Roman"/>
          <w:sz w:val="28"/>
          <w:szCs w:val="28"/>
          <w:shd w:val="clear" w:color="auto" w:fill="FFFFFF"/>
        </w:rPr>
        <w:t xml:space="preserve"> принципу верховенства права.</w:t>
      </w:r>
    </w:p>
    <w:p w:rsidR="004E416A" w:rsidRPr="004E416A" w:rsidRDefault="004E416A" w:rsidP="004E416A">
      <w:pPr>
        <w:widowControl w:val="0"/>
        <w:spacing w:after="0" w:line="240" w:lineRule="auto"/>
        <w:ind w:firstLine="720"/>
        <w:jc w:val="both"/>
        <w:rPr>
          <w:rFonts w:ascii="Times New Roman" w:eastAsiaTheme="minorHAnsi" w:hAnsi="Times New Roman"/>
          <w:sz w:val="28"/>
          <w:szCs w:val="28"/>
        </w:rPr>
      </w:pPr>
      <w:r w:rsidRPr="004E416A">
        <w:rPr>
          <w:rFonts w:ascii="Times New Roman" w:eastAsiaTheme="minorHAnsi" w:hAnsi="Times New Roman"/>
          <w:sz w:val="28"/>
          <w:szCs w:val="28"/>
        </w:rPr>
        <w:t xml:space="preserve">За таких обставин </w:t>
      </w:r>
      <w:r w:rsidR="00D62945">
        <w:rPr>
          <w:rFonts w:ascii="Times New Roman" w:eastAsiaTheme="minorHAnsi" w:hAnsi="Times New Roman"/>
          <w:sz w:val="28"/>
          <w:szCs w:val="28"/>
        </w:rPr>
        <w:t xml:space="preserve">Вища рада правосуддя </w:t>
      </w:r>
      <w:r w:rsidR="00D62945">
        <w:rPr>
          <w:rFonts w:ascii="Times New Roman" w:hAnsi="Times New Roman"/>
          <w:color w:val="000000"/>
          <w:sz w:val="28"/>
          <w:szCs w:val="28"/>
          <w:shd w:val="clear" w:color="auto" w:fill="FFFFFF"/>
        </w:rPr>
        <w:t>критично оцінює</w:t>
      </w:r>
      <w:r w:rsidRPr="004E416A">
        <w:rPr>
          <w:rFonts w:ascii="Times New Roman" w:hAnsi="Times New Roman"/>
          <w:color w:val="000000"/>
          <w:sz w:val="28"/>
          <w:szCs w:val="28"/>
          <w:shd w:val="clear" w:color="auto" w:fill="FFFFFF"/>
        </w:rPr>
        <w:t xml:space="preserve"> доводи судді щодо відсутності вільного часу, оскільки, зазначаючи про </w:t>
      </w:r>
      <w:r w:rsidR="00DC2A47">
        <w:rPr>
          <w:rFonts w:ascii="Times New Roman" w:hAnsi="Times New Roman"/>
          <w:color w:val="000000"/>
          <w:sz w:val="28"/>
          <w:szCs w:val="28"/>
          <w:shd w:val="clear" w:color="auto" w:fill="FFFFFF"/>
        </w:rPr>
        <w:t xml:space="preserve">свою </w:t>
      </w:r>
      <w:r w:rsidRPr="004E416A">
        <w:rPr>
          <w:rFonts w:ascii="Times New Roman" w:hAnsi="Times New Roman"/>
          <w:color w:val="000000"/>
          <w:sz w:val="28"/>
          <w:szCs w:val="28"/>
          <w:shd w:val="clear" w:color="auto" w:fill="FFFFFF"/>
        </w:rPr>
        <w:t>зайнятість у судових засіданнях</w:t>
      </w:r>
      <w:r w:rsidR="00DC2A47">
        <w:rPr>
          <w:rFonts w:ascii="Times New Roman" w:hAnsi="Times New Roman"/>
          <w:color w:val="000000"/>
          <w:sz w:val="28"/>
          <w:szCs w:val="28"/>
          <w:shd w:val="clear" w:color="auto" w:fill="FFFFFF"/>
        </w:rPr>
        <w:t>,</w:t>
      </w:r>
      <w:r w:rsidRPr="004E416A">
        <w:rPr>
          <w:rFonts w:ascii="Times New Roman" w:hAnsi="Times New Roman"/>
          <w:color w:val="000000"/>
          <w:sz w:val="28"/>
          <w:szCs w:val="28"/>
          <w:shd w:val="clear" w:color="auto" w:fill="FFFFFF"/>
        </w:rPr>
        <w:t xml:space="preserve"> суддя Криворот О.О не вказує, </w:t>
      </w:r>
      <w:r w:rsidR="00DC2A47">
        <w:rPr>
          <w:rFonts w:ascii="Times New Roman" w:hAnsi="Times New Roman"/>
          <w:color w:val="000000"/>
          <w:sz w:val="28"/>
          <w:szCs w:val="28"/>
          <w:shd w:val="clear" w:color="auto" w:fill="FFFFFF"/>
        </w:rPr>
        <w:t>як це</w:t>
      </w:r>
      <w:r w:rsidRPr="004E416A">
        <w:rPr>
          <w:rFonts w:ascii="Times New Roman" w:hAnsi="Times New Roman"/>
          <w:color w:val="000000"/>
          <w:sz w:val="28"/>
          <w:szCs w:val="28"/>
          <w:shd w:val="clear" w:color="auto" w:fill="FFFFFF"/>
        </w:rPr>
        <w:t xml:space="preserve"> об’єктивно перешко</w:t>
      </w:r>
      <w:r w:rsidR="00454607">
        <w:rPr>
          <w:rFonts w:ascii="Times New Roman" w:hAnsi="Times New Roman"/>
          <w:color w:val="000000"/>
          <w:sz w:val="28"/>
          <w:szCs w:val="28"/>
          <w:shd w:val="clear" w:color="auto" w:fill="FFFFFF"/>
        </w:rPr>
        <w:t>джало</w:t>
      </w:r>
      <w:r w:rsidRPr="004E416A">
        <w:rPr>
          <w:rFonts w:ascii="Times New Roman" w:hAnsi="Times New Roman"/>
          <w:color w:val="000000"/>
          <w:sz w:val="28"/>
          <w:szCs w:val="28"/>
          <w:shd w:val="clear" w:color="auto" w:fill="FFFFFF"/>
        </w:rPr>
        <w:t xml:space="preserve"> їй </w:t>
      </w:r>
      <w:r w:rsidR="00454607">
        <w:rPr>
          <w:rFonts w:ascii="Times New Roman" w:hAnsi="Times New Roman"/>
          <w:color w:val="000000"/>
          <w:sz w:val="28"/>
          <w:szCs w:val="28"/>
          <w:shd w:val="clear" w:color="auto" w:fill="FFFFFF"/>
        </w:rPr>
        <w:t xml:space="preserve">підготувати </w:t>
      </w:r>
      <w:r w:rsidRPr="004E416A">
        <w:rPr>
          <w:rFonts w:ascii="Times New Roman" w:hAnsi="Times New Roman"/>
          <w:color w:val="000000"/>
          <w:sz w:val="28"/>
          <w:szCs w:val="28"/>
          <w:shd w:val="clear" w:color="auto" w:fill="FFFFFF"/>
        </w:rPr>
        <w:t>скарг</w:t>
      </w:r>
      <w:r w:rsidR="00454607">
        <w:rPr>
          <w:rFonts w:ascii="Times New Roman" w:hAnsi="Times New Roman"/>
          <w:color w:val="000000"/>
          <w:sz w:val="28"/>
          <w:szCs w:val="28"/>
          <w:shd w:val="clear" w:color="auto" w:fill="FFFFFF"/>
        </w:rPr>
        <w:t>у</w:t>
      </w:r>
      <w:r w:rsidRPr="004E416A">
        <w:rPr>
          <w:rFonts w:ascii="Times New Roman" w:hAnsi="Times New Roman"/>
          <w:color w:val="000000"/>
          <w:sz w:val="28"/>
          <w:szCs w:val="28"/>
          <w:shd w:val="clear" w:color="auto" w:fill="FFFFFF"/>
        </w:rPr>
        <w:t xml:space="preserve"> на рішення дисциплінарного органу та дотрима</w:t>
      </w:r>
      <w:r w:rsidR="00454607">
        <w:rPr>
          <w:rFonts w:ascii="Times New Roman" w:hAnsi="Times New Roman"/>
          <w:color w:val="000000"/>
          <w:sz w:val="28"/>
          <w:szCs w:val="28"/>
          <w:shd w:val="clear" w:color="auto" w:fill="FFFFFF"/>
        </w:rPr>
        <w:t>тися</w:t>
      </w:r>
      <w:r w:rsidR="00DC2A47">
        <w:rPr>
          <w:rFonts w:ascii="Times New Roman" w:hAnsi="Times New Roman"/>
          <w:color w:val="000000"/>
          <w:sz w:val="28"/>
          <w:szCs w:val="28"/>
          <w:shd w:val="clear" w:color="auto" w:fill="FFFFFF"/>
        </w:rPr>
        <w:t xml:space="preserve"> строків оскарження</w:t>
      </w:r>
      <w:r w:rsidRPr="004E416A">
        <w:rPr>
          <w:rFonts w:ascii="Times New Roman" w:hAnsi="Times New Roman"/>
          <w:color w:val="000000"/>
          <w:sz w:val="28"/>
          <w:szCs w:val="28"/>
          <w:shd w:val="clear" w:color="auto" w:fill="FFFFFF"/>
        </w:rPr>
        <w:t xml:space="preserve"> з огляду на те, що більшість вказаних нею у графіку справ належ</w:t>
      </w:r>
      <w:r w:rsidR="00DC2A47">
        <w:rPr>
          <w:rFonts w:ascii="Times New Roman" w:hAnsi="Times New Roman"/>
          <w:color w:val="000000"/>
          <w:sz w:val="28"/>
          <w:szCs w:val="28"/>
          <w:shd w:val="clear" w:color="auto" w:fill="FFFFFF"/>
        </w:rPr>
        <w:t>и</w:t>
      </w:r>
      <w:r w:rsidRPr="004E416A">
        <w:rPr>
          <w:rFonts w:ascii="Times New Roman" w:hAnsi="Times New Roman"/>
          <w:color w:val="000000"/>
          <w:sz w:val="28"/>
          <w:szCs w:val="28"/>
          <w:shd w:val="clear" w:color="auto" w:fill="FFFFFF"/>
        </w:rPr>
        <w:t>ть до категорії справ про адміністративні правопорушення, призначалися з інтервалом 5</w:t>
      </w:r>
      <w:r w:rsidR="00454607">
        <w:rPr>
          <w:rFonts w:ascii="Times New Roman" w:hAnsi="Times New Roman"/>
          <w:color w:val="000000"/>
          <w:sz w:val="28"/>
          <w:szCs w:val="28"/>
          <w:shd w:val="clear" w:color="auto" w:fill="FFFFFF"/>
        </w:rPr>
        <w:t>–</w:t>
      </w:r>
      <w:r w:rsidRPr="004E416A">
        <w:rPr>
          <w:rFonts w:ascii="Times New Roman" w:hAnsi="Times New Roman"/>
          <w:color w:val="000000"/>
          <w:sz w:val="28"/>
          <w:szCs w:val="28"/>
          <w:shd w:val="clear" w:color="auto" w:fill="FFFFFF"/>
        </w:rPr>
        <w:t xml:space="preserve">10 хвилин або на один той самий час, що свідчить про їх незначну складність, були розглянуті за відсутності учасників процесу, що також підтверджується відкритими даними, наявними </w:t>
      </w:r>
      <w:r w:rsidR="00DC2A47">
        <w:rPr>
          <w:rFonts w:ascii="Times New Roman" w:hAnsi="Times New Roman"/>
          <w:color w:val="000000"/>
          <w:sz w:val="28"/>
          <w:szCs w:val="28"/>
          <w:shd w:val="clear" w:color="auto" w:fill="FFFFFF"/>
        </w:rPr>
        <w:t>в</w:t>
      </w:r>
      <w:r w:rsidRPr="004E416A">
        <w:rPr>
          <w:rFonts w:ascii="Times New Roman" w:hAnsi="Times New Roman"/>
          <w:color w:val="000000"/>
          <w:sz w:val="28"/>
          <w:szCs w:val="28"/>
          <w:shd w:val="clear" w:color="auto" w:fill="FFFFFF"/>
        </w:rPr>
        <w:t xml:space="preserve"> Єдиному державному реєстрі судових рішень. </w:t>
      </w:r>
    </w:p>
    <w:p w:rsidR="004E416A" w:rsidRPr="004E416A" w:rsidRDefault="00D62945" w:rsidP="004E416A">
      <w:pPr>
        <w:widowControl w:val="0"/>
        <w:spacing w:after="0" w:line="240" w:lineRule="auto"/>
        <w:ind w:firstLine="72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Вища рада правосуддя також</w:t>
      </w:r>
      <w:r w:rsidR="004E416A" w:rsidRPr="004E416A">
        <w:rPr>
          <w:rFonts w:ascii="Times New Roman" w:hAnsi="Times New Roman"/>
          <w:color w:val="000000"/>
          <w:sz w:val="28"/>
          <w:szCs w:val="28"/>
          <w:shd w:val="clear" w:color="auto" w:fill="FFFFFF"/>
        </w:rPr>
        <w:t xml:space="preserve"> заува</w:t>
      </w:r>
      <w:r>
        <w:rPr>
          <w:rFonts w:ascii="Times New Roman" w:hAnsi="Times New Roman"/>
          <w:color w:val="000000"/>
          <w:sz w:val="28"/>
          <w:szCs w:val="28"/>
          <w:shd w:val="clear" w:color="auto" w:fill="FFFFFF"/>
        </w:rPr>
        <w:t>жує</w:t>
      </w:r>
      <w:r w:rsidR="004E416A" w:rsidRPr="004E416A">
        <w:rPr>
          <w:rFonts w:ascii="Times New Roman" w:hAnsi="Times New Roman"/>
          <w:color w:val="000000"/>
          <w:sz w:val="28"/>
          <w:szCs w:val="28"/>
          <w:shd w:val="clear" w:color="auto" w:fill="FFFFFF"/>
        </w:rPr>
        <w:t xml:space="preserve">, що надані суддею Криворот О.О. списки справ містять відомості про розгляд справ </w:t>
      </w:r>
      <w:r w:rsidR="00DC2A47" w:rsidRPr="004E416A">
        <w:rPr>
          <w:rFonts w:ascii="Times New Roman" w:hAnsi="Times New Roman"/>
          <w:color w:val="000000"/>
          <w:sz w:val="28"/>
          <w:szCs w:val="28"/>
          <w:shd w:val="clear" w:color="auto" w:fill="FFFFFF"/>
        </w:rPr>
        <w:t xml:space="preserve">не лише </w:t>
      </w:r>
      <w:r w:rsidR="004E416A" w:rsidRPr="004E416A">
        <w:rPr>
          <w:rFonts w:ascii="Times New Roman" w:hAnsi="Times New Roman"/>
          <w:color w:val="000000"/>
          <w:sz w:val="28"/>
          <w:szCs w:val="28"/>
          <w:shd w:val="clear" w:color="auto" w:fill="FFFFFF"/>
        </w:rPr>
        <w:t>нею особисто, а й іншими суддями цього суду одноособово.</w:t>
      </w:r>
    </w:p>
    <w:p w:rsidR="004E416A" w:rsidRPr="004E416A" w:rsidRDefault="004E416A" w:rsidP="004E416A">
      <w:pPr>
        <w:spacing w:after="0" w:line="240" w:lineRule="auto"/>
        <w:ind w:right="6" w:firstLine="709"/>
        <w:jc w:val="both"/>
        <w:rPr>
          <w:rFonts w:ascii="Times New Roman" w:hAnsi="Times New Roman"/>
          <w:sz w:val="28"/>
          <w:szCs w:val="28"/>
        </w:rPr>
      </w:pPr>
      <w:r w:rsidRPr="004E416A">
        <w:rPr>
          <w:rFonts w:ascii="Times New Roman" w:hAnsi="Times New Roman"/>
          <w:sz w:val="28"/>
          <w:szCs w:val="28"/>
        </w:rPr>
        <w:t>Таким чином, суддею Криворот О.О. не доведено, що обставини пропущення нею строку більш як на шістнадцять днів (з урахуванням часу отримання нею копії оскаржуваного рішення) є об’єктивно непереборними</w:t>
      </w:r>
      <w:r w:rsidR="00DC2A47">
        <w:rPr>
          <w:rFonts w:ascii="Times New Roman" w:hAnsi="Times New Roman"/>
          <w:sz w:val="28"/>
          <w:szCs w:val="28"/>
        </w:rPr>
        <w:t xml:space="preserve"> обставинами, які</w:t>
      </w:r>
      <w:r w:rsidRPr="004E416A">
        <w:rPr>
          <w:rFonts w:ascii="Times New Roman" w:hAnsi="Times New Roman"/>
          <w:sz w:val="28"/>
          <w:szCs w:val="28"/>
        </w:rPr>
        <w:t xml:space="preserve"> не залежать від волевиявлення особи та пов’язані з дійсними істотними перешкодами чи труднощами для своєчасного вчинення відповідних дій.</w:t>
      </w:r>
    </w:p>
    <w:p w:rsidR="004E416A" w:rsidRPr="004E416A" w:rsidRDefault="004E416A" w:rsidP="004E416A">
      <w:pPr>
        <w:spacing w:after="0" w:line="240" w:lineRule="auto"/>
        <w:ind w:right="6" w:firstLine="709"/>
        <w:jc w:val="both"/>
        <w:rPr>
          <w:rFonts w:ascii="Times New Roman" w:hAnsi="Times New Roman"/>
          <w:sz w:val="28"/>
          <w:szCs w:val="28"/>
        </w:rPr>
      </w:pPr>
      <w:r w:rsidRPr="004E416A">
        <w:rPr>
          <w:rFonts w:ascii="Times New Roman" w:hAnsi="Times New Roman"/>
          <w:sz w:val="28"/>
          <w:szCs w:val="28"/>
        </w:rPr>
        <w:t xml:space="preserve">З огляду на викладене </w:t>
      </w:r>
      <w:r w:rsidR="00D62945">
        <w:rPr>
          <w:rFonts w:ascii="Times New Roman" w:hAnsi="Times New Roman"/>
          <w:sz w:val="28"/>
          <w:szCs w:val="28"/>
        </w:rPr>
        <w:t xml:space="preserve">Вища рада правосуддя вважає, що </w:t>
      </w:r>
      <w:r w:rsidRPr="004E416A">
        <w:rPr>
          <w:rFonts w:ascii="Times New Roman" w:hAnsi="Times New Roman"/>
          <w:sz w:val="28"/>
          <w:szCs w:val="28"/>
        </w:rPr>
        <w:t xml:space="preserve">причини пропуску строку для оскарження рішення Третьої Дисциплінарної палати </w:t>
      </w:r>
      <w:r w:rsidR="00D62945">
        <w:rPr>
          <w:rFonts w:ascii="Times New Roman" w:hAnsi="Times New Roman"/>
          <w:sz w:val="28"/>
          <w:szCs w:val="28"/>
        </w:rPr>
        <w:br/>
      </w:r>
      <w:r w:rsidRPr="004E416A">
        <w:rPr>
          <w:rFonts w:ascii="Times New Roman" w:hAnsi="Times New Roman"/>
          <w:sz w:val="28"/>
          <w:szCs w:val="28"/>
        </w:rPr>
        <w:t>від 15 січня 2020 року №</w:t>
      </w:r>
      <w:r w:rsidR="000F6E07">
        <w:rPr>
          <w:rFonts w:ascii="Times New Roman" w:hAnsi="Times New Roman"/>
          <w:sz w:val="28"/>
          <w:szCs w:val="28"/>
        </w:rPr>
        <w:t xml:space="preserve"> </w:t>
      </w:r>
      <w:r w:rsidRPr="004E416A">
        <w:rPr>
          <w:rFonts w:ascii="Times New Roman" w:hAnsi="Times New Roman"/>
          <w:sz w:val="28"/>
          <w:szCs w:val="28"/>
        </w:rPr>
        <w:t>60/3дп/15-20, вказані суддею Криворот О.О. у клопотанні про його поновлення, не можна вважати поважними, а тому відсутні підстави для поновлення</w:t>
      </w:r>
      <w:r w:rsidR="00454607">
        <w:rPr>
          <w:rFonts w:ascii="Times New Roman" w:hAnsi="Times New Roman"/>
          <w:sz w:val="28"/>
          <w:szCs w:val="28"/>
        </w:rPr>
        <w:t xml:space="preserve"> строку</w:t>
      </w:r>
      <w:r w:rsidRPr="004E416A">
        <w:rPr>
          <w:rFonts w:ascii="Times New Roman" w:hAnsi="Times New Roman"/>
          <w:sz w:val="28"/>
          <w:szCs w:val="28"/>
        </w:rPr>
        <w:t>.</w:t>
      </w:r>
    </w:p>
    <w:p w:rsidR="00FF5210" w:rsidRPr="004E416A" w:rsidRDefault="00FF5210" w:rsidP="004E416A">
      <w:pPr>
        <w:widowControl w:val="0"/>
        <w:spacing w:after="0" w:line="240" w:lineRule="auto"/>
        <w:ind w:firstLine="760"/>
        <w:jc w:val="both"/>
        <w:rPr>
          <w:rFonts w:ascii="Times New Roman" w:eastAsia="Times New Roman" w:hAnsi="Times New Roman"/>
          <w:sz w:val="28"/>
          <w:szCs w:val="28"/>
          <w:lang w:eastAsia="uk-UA"/>
        </w:rPr>
      </w:pPr>
      <w:r w:rsidRPr="004E416A">
        <w:rPr>
          <w:rFonts w:ascii="Times New Roman" w:eastAsia="Times New Roman" w:hAnsi="Times New Roman"/>
          <w:sz w:val="28"/>
          <w:szCs w:val="28"/>
          <w:lang w:eastAsia="uk-UA"/>
        </w:rPr>
        <w:t>Відповідно до пункту 5 частини шостої статті 51 Закону України «Про Вищу раду правосуддя» скарга на рішення Дисциплінарної палати залишається без розгляду і повертається особі, яка її подала, якщо її подано після закінчення строку, встановленого для її подання, і Вищою радою правосуддя такий строк не поновлено.</w:t>
      </w:r>
    </w:p>
    <w:p w:rsidR="00FF5210" w:rsidRPr="004E416A" w:rsidRDefault="00FF5210" w:rsidP="004E416A">
      <w:pPr>
        <w:widowControl w:val="0"/>
        <w:spacing w:after="0" w:line="240" w:lineRule="auto"/>
        <w:ind w:firstLine="760"/>
        <w:jc w:val="both"/>
        <w:rPr>
          <w:rFonts w:ascii="Times New Roman" w:eastAsia="Times New Roman" w:hAnsi="Times New Roman"/>
          <w:sz w:val="28"/>
          <w:szCs w:val="28"/>
          <w:lang w:eastAsia="uk-UA"/>
        </w:rPr>
      </w:pPr>
      <w:r w:rsidRPr="004E416A">
        <w:rPr>
          <w:rFonts w:ascii="Times New Roman" w:eastAsia="Times New Roman" w:hAnsi="Times New Roman"/>
          <w:sz w:val="28"/>
          <w:szCs w:val="28"/>
          <w:lang w:eastAsia="uk-UA"/>
        </w:rPr>
        <w:t xml:space="preserve">Згідно з пунктом </w:t>
      </w:r>
      <w:r w:rsidRPr="004E416A">
        <w:rPr>
          <w:rFonts w:ascii="Times New Roman" w:eastAsia="Times New Roman" w:hAnsi="Times New Roman"/>
          <w:bCs/>
          <w:color w:val="000000"/>
          <w:sz w:val="28"/>
          <w:szCs w:val="28"/>
          <w:lang w:eastAsia="uk-UA" w:bidi="uk-UA"/>
        </w:rPr>
        <w:t>13.6 Регламенту Вищої ради правосуддя з</w:t>
      </w:r>
      <w:r w:rsidRPr="004E416A">
        <w:rPr>
          <w:rFonts w:ascii="Times New Roman" w:eastAsia="Times New Roman" w:hAnsi="Times New Roman"/>
          <w:bCs/>
          <w:sz w:val="28"/>
          <w:szCs w:val="28"/>
          <w:lang w:eastAsia="uk-UA" w:bidi="uk-UA"/>
        </w:rPr>
        <w:t>алишення скарги без розгляду і повернення її особі, яка подала скаргу, з підстав, визначених пунктами 4, 5 частини шостої статті 51 Закону України «Про Вищу раду правосуддя</w:t>
      </w:r>
      <w:r w:rsidRPr="004E416A">
        <w:rPr>
          <w:rFonts w:ascii="Times New Roman" w:eastAsia="Times New Roman" w:hAnsi="Times New Roman"/>
          <w:bCs/>
          <w:color w:val="000000"/>
          <w:sz w:val="28"/>
          <w:szCs w:val="28"/>
          <w:lang w:eastAsia="uk-UA" w:bidi="uk-UA"/>
        </w:rPr>
        <w:t>», вирішується Вищою радою правосуддя.</w:t>
      </w:r>
    </w:p>
    <w:p w:rsidR="00FF5210" w:rsidRDefault="00FF5210" w:rsidP="004E416A">
      <w:pPr>
        <w:widowControl w:val="0"/>
        <w:tabs>
          <w:tab w:val="left" w:pos="709"/>
        </w:tabs>
        <w:spacing w:after="0" w:line="240" w:lineRule="auto"/>
        <w:ind w:firstLine="709"/>
        <w:jc w:val="both"/>
        <w:rPr>
          <w:rFonts w:ascii="Times New Roman" w:hAnsi="Times New Roman"/>
          <w:bCs/>
          <w:color w:val="000000"/>
          <w:sz w:val="28"/>
          <w:szCs w:val="28"/>
          <w:lang w:eastAsia="uk-UA" w:bidi="uk-UA"/>
        </w:rPr>
      </w:pPr>
      <w:r w:rsidRPr="004E416A">
        <w:rPr>
          <w:rFonts w:ascii="Times New Roman" w:hAnsi="Times New Roman"/>
          <w:bCs/>
          <w:color w:val="000000"/>
          <w:sz w:val="28"/>
          <w:szCs w:val="28"/>
          <w:lang w:eastAsia="uk-UA" w:bidi="uk-UA"/>
        </w:rPr>
        <w:t>На підставі викладеного Вища рада правосуддя, керуючись статтею 51 Закону України «Про Вищу раду правосуддя», пунктами 13.7, 13.8 Регламенту Вищої ради правосуддя,</w:t>
      </w:r>
    </w:p>
    <w:p w:rsidR="00DC2A47" w:rsidRPr="004E416A" w:rsidRDefault="00DC2A47" w:rsidP="004E416A">
      <w:pPr>
        <w:widowControl w:val="0"/>
        <w:tabs>
          <w:tab w:val="left" w:pos="709"/>
        </w:tabs>
        <w:spacing w:after="0" w:line="240" w:lineRule="auto"/>
        <w:ind w:firstLine="709"/>
        <w:jc w:val="both"/>
        <w:rPr>
          <w:rFonts w:ascii="Times New Roman" w:hAnsi="Times New Roman"/>
          <w:bCs/>
          <w:color w:val="000000"/>
          <w:sz w:val="28"/>
          <w:szCs w:val="28"/>
          <w:lang w:eastAsia="uk-UA" w:bidi="uk-UA"/>
        </w:rPr>
      </w:pPr>
    </w:p>
    <w:p w:rsidR="00FF5210" w:rsidRPr="004E416A" w:rsidRDefault="00FF5210" w:rsidP="004E416A">
      <w:pPr>
        <w:widowControl w:val="0"/>
        <w:tabs>
          <w:tab w:val="left" w:pos="709"/>
        </w:tabs>
        <w:spacing w:after="0" w:line="240" w:lineRule="auto"/>
        <w:ind w:firstLine="709"/>
        <w:jc w:val="both"/>
        <w:rPr>
          <w:rFonts w:ascii="Times New Roman" w:hAnsi="Times New Roman"/>
          <w:bCs/>
          <w:color w:val="000000"/>
          <w:sz w:val="28"/>
          <w:szCs w:val="28"/>
          <w:lang w:eastAsia="uk-UA" w:bidi="uk-UA"/>
        </w:rPr>
      </w:pPr>
    </w:p>
    <w:p w:rsidR="00FF5210" w:rsidRDefault="00FF5210" w:rsidP="004E416A">
      <w:pPr>
        <w:widowControl w:val="0"/>
        <w:tabs>
          <w:tab w:val="left" w:pos="709"/>
        </w:tabs>
        <w:spacing w:after="0" w:line="240" w:lineRule="auto"/>
        <w:ind w:firstLine="709"/>
        <w:jc w:val="center"/>
        <w:rPr>
          <w:rFonts w:ascii="Times New Roman" w:hAnsi="Times New Roman"/>
          <w:b/>
          <w:bCs/>
          <w:color w:val="000000"/>
          <w:sz w:val="28"/>
          <w:szCs w:val="28"/>
          <w:lang w:eastAsia="uk-UA" w:bidi="uk-UA"/>
        </w:rPr>
      </w:pPr>
      <w:r w:rsidRPr="004E416A">
        <w:rPr>
          <w:rFonts w:ascii="Times New Roman" w:hAnsi="Times New Roman"/>
          <w:b/>
          <w:bCs/>
          <w:color w:val="000000"/>
          <w:sz w:val="28"/>
          <w:szCs w:val="28"/>
          <w:lang w:eastAsia="uk-UA" w:bidi="uk-UA"/>
        </w:rPr>
        <w:t>ухвалила</w:t>
      </w:r>
      <w:r>
        <w:rPr>
          <w:rFonts w:ascii="Times New Roman" w:hAnsi="Times New Roman"/>
          <w:b/>
          <w:bCs/>
          <w:color w:val="000000"/>
          <w:sz w:val="28"/>
          <w:szCs w:val="28"/>
          <w:lang w:eastAsia="uk-UA" w:bidi="uk-UA"/>
        </w:rPr>
        <w:t>:</w:t>
      </w:r>
    </w:p>
    <w:p w:rsidR="00FF5210" w:rsidRDefault="00FF5210" w:rsidP="00FF5210">
      <w:pPr>
        <w:widowControl w:val="0"/>
        <w:tabs>
          <w:tab w:val="left" w:pos="709"/>
        </w:tabs>
        <w:spacing w:after="0" w:line="240" w:lineRule="auto"/>
        <w:ind w:firstLine="709"/>
        <w:jc w:val="center"/>
        <w:rPr>
          <w:rFonts w:ascii="Times New Roman" w:hAnsi="Times New Roman"/>
          <w:b/>
          <w:bCs/>
          <w:color w:val="000000"/>
          <w:sz w:val="28"/>
          <w:szCs w:val="28"/>
          <w:lang w:eastAsia="uk-UA" w:bidi="uk-UA"/>
        </w:rPr>
      </w:pPr>
    </w:p>
    <w:p w:rsidR="00FF5210" w:rsidRPr="00D62945" w:rsidRDefault="00FF5210" w:rsidP="00FF5210">
      <w:pPr>
        <w:widowControl w:val="0"/>
        <w:tabs>
          <w:tab w:val="left" w:pos="709"/>
        </w:tabs>
        <w:spacing w:after="0" w:line="240" w:lineRule="auto"/>
        <w:jc w:val="both"/>
        <w:rPr>
          <w:rFonts w:ascii="Times New Roman" w:hAnsi="Times New Roman"/>
          <w:bCs/>
          <w:color w:val="000000"/>
          <w:sz w:val="28"/>
          <w:szCs w:val="28"/>
          <w:lang w:eastAsia="uk-UA" w:bidi="uk-UA"/>
        </w:rPr>
      </w:pPr>
      <w:r w:rsidRPr="00D62945">
        <w:rPr>
          <w:rFonts w:ascii="Times New Roman" w:hAnsi="Times New Roman"/>
          <w:bCs/>
          <w:color w:val="000000"/>
          <w:sz w:val="28"/>
          <w:szCs w:val="28"/>
          <w:lang w:eastAsia="uk-UA" w:bidi="uk-UA"/>
        </w:rPr>
        <w:t xml:space="preserve">відмовити у задоволенні клопотання судді </w:t>
      </w:r>
      <w:r w:rsidR="00D62945" w:rsidRPr="00D62945">
        <w:rPr>
          <w:rFonts w:ascii="Times New Roman" w:hAnsi="Times New Roman"/>
          <w:sz w:val="28"/>
          <w:szCs w:val="28"/>
        </w:rPr>
        <w:t>Солом’янського районного суду міста Києва Криворот Оксани Олексіївни про поновлення строку на оскарження рішення Третьої Дисциплінарної палати Вищої ради правосуддя від 15 січня 2020 року № 60/3дп/15-20</w:t>
      </w:r>
      <w:r w:rsidRPr="00D62945">
        <w:rPr>
          <w:rFonts w:ascii="Times New Roman" w:hAnsi="Times New Roman"/>
          <w:bCs/>
          <w:color w:val="000000"/>
          <w:sz w:val="28"/>
          <w:szCs w:val="28"/>
          <w:lang w:eastAsia="uk-UA" w:bidi="uk-UA"/>
        </w:rPr>
        <w:t>.</w:t>
      </w:r>
    </w:p>
    <w:p w:rsidR="00FF5210" w:rsidRPr="00D62945" w:rsidRDefault="00FF5210" w:rsidP="00FF5210">
      <w:pPr>
        <w:widowControl w:val="0"/>
        <w:tabs>
          <w:tab w:val="left" w:pos="709"/>
        </w:tabs>
        <w:spacing w:after="0" w:line="240" w:lineRule="auto"/>
        <w:jc w:val="both"/>
        <w:rPr>
          <w:rFonts w:ascii="Times New Roman" w:hAnsi="Times New Roman"/>
          <w:bCs/>
          <w:color w:val="000000"/>
          <w:sz w:val="28"/>
          <w:szCs w:val="28"/>
          <w:lang w:eastAsia="uk-UA" w:bidi="uk-UA"/>
        </w:rPr>
      </w:pPr>
      <w:r w:rsidRPr="00D62945">
        <w:rPr>
          <w:rFonts w:ascii="Times New Roman" w:hAnsi="Times New Roman"/>
          <w:bCs/>
          <w:color w:val="000000"/>
          <w:sz w:val="28"/>
          <w:szCs w:val="28"/>
          <w:lang w:eastAsia="uk-UA" w:bidi="uk-UA"/>
        </w:rPr>
        <w:tab/>
        <w:t xml:space="preserve">Залишити без розгляду та повернути </w:t>
      </w:r>
      <w:r w:rsidR="004521A7" w:rsidRPr="00D62945">
        <w:rPr>
          <w:rFonts w:ascii="Times New Roman" w:hAnsi="Times New Roman"/>
          <w:bCs/>
          <w:color w:val="000000"/>
          <w:sz w:val="28"/>
          <w:szCs w:val="28"/>
          <w:lang w:eastAsia="uk-UA" w:bidi="uk-UA"/>
        </w:rPr>
        <w:t xml:space="preserve">судді </w:t>
      </w:r>
      <w:r w:rsidR="004521A7" w:rsidRPr="00D62945">
        <w:rPr>
          <w:rFonts w:ascii="Times New Roman" w:hAnsi="Times New Roman"/>
          <w:sz w:val="28"/>
          <w:szCs w:val="28"/>
        </w:rPr>
        <w:t>Солом’янського районного суду міста Києва</w:t>
      </w:r>
      <w:r w:rsidR="004521A7" w:rsidRPr="00D62945">
        <w:rPr>
          <w:rFonts w:ascii="Times New Roman" w:hAnsi="Times New Roman"/>
          <w:bCs/>
          <w:color w:val="000000"/>
          <w:sz w:val="28"/>
          <w:szCs w:val="28"/>
          <w:lang w:eastAsia="uk-UA" w:bidi="uk-UA"/>
        </w:rPr>
        <w:t xml:space="preserve"> </w:t>
      </w:r>
      <w:r w:rsidR="00D62945" w:rsidRPr="00D62945">
        <w:rPr>
          <w:rFonts w:ascii="Times New Roman" w:hAnsi="Times New Roman"/>
          <w:bCs/>
          <w:color w:val="000000"/>
          <w:sz w:val="28"/>
          <w:szCs w:val="28"/>
          <w:lang w:eastAsia="uk-UA" w:bidi="uk-UA"/>
        </w:rPr>
        <w:t>Криворот Оксані Олексіївні</w:t>
      </w:r>
      <w:r w:rsidRPr="00D62945">
        <w:rPr>
          <w:rFonts w:ascii="Times New Roman" w:hAnsi="Times New Roman"/>
          <w:bCs/>
          <w:color w:val="000000"/>
          <w:sz w:val="28"/>
          <w:szCs w:val="28"/>
          <w:lang w:eastAsia="uk-UA" w:bidi="uk-UA"/>
        </w:rPr>
        <w:t xml:space="preserve"> скаргу на рішення Третьої Дисциплінарної палати Вищої ради правосуддя від </w:t>
      </w:r>
      <w:r w:rsidR="00D62945" w:rsidRPr="00D62945">
        <w:rPr>
          <w:rFonts w:ascii="Times New Roman" w:hAnsi="Times New Roman"/>
          <w:sz w:val="28"/>
          <w:szCs w:val="28"/>
        </w:rPr>
        <w:t xml:space="preserve">15 січня 2020 року </w:t>
      </w:r>
      <w:r w:rsidR="00BA23E5">
        <w:rPr>
          <w:rFonts w:ascii="Times New Roman" w:hAnsi="Times New Roman"/>
          <w:sz w:val="28"/>
          <w:szCs w:val="28"/>
        </w:rPr>
        <w:t xml:space="preserve">                              </w:t>
      </w:r>
      <w:r w:rsidR="00D62945" w:rsidRPr="00D62945">
        <w:rPr>
          <w:rFonts w:ascii="Times New Roman" w:hAnsi="Times New Roman"/>
          <w:sz w:val="28"/>
          <w:szCs w:val="28"/>
        </w:rPr>
        <w:t>№ 60/3дп/15-20</w:t>
      </w:r>
      <w:r w:rsidRPr="00D62945">
        <w:rPr>
          <w:rFonts w:ascii="Times New Roman" w:hAnsi="Times New Roman"/>
          <w:bCs/>
          <w:color w:val="000000"/>
          <w:sz w:val="28"/>
          <w:szCs w:val="28"/>
          <w:lang w:eastAsia="uk-UA" w:bidi="uk-UA"/>
        </w:rPr>
        <w:t xml:space="preserve"> про притягнення </w:t>
      </w:r>
      <w:r w:rsidR="00D62945" w:rsidRPr="00D62945">
        <w:rPr>
          <w:rFonts w:ascii="Times New Roman" w:hAnsi="Times New Roman"/>
          <w:bCs/>
          <w:color w:val="000000"/>
          <w:sz w:val="28"/>
          <w:szCs w:val="28"/>
          <w:lang w:eastAsia="uk-UA" w:bidi="uk-UA"/>
        </w:rPr>
        <w:t>її</w:t>
      </w:r>
      <w:r w:rsidRPr="00D62945">
        <w:rPr>
          <w:rFonts w:ascii="Times New Roman" w:hAnsi="Times New Roman"/>
          <w:bCs/>
          <w:color w:val="000000"/>
          <w:sz w:val="28"/>
          <w:szCs w:val="28"/>
          <w:lang w:eastAsia="uk-UA" w:bidi="uk-UA"/>
        </w:rPr>
        <w:t xml:space="preserve"> до дисциплінарної відповідальності. </w:t>
      </w:r>
    </w:p>
    <w:p w:rsidR="00FF5210" w:rsidRDefault="00FF5210" w:rsidP="00FF5210">
      <w:pPr>
        <w:widowControl w:val="0"/>
        <w:tabs>
          <w:tab w:val="left" w:pos="709"/>
        </w:tabs>
        <w:spacing w:after="0" w:line="240" w:lineRule="auto"/>
        <w:ind w:firstLine="709"/>
        <w:jc w:val="both"/>
        <w:rPr>
          <w:rFonts w:ascii="Times New Roman" w:hAnsi="Times New Roman"/>
          <w:bCs/>
          <w:color w:val="000000"/>
          <w:sz w:val="28"/>
          <w:szCs w:val="28"/>
          <w:lang w:eastAsia="uk-UA" w:bidi="uk-UA"/>
        </w:rPr>
      </w:pPr>
    </w:p>
    <w:p w:rsidR="00FF5210" w:rsidRPr="00F833CC" w:rsidRDefault="00FF5210" w:rsidP="00FF5210">
      <w:pPr>
        <w:widowControl w:val="0"/>
        <w:spacing w:after="0" w:line="240" w:lineRule="auto"/>
        <w:jc w:val="both"/>
        <w:rPr>
          <w:rFonts w:ascii="Times New Roman" w:eastAsia="Times New Roman" w:hAnsi="Times New Roman"/>
          <w:sz w:val="28"/>
          <w:szCs w:val="28"/>
          <w:lang w:eastAsia="ru-RU"/>
        </w:rPr>
      </w:pPr>
      <w:r w:rsidRPr="00F833CC">
        <w:rPr>
          <w:rFonts w:ascii="Times New Roman" w:eastAsia="Times New Roman" w:hAnsi="Times New Roman"/>
          <w:b/>
          <w:sz w:val="28"/>
          <w:szCs w:val="28"/>
          <w:lang w:eastAsia="ru-RU"/>
        </w:rPr>
        <w:t>Голова Вищої ради правосуддя</w:t>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t>А.А. Овсієнко</w:t>
      </w:r>
    </w:p>
    <w:p w:rsidR="00FF5210" w:rsidRPr="00F833CC" w:rsidRDefault="00FF5210" w:rsidP="00FF5210">
      <w:pPr>
        <w:widowControl w:val="0"/>
        <w:spacing w:after="0" w:line="240" w:lineRule="auto"/>
        <w:jc w:val="both"/>
        <w:rPr>
          <w:rFonts w:ascii="Times New Roman" w:eastAsia="Times New Roman" w:hAnsi="Times New Roman"/>
          <w:sz w:val="28"/>
          <w:szCs w:val="28"/>
          <w:lang w:eastAsia="ru-RU"/>
        </w:rPr>
      </w:pPr>
    </w:p>
    <w:p w:rsidR="00FF5210" w:rsidRPr="00F833CC" w:rsidRDefault="00FF5210" w:rsidP="00FF5210">
      <w:pPr>
        <w:widowControl w:val="0"/>
        <w:spacing w:after="0" w:line="240" w:lineRule="auto"/>
        <w:jc w:val="both"/>
        <w:rPr>
          <w:rFonts w:ascii="Times New Roman" w:eastAsia="Times New Roman" w:hAnsi="Times New Roman"/>
          <w:sz w:val="28"/>
          <w:szCs w:val="28"/>
          <w:lang w:eastAsia="ru-RU"/>
        </w:rPr>
      </w:pPr>
      <w:r w:rsidRPr="00F833CC">
        <w:rPr>
          <w:rFonts w:ascii="Times New Roman" w:eastAsia="Times New Roman" w:hAnsi="Times New Roman"/>
          <w:b/>
          <w:sz w:val="28"/>
          <w:szCs w:val="28"/>
          <w:lang w:eastAsia="ru-RU"/>
        </w:rPr>
        <w:t>Члени Вищої ради правосуддя</w:t>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t>І.А. Артеменко</w:t>
      </w:r>
    </w:p>
    <w:p w:rsidR="00FF5210" w:rsidRPr="00F833CC" w:rsidRDefault="00FF5210" w:rsidP="00FF5210">
      <w:pPr>
        <w:widowControl w:val="0"/>
        <w:spacing w:after="0" w:line="240" w:lineRule="auto"/>
        <w:jc w:val="both"/>
        <w:rPr>
          <w:rFonts w:ascii="Times New Roman" w:eastAsia="Times New Roman" w:hAnsi="Times New Roman"/>
          <w:sz w:val="28"/>
          <w:szCs w:val="28"/>
          <w:lang w:eastAsia="ru-RU"/>
        </w:rPr>
      </w:pPr>
    </w:p>
    <w:p w:rsidR="00FF5210" w:rsidRPr="00F833CC" w:rsidRDefault="00FF5210" w:rsidP="00FF5210">
      <w:pPr>
        <w:widowControl w:val="0"/>
        <w:spacing w:after="0" w:line="240" w:lineRule="auto"/>
        <w:rPr>
          <w:rFonts w:ascii="Times New Roman" w:hAnsi="Times New Roman"/>
          <w:b/>
          <w:sz w:val="28"/>
          <w:szCs w:val="28"/>
          <w:shd w:val="clear" w:color="auto" w:fill="FFFFFF"/>
        </w:rPr>
      </w:pP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hAnsi="Times New Roman"/>
          <w:b/>
          <w:sz w:val="28"/>
          <w:szCs w:val="28"/>
          <w:shd w:val="clear" w:color="auto" w:fill="FFFFFF"/>
        </w:rPr>
        <w:t>О.Є. Блажівська</w:t>
      </w:r>
    </w:p>
    <w:p w:rsidR="00FF5210" w:rsidRPr="00F833CC" w:rsidRDefault="00FF5210" w:rsidP="00FF5210">
      <w:pPr>
        <w:widowControl w:val="0"/>
        <w:spacing w:after="0" w:line="240" w:lineRule="auto"/>
        <w:jc w:val="both"/>
        <w:rPr>
          <w:rFonts w:ascii="Times New Roman" w:eastAsia="Times New Roman" w:hAnsi="Times New Roman"/>
          <w:sz w:val="28"/>
          <w:szCs w:val="28"/>
          <w:lang w:eastAsia="ru-RU"/>
        </w:rPr>
      </w:pPr>
    </w:p>
    <w:p w:rsidR="00FF5210" w:rsidRDefault="00FF5210" w:rsidP="00FF5210">
      <w:pPr>
        <w:widowControl w:val="0"/>
        <w:spacing w:after="0" w:line="240" w:lineRule="auto"/>
        <w:rPr>
          <w:rFonts w:ascii="Times New Roman" w:hAnsi="Times New Roman"/>
          <w:b/>
          <w:sz w:val="28"/>
          <w:szCs w:val="28"/>
          <w:shd w:val="clear" w:color="auto" w:fill="FFFFFF"/>
        </w:rPr>
      </w:pP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eastAsia="Times New Roman" w:hAnsi="Times New Roman"/>
          <w:sz w:val="28"/>
          <w:szCs w:val="28"/>
          <w:lang w:eastAsia="ru-RU"/>
        </w:rPr>
        <w:tab/>
      </w:r>
      <w:r w:rsidRPr="00F833CC">
        <w:rPr>
          <w:rFonts w:ascii="Times New Roman" w:hAnsi="Times New Roman"/>
          <w:b/>
          <w:sz w:val="28"/>
          <w:szCs w:val="28"/>
          <w:shd w:val="clear" w:color="auto" w:fill="FFFFFF"/>
        </w:rPr>
        <w:t>В.К. Грищук</w:t>
      </w:r>
    </w:p>
    <w:p w:rsidR="001129FA" w:rsidRDefault="001129FA" w:rsidP="00FF5210">
      <w:pPr>
        <w:widowControl w:val="0"/>
        <w:spacing w:after="0" w:line="240" w:lineRule="auto"/>
        <w:rPr>
          <w:rFonts w:ascii="Times New Roman" w:hAnsi="Times New Roman"/>
          <w:b/>
          <w:sz w:val="28"/>
          <w:szCs w:val="28"/>
          <w:shd w:val="clear" w:color="auto" w:fill="FFFFFF"/>
        </w:rPr>
      </w:pPr>
    </w:p>
    <w:p w:rsidR="001129FA" w:rsidRPr="00F833CC" w:rsidRDefault="001129FA" w:rsidP="00FF5210">
      <w:pPr>
        <w:widowControl w:val="0"/>
        <w:spacing w:after="0" w:line="240" w:lineRule="auto"/>
        <w:rPr>
          <w:rFonts w:ascii="Times New Roman" w:hAnsi="Times New Roman"/>
          <w:b/>
          <w:sz w:val="28"/>
          <w:szCs w:val="28"/>
          <w:shd w:val="clear" w:color="auto" w:fill="FFFFFF"/>
        </w:rPr>
      </w:pP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t>В.І. Данішевська</w:t>
      </w:r>
    </w:p>
    <w:p w:rsidR="00FF5210" w:rsidRPr="00F833CC" w:rsidRDefault="00FF5210" w:rsidP="00FF5210">
      <w:pPr>
        <w:widowControl w:val="0"/>
        <w:spacing w:after="0" w:line="240" w:lineRule="auto"/>
        <w:jc w:val="both"/>
        <w:rPr>
          <w:rFonts w:ascii="Times New Roman" w:eastAsia="Times New Roman" w:hAnsi="Times New Roman"/>
          <w:sz w:val="28"/>
          <w:szCs w:val="28"/>
          <w:lang w:eastAsia="ru-RU"/>
        </w:rPr>
      </w:pPr>
    </w:p>
    <w:p w:rsidR="00FF5210" w:rsidRPr="00F833CC" w:rsidRDefault="00FF5210" w:rsidP="00FF5210">
      <w:pPr>
        <w:widowControl w:val="0"/>
        <w:spacing w:after="0" w:line="240" w:lineRule="auto"/>
        <w:rPr>
          <w:rFonts w:ascii="Times New Roman" w:hAnsi="Times New Roman"/>
          <w:b/>
          <w:sz w:val="28"/>
          <w:szCs w:val="28"/>
          <w:shd w:val="clear" w:color="auto" w:fill="FFFFFF"/>
        </w:rPr>
      </w:pP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hAnsi="Times New Roman"/>
          <w:b/>
          <w:sz w:val="28"/>
          <w:szCs w:val="28"/>
          <w:shd w:val="clear" w:color="auto" w:fill="FFFFFF"/>
        </w:rPr>
        <w:t>Н.С. Краснощокова</w:t>
      </w:r>
    </w:p>
    <w:p w:rsidR="00FF5210" w:rsidRPr="00F833CC" w:rsidRDefault="00FF5210" w:rsidP="00FF5210">
      <w:pPr>
        <w:widowControl w:val="0"/>
        <w:spacing w:after="0" w:line="240" w:lineRule="auto"/>
        <w:rPr>
          <w:rFonts w:ascii="Times New Roman" w:eastAsia="Times New Roman" w:hAnsi="Times New Roman"/>
          <w:b/>
          <w:sz w:val="28"/>
          <w:szCs w:val="28"/>
          <w:lang w:eastAsia="ru-RU"/>
        </w:rPr>
      </w:pPr>
    </w:p>
    <w:p w:rsidR="00FF5210" w:rsidRPr="00F833CC" w:rsidRDefault="00FF5210" w:rsidP="00FF5210">
      <w:pPr>
        <w:widowControl w:val="0"/>
        <w:spacing w:after="0" w:line="240" w:lineRule="auto"/>
        <w:rPr>
          <w:rFonts w:ascii="Times New Roman" w:hAnsi="Times New Roman"/>
          <w:b/>
          <w:sz w:val="28"/>
          <w:szCs w:val="28"/>
          <w:shd w:val="clear" w:color="auto" w:fill="FFFFFF"/>
        </w:rPr>
      </w:pP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hAnsi="Times New Roman"/>
          <w:b/>
          <w:sz w:val="28"/>
          <w:szCs w:val="28"/>
          <w:shd w:val="clear" w:color="auto" w:fill="FFFFFF"/>
        </w:rPr>
        <w:t>О.В. Маловацький</w:t>
      </w:r>
    </w:p>
    <w:p w:rsidR="00FF5210" w:rsidRPr="00F833CC" w:rsidRDefault="00FF5210" w:rsidP="00FF5210">
      <w:pPr>
        <w:widowControl w:val="0"/>
        <w:spacing w:after="0" w:line="240" w:lineRule="auto"/>
        <w:rPr>
          <w:rFonts w:ascii="Times New Roman" w:eastAsia="Times New Roman" w:hAnsi="Times New Roman"/>
          <w:b/>
          <w:sz w:val="28"/>
          <w:szCs w:val="28"/>
          <w:lang w:eastAsia="ru-RU"/>
        </w:rPr>
      </w:pPr>
    </w:p>
    <w:p w:rsidR="00FF5210" w:rsidRDefault="00FF5210" w:rsidP="00FF5210">
      <w:pPr>
        <w:widowControl w:val="0"/>
        <w:spacing w:after="0" w:line="240" w:lineRule="auto"/>
        <w:rPr>
          <w:rFonts w:ascii="Times New Roman" w:hAnsi="Times New Roman"/>
          <w:b/>
          <w:sz w:val="28"/>
          <w:szCs w:val="28"/>
          <w:shd w:val="clear" w:color="auto" w:fill="FFFFFF"/>
        </w:rPr>
      </w:pP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hAnsi="Times New Roman"/>
          <w:b/>
          <w:sz w:val="28"/>
          <w:szCs w:val="28"/>
          <w:shd w:val="clear" w:color="auto" w:fill="FFFFFF"/>
        </w:rPr>
        <w:t>О.В. Прудивус</w:t>
      </w:r>
    </w:p>
    <w:p w:rsidR="00FF5210" w:rsidRDefault="00FF5210" w:rsidP="00FF5210">
      <w:pPr>
        <w:widowControl w:val="0"/>
        <w:spacing w:after="0" w:line="240" w:lineRule="auto"/>
        <w:rPr>
          <w:rFonts w:ascii="Times New Roman" w:hAnsi="Times New Roman"/>
          <w:b/>
          <w:sz w:val="28"/>
          <w:szCs w:val="28"/>
          <w:shd w:val="clear" w:color="auto" w:fill="FFFFFF"/>
        </w:rPr>
      </w:pPr>
    </w:p>
    <w:p w:rsidR="00FF5210" w:rsidRPr="00F833CC" w:rsidRDefault="00FF5210" w:rsidP="00FF5210">
      <w:pPr>
        <w:widowControl w:val="0"/>
        <w:spacing w:after="0" w:line="240" w:lineRule="auto"/>
        <w:rPr>
          <w:rFonts w:ascii="Times New Roman" w:hAnsi="Times New Roman"/>
          <w:b/>
          <w:sz w:val="28"/>
          <w:szCs w:val="28"/>
          <w:shd w:val="clear" w:color="auto" w:fill="FFFFFF"/>
        </w:rPr>
      </w:pP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r>
      <w:r>
        <w:rPr>
          <w:rFonts w:ascii="Times New Roman" w:hAnsi="Times New Roman"/>
          <w:b/>
          <w:sz w:val="28"/>
          <w:szCs w:val="28"/>
          <w:shd w:val="clear" w:color="auto" w:fill="FFFFFF"/>
        </w:rPr>
        <w:tab/>
        <w:t>Т.С. Розваляєва</w:t>
      </w:r>
    </w:p>
    <w:p w:rsidR="00FF5210" w:rsidRPr="00F833CC" w:rsidRDefault="00FF5210" w:rsidP="00FF5210">
      <w:pPr>
        <w:widowControl w:val="0"/>
        <w:spacing w:after="0" w:line="240" w:lineRule="auto"/>
        <w:rPr>
          <w:rFonts w:ascii="Times New Roman" w:eastAsia="Times New Roman" w:hAnsi="Times New Roman"/>
          <w:b/>
          <w:sz w:val="28"/>
          <w:szCs w:val="28"/>
          <w:lang w:eastAsia="ru-RU"/>
        </w:rPr>
      </w:pPr>
    </w:p>
    <w:p w:rsidR="00FF5210" w:rsidRPr="00F833CC" w:rsidRDefault="00FF5210" w:rsidP="00FF5210">
      <w:pPr>
        <w:widowControl w:val="0"/>
        <w:spacing w:after="0" w:line="240" w:lineRule="auto"/>
        <w:rPr>
          <w:rFonts w:ascii="Times New Roman" w:hAnsi="Times New Roman"/>
          <w:b/>
          <w:sz w:val="28"/>
          <w:szCs w:val="28"/>
          <w:shd w:val="clear" w:color="auto" w:fill="FFFFFF"/>
        </w:rPr>
      </w:pP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eastAsia="Times New Roman" w:hAnsi="Times New Roman"/>
          <w:b/>
          <w:sz w:val="28"/>
          <w:szCs w:val="28"/>
          <w:lang w:eastAsia="ru-RU"/>
        </w:rPr>
        <w:tab/>
      </w:r>
      <w:r w:rsidRPr="00F833CC">
        <w:rPr>
          <w:rFonts w:ascii="Times New Roman" w:hAnsi="Times New Roman"/>
          <w:b/>
          <w:sz w:val="28"/>
          <w:szCs w:val="28"/>
          <w:shd w:val="clear" w:color="auto" w:fill="FFFFFF"/>
        </w:rPr>
        <w:t>М.П. Худик</w:t>
      </w:r>
    </w:p>
    <w:p w:rsidR="00FF5210" w:rsidRPr="00F833CC" w:rsidRDefault="00FF5210" w:rsidP="00FF5210">
      <w:pPr>
        <w:widowControl w:val="0"/>
        <w:spacing w:after="0" w:line="240" w:lineRule="auto"/>
        <w:rPr>
          <w:rFonts w:ascii="Times New Roman" w:eastAsia="Times New Roman" w:hAnsi="Times New Roman"/>
          <w:b/>
          <w:sz w:val="28"/>
          <w:szCs w:val="28"/>
          <w:lang w:eastAsia="ru-RU"/>
        </w:rPr>
      </w:pPr>
    </w:p>
    <w:p w:rsidR="00FF5210" w:rsidRDefault="00FF5210" w:rsidP="00FF5210">
      <w:pPr>
        <w:widowControl w:val="0"/>
        <w:spacing w:after="0" w:line="240" w:lineRule="auto"/>
        <w:ind w:left="6372" w:firstLine="708"/>
        <w:rPr>
          <w:rFonts w:ascii="Times New Roman" w:hAnsi="Times New Roman"/>
          <w:b/>
          <w:sz w:val="28"/>
          <w:szCs w:val="28"/>
          <w:shd w:val="clear" w:color="auto" w:fill="FFFFFF"/>
        </w:rPr>
      </w:pPr>
      <w:r w:rsidRPr="00F833CC">
        <w:rPr>
          <w:rFonts w:ascii="Times New Roman" w:hAnsi="Times New Roman"/>
          <w:b/>
          <w:sz w:val="28"/>
          <w:szCs w:val="28"/>
          <w:shd w:val="clear" w:color="auto" w:fill="FFFFFF"/>
        </w:rPr>
        <w:t>В.В. Шапран</w:t>
      </w:r>
    </w:p>
    <w:p w:rsidR="00FF5210" w:rsidRPr="00F833CC" w:rsidRDefault="00FF5210" w:rsidP="00FF5210">
      <w:pPr>
        <w:widowControl w:val="0"/>
        <w:spacing w:after="0" w:line="240" w:lineRule="auto"/>
        <w:ind w:left="6372" w:firstLine="708"/>
        <w:rPr>
          <w:rFonts w:ascii="Times New Roman" w:hAnsi="Times New Roman"/>
          <w:b/>
          <w:sz w:val="28"/>
          <w:szCs w:val="28"/>
          <w:shd w:val="clear" w:color="auto" w:fill="FFFFFF"/>
        </w:rPr>
      </w:pPr>
    </w:p>
    <w:p w:rsidR="00FF5210" w:rsidRPr="002C5589" w:rsidRDefault="00FF5210" w:rsidP="00FF5210">
      <w:pPr>
        <w:widowControl w:val="0"/>
        <w:spacing w:after="0" w:line="240" w:lineRule="auto"/>
        <w:ind w:left="6372" w:firstLine="708"/>
        <w:rPr>
          <w:rStyle w:val="FontStyle17"/>
          <w:rFonts w:eastAsia="Times New Roman"/>
          <w:bCs w:val="0"/>
          <w:sz w:val="28"/>
          <w:szCs w:val="28"/>
          <w:lang w:eastAsia="ru-RU"/>
        </w:rPr>
      </w:pPr>
      <w:r>
        <w:rPr>
          <w:rFonts w:ascii="Times New Roman" w:hAnsi="Times New Roman"/>
          <w:b/>
          <w:sz w:val="28"/>
          <w:szCs w:val="28"/>
          <w:shd w:val="clear" w:color="auto" w:fill="FFFFFF"/>
        </w:rPr>
        <w:t>С.Б. Шелест</w:t>
      </w:r>
    </w:p>
    <w:p w:rsidR="00DD5BAE" w:rsidRDefault="00DD5BAE"/>
    <w:sectPr w:rsidR="00DD5BAE" w:rsidSect="008051C2">
      <w:headerReference w:type="default" r:id="rId7"/>
      <w:pgSz w:w="11906" w:h="16838"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97B" w:rsidRDefault="000F6E07">
      <w:pPr>
        <w:spacing w:after="0" w:line="240" w:lineRule="auto"/>
      </w:pPr>
      <w:r>
        <w:separator/>
      </w:r>
    </w:p>
  </w:endnote>
  <w:endnote w:type="continuationSeparator" w:id="0">
    <w:p w:rsidR="00D3297B" w:rsidRDefault="000F6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97B" w:rsidRDefault="000F6E07">
      <w:pPr>
        <w:spacing w:after="0" w:line="240" w:lineRule="auto"/>
      </w:pPr>
      <w:r>
        <w:separator/>
      </w:r>
    </w:p>
  </w:footnote>
  <w:footnote w:type="continuationSeparator" w:id="0">
    <w:p w:rsidR="00D3297B" w:rsidRDefault="000F6E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902" w:rsidRDefault="0016437F">
    <w:pPr>
      <w:pStyle w:val="a3"/>
      <w:jc w:val="center"/>
    </w:pPr>
    <w:r>
      <w:fldChar w:fldCharType="begin"/>
    </w:r>
    <w:r>
      <w:instrText xml:space="preserve"> PAGE   \* MERGEFORMAT </w:instrText>
    </w:r>
    <w:r>
      <w:fldChar w:fldCharType="separate"/>
    </w:r>
    <w:r w:rsidR="00DD1FE8">
      <w:rPr>
        <w:noProof/>
      </w:rPr>
      <w:t>3</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210"/>
    <w:rsid w:val="000F6E07"/>
    <w:rsid w:val="001129FA"/>
    <w:rsid w:val="00127571"/>
    <w:rsid w:val="0016437F"/>
    <w:rsid w:val="001E764E"/>
    <w:rsid w:val="0029501B"/>
    <w:rsid w:val="003510C9"/>
    <w:rsid w:val="004521A7"/>
    <w:rsid w:val="00454607"/>
    <w:rsid w:val="004E416A"/>
    <w:rsid w:val="00590D28"/>
    <w:rsid w:val="006C0B9F"/>
    <w:rsid w:val="007C07CB"/>
    <w:rsid w:val="008E0D84"/>
    <w:rsid w:val="00944D00"/>
    <w:rsid w:val="00AA6E6B"/>
    <w:rsid w:val="00B33C55"/>
    <w:rsid w:val="00BA23E5"/>
    <w:rsid w:val="00D3297B"/>
    <w:rsid w:val="00D62945"/>
    <w:rsid w:val="00DC2A47"/>
    <w:rsid w:val="00DD1FE8"/>
    <w:rsid w:val="00DD5BAE"/>
    <w:rsid w:val="00E62169"/>
    <w:rsid w:val="00FB700C"/>
    <w:rsid w:val="00FF3496"/>
    <w:rsid w:val="00FF52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80FB0"/>
  <w15:chartTrackingRefBased/>
  <w15:docId w15:val="{3F45AE6F-1625-4BE4-8429-2242712DD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21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FF5210"/>
    <w:pPr>
      <w:widowControl w:val="0"/>
      <w:autoSpaceDE w:val="0"/>
      <w:autoSpaceDN w:val="0"/>
      <w:adjustRightInd w:val="0"/>
      <w:spacing w:after="0" w:line="277" w:lineRule="exact"/>
    </w:pPr>
    <w:rPr>
      <w:rFonts w:ascii="Times New Roman" w:eastAsia="Times New Roman" w:hAnsi="Times New Roman"/>
      <w:sz w:val="24"/>
      <w:szCs w:val="24"/>
      <w:lang w:val="ru-RU" w:eastAsia="ru-RU"/>
    </w:rPr>
  </w:style>
  <w:style w:type="character" w:customStyle="1" w:styleId="FontStyle15">
    <w:name w:val="Font Style15"/>
    <w:uiPriority w:val="99"/>
    <w:rsid w:val="00FF5210"/>
    <w:rPr>
      <w:rFonts w:ascii="Times New Roman" w:hAnsi="Times New Roman" w:cs="Times New Roman"/>
      <w:b/>
      <w:bCs/>
      <w:sz w:val="20"/>
      <w:szCs w:val="20"/>
    </w:rPr>
  </w:style>
  <w:style w:type="paragraph" w:customStyle="1" w:styleId="Style5">
    <w:name w:val="Style5"/>
    <w:basedOn w:val="a"/>
    <w:uiPriority w:val="99"/>
    <w:rsid w:val="00FF5210"/>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character" w:customStyle="1" w:styleId="FontStyle16">
    <w:name w:val="Font Style16"/>
    <w:uiPriority w:val="99"/>
    <w:rsid w:val="00FF5210"/>
    <w:rPr>
      <w:rFonts w:ascii="Times New Roman" w:hAnsi="Times New Roman" w:cs="Times New Roman"/>
      <w:spacing w:val="10"/>
      <w:sz w:val="24"/>
      <w:szCs w:val="24"/>
    </w:rPr>
  </w:style>
  <w:style w:type="character" w:customStyle="1" w:styleId="FontStyle17">
    <w:name w:val="Font Style17"/>
    <w:uiPriority w:val="99"/>
    <w:rsid w:val="00FF5210"/>
    <w:rPr>
      <w:rFonts w:ascii="Times New Roman" w:hAnsi="Times New Roman" w:cs="Times New Roman"/>
      <w:b/>
      <w:bCs/>
      <w:spacing w:val="20"/>
      <w:sz w:val="24"/>
      <w:szCs w:val="24"/>
    </w:rPr>
  </w:style>
  <w:style w:type="paragraph" w:styleId="a3">
    <w:name w:val="header"/>
    <w:basedOn w:val="a"/>
    <w:link w:val="a4"/>
    <w:unhideWhenUsed/>
    <w:rsid w:val="00FF5210"/>
    <w:pPr>
      <w:tabs>
        <w:tab w:val="center" w:pos="4819"/>
        <w:tab w:val="right" w:pos="9639"/>
      </w:tabs>
    </w:pPr>
  </w:style>
  <w:style w:type="character" w:customStyle="1" w:styleId="a4">
    <w:name w:val="Верхній колонтитул Знак"/>
    <w:basedOn w:val="a0"/>
    <w:link w:val="a3"/>
    <w:rsid w:val="00FF5210"/>
    <w:rPr>
      <w:rFonts w:ascii="Calibri" w:eastAsia="Calibri" w:hAnsi="Calibri" w:cs="Times New Roman"/>
    </w:rPr>
  </w:style>
  <w:style w:type="paragraph" w:styleId="a5">
    <w:name w:val="No Spacing"/>
    <w:uiPriority w:val="1"/>
    <w:qFormat/>
    <w:rsid w:val="00FF5210"/>
    <w:pPr>
      <w:spacing w:after="0" w:line="240" w:lineRule="auto"/>
    </w:pPr>
    <w:rPr>
      <w:rFonts w:ascii="Times New Roman" w:eastAsia="Calibri" w:hAnsi="Times New Roman" w:cs="Times New Roman"/>
      <w:sz w:val="28"/>
    </w:rPr>
  </w:style>
  <w:style w:type="character" w:styleId="a6">
    <w:name w:val="Strong"/>
    <w:uiPriority w:val="22"/>
    <w:qFormat/>
    <w:rsid w:val="00FF5210"/>
    <w:rPr>
      <w:b/>
      <w:bCs/>
    </w:rPr>
  </w:style>
  <w:style w:type="character" w:customStyle="1" w:styleId="FontStyle14">
    <w:name w:val="Font Style14"/>
    <w:basedOn w:val="a0"/>
    <w:rsid w:val="004E416A"/>
    <w:rPr>
      <w:rFonts w:ascii="Times New Roman" w:hAnsi="Times New Roman" w:cs="Times New Roman"/>
      <w:sz w:val="26"/>
      <w:szCs w:val="26"/>
    </w:rPr>
  </w:style>
  <w:style w:type="paragraph" w:styleId="a7">
    <w:name w:val="Balloon Text"/>
    <w:basedOn w:val="a"/>
    <w:link w:val="a8"/>
    <w:uiPriority w:val="99"/>
    <w:semiHidden/>
    <w:unhideWhenUsed/>
    <w:rsid w:val="00590D28"/>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590D2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5053</Words>
  <Characters>2881</Characters>
  <Application>Microsoft Office Word</Application>
  <DocSecurity>0</DocSecurity>
  <Lines>24</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Троць (VRU-DELL0230 - k.trots)</dc:creator>
  <cp:keywords/>
  <dc:description/>
  <cp:lastModifiedBy>Катерина Троць (VRU-DELL0230 - k.trots)</cp:lastModifiedBy>
  <cp:revision>23</cp:revision>
  <cp:lastPrinted>2020-03-12T15:04:00Z</cp:lastPrinted>
  <dcterms:created xsi:type="dcterms:W3CDTF">2020-03-02T09:55:00Z</dcterms:created>
  <dcterms:modified xsi:type="dcterms:W3CDTF">2020-03-17T09:54:00Z</dcterms:modified>
</cp:coreProperties>
</file>