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60E11" w:rsidRPr="00FE3E9A" w:rsidTr="005F70E1">
        <w:trPr>
          <w:trHeight w:val="188"/>
        </w:trPr>
        <w:tc>
          <w:tcPr>
            <w:tcW w:w="3098" w:type="dxa"/>
          </w:tcPr>
          <w:p w:rsidR="00360E11" w:rsidRPr="00B857C3" w:rsidRDefault="00B857C3" w:rsidP="002636A7">
            <w:pPr>
              <w:ind w:left="-110" w:right="-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857C3">
              <w:rPr>
                <w:rFonts w:ascii="Times New Roman" w:hAnsi="Times New Roman"/>
                <w:noProof/>
                <w:sz w:val="28"/>
                <w:szCs w:val="28"/>
              </w:rPr>
              <w:t>13 березня</w:t>
            </w:r>
            <w:r w:rsidR="002636A7" w:rsidRPr="00B857C3">
              <w:rPr>
                <w:rFonts w:ascii="Times New Roman" w:hAnsi="Times New Roman"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5F70E1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FB41E8" w:rsidRDefault="00EA6800" w:rsidP="00FB41E8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FB41E8">
              <w:rPr>
                <w:rFonts w:ascii="Times New Roman" w:hAnsi="Times New Roman"/>
                <w:noProof/>
                <w:sz w:val="28"/>
                <w:szCs w:val="28"/>
              </w:rPr>
              <w:t>№ </w:t>
            </w:r>
            <w:bookmarkStart w:id="0" w:name="_GoBack"/>
            <w:bookmarkEnd w:id="0"/>
            <w:r w:rsidR="00FB41E8" w:rsidRPr="00FB41E8">
              <w:rPr>
                <w:rFonts w:ascii="Times New Roman" w:hAnsi="Times New Roman"/>
                <w:noProof/>
                <w:sz w:val="28"/>
                <w:szCs w:val="28"/>
              </w:rPr>
              <w:t>750/1дп/15-20</w:t>
            </w:r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 xml:space="preserve">Про відмову </w:t>
      </w:r>
      <w:r w:rsidR="00F03004">
        <w:rPr>
          <w:rStyle w:val="FontStyle15"/>
          <w:sz w:val="24"/>
          <w:szCs w:val="24"/>
          <w:lang w:val="uk-UA" w:eastAsia="uk-UA"/>
        </w:rPr>
        <w:t>у</w:t>
      </w:r>
      <w:r w:rsidRPr="00FE3E9A">
        <w:rPr>
          <w:rStyle w:val="FontStyle15"/>
          <w:sz w:val="24"/>
          <w:szCs w:val="24"/>
          <w:lang w:val="uk-UA" w:eastAsia="uk-UA"/>
        </w:rPr>
        <w:t xml:space="preserve"> задоволенні заяв</w:t>
      </w:r>
      <w:r w:rsidR="00B857C3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B857C3">
        <w:rPr>
          <w:rStyle w:val="FontStyle15"/>
          <w:sz w:val="24"/>
          <w:szCs w:val="24"/>
          <w:lang w:val="uk-UA" w:eastAsia="uk-UA"/>
        </w:rPr>
        <w:t xml:space="preserve">судді </w:t>
      </w:r>
      <w:proofErr w:type="spellStart"/>
      <w:r w:rsidR="00B857C3">
        <w:rPr>
          <w:rStyle w:val="FontStyle15"/>
          <w:sz w:val="24"/>
          <w:szCs w:val="24"/>
          <w:lang w:val="uk-UA" w:eastAsia="uk-UA"/>
        </w:rPr>
        <w:t>Сокирянського</w:t>
      </w:r>
      <w:proofErr w:type="spellEnd"/>
      <w:r w:rsidR="00B857C3">
        <w:rPr>
          <w:rStyle w:val="FontStyle15"/>
          <w:sz w:val="24"/>
          <w:szCs w:val="24"/>
          <w:lang w:val="uk-UA" w:eastAsia="uk-UA"/>
        </w:rPr>
        <w:t xml:space="preserve"> районного суду Чернівецької області Побережної О.Д. 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про відвід члена Першої Дисциплінарної палати Вищої ради правосуддя </w:t>
      </w:r>
      <w:r w:rsidR="001C5B4A">
        <w:rPr>
          <w:rStyle w:val="FontStyle15"/>
          <w:sz w:val="24"/>
          <w:szCs w:val="24"/>
          <w:lang w:val="uk-UA" w:eastAsia="uk-UA"/>
        </w:rPr>
        <w:br/>
      </w:r>
      <w:proofErr w:type="spellStart"/>
      <w:r w:rsidR="001C5B4A">
        <w:rPr>
          <w:rStyle w:val="FontStyle15"/>
          <w:sz w:val="24"/>
          <w:szCs w:val="24"/>
          <w:lang w:val="uk-UA" w:eastAsia="uk-UA"/>
        </w:rPr>
        <w:t>Шапрана</w:t>
      </w:r>
      <w:proofErr w:type="spellEnd"/>
      <w:r w:rsidR="001C5B4A">
        <w:rPr>
          <w:rStyle w:val="FontStyle15"/>
          <w:sz w:val="24"/>
          <w:szCs w:val="24"/>
          <w:lang w:val="uk-UA" w:eastAsia="uk-UA"/>
        </w:rPr>
        <w:t xml:space="preserve"> В.В.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2449F8" w:rsidRDefault="00327FF6" w:rsidP="002449F8">
      <w:pPr>
        <w:pStyle w:val="Style4"/>
        <w:widowControl/>
        <w:spacing w:line="240" w:lineRule="auto"/>
        <w:ind w:firstLine="709"/>
        <w:rPr>
          <w:rStyle w:val="FontStyle16"/>
          <w:spacing w:val="0"/>
          <w:sz w:val="27"/>
          <w:szCs w:val="27"/>
          <w:lang w:val="uk-UA" w:eastAsia="uk-UA"/>
        </w:rPr>
      </w:pPr>
      <w:r w:rsidRPr="007018C1">
        <w:rPr>
          <w:sz w:val="27"/>
          <w:szCs w:val="27"/>
          <w:lang w:val="uk-UA"/>
        </w:rPr>
        <w:t xml:space="preserve">Перша Дисциплінарна палата Вищої ради правосуддя у складі     головуючого – </w:t>
      </w:r>
      <w:proofErr w:type="spellStart"/>
      <w:r w:rsidR="00655BC2">
        <w:rPr>
          <w:sz w:val="27"/>
          <w:szCs w:val="27"/>
          <w:lang w:val="uk-UA"/>
        </w:rPr>
        <w:t>Маловацького</w:t>
      </w:r>
      <w:proofErr w:type="spellEnd"/>
      <w:r w:rsidR="00655BC2">
        <w:rPr>
          <w:sz w:val="27"/>
          <w:szCs w:val="27"/>
          <w:lang w:val="uk-UA"/>
        </w:rPr>
        <w:t xml:space="preserve"> О.В.</w:t>
      </w:r>
      <w:r w:rsidR="002636A7" w:rsidRPr="007018C1">
        <w:rPr>
          <w:sz w:val="27"/>
          <w:szCs w:val="27"/>
          <w:lang w:val="uk-UA"/>
        </w:rPr>
        <w:t xml:space="preserve">, членів Першої Дисциплінарної палати Вищої ради правосуддя </w:t>
      </w:r>
      <w:proofErr w:type="spellStart"/>
      <w:r w:rsidR="001C5B4A">
        <w:rPr>
          <w:sz w:val="27"/>
          <w:szCs w:val="27"/>
          <w:lang w:val="uk-UA"/>
        </w:rPr>
        <w:t>Краснощокової</w:t>
      </w:r>
      <w:proofErr w:type="spellEnd"/>
      <w:r w:rsidR="001C5B4A">
        <w:rPr>
          <w:sz w:val="27"/>
          <w:szCs w:val="27"/>
          <w:lang w:val="uk-UA"/>
        </w:rPr>
        <w:t xml:space="preserve"> Н.С., </w:t>
      </w:r>
      <w:proofErr w:type="spellStart"/>
      <w:r w:rsidR="00B857C3" w:rsidRPr="007018C1">
        <w:rPr>
          <w:sz w:val="27"/>
          <w:szCs w:val="27"/>
          <w:lang w:val="uk-UA"/>
        </w:rPr>
        <w:t>Розваляєвої</w:t>
      </w:r>
      <w:proofErr w:type="spellEnd"/>
      <w:r w:rsidR="00B857C3" w:rsidRPr="007018C1">
        <w:rPr>
          <w:sz w:val="27"/>
          <w:szCs w:val="27"/>
          <w:lang w:val="uk-UA"/>
        </w:rPr>
        <w:t xml:space="preserve"> Т.С.,</w:t>
      </w:r>
      <w:r w:rsidR="001C5B4A">
        <w:rPr>
          <w:sz w:val="27"/>
          <w:szCs w:val="27"/>
          <w:lang w:val="uk-UA"/>
        </w:rPr>
        <w:t xml:space="preserve"> </w:t>
      </w:r>
      <w:r w:rsidR="00B857C3" w:rsidRPr="007018C1">
        <w:rPr>
          <w:sz w:val="27"/>
          <w:szCs w:val="27"/>
          <w:lang w:val="uk-UA"/>
        </w:rPr>
        <w:t>Шелест С.Б.</w:t>
      </w:r>
      <w:r w:rsidR="002636A7" w:rsidRPr="007018C1">
        <w:rPr>
          <w:sz w:val="27"/>
          <w:szCs w:val="27"/>
          <w:lang w:val="uk-UA"/>
        </w:rPr>
        <w:t xml:space="preserve">, 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>розглянувши заяв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у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судді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про відвід 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члена </w:t>
      </w:r>
      <w:r w:rsidR="004B7DC2" w:rsidRPr="007018C1">
        <w:rPr>
          <w:sz w:val="27"/>
          <w:szCs w:val="27"/>
          <w:lang w:val="uk-UA"/>
        </w:rPr>
        <w:t xml:space="preserve">Першої Дисциплінарної палати </w:t>
      </w:r>
      <w:r w:rsidR="000F6176" w:rsidRPr="007018C1">
        <w:rPr>
          <w:sz w:val="27"/>
          <w:szCs w:val="27"/>
          <w:lang w:val="uk-UA"/>
        </w:rPr>
        <w:t xml:space="preserve">Вищої ради правосуддя </w:t>
      </w:r>
      <w:proofErr w:type="spellStart"/>
      <w:r w:rsidR="001C5B4A">
        <w:rPr>
          <w:sz w:val="27"/>
          <w:szCs w:val="27"/>
          <w:lang w:val="uk-UA"/>
        </w:rPr>
        <w:t>Шапрана</w:t>
      </w:r>
      <w:proofErr w:type="spellEnd"/>
      <w:r w:rsidR="001C5B4A">
        <w:rPr>
          <w:sz w:val="27"/>
          <w:szCs w:val="27"/>
          <w:lang w:val="uk-UA"/>
        </w:rPr>
        <w:t xml:space="preserve"> В.В.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>від розгляду скарг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и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суддів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Унгуряна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Сергія Володимировича та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Ратушенка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Олександра Миколайовича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стосовно судді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>,</w:t>
      </w:r>
    </w:p>
    <w:p w:rsidR="002449F8" w:rsidRDefault="00F73D4E" w:rsidP="002449F8">
      <w:pPr>
        <w:pStyle w:val="Style5"/>
        <w:widowControl/>
        <w:spacing w:before="120" w:after="120"/>
        <w:ind w:firstLine="709"/>
        <w:jc w:val="center"/>
        <w:rPr>
          <w:rStyle w:val="FontStyle17"/>
          <w:rFonts w:eastAsia="Calibri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sz w:val="27"/>
          <w:szCs w:val="27"/>
          <w:lang w:val="uk-UA" w:eastAsia="uk-UA"/>
        </w:rPr>
        <w:t>встановила:</w:t>
      </w:r>
    </w:p>
    <w:p w:rsidR="00783DAE" w:rsidRPr="002449F8" w:rsidRDefault="00783DAE" w:rsidP="002449F8">
      <w:pPr>
        <w:pStyle w:val="Style5"/>
        <w:widowControl/>
        <w:jc w:val="both"/>
        <w:rPr>
          <w:sz w:val="27"/>
          <w:szCs w:val="27"/>
          <w:lang w:val="uk-UA"/>
        </w:rPr>
      </w:pPr>
      <w:r w:rsidRPr="002449F8">
        <w:rPr>
          <w:sz w:val="27"/>
          <w:szCs w:val="27"/>
          <w:lang w:val="uk-UA"/>
        </w:rPr>
        <w:t xml:space="preserve">до Вищої ради правосуддя </w:t>
      </w:r>
      <w:r w:rsidR="00884ECA" w:rsidRPr="002449F8">
        <w:rPr>
          <w:sz w:val="27"/>
          <w:szCs w:val="27"/>
          <w:lang w:val="uk-UA"/>
        </w:rPr>
        <w:t>21 грудня 2019</w:t>
      </w:r>
      <w:r w:rsidRPr="002449F8">
        <w:rPr>
          <w:sz w:val="27"/>
          <w:szCs w:val="27"/>
          <w:lang w:val="uk-UA"/>
        </w:rPr>
        <w:t xml:space="preserve"> року за вхідним № </w:t>
      </w:r>
      <w:r w:rsidR="00884ECA" w:rsidRPr="002449F8">
        <w:rPr>
          <w:sz w:val="27"/>
          <w:szCs w:val="27"/>
          <w:lang w:val="uk-UA"/>
        </w:rPr>
        <w:t>6701/0/6-19</w:t>
      </w:r>
      <w:r w:rsidRPr="002449F8">
        <w:rPr>
          <w:sz w:val="27"/>
          <w:szCs w:val="27"/>
          <w:lang w:val="uk-UA"/>
        </w:rPr>
        <w:t xml:space="preserve"> надійшл</w:t>
      </w:r>
      <w:r w:rsidR="00884ECA" w:rsidRPr="002449F8">
        <w:rPr>
          <w:sz w:val="27"/>
          <w:szCs w:val="27"/>
          <w:lang w:val="uk-UA"/>
        </w:rPr>
        <w:t>а</w:t>
      </w:r>
      <w:r w:rsidRPr="002449F8">
        <w:rPr>
          <w:sz w:val="27"/>
          <w:szCs w:val="27"/>
          <w:lang w:val="uk-UA"/>
        </w:rPr>
        <w:t xml:space="preserve"> </w:t>
      </w:r>
      <w:proofErr w:type="spellStart"/>
      <w:r w:rsidRPr="007018C1">
        <w:rPr>
          <w:sz w:val="27"/>
          <w:szCs w:val="27"/>
        </w:rPr>
        <w:t>c</w:t>
      </w:r>
      <w:proofErr w:type="spellEnd"/>
      <w:r w:rsidRPr="002449F8">
        <w:rPr>
          <w:sz w:val="27"/>
          <w:szCs w:val="27"/>
          <w:lang w:val="uk-UA"/>
        </w:rPr>
        <w:t>карг</w:t>
      </w:r>
      <w:r w:rsidR="00884ECA" w:rsidRPr="002449F8">
        <w:rPr>
          <w:sz w:val="27"/>
          <w:szCs w:val="27"/>
          <w:lang w:val="uk-UA"/>
        </w:rPr>
        <w:t>а</w:t>
      </w:r>
      <w:r w:rsidRPr="002449F8">
        <w:rPr>
          <w:sz w:val="27"/>
          <w:szCs w:val="27"/>
          <w:lang w:val="uk-UA"/>
        </w:rPr>
        <w:t xml:space="preserve"> </w:t>
      </w:r>
      <w:r w:rsidR="00884ECA" w:rsidRPr="002449F8">
        <w:rPr>
          <w:sz w:val="27"/>
          <w:szCs w:val="27"/>
          <w:lang w:val="uk-UA"/>
        </w:rPr>
        <w:t xml:space="preserve">суддів </w:t>
      </w:r>
      <w:proofErr w:type="spellStart"/>
      <w:r w:rsidR="00884ECA" w:rsidRPr="002449F8">
        <w:rPr>
          <w:sz w:val="27"/>
          <w:szCs w:val="27"/>
          <w:lang w:val="uk-UA"/>
        </w:rPr>
        <w:t>Сокирянського</w:t>
      </w:r>
      <w:proofErr w:type="spellEnd"/>
      <w:r w:rsidR="00884ECA" w:rsidRPr="002449F8">
        <w:rPr>
          <w:sz w:val="27"/>
          <w:szCs w:val="27"/>
          <w:lang w:val="uk-UA"/>
        </w:rPr>
        <w:t xml:space="preserve"> районного суду Чернівецької області </w:t>
      </w:r>
      <w:proofErr w:type="spellStart"/>
      <w:r w:rsidR="00884ECA" w:rsidRPr="002449F8">
        <w:rPr>
          <w:sz w:val="27"/>
          <w:szCs w:val="27"/>
          <w:lang w:val="uk-UA"/>
        </w:rPr>
        <w:t>Унгуряна</w:t>
      </w:r>
      <w:proofErr w:type="spellEnd"/>
      <w:r w:rsidR="00884ECA" w:rsidRPr="002449F8">
        <w:rPr>
          <w:sz w:val="27"/>
          <w:szCs w:val="27"/>
          <w:lang w:val="uk-UA"/>
        </w:rPr>
        <w:t xml:space="preserve"> С.В. та </w:t>
      </w:r>
      <w:proofErr w:type="spellStart"/>
      <w:r w:rsidR="00884ECA" w:rsidRPr="002449F8">
        <w:rPr>
          <w:sz w:val="27"/>
          <w:szCs w:val="27"/>
          <w:lang w:val="uk-UA"/>
        </w:rPr>
        <w:t>Ратушенка</w:t>
      </w:r>
      <w:proofErr w:type="spellEnd"/>
      <w:r w:rsidR="00884ECA" w:rsidRPr="002449F8">
        <w:rPr>
          <w:sz w:val="27"/>
          <w:szCs w:val="27"/>
          <w:lang w:val="uk-UA"/>
        </w:rPr>
        <w:t xml:space="preserve"> О.М.</w:t>
      </w:r>
      <w:r w:rsidRPr="002449F8">
        <w:rPr>
          <w:sz w:val="27"/>
          <w:szCs w:val="27"/>
          <w:lang w:val="uk-UA"/>
        </w:rPr>
        <w:t xml:space="preserve"> на дії судді </w:t>
      </w:r>
      <w:proofErr w:type="spellStart"/>
      <w:r w:rsidR="00890FF0" w:rsidRPr="002449F8">
        <w:rPr>
          <w:sz w:val="27"/>
          <w:szCs w:val="27"/>
          <w:lang w:val="uk-UA"/>
        </w:rPr>
        <w:t>Сокирянського</w:t>
      </w:r>
      <w:proofErr w:type="spellEnd"/>
      <w:r w:rsidR="00890FF0" w:rsidRPr="002449F8">
        <w:rPr>
          <w:sz w:val="27"/>
          <w:szCs w:val="27"/>
          <w:lang w:val="uk-UA"/>
        </w:rPr>
        <w:t xml:space="preserve"> районного суду Чернівецької області Побережної О.Д.</w:t>
      </w:r>
    </w:p>
    <w:p w:rsidR="00783DAE" w:rsidRPr="007018C1" w:rsidRDefault="00783DAE" w:rsidP="002449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018C1">
        <w:rPr>
          <w:rFonts w:ascii="Times New Roman" w:hAnsi="Times New Roman"/>
          <w:sz w:val="27"/>
          <w:szCs w:val="27"/>
        </w:rPr>
        <w:t xml:space="preserve">Протоколом автоматизованого розподілу справи між членами Вищої ради правосуддя від </w:t>
      </w:r>
      <w:r w:rsidR="00890FF0" w:rsidRPr="007018C1">
        <w:rPr>
          <w:rFonts w:ascii="Times New Roman" w:hAnsi="Times New Roman"/>
          <w:sz w:val="27"/>
          <w:szCs w:val="27"/>
        </w:rPr>
        <w:t>21 грудня 2019</w:t>
      </w:r>
      <w:r w:rsidRPr="007018C1">
        <w:rPr>
          <w:rFonts w:ascii="Times New Roman" w:hAnsi="Times New Roman"/>
          <w:sz w:val="27"/>
          <w:szCs w:val="27"/>
        </w:rPr>
        <w:t xml:space="preserve"> року скаргу передано для проведення попередньої перевірки </w:t>
      </w:r>
      <w:r w:rsidR="00890FF0" w:rsidRPr="007018C1">
        <w:rPr>
          <w:rFonts w:ascii="Times New Roman" w:hAnsi="Times New Roman"/>
          <w:sz w:val="27"/>
          <w:szCs w:val="27"/>
        </w:rPr>
        <w:t xml:space="preserve">члену Вищої ради правосуддя </w:t>
      </w:r>
      <w:proofErr w:type="spellStart"/>
      <w:r w:rsidR="00890FF0" w:rsidRPr="007018C1">
        <w:rPr>
          <w:rFonts w:ascii="Times New Roman" w:hAnsi="Times New Roman"/>
          <w:sz w:val="27"/>
          <w:szCs w:val="27"/>
        </w:rPr>
        <w:t>Шапрану</w:t>
      </w:r>
      <w:proofErr w:type="spellEnd"/>
      <w:r w:rsidR="00890FF0" w:rsidRPr="007018C1">
        <w:rPr>
          <w:rFonts w:ascii="Times New Roman" w:hAnsi="Times New Roman"/>
          <w:sz w:val="27"/>
          <w:szCs w:val="27"/>
        </w:rPr>
        <w:t xml:space="preserve"> В.В.</w:t>
      </w:r>
    </w:p>
    <w:p w:rsidR="00F864FA" w:rsidRDefault="00890FF0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Ухвалою від 7 лютого 2020 року № 335/1дп/15-20 Перша Дисциплінарна палата Вищої ради правосуддя відкрила дисциплінарну справу стосовно судді </w:t>
      </w:r>
      <w:proofErr w:type="spellStart"/>
      <w:r w:rsidRPr="007018C1">
        <w:rPr>
          <w:sz w:val="27"/>
          <w:szCs w:val="27"/>
          <w:lang w:val="uk-UA"/>
        </w:rPr>
        <w:t>Сокирянського</w:t>
      </w:r>
      <w:proofErr w:type="spellEnd"/>
      <w:r w:rsidRPr="007018C1">
        <w:rPr>
          <w:sz w:val="27"/>
          <w:szCs w:val="27"/>
          <w:lang w:val="uk-UA"/>
        </w:rPr>
        <w:t xml:space="preserve"> районного суду Чернівецької області Побережної О.Д., оскільки викладені у дисциплінарній скарзі відомості та встановлені під час попередньої перевірки наведеної скарги обставини можуть свідчити про наявність у діях вказаної судді </w:t>
      </w:r>
      <w:r w:rsidR="00CF23C0" w:rsidRPr="007018C1">
        <w:rPr>
          <w:sz w:val="27"/>
          <w:szCs w:val="27"/>
          <w:lang w:val="uk-UA"/>
        </w:rPr>
        <w:t>ознак дисциплінарного проступку, передбаченого пунктом 3 частини першої статті 106 Закону України «Про судоустрій і статус суддів».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Під час засідання Першої Дисциплінарної палати Вищої ради правосуддя </w:t>
      </w:r>
      <w:r w:rsidR="00F864FA">
        <w:rPr>
          <w:sz w:val="27"/>
          <w:szCs w:val="27"/>
          <w:lang w:val="uk-UA"/>
        </w:rPr>
        <w:br/>
        <w:t>13 березня 2020 року</w:t>
      </w:r>
      <w:r w:rsidRPr="007018C1">
        <w:rPr>
          <w:sz w:val="27"/>
          <w:szCs w:val="27"/>
          <w:lang w:val="uk-UA"/>
        </w:rPr>
        <w:t xml:space="preserve"> суддею Побережною О.Д. заявлено відвід від участі у </w:t>
      </w:r>
      <w:r w:rsidRPr="007018C1">
        <w:rPr>
          <w:sz w:val="27"/>
          <w:szCs w:val="27"/>
          <w:lang w:val="uk-UA"/>
        </w:rPr>
        <w:lastRenderedPageBreak/>
        <w:t xml:space="preserve">розгляді дисциплінарної справи члену Вищої ради правосуддя </w:t>
      </w:r>
      <w:r w:rsidR="00C90E27">
        <w:rPr>
          <w:sz w:val="27"/>
          <w:szCs w:val="27"/>
          <w:lang w:val="uk-UA"/>
        </w:rPr>
        <w:br/>
      </w:r>
      <w:proofErr w:type="spellStart"/>
      <w:r w:rsidR="003656A1">
        <w:rPr>
          <w:sz w:val="27"/>
          <w:szCs w:val="27"/>
          <w:lang w:val="uk-UA"/>
        </w:rPr>
        <w:t>Шапрану</w:t>
      </w:r>
      <w:proofErr w:type="spellEnd"/>
      <w:r w:rsidR="003656A1">
        <w:rPr>
          <w:sz w:val="27"/>
          <w:szCs w:val="27"/>
          <w:lang w:val="uk-UA"/>
        </w:rPr>
        <w:t xml:space="preserve"> В.В.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В якості підстав для відводу суддя Побережна О.Д. позиціонувала </w:t>
      </w:r>
      <w:r w:rsidR="00D12765" w:rsidRPr="007018C1">
        <w:rPr>
          <w:sz w:val="27"/>
          <w:szCs w:val="27"/>
          <w:lang w:val="uk-UA"/>
        </w:rPr>
        <w:t>ту обставину, що</w:t>
      </w:r>
      <w:r w:rsidRPr="007018C1">
        <w:rPr>
          <w:sz w:val="27"/>
          <w:szCs w:val="27"/>
          <w:lang w:val="uk-UA"/>
        </w:rPr>
        <w:t xml:space="preserve">, ознайомившись зі змістом відповідної ухвали про відкриття дисциплінарної справи, вона зробила висновок про «очевидну упередженість та необ’єктивність складу Першої Дисциплінарної палати (головуючого </w:t>
      </w:r>
      <w:proofErr w:type="spellStart"/>
      <w:r w:rsidRPr="007018C1">
        <w:rPr>
          <w:sz w:val="27"/>
          <w:szCs w:val="27"/>
          <w:lang w:val="uk-UA"/>
        </w:rPr>
        <w:t>Маловацького</w:t>
      </w:r>
      <w:proofErr w:type="spellEnd"/>
      <w:r w:rsidRPr="007018C1">
        <w:rPr>
          <w:sz w:val="27"/>
          <w:szCs w:val="27"/>
          <w:lang w:val="uk-UA"/>
        </w:rPr>
        <w:t xml:space="preserve"> О.В., членів </w:t>
      </w:r>
      <w:proofErr w:type="spellStart"/>
      <w:r w:rsidRPr="007018C1">
        <w:rPr>
          <w:sz w:val="27"/>
          <w:szCs w:val="27"/>
          <w:lang w:val="uk-UA"/>
        </w:rPr>
        <w:t>Краснощокової</w:t>
      </w:r>
      <w:proofErr w:type="spellEnd"/>
      <w:r w:rsidRPr="007018C1">
        <w:rPr>
          <w:sz w:val="27"/>
          <w:szCs w:val="27"/>
          <w:lang w:val="uk-UA"/>
        </w:rPr>
        <w:t xml:space="preserve"> Н.С., Шелест С.Б.) а також доповідача по справі </w:t>
      </w:r>
      <w:proofErr w:type="spellStart"/>
      <w:r w:rsidRPr="007018C1">
        <w:rPr>
          <w:sz w:val="27"/>
          <w:szCs w:val="27"/>
          <w:lang w:val="uk-UA"/>
        </w:rPr>
        <w:t>Шапрана</w:t>
      </w:r>
      <w:proofErr w:type="spellEnd"/>
      <w:r w:rsidRPr="007018C1">
        <w:rPr>
          <w:sz w:val="27"/>
          <w:szCs w:val="27"/>
          <w:lang w:val="uk-UA"/>
        </w:rPr>
        <w:t xml:space="preserve"> В.В.».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Побережна О.Д. у заяві про відвід </w:t>
      </w:r>
      <w:r w:rsidR="003F7C67" w:rsidRPr="007018C1">
        <w:rPr>
          <w:sz w:val="27"/>
          <w:szCs w:val="27"/>
          <w:lang w:val="uk-UA"/>
        </w:rPr>
        <w:t>зауважила</w:t>
      </w:r>
      <w:r w:rsidRPr="007018C1">
        <w:rPr>
          <w:sz w:val="27"/>
          <w:szCs w:val="27"/>
          <w:lang w:val="uk-UA"/>
        </w:rPr>
        <w:t xml:space="preserve">, що в ухвалі від 7 лютого </w:t>
      </w:r>
      <w:r w:rsidR="007018C1">
        <w:rPr>
          <w:sz w:val="27"/>
          <w:szCs w:val="27"/>
          <w:lang w:val="uk-UA"/>
        </w:rPr>
        <w:br/>
      </w:r>
      <w:r w:rsidRPr="007018C1">
        <w:rPr>
          <w:sz w:val="27"/>
          <w:szCs w:val="27"/>
          <w:lang w:val="uk-UA"/>
        </w:rPr>
        <w:t xml:space="preserve">2020 року № 335/1дп/15-20 обставини, які були зазначені суддями </w:t>
      </w:r>
      <w:r w:rsidR="00D12765" w:rsidRPr="007018C1">
        <w:rPr>
          <w:sz w:val="27"/>
          <w:szCs w:val="27"/>
          <w:lang w:val="uk-UA"/>
        </w:rPr>
        <w:br/>
      </w:r>
      <w:proofErr w:type="spellStart"/>
      <w:r w:rsidRPr="007018C1">
        <w:rPr>
          <w:sz w:val="27"/>
          <w:szCs w:val="27"/>
          <w:lang w:val="uk-UA"/>
        </w:rPr>
        <w:t>Унгуряном</w:t>
      </w:r>
      <w:proofErr w:type="spellEnd"/>
      <w:r w:rsidRPr="007018C1">
        <w:rPr>
          <w:sz w:val="27"/>
          <w:szCs w:val="27"/>
          <w:lang w:val="uk-UA"/>
        </w:rPr>
        <w:t xml:space="preserve"> С.В. та </w:t>
      </w:r>
      <w:proofErr w:type="spellStart"/>
      <w:r w:rsidRPr="007018C1">
        <w:rPr>
          <w:sz w:val="27"/>
          <w:szCs w:val="27"/>
          <w:lang w:val="uk-UA"/>
        </w:rPr>
        <w:t>Ратушенком</w:t>
      </w:r>
      <w:proofErr w:type="spellEnd"/>
      <w:r w:rsidRPr="007018C1">
        <w:rPr>
          <w:sz w:val="27"/>
          <w:szCs w:val="27"/>
          <w:lang w:val="uk-UA"/>
        </w:rPr>
        <w:t xml:space="preserve"> О.М. у дисциплінарній скарзі, викладено у стверджувальній формі</w:t>
      </w:r>
      <w:r w:rsidR="00D12765" w:rsidRPr="007018C1">
        <w:rPr>
          <w:sz w:val="27"/>
          <w:szCs w:val="27"/>
          <w:lang w:val="uk-UA"/>
        </w:rPr>
        <w:t xml:space="preserve">, як доведені, натомість її пояснення викладено у формі припущень. Суддя також ствердила, що пункт 31 мотивувальної частини ухвали містить неправдиву інформацію, а у пункті 33 мотивувальної частини ухвали </w:t>
      </w:r>
      <w:r w:rsidR="00236A4B" w:rsidRPr="007018C1">
        <w:rPr>
          <w:sz w:val="27"/>
          <w:szCs w:val="27"/>
          <w:lang w:val="uk-UA"/>
        </w:rPr>
        <w:t xml:space="preserve">надано передчасну оцінку </w:t>
      </w:r>
      <w:r w:rsidR="003F7C67" w:rsidRPr="007018C1">
        <w:rPr>
          <w:sz w:val="27"/>
          <w:szCs w:val="27"/>
          <w:lang w:val="uk-UA"/>
        </w:rPr>
        <w:t xml:space="preserve">її </w:t>
      </w:r>
      <w:r w:rsidR="00236A4B" w:rsidRPr="007018C1">
        <w:rPr>
          <w:sz w:val="27"/>
          <w:szCs w:val="27"/>
          <w:lang w:val="uk-UA"/>
        </w:rPr>
        <w:t>діям</w:t>
      </w:r>
      <w:r w:rsidR="003F7C67" w:rsidRPr="007018C1">
        <w:rPr>
          <w:sz w:val="27"/>
          <w:szCs w:val="27"/>
          <w:lang w:val="uk-UA"/>
        </w:rPr>
        <w:t xml:space="preserve"> з посиланням на відповідну постанову Кабінету Міністрів України, яка не регулює діяльність суддів. </w:t>
      </w:r>
      <w:r w:rsidR="00D12765" w:rsidRPr="007018C1">
        <w:rPr>
          <w:sz w:val="27"/>
          <w:szCs w:val="27"/>
          <w:lang w:val="uk-UA"/>
        </w:rPr>
        <w:t xml:space="preserve">  </w:t>
      </w:r>
    </w:p>
    <w:p w:rsidR="00704ED4" w:rsidRPr="007018C1" w:rsidRDefault="00327FF6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lang w:val="uk-UA"/>
        </w:rPr>
      </w:pPr>
      <w:r w:rsidRPr="007018C1">
        <w:rPr>
          <w:color w:val="000000"/>
          <w:sz w:val="27"/>
          <w:szCs w:val="27"/>
          <w:lang w:val="uk-UA"/>
        </w:rPr>
        <w:t xml:space="preserve">Відповідно до частини першої </w:t>
      </w:r>
      <w:r w:rsidR="00704ED4" w:rsidRPr="007018C1">
        <w:rPr>
          <w:color w:val="000000"/>
          <w:sz w:val="27"/>
          <w:szCs w:val="27"/>
          <w:lang w:val="uk-UA"/>
        </w:rPr>
        <w:t xml:space="preserve">та другої </w:t>
      </w:r>
      <w:r w:rsidRPr="007018C1">
        <w:rPr>
          <w:color w:val="000000"/>
          <w:sz w:val="27"/>
          <w:szCs w:val="27"/>
          <w:lang w:val="uk-UA"/>
        </w:rPr>
        <w:t xml:space="preserve">статті 33 цього Закону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  <w:r w:rsidR="00704ED4" w:rsidRPr="007018C1">
        <w:rPr>
          <w:color w:val="000000"/>
          <w:sz w:val="27"/>
          <w:szCs w:val="27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7018C1" w:rsidRDefault="00327FF6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shd w:val="clear" w:color="auto" w:fill="FFFFFF"/>
          <w:lang w:val="uk-UA"/>
        </w:rPr>
      </w:pPr>
      <w:r w:rsidRPr="007018C1">
        <w:rPr>
          <w:color w:val="000000"/>
          <w:sz w:val="27"/>
          <w:szCs w:val="27"/>
          <w:lang w:val="uk-UA"/>
        </w:rPr>
        <w:t xml:space="preserve">Згідно із частиною четвертою цієї ж норми Закону </w:t>
      </w:r>
      <w:r w:rsidRPr="007018C1">
        <w:rPr>
          <w:color w:val="000000"/>
          <w:sz w:val="27"/>
          <w:szCs w:val="27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AF6F36" w:rsidRDefault="00B53428" w:rsidP="00B5342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>Зі змісту наведеної заяви про відвід</w:t>
      </w:r>
      <w:r w:rsidR="00AF6F36" w:rsidRPr="007018C1">
        <w:rPr>
          <w:color w:val="000000"/>
          <w:sz w:val="27"/>
          <w:szCs w:val="27"/>
          <w:shd w:val="clear" w:color="auto" w:fill="FFFFFF"/>
          <w:lang w:val="uk-UA"/>
        </w:rPr>
        <w:t xml:space="preserve"> вбачається, що </w:t>
      </w:r>
      <w:r w:rsidR="003D1C48">
        <w:rPr>
          <w:color w:val="000000"/>
          <w:sz w:val="27"/>
          <w:szCs w:val="27"/>
          <w:shd w:val="clear" w:color="auto" w:fill="FFFFFF"/>
          <w:lang w:val="uk-UA"/>
        </w:rPr>
        <w:t>підстав</w:t>
      </w:r>
      <w:r w:rsidR="00D40AE1">
        <w:rPr>
          <w:color w:val="000000"/>
          <w:sz w:val="27"/>
          <w:szCs w:val="27"/>
          <w:shd w:val="clear" w:color="auto" w:fill="FFFFFF"/>
          <w:lang w:val="uk-UA"/>
        </w:rPr>
        <w:t>ою</w:t>
      </w:r>
      <w:r w:rsidR="003D1C48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D40AE1">
        <w:rPr>
          <w:color w:val="000000"/>
          <w:sz w:val="27"/>
          <w:szCs w:val="27"/>
          <w:shd w:val="clear" w:color="auto" w:fill="FFFFFF"/>
          <w:lang w:val="uk-UA"/>
        </w:rPr>
        <w:t xml:space="preserve">для </w:t>
      </w:r>
      <w:r w:rsidR="00AF6F36" w:rsidRPr="007018C1">
        <w:rPr>
          <w:color w:val="000000"/>
          <w:sz w:val="27"/>
          <w:szCs w:val="27"/>
          <w:shd w:val="clear" w:color="auto" w:fill="FFFFFF"/>
          <w:lang w:val="uk-UA"/>
        </w:rPr>
        <w:t xml:space="preserve">відводу </w:t>
      </w:r>
      <w:r w:rsidR="00AC27DF">
        <w:rPr>
          <w:color w:val="000000"/>
          <w:sz w:val="27"/>
          <w:szCs w:val="27"/>
          <w:shd w:val="clear" w:color="auto" w:fill="FFFFFF"/>
          <w:lang w:val="uk-UA"/>
        </w:rPr>
        <w:t xml:space="preserve">фактично </w:t>
      </w:r>
      <w:r w:rsidR="008E743D" w:rsidRPr="007018C1">
        <w:rPr>
          <w:color w:val="000000"/>
          <w:sz w:val="27"/>
          <w:szCs w:val="27"/>
          <w:shd w:val="clear" w:color="auto" w:fill="FFFFFF"/>
          <w:lang w:val="uk-UA"/>
        </w:rPr>
        <w:t>є незгода судді Побережної О.Д. з ухвалою Першої Дисциплінарної палати Вищої ради правосуддя від 7 лютого 2020 року № 335/1дп/15-20, якою стосовно неї відкрито дисциплінарну справу.</w:t>
      </w:r>
    </w:p>
    <w:p w:rsidR="00DF7CB7" w:rsidRPr="007018C1" w:rsidRDefault="008E743D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З огляду на викладене 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Перша Дисциплінарна палата Вищої ради правосуддя дійшла висновку, що 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обставини, викладені суддею Побережною О.Д. у заяві про відвід, 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не свідч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а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ть про наявність </w:t>
      </w:r>
      <w:r w:rsidR="001C30B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передбачених </w:t>
      </w:r>
      <w:r w:rsidR="00CB3F94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статтею</w:t>
      </w:r>
      <w:r w:rsidR="001C30B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 33 Закону України «Про Вищу раду правосуддя» 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підстав для відводу члена Вищої ради правосуддя від розгляду 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зазначеної вище дисциплінарної скарги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.</w:t>
      </w:r>
      <w:r w:rsidR="0083329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 </w:t>
      </w:r>
    </w:p>
    <w:p w:rsidR="001F6FD9" w:rsidRPr="007018C1" w:rsidRDefault="004435B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Першою Дисциплінарною палатою Вищої ради правосуддя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не встановлено, що член Вищої ради правосуддя </w:t>
      </w:r>
      <w:proofErr w:type="spellStart"/>
      <w:r w:rsidR="003656A1">
        <w:rPr>
          <w:rFonts w:ascii="Times New Roman" w:hAnsi="Times New Roman" w:cs="Times New Roman"/>
          <w:b w:val="0"/>
          <w:sz w:val="27"/>
          <w:szCs w:val="27"/>
          <w:lang w:val="uk-UA"/>
        </w:rPr>
        <w:t>Шапран</w:t>
      </w:r>
      <w:proofErr w:type="spellEnd"/>
      <w:r w:rsidR="003656A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В.В.</w:t>
      </w:r>
      <w:r w:rsidR="00DD3FC2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особисто, прямо чи побічно заінтересован</w:t>
      </w:r>
      <w:r w:rsidR="003656A1">
        <w:rPr>
          <w:rFonts w:ascii="Times New Roman" w:hAnsi="Times New Roman" w:cs="Times New Roman"/>
          <w:b w:val="0"/>
          <w:sz w:val="27"/>
          <w:szCs w:val="27"/>
          <w:lang w:val="uk-UA"/>
        </w:rPr>
        <w:t>ий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у результаті </w:t>
      </w: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розгляду скарг</w:t>
      </w:r>
      <w:r w:rsidR="00944D38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и. Не встановлено і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інших обставин, що викликають сумнів у </w:t>
      </w:r>
      <w:r w:rsidR="003656A1">
        <w:rPr>
          <w:rFonts w:ascii="Times New Roman" w:hAnsi="Times New Roman" w:cs="Times New Roman"/>
          <w:b w:val="0"/>
          <w:sz w:val="27"/>
          <w:szCs w:val="27"/>
          <w:lang w:val="uk-UA"/>
        </w:rPr>
        <w:t>його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неупередженості.</w:t>
      </w:r>
    </w:p>
    <w:p w:rsidR="00F015CA" w:rsidRPr="007018C1" w:rsidRDefault="00F015C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Частиною п’ятою статті 33 Закону України «Про Вищу раду правосуддя» передбачено, що рішення про відвід (самовідвід) ухвалюється більшістю членів Вищої ради правосуддя, які беруть участь у засіданні Вищої ради правосуддя чи її </w:t>
      </w: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lastRenderedPageBreak/>
        <w:t xml:space="preserve">органу, шляхом голосування в </w:t>
      </w:r>
      <w:proofErr w:type="spellStart"/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нарадчій</w:t>
      </w:r>
      <w:proofErr w:type="spellEnd"/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кімнаті, за відсутності члена Вищої ради правосуддя, питання про відвід (самовідвід) якого вирішується.</w:t>
      </w:r>
    </w:p>
    <w:p w:rsidR="004435BA" w:rsidRPr="007018C1" w:rsidRDefault="004435BA" w:rsidP="002449F8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7018C1" w:rsidRDefault="004435B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Pr="007018C1" w:rsidRDefault="00DF7CB7" w:rsidP="002449F8">
      <w:pPr>
        <w:pStyle w:val="Style6"/>
        <w:widowControl/>
        <w:spacing w:line="240" w:lineRule="auto"/>
        <w:ind w:firstLine="709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7018C1">
        <w:rPr>
          <w:sz w:val="27"/>
          <w:szCs w:val="27"/>
          <w:lang w:val="uk-UA"/>
        </w:rPr>
        <w:t xml:space="preserve"> пунктом 12.2 Регламенту Вищої ради правосуддя </w:t>
      </w:r>
      <w:r w:rsidRPr="007018C1">
        <w:rPr>
          <w:sz w:val="27"/>
          <w:szCs w:val="27"/>
          <w:lang w:val="uk-UA"/>
        </w:rPr>
        <w:t xml:space="preserve"> Перша Дисциплінарна палата</w:t>
      </w:r>
      <w:r w:rsidR="00F51EFC" w:rsidRPr="007018C1">
        <w:rPr>
          <w:sz w:val="27"/>
          <w:szCs w:val="27"/>
          <w:lang w:val="uk-UA"/>
        </w:rPr>
        <w:t xml:space="preserve"> Вищої ради правосуддя</w:t>
      </w:r>
    </w:p>
    <w:p w:rsidR="00DF7CB7" w:rsidRPr="007018C1" w:rsidRDefault="00DF7CB7" w:rsidP="002449F8">
      <w:pPr>
        <w:pStyle w:val="Style5"/>
        <w:widowControl/>
        <w:spacing w:before="120" w:after="120"/>
        <w:ind w:firstLine="709"/>
        <w:jc w:val="center"/>
        <w:rPr>
          <w:rStyle w:val="FontStyle17"/>
          <w:rFonts w:eastAsia="Calibri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sz w:val="27"/>
          <w:szCs w:val="27"/>
          <w:lang w:val="uk-UA" w:eastAsia="uk-UA"/>
        </w:rPr>
        <w:t>ухвалила:</w:t>
      </w:r>
    </w:p>
    <w:p w:rsidR="00F51EFC" w:rsidRPr="007018C1" w:rsidRDefault="001F6FD9" w:rsidP="002449F8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відмовити у задоволенні заяв</w:t>
      </w:r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и судді </w:t>
      </w:r>
      <w:proofErr w:type="spellStart"/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 </w:t>
      </w:r>
      <w:r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про відвід члена Першої Дисциплінарної палати Вищої ради правосуддя </w:t>
      </w:r>
      <w:proofErr w:type="spellStart"/>
      <w:r w:rsidR="003656A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Шапрана</w:t>
      </w:r>
      <w:proofErr w:type="spellEnd"/>
      <w:r w:rsidR="003656A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Віктора Валентиновича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від розгляду скарг</w:t>
      </w:r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и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</w:t>
      </w:r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суддів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Унгуряна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Сергія Володимировича та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Ратушенка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Олександра Миколайовича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стосовно судді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</w:t>
      </w:r>
      <w:r w:rsidR="004E5DB2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.</w:t>
      </w:r>
    </w:p>
    <w:p w:rsidR="004E5DB2" w:rsidRPr="00FE3E9A" w:rsidRDefault="004E5DB2" w:rsidP="002449F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FE3E9A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AC27DF">
        <w:rPr>
          <w:rFonts w:ascii="Times New Roman" w:hAnsi="Times New Roman"/>
          <w:b/>
          <w:color w:val="0D0D0D"/>
          <w:sz w:val="27"/>
          <w:szCs w:val="27"/>
        </w:rPr>
        <w:t xml:space="preserve">О.В. </w:t>
      </w:r>
      <w:proofErr w:type="spellStart"/>
      <w:r w:rsidR="00AC27DF">
        <w:rPr>
          <w:rFonts w:ascii="Times New Roman" w:hAnsi="Times New Roman"/>
          <w:b/>
          <w:color w:val="0D0D0D"/>
          <w:sz w:val="27"/>
          <w:szCs w:val="27"/>
        </w:rPr>
        <w:t>Маловацький</w:t>
      </w:r>
      <w:proofErr w:type="spellEnd"/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3656A1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3656A1">
        <w:rPr>
          <w:rFonts w:ascii="Times New Roman" w:hAnsi="Times New Roman"/>
          <w:b/>
          <w:color w:val="0D0D0D"/>
          <w:sz w:val="27"/>
          <w:szCs w:val="27"/>
        </w:rPr>
        <w:t xml:space="preserve">Н.С. </w:t>
      </w:r>
      <w:proofErr w:type="spellStart"/>
      <w:r w:rsidR="003656A1">
        <w:rPr>
          <w:rFonts w:ascii="Times New Roman" w:hAnsi="Times New Roman"/>
          <w:b/>
          <w:color w:val="0D0D0D"/>
          <w:sz w:val="27"/>
          <w:szCs w:val="27"/>
        </w:rPr>
        <w:t>Краснощокова</w:t>
      </w:r>
      <w:proofErr w:type="spellEnd"/>
    </w:p>
    <w:p w:rsidR="003656A1" w:rsidRDefault="003656A1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449F8" w:rsidP="003656A1">
      <w:pPr>
        <w:tabs>
          <w:tab w:val="left" w:pos="7088"/>
        </w:tabs>
        <w:spacing w:after="100" w:afterAutospacing="1" w:line="240" w:lineRule="auto"/>
        <w:ind w:left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Т.С. </w:t>
      </w:r>
      <w:proofErr w:type="spellStart"/>
      <w:r>
        <w:rPr>
          <w:rFonts w:ascii="Times New Roman" w:hAnsi="Times New Roman"/>
          <w:b/>
          <w:color w:val="0D0D0D"/>
          <w:sz w:val="27"/>
          <w:szCs w:val="27"/>
        </w:rPr>
        <w:t>Розваляєва</w:t>
      </w:r>
      <w:proofErr w:type="spellEnd"/>
      <w:r>
        <w:rPr>
          <w:rFonts w:ascii="Times New Roman" w:hAnsi="Times New Roman"/>
          <w:b/>
          <w:color w:val="0D0D0D"/>
          <w:sz w:val="27"/>
          <w:szCs w:val="27"/>
        </w:rPr>
        <w:t xml:space="preserve"> </w:t>
      </w:r>
    </w:p>
    <w:p w:rsidR="002636A7" w:rsidRPr="00FE3E9A" w:rsidRDefault="002636A7" w:rsidP="002636A7">
      <w:pPr>
        <w:tabs>
          <w:tab w:val="left" w:pos="7655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854DA1" w:rsidRDefault="00205DDB" w:rsidP="00AC27DF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С.Б. </w:t>
      </w:r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Шелест </w:t>
      </w:r>
    </w:p>
    <w:sectPr w:rsidR="00854DA1" w:rsidSect="00F864FA">
      <w:headerReference w:type="default" r:id="rId9"/>
      <w:pgSz w:w="11906" w:h="16838"/>
      <w:pgMar w:top="1276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ECE" w:rsidRDefault="00912ECE" w:rsidP="00CD33C9">
      <w:pPr>
        <w:spacing w:after="0" w:line="240" w:lineRule="auto"/>
      </w:pPr>
      <w:r>
        <w:separator/>
      </w:r>
    </w:p>
  </w:endnote>
  <w:endnote w:type="continuationSeparator" w:id="0">
    <w:p w:rsidR="00912ECE" w:rsidRDefault="00912ECE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ECE" w:rsidRDefault="00912ECE" w:rsidP="00CD33C9">
      <w:pPr>
        <w:spacing w:after="0" w:line="240" w:lineRule="auto"/>
      </w:pPr>
      <w:r>
        <w:separator/>
      </w:r>
    </w:p>
  </w:footnote>
  <w:footnote w:type="continuationSeparator" w:id="0">
    <w:p w:rsidR="00912ECE" w:rsidRDefault="00912ECE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73234"/>
      <w:docPartObj>
        <w:docPartGallery w:val="Page Numbers (Top of Page)"/>
        <w:docPartUnique/>
      </w:docPartObj>
    </w:sdtPr>
    <w:sdtContent>
      <w:p w:rsidR="005F70E1" w:rsidRDefault="00210143" w:rsidP="00D078A6">
        <w:pPr>
          <w:pStyle w:val="a3"/>
          <w:jc w:val="center"/>
        </w:pPr>
        <w:fldSimple w:instr=" PAGE   \* MERGEFORMAT ">
          <w:r w:rsidR="00FB41E8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D4E"/>
    <w:rsid w:val="0000627A"/>
    <w:rsid w:val="000126B3"/>
    <w:rsid w:val="000276B5"/>
    <w:rsid w:val="00044D86"/>
    <w:rsid w:val="00047B8B"/>
    <w:rsid w:val="00063369"/>
    <w:rsid w:val="00073E0A"/>
    <w:rsid w:val="00085A72"/>
    <w:rsid w:val="00087C7D"/>
    <w:rsid w:val="00092464"/>
    <w:rsid w:val="000931DA"/>
    <w:rsid w:val="000A3220"/>
    <w:rsid w:val="000C2B14"/>
    <w:rsid w:val="000D34C5"/>
    <w:rsid w:val="000F2CAB"/>
    <w:rsid w:val="000F6176"/>
    <w:rsid w:val="000F7D0C"/>
    <w:rsid w:val="0010721C"/>
    <w:rsid w:val="00114E0D"/>
    <w:rsid w:val="00120768"/>
    <w:rsid w:val="00124730"/>
    <w:rsid w:val="00162CBE"/>
    <w:rsid w:val="00164926"/>
    <w:rsid w:val="001A166F"/>
    <w:rsid w:val="001C271D"/>
    <w:rsid w:val="001C30B6"/>
    <w:rsid w:val="001C5B4A"/>
    <w:rsid w:val="001D5FAB"/>
    <w:rsid w:val="001F6FD9"/>
    <w:rsid w:val="002009A0"/>
    <w:rsid w:val="00205804"/>
    <w:rsid w:val="00205DDB"/>
    <w:rsid w:val="00210143"/>
    <w:rsid w:val="0021283E"/>
    <w:rsid w:val="00212E3B"/>
    <w:rsid w:val="0021551B"/>
    <w:rsid w:val="00236A4B"/>
    <w:rsid w:val="00242636"/>
    <w:rsid w:val="002449F8"/>
    <w:rsid w:val="00253613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3220A6"/>
    <w:rsid w:val="00326CB3"/>
    <w:rsid w:val="00327FF6"/>
    <w:rsid w:val="00353369"/>
    <w:rsid w:val="00360E11"/>
    <w:rsid w:val="00362EEF"/>
    <w:rsid w:val="003656A1"/>
    <w:rsid w:val="0037681B"/>
    <w:rsid w:val="00387AAC"/>
    <w:rsid w:val="0039675F"/>
    <w:rsid w:val="003A2060"/>
    <w:rsid w:val="003C33DB"/>
    <w:rsid w:val="003D1C48"/>
    <w:rsid w:val="003D1FDC"/>
    <w:rsid w:val="003E7666"/>
    <w:rsid w:val="003F4911"/>
    <w:rsid w:val="003F7A6E"/>
    <w:rsid w:val="003F7C67"/>
    <w:rsid w:val="00404A07"/>
    <w:rsid w:val="004275FE"/>
    <w:rsid w:val="004435BA"/>
    <w:rsid w:val="00445296"/>
    <w:rsid w:val="004529A3"/>
    <w:rsid w:val="00460A44"/>
    <w:rsid w:val="004667E0"/>
    <w:rsid w:val="00472DE7"/>
    <w:rsid w:val="00473D6F"/>
    <w:rsid w:val="004866CA"/>
    <w:rsid w:val="004874CD"/>
    <w:rsid w:val="00494937"/>
    <w:rsid w:val="004B7DC2"/>
    <w:rsid w:val="004D0F2B"/>
    <w:rsid w:val="004E10D1"/>
    <w:rsid w:val="004E5DB2"/>
    <w:rsid w:val="004F7FE5"/>
    <w:rsid w:val="005067CC"/>
    <w:rsid w:val="005149D5"/>
    <w:rsid w:val="0051781D"/>
    <w:rsid w:val="00520846"/>
    <w:rsid w:val="005B67EA"/>
    <w:rsid w:val="005C5EE4"/>
    <w:rsid w:val="005D741E"/>
    <w:rsid w:val="005F70E1"/>
    <w:rsid w:val="00607765"/>
    <w:rsid w:val="00630244"/>
    <w:rsid w:val="00636BE9"/>
    <w:rsid w:val="0064640C"/>
    <w:rsid w:val="00651A45"/>
    <w:rsid w:val="00655BC2"/>
    <w:rsid w:val="0068277E"/>
    <w:rsid w:val="00694782"/>
    <w:rsid w:val="006B3E30"/>
    <w:rsid w:val="006C2F75"/>
    <w:rsid w:val="006F3F68"/>
    <w:rsid w:val="007018C1"/>
    <w:rsid w:val="00701F8B"/>
    <w:rsid w:val="00704ED4"/>
    <w:rsid w:val="0071326B"/>
    <w:rsid w:val="007349E1"/>
    <w:rsid w:val="007428AC"/>
    <w:rsid w:val="007773CF"/>
    <w:rsid w:val="00783DAE"/>
    <w:rsid w:val="007929BC"/>
    <w:rsid w:val="007A79B0"/>
    <w:rsid w:val="007C4EE9"/>
    <w:rsid w:val="007D03D4"/>
    <w:rsid w:val="00813550"/>
    <w:rsid w:val="00822AB7"/>
    <w:rsid w:val="00833296"/>
    <w:rsid w:val="00850603"/>
    <w:rsid w:val="00854DA1"/>
    <w:rsid w:val="00855651"/>
    <w:rsid w:val="00862998"/>
    <w:rsid w:val="0086475C"/>
    <w:rsid w:val="00866EC1"/>
    <w:rsid w:val="00884ECA"/>
    <w:rsid w:val="00890FF0"/>
    <w:rsid w:val="008A74DD"/>
    <w:rsid w:val="008B2040"/>
    <w:rsid w:val="008B2758"/>
    <w:rsid w:val="008B6150"/>
    <w:rsid w:val="008E743D"/>
    <w:rsid w:val="008F1319"/>
    <w:rsid w:val="00912ECE"/>
    <w:rsid w:val="00922733"/>
    <w:rsid w:val="009375D8"/>
    <w:rsid w:val="00944D38"/>
    <w:rsid w:val="00962AD0"/>
    <w:rsid w:val="00973E84"/>
    <w:rsid w:val="00974FEE"/>
    <w:rsid w:val="009845D4"/>
    <w:rsid w:val="00993329"/>
    <w:rsid w:val="009B088D"/>
    <w:rsid w:val="009B79F8"/>
    <w:rsid w:val="009F65CD"/>
    <w:rsid w:val="00A02D00"/>
    <w:rsid w:val="00A13B0E"/>
    <w:rsid w:val="00A45B87"/>
    <w:rsid w:val="00A64F1E"/>
    <w:rsid w:val="00A72D94"/>
    <w:rsid w:val="00A74927"/>
    <w:rsid w:val="00A77891"/>
    <w:rsid w:val="00A77ECA"/>
    <w:rsid w:val="00A950A2"/>
    <w:rsid w:val="00AA0508"/>
    <w:rsid w:val="00AB2FD0"/>
    <w:rsid w:val="00AB3B8D"/>
    <w:rsid w:val="00AC070B"/>
    <w:rsid w:val="00AC27DF"/>
    <w:rsid w:val="00AC6DDB"/>
    <w:rsid w:val="00AD2EE0"/>
    <w:rsid w:val="00AF3E23"/>
    <w:rsid w:val="00AF3F9D"/>
    <w:rsid w:val="00AF6056"/>
    <w:rsid w:val="00AF6F36"/>
    <w:rsid w:val="00B00406"/>
    <w:rsid w:val="00B1584B"/>
    <w:rsid w:val="00B24688"/>
    <w:rsid w:val="00B31776"/>
    <w:rsid w:val="00B52E95"/>
    <w:rsid w:val="00B53428"/>
    <w:rsid w:val="00B54E36"/>
    <w:rsid w:val="00B7039E"/>
    <w:rsid w:val="00B857C3"/>
    <w:rsid w:val="00B859EB"/>
    <w:rsid w:val="00B96E4E"/>
    <w:rsid w:val="00BC03D4"/>
    <w:rsid w:val="00BC6269"/>
    <w:rsid w:val="00BE05D3"/>
    <w:rsid w:val="00BE6329"/>
    <w:rsid w:val="00C05F92"/>
    <w:rsid w:val="00C302ED"/>
    <w:rsid w:val="00C3418A"/>
    <w:rsid w:val="00C44761"/>
    <w:rsid w:val="00C52553"/>
    <w:rsid w:val="00C73F8E"/>
    <w:rsid w:val="00C809AB"/>
    <w:rsid w:val="00C837F5"/>
    <w:rsid w:val="00C90E27"/>
    <w:rsid w:val="00CB289B"/>
    <w:rsid w:val="00CB3F94"/>
    <w:rsid w:val="00CC2310"/>
    <w:rsid w:val="00CD33C9"/>
    <w:rsid w:val="00CF1DC8"/>
    <w:rsid w:val="00CF21FB"/>
    <w:rsid w:val="00CF23C0"/>
    <w:rsid w:val="00CF62DB"/>
    <w:rsid w:val="00CF6BBE"/>
    <w:rsid w:val="00D0596D"/>
    <w:rsid w:val="00D078A6"/>
    <w:rsid w:val="00D12765"/>
    <w:rsid w:val="00D40AE1"/>
    <w:rsid w:val="00D549C2"/>
    <w:rsid w:val="00D5650D"/>
    <w:rsid w:val="00D97839"/>
    <w:rsid w:val="00DA0F07"/>
    <w:rsid w:val="00DB4CE8"/>
    <w:rsid w:val="00DC357B"/>
    <w:rsid w:val="00DD1BE5"/>
    <w:rsid w:val="00DD3FC2"/>
    <w:rsid w:val="00DD7F7F"/>
    <w:rsid w:val="00DE68E7"/>
    <w:rsid w:val="00DF2D44"/>
    <w:rsid w:val="00DF7CB7"/>
    <w:rsid w:val="00E16B39"/>
    <w:rsid w:val="00E325E0"/>
    <w:rsid w:val="00E9198A"/>
    <w:rsid w:val="00EA531D"/>
    <w:rsid w:val="00EA6800"/>
    <w:rsid w:val="00EC5DAD"/>
    <w:rsid w:val="00ED7366"/>
    <w:rsid w:val="00EF6629"/>
    <w:rsid w:val="00F015CA"/>
    <w:rsid w:val="00F03004"/>
    <w:rsid w:val="00F136A2"/>
    <w:rsid w:val="00F215DE"/>
    <w:rsid w:val="00F41120"/>
    <w:rsid w:val="00F46A1B"/>
    <w:rsid w:val="00F51EFC"/>
    <w:rsid w:val="00F547EA"/>
    <w:rsid w:val="00F73D4E"/>
    <w:rsid w:val="00F85B42"/>
    <w:rsid w:val="00F864FA"/>
    <w:rsid w:val="00F866C1"/>
    <w:rsid w:val="00FB41E8"/>
    <w:rsid w:val="00FC3333"/>
    <w:rsid w:val="00FD3AD1"/>
    <w:rsid w:val="00FE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EB207-2141-4913-8EBF-1E999B1AE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4143</Words>
  <Characters>2363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Верходанова (VRU-IMP21-UKR - n.verhodanova)</cp:lastModifiedBy>
  <cp:revision>302</cp:revision>
  <cp:lastPrinted>2020-03-16T09:38:00Z</cp:lastPrinted>
  <dcterms:created xsi:type="dcterms:W3CDTF">2020-03-16T06:58:00Z</dcterms:created>
  <dcterms:modified xsi:type="dcterms:W3CDTF">2020-03-23T07:14:00Z</dcterms:modified>
</cp:coreProperties>
</file>