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1AC" w:rsidRDefault="00F641AC" w:rsidP="00F641AC">
      <w:pPr>
        <w:pStyle w:val="af0"/>
        <w:ind w:left="0"/>
        <w:jc w:val="both"/>
        <w:rPr>
          <w:sz w:val="28"/>
          <w:szCs w:val="28"/>
        </w:rPr>
      </w:pPr>
    </w:p>
    <w:p w:rsidR="00F641AC" w:rsidRDefault="005F6ADE" w:rsidP="00F641AC">
      <w:pPr>
        <w:spacing w:before="360" w:after="60"/>
        <w:jc w:val="center"/>
        <w:rPr>
          <w:rFonts w:ascii="AcademyC" w:hAnsi="AcademyC"/>
          <w:b/>
          <w:color w:val="000000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641AC">
        <w:rPr>
          <w:rFonts w:ascii="AcademyC" w:hAnsi="AcademyC"/>
          <w:b/>
          <w:color w:val="000000"/>
        </w:rPr>
        <w:t>УКРАЇНА</w:t>
      </w:r>
    </w:p>
    <w:p w:rsidR="00F641AC" w:rsidRDefault="00F641AC" w:rsidP="00F641AC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F641AC" w:rsidRDefault="00F641AC" w:rsidP="00F641AC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ПЕРША ДИСЦИПЛІНАРНА ПАЛАТА</w:t>
      </w:r>
    </w:p>
    <w:p w:rsidR="00F641AC" w:rsidRDefault="00F641AC" w:rsidP="00F641AC">
      <w:pPr>
        <w:pStyle w:val="af0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F641AC" w:rsidTr="009B787D">
        <w:trPr>
          <w:trHeight w:val="188"/>
        </w:trPr>
        <w:tc>
          <w:tcPr>
            <w:tcW w:w="3098" w:type="dxa"/>
            <w:hideMark/>
          </w:tcPr>
          <w:p w:rsidR="00F641AC" w:rsidRDefault="00876E98" w:rsidP="005F6ADE">
            <w:pPr>
              <w:ind w:right="-2"/>
              <w:rPr>
                <w:noProof/>
                <w:sz w:val="28"/>
                <w:szCs w:val="28"/>
                <w:lang w:val="en-US"/>
              </w:rPr>
            </w:pPr>
            <w:r>
              <w:rPr>
                <w:noProof/>
                <w:sz w:val="28"/>
                <w:szCs w:val="28"/>
              </w:rPr>
              <w:t>1</w:t>
            </w:r>
            <w:r w:rsidR="005F6ADE">
              <w:rPr>
                <w:noProof/>
                <w:sz w:val="28"/>
                <w:szCs w:val="28"/>
              </w:rPr>
              <w:t>3</w:t>
            </w:r>
            <w:r>
              <w:rPr>
                <w:noProof/>
                <w:sz w:val="28"/>
                <w:szCs w:val="28"/>
              </w:rPr>
              <w:t xml:space="preserve"> березня</w:t>
            </w:r>
            <w:r w:rsidR="00553C5E">
              <w:rPr>
                <w:noProof/>
                <w:sz w:val="28"/>
                <w:szCs w:val="28"/>
              </w:rPr>
              <w:t xml:space="preserve"> 2020 року</w:t>
            </w:r>
          </w:p>
        </w:tc>
        <w:tc>
          <w:tcPr>
            <w:tcW w:w="3309" w:type="dxa"/>
            <w:hideMark/>
          </w:tcPr>
          <w:p w:rsidR="00F641AC" w:rsidRDefault="00F641AC" w:rsidP="009B787D">
            <w:pPr>
              <w:ind w:right="-2"/>
              <w:jc w:val="center"/>
              <w:rPr>
                <w:rFonts w:ascii="Book Antiqua" w:hAnsi="Book Antiqua"/>
                <w:noProof/>
                <w:lang w:val="ru-RU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      </w:t>
            </w:r>
            <w:r>
              <w:rPr>
                <w:rFonts w:ascii="Book Antiqua" w:hAnsi="Book Antiqua"/>
              </w:rPr>
              <w:t>Київ</w:t>
            </w:r>
          </w:p>
        </w:tc>
        <w:tc>
          <w:tcPr>
            <w:tcW w:w="3624" w:type="dxa"/>
            <w:hideMark/>
          </w:tcPr>
          <w:p w:rsidR="00F641AC" w:rsidRDefault="00F641AC" w:rsidP="00607CF9">
            <w:pPr>
              <w:ind w:right="-2"/>
              <w:jc w:val="center"/>
              <w:rPr>
                <w:noProof/>
                <w:sz w:val="28"/>
                <w:szCs w:val="28"/>
                <w:lang w:val="ru-RU"/>
              </w:rPr>
            </w:pPr>
            <w:r>
              <w:rPr>
                <w:rFonts w:ascii="Book Antiqua" w:hAnsi="Book Antiqua"/>
                <w:noProof/>
                <w:lang w:val="en-US"/>
              </w:rPr>
              <w:t xml:space="preserve">   </w:t>
            </w:r>
            <w:r>
              <w:rPr>
                <w:rFonts w:ascii="Bookman Old Style" w:hAnsi="Bookman Old Style"/>
                <w:noProof/>
                <w:sz w:val="28"/>
                <w:szCs w:val="28"/>
                <w:lang w:val="en-US"/>
              </w:rPr>
              <w:t xml:space="preserve"> </w:t>
            </w:r>
            <w:r w:rsidR="00607CF9">
              <w:rPr>
                <w:noProof/>
                <w:sz w:val="28"/>
                <w:szCs w:val="28"/>
              </w:rPr>
              <w:t>762/1ДП/15-20</w:t>
            </w:r>
            <w:bookmarkStart w:id="0" w:name="_GoBack"/>
            <w:bookmarkEnd w:id="0"/>
          </w:p>
        </w:tc>
      </w:tr>
    </w:tbl>
    <w:p w:rsidR="00A578DC" w:rsidRPr="00AD79CE" w:rsidRDefault="005C0FBF" w:rsidP="00F641AC">
      <w:pPr>
        <w:tabs>
          <w:tab w:val="left" w:pos="3686"/>
        </w:tabs>
        <w:spacing w:after="0" w:line="100" w:lineRule="atLeast"/>
        <w:ind w:right="5102"/>
        <w:jc w:val="both"/>
        <w:rPr>
          <w:rFonts w:ascii="Times New Roman" w:hAnsi="Times New Roman"/>
          <w:b/>
          <w:sz w:val="24"/>
          <w:szCs w:val="24"/>
        </w:rPr>
      </w:pPr>
      <w:r w:rsidRPr="00AD79CE">
        <w:rPr>
          <w:rFonts w:ascii="Times New Roman" w:hAnsi="Times New Roman"/>
          <w:b/>
          <w:sz w:val="24"/>
          <w:szCs w:val="24"/>
        </w:rPr>
        <w:t>Про</w:t>
      </w:r>
      <w:r w:rsidR="00F641AC" w:rsidRPr="00AD79CE">
        <w:rPr>
          <w:rFonts w:ascii="Times New Roman" w:hAnsi="Times New Roman"/>
          <w:b/>
          <w:sz w:val="24"/>
          <w:szCs w:val="24"/>
        </w:rPr>
        <w:t xml:space="preserve"> </w:t>
      </w:r>
      <w:r w:rsidR="001E5284" w:rsidRPr="00AD79CE">
        <w:rPr>
          <w:rFonts w:ascii="Times New Roman" w:hAnsi="Times New Roman"/>
          <w:b/>
          <w:sz w:val="24"/>
          <w:szCs w:val="24"/>
        </w:rPr>
        <w:t>відмову у відкритті дисциплінарної справи</w:t>
      </w:r>
      <w:r w:rsidR="00561F65" w:rsidRPr="00AD79CE">
        <w:rPr>
          <w:rFonts w:ascii="Times New Roman" w:hAnsi="Times New Roman"/>
          <w:b/>
          <w:sz w:val="24"/>
          <w:szCs w:val="24"/>
        </w:rPr>
        <w:t xml:space="preserve"> </w:t>
      </w:r>
      <w:r w:rsidRPr="00AD79CE">
        <w:rPr>
          <w:rFonts w:ascii="Times New Roman" w:hAnsi="Times New Roman"/>
          <w:b/>
          <w:sz w:val="24"/>
          <w:szCs w:val="24"/>
        </w:rPr>
        <w:t xml:space="preserve">стосовно </w:t>
      </w:r>
      <w:r w:rsidR="00DA75F0" w:rsidRPr="00AD79CE">
        <w:rPr>
          <w:rFonts w:ascii="Times New Roman" w:hAnsi="Times New Roman"/>
          <w:b/>
          <w:sz w:val="24"/>
          <w:szCs w:val="24"/>
        </w:rPr>
        <w:t>судді</w:t>
      </w:r>
      <w:r w:rsidR="00CB5587" w:rsidRPr="00AD79CE">
        <w:rPr>
          <w:rFonts w:ascii="Times New Roman" w:hAnsi="Times New Roman"/>
          <w:b/>
          <w:sz w:val="24"/>
          <w:szCs w:val="24"/>
        </w:rPr>
        <w:t xml:space="preserve"> </w:t>
      </w:r>
      <w:r w:rsidR="00876E98">
        <w:rPr>
          <w:rFonts w:ascii="Times New Roman" w:hAnsi="Times New Roman"/>
          <w:b/>
          <w:sz w:val="24"/>
        </w:rPr>
        <w:t>Заводського районного суду міста Миколаєва Павлової Ж.П.</w:t>
      </w:r>
    </w:p>
    <w:p w:rsidR="00F87145" w:rsidRDefault="00F87145" w:rsidP="00495A32">
      <w:pPr>
        <w:tabs>
          <w:tab w:val="left" w:pos="3686"/>
        </w:tabs>
        <w:spacing w:after="0" w:line="100" w:lineRule="atLeast"/>
        <w:rPr>
          <w:rFonts w:ascii="Times New Roman" w:hAnsi="Times New Roman"/>
          <w:b/>
          <w:sz w:val="24"/>
          <w:szCs w:val="24"/>
        </w:rPr>
      </w:pPr>
    </w:p>
    <w:p w:rsidR="0049573F" w:rsidRPr="00876E98" w:rsidRDefault="004F695B" w:rsidP="0049573F">
      <w:pPr>
        <w:spacing w:after="0" w:line="100" w:lineRule="atLeast"/>
        <w:ind w:firstLine="684"/>
        <w:jc w:val="both"/>
        <w:rPr>
          <w:rFonts w:ascii="Times New Roman" w:hAnsi="Times New Roman"/>
          <w:sz w:val="28"/>
          <w:szCs w:val="28"/>
        </w:rPr>
      </w:pPr>
      <w:r w:rsidRPr="00CD4586">
        <w:rPr>
          <w:rFonts w:ascii="Times New Roman" w:hAnsi="Times New Roman"/>
          <w:sz w:val="28"/>
          <w:szCs w:val="28"/>
        </w:rPr>
        <w:t xml:space="preserve">Перша Дисциплінарна палата Вищої ради правосуддя у складі     головуючого – </w:t>
      </w:r>
      <w:proofErr w:type="spellStart"/>
      <w:r w:rsidRPr="00CD4586">
        <w:rPr>
          <w:rFonts w:ascii="Times New Roman" w:hAnsi="Times New Roman"/>
          <w:sz w:val="28"/>
          <w:szCs w:val="28"/>
        </w:rPr>
        <w:t>Шапрана</w:t>
      </w:r>
      <w:proofErr w:type="spellEnd"/>
      <w:r w:rsidRPr="00CD4586">
        <w:rPr>
          <w:rFonts w:ascii="Times New Roman" w:hAnsi="Times New Roman"/>
          <w:sz w:val="28"/>
          <w:szCs w:val="28"/>
        </w:rPr>
        <w:t xml:space="preserve"> В.В., членів </w:t>
      </w:r>
      <w:proofErr w:type="spellStart"/>
      <w:r w:rsidRPr="00CD4586">
        <w:rPr>
          <w:rFonts w:ascii="Times New Roman" w:hAnsi="Times New Roman"/>
          <w:sz w:val="28"/>
          <w:szCs w:val="28"/>
        </w:rPr>
        <w:t>Краснощокової</w:t>
      </w:r>
      <w:proofErr w:type="spellEnd"/>
      <w:r w:rsidRPr="00CD4586">
        <w:rPr>
          <w:rFonts w:ascii="Times New Roman" w:hAnsi="Times New Roman"/>
          <w:sz w:val="28"/>
          <w:szCs w:val="28"/>
        </w:rPr>
        <w:t xml:space="preserve"> Н.С., </w:t>
      </w:r>
      <w:proofErr w:type="spellStart"/>
      <w:r w:rsidR="00406519">
        <w:rPr>
          <w:rFonts w:ascii="Times New Roman" w:hAnsi="Times New Roman"/>
          <w:sz w:val="28"/>
          <w:szCs w:val="28"/>
        </w:rPr>
        <w:t>Розваляєвої</w:t>
      </w:r>
      <w:proofErr w:type="spellEnd"/>
      <w:r w:rsidR="00406519">
        <w:rPr>
          <w:rFonts w:ascii="Times New Roman" w:hAnsi="Times New Roman"/>
          <w:sz w:val="28"/>
          <w:szCs w:val="28"/>
        </w:rPr>
        <w:t xml:space="preserve"> Т.С., </w:t>
      </w:r>
      <w:r w:rsidRPr="00CD4586">
        <w:rPr>
          <w:rFonts w:ascii="Times New Roman" w:hAnsi="Times New Roman"/>
          <w:sz w:val="28"/>
          <w:szCs w:val="28"/>
        </w:rPr>
        <w:t>Шелест С.Б.</w:t>
      </w:r>
      <w:r w:rsidR="00A579CE" w:rsidRPr="00CD4586">
        <w:rPr>
          <w:rFonts w:ascii="Times New Roman" w:hAnsi="Times New Roman"/>
          <w:sz w:val="28"/>
          <w:szCs w:val="28"/>
        </w:rPr>
        <w:t xml:space="preserve">, </w:t>
      </w:r>
      <w:r w:rsidR="00F641AC" w:rsidRPr="00CD4586">
        <w:rPr>
          <w:rFonts w:ascii="Times New Roman" w:hAnsi="Times New Roman"/>
          <w:sz w:val="28"/>
          <w:szCs w:val="28"/>
        </w:rPr>
        <w:t xml:space="preserve">розглянувши висновок доповідача – члена Першої Дисциплінарної палати Вищої ради правосуддя </w:t>
      </w:r>
      <w:proofErr w:type="spellStart"/>
      <w:r w:rsidR="00F641AC" w:rsidRPr="00CD4586">
        <w:rPr>
          <w:rFonts w:ascii="Times New Roman" w:hAnsi="Times New Roman"/>
          <w:sz w:val="28"/>
          <w:szCs w:val="28"/>
        </w:rPr>
        <w:t>Маловацького</w:t>
      </w:r>
      <w:proofErr w:type="spellEnd"/>
      <w:r w:rsidR="00F641AC" w:rsidRPr="00CD4586">
        <w:rPr>
          <w:rFonts w:ascii="Times New Roman" w:hAnsi="Times New Roman"/>
          <w:sz w:val="28"/>
          <w:szCs w:val="28"/>
        </w:rPr>
        <w:t xml:space="preserve"> О.В. за результатами попередньої перевірки дисциплінарн</w:t>
      </w:r>
      <w:r w:rsidR="001D1244" w:rsidRPr="00CD4586">
        <w:rPr>
          <w:rFonts w:ascii="Times New Roman" w:hAnsi="Times New Roman"/>
          <w:sz w:val="28"/>
          <w:szCs w:val="28"/>
        </w:rPr>
        <w:t>ої</w:t>
      </w:r>
      <w:r w:rsidR="00F641AC" w:rsidRPr="00CD4586">
        <w:rPr>
          <w:rFonts w:ascii="Times New Roman" w:hAnsi="Times New Roman"/>
          <w:sz w:val="28"/>
          <w:szCs w:val="28"/>
        </w:rPr>
        <w:t xml:space="preserve"> скарг</w:t>
      </w:r>
      <w:r w:rsidR="001D1244" w:rsidRPr="00CD4586">
        <w:rPr>
          <w:rFonts w:ascii="Times New Roman" w:hAnsi="Times New Roman"/>
          <w:sz w:val="28"/>
          <w:szCs w:val="28"/>
        </w:rPr>
        <w:t>и</w:t>
      </w:r>
      <w:r w:rsidR="00F641AC" w:rsidRPr="00CD458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76E98" w:rsidRPr="00876E98">
        <w:rPr>
          <w:rFonts w:ascii="Times New Roman" w:hAnsi="Times New Roman"/>
          <w:sz w:val="28"/>
          <w:szCs w:val="28"/>
        </w:rPr>
        <w:t>Квітіна</w:t>
      </w:r>
      <w:proofErr w:type="spellEnd"/>
      <w:r w:rsidR="00876E98" w:rsidRPr="00876E98">
        <w:rPr>
          <w:rFonts w:ascii="Times New Roman" w:hAnsi="Times New Roman"/>
          <w:sz w:val="28"/>
          <w:szCs w:val="28"/>
        </w:rPr>
        <w:t xml:space="preserve"> Руслана Валерійовича на дії судді </w:t>
      </w:r>
      <w:r w:rsidR="00876E98">
        <w:rPr>
          <w:rFonts w:ascii="Times New Roman" w:hAnsi="Times New Roman"/>
          <w:sz w:val="28"/>
          <w:szCs w:val="28"/>
        </w:rPr>
        <w:t xml:space="preserve">Заводського </w:t>
      </w:r>
      <w:r w:rsidR="00876E98" w:rsidRPr="00876E98">
        <w:rPr>
          <w:rFonts w:ascii="Times New Roman" w:hAnsi="Times New Roman"/>
          <w:sz w:val="28"/>
          <w:szCs w:val="28"/>
        </w:rPr>
        <w:t>районного суду міста Миколаєва Павлової Жанни Петрівни</w:t>
      </w:r>
      <w:r w:rsidR="00C01CC0" w:rsidRPr="00876E98">
        <w:rPr>
          <w:rFonts w:ascii="Times New Roman" w:hAnsi="Times New Roman"/>
          <w:sz w:val="28"/>
          <w:szCs w:val="28"/>
        </w:rPr>
        <w:t>,</w:t>
      </w:r>
      <w:r w:rsidR="006B3D88" w:rsidRPr="00876E98">
        <w:rPr>
          <w:rFonts w:ascii="Times New Roman" w:hAnsi="Times New Roman"/>
          <w:sz w:val="28"/>
          <w:szCs w:val="28"/>
        </w:rPr>
        <w:t xml:space="preserve"> </w:t>
      </w:r>
    </w:p>
    <w:p w:rsidR="00A578DC" w:rsidRPr="00CD4586" w:rsidRDefault="00A578DC" w:rsidP="0049573F">
      <w:pPr>
        <w:spacing w:after="0" w:line="100" w:lineRule="atLeast"/>
        <w:ind w:firstLine="684"/>
        <w:jc w:val="both"/>
        <w:rPr>
          <w:rFonts w:ascii="Times New Roman" w:hAnsi="Times New Roman"/>
          <w:sz w:val="28"/>
          <w:szCs w:val="28"/>
        </w:rPr>
      </w:pPr>
    </w:p>
    <w:p w:rsidR="0049573F" w:rsidRPr="00CD4586" w:rsidRDefault="00DB3A64" w:rsidP="0049573F">
      <w:pPr>
        <w:pStyle w:val="20"/>
        <w:shd w:val="clear" w:color="auto" w:fill="auto"/>
        <w:spacing w:after="0" w:line="240" w:lineRule="auto"/>
        <w:ind w:firstLine="709"/>
        <w:rPr>
          <w:rStyle w:val="FontStyle14"/>
          <w:sz w:val="28"/>
          <w:szCs w:val="28"/>
          <w:lang w:val="uk-UA"/>
        </w:rPr>
      </w:pPr>
      <w:r w:rsidRPr="00CD4586">
        <w:rPr>
          <w:rStyle w:val="FontStyle14"/>
          <w:sz w:val="28"/>
          <w:szCs w:val="28"/>
          <w:lang w:val="uk-UA"/>
        </w:rPr>
        <w:t>встановила:</w:t>
      </w:r>
    </w:p>
    <w:p w:rsidR="00A578DC" w:rsidRPr="00CD4586" w:rsidRDefault="00A578DC" w:rsidP="00BD7B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6E98" w:rsidRPr="00876E98" w:rsidRDefault="00876E98" w:rsidP="00876E9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uk-UA"/>
        </w:rPr>
      </w:pPr>
      <w:r w:rsidRPr="00876E98">
        <w:rPr>
          <w:rFonts w:ascii="Times New Roman" w:hAnsi="Times New Roman"/>
          <w:sz w:val="28"/>
          <w:szCs w:val="28"/>
          <w:lang w:eastAsia="uk-UA"/>
        </w:rPr>
        <w:t xml:space="preserve">17 січня 2020 року за вхідним № К-418/0/7-20 до Вищої ради правосуддя надійшла дисциплінарна скарга </w:t>
      </w:r>
      <w:proofErr w:type="spellStart"/>
      <w:r w:rsidRPr="00876E98">
        <w:rPr>
          <w:rFonts w:ascii="Times New Roman" w:hAnsi="Times New Roman"/>
          <w:sz w:val="28"/>
          <w:szCs w:val="28"/>
        </w:rPr>
        <w:t>Квітіна</w:t>
      </w:r>
      <w:proofErr w:type="spellEnd"/>
      <w:r w:rsidRPr="00876E98">
        <w:rPr>
          <w:rFonts w:ascii="Times New Roman" w:hAnsi="Times New Roman"/>
          <w:sz w:val="28"/>
          <w:szCs w:val="28"/>
        </w:rPr>
        <w:t xml:space="preserve"> Р.В. на дії судді Заводського районного суду міста Миколаєва Павлової Ж.П.</w:t>
      </w:r>
      <w:r w:rsidRPr="00876E98">
        <w:rPr>
          <w:rFonts w:ascii="Times New Roman" w:hAnsi="Times New Roman"/>
          <w:sz w:val="28"/>
          <w:szCs w:val="28"/>
          <w:lang w:eastAsia="uk-UA"/>
        </w:rPr>
        <w:t xml:space="preserve"> під час розгляду справи № 487/5408/18.</w:t>
      </w:r>
    </w:p>
    <w:p w:rsidR="00876E98" w:rsidRPr="00876E98" w:rsidRDefault="00876E98" w:rsidP="00876E9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uk-UA"/>
        </w:rPr>
      </w:pPr>
      <w:r w:rsidRPr="00876E98">
        <w:rPr>
          <w:rFonts w:ascii="Times New Roman" w:hAnsi="Times New Roman"/>
          <w:sz w:val="28"/>
          <w:szCs w:val="28"/>
          <w:lang w:eastAsia="uk-UA"/>
        </w:rPr>
        <w:t xml:space="preserve">Відповідно до протоколу автоматизованого розподілу справи між членами Вищої ради правосуддя від </w:t>
      </w:r>
      <w:r w:rsidRPr="00876E98">
        <w:rPr>
          <w:rFonts w:ascii="Times New Roman" w:hAnsi="Times New Roman"/>
          <w:sz w:val="28"/>
          <w:szCs w:val="28"/>
        </w:rPr>
        <w:t>17 січня 2020</w:t>
      </w:r>
      <w:r w:rsidRPr="00876E98">
        <w:rPr>
          <w:rFonts w:ascii="Times New Roman" w:hAnsi="Times New Roman"/>
          <w:b/>
          <w:sz w:val="28"/>
          <w:szCs w:val="28"/>
        </w:rPr>
        <w:t xml:space="preserve"> </w:t>
      </w:r>
      <w:r w:rsidRPr="00876E98">
        <w:rPr>
          <w:rFonts w:ascii="Times New Roman" w:hAnsi="Times New Roman"/>
          <w:sz w:val="28"/>
          <w:szCs w:val="28"/>
          <w:lang w:eastAsia="uk-UA"/>
        </w:rPr>
        <w:t xml:space="preserve">року К-418/0/7-20 вказану скаргу передано для розгляду члену Вищої ради правосуддя                                  </w:t>
      </w:r>
      <w:proofErr w:type="spellStart"/>
      <w:r w:rsidRPr="00876E98">
        <w:rPr>
          <w:rFonts w:ascii="Times New Roman" w:hAnsi="Times New Roman"/>
          <w:sz w:val="28"/>
          <w:szCs w:val="28"/>
          <w:lang w:eastAsia="uk-UA"/>
        </w:rPr>
        <w:t>Маловацькому</w:t>
      </w:r>
      <w:proofErr w:type="spellEnd"/>
      <w:r w:rsidRPr="00876E98">
        <w:rPr>
          <w:rFonts w:ascii="Times New Roman" w:hAnsi="Times New Roman"/>
          <w:sz w:val="28"/>
          <w:szCs w:val="28"/>
          <w:lang w:eastAsia="uk-UA"/>
        </w:rPr>
        <w:t xml:space="preserve"> О.В.</w:t>
      </w:r>
    </w:p>
    <w:p w:rsidR="003A73EF" w:rsidRPr="00876E98" w:rsidRDefault="007D4EF1" w:rsidP="00876E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6E98">
        <w:rPr>
          <w:rFonts w:ascii="Times New Roman" w:hAnsi="Times New Roman"/>
          <w:color w:val="000000"/>
          <w:sz w:val="28"/>
          <w:szCs w:val="28"/>
        </w:rPr>
        <w:t xml:space="preserve">За результатами попередньої перевірки член Першої Дисциплінарної палати Вищої ради правосуддя </w:t>
      </w:r>
      <w:proofErr w:type="spellStart"/>
      <w:r w:rsidR="00491D9C" w:rsidRPr="00876E98">
        <w:rPr>
          <w:rFonts w:ascii="Times New Roman" w:hAnsi="Times New Roman"/>
          <w:sz w:val="28"/>
          <w:szCs w:val="28"/>
        </w:rPr>
        <w:t>Маловацький</w:t>
      </w:r>
      <w:proofErr w:type="spellEnd"/>
      <w:r w:rsidR="00491D9C" w:rsidRPr="00876E98">
        <w:rPr>
          <w:rFonts w:ascii="Times New Roman" w:hAnsi="Times New Roman"/>
          <w:sz w:val="28"/>
          <w:szCs w:val="28"/>
        </w:rPr>
        <w:t xml:space="preserve"> О.В. </w:t>
      </w:r>
      <w:r w:rsidRPr="00876E98">
        <w:rPr>
          <w:rFonts w:ascii="Times New Roman" w:hAnsi="Times New Roman"/>
          <w:color w:val="000000"/>
          <w:sz w:val="28"/>
          <w:szCs w:val="28"/>
        </w:rPr>
        <w:t xml:space="preserve">дійшов висновку про відсутність у дисциплінарній скарзі відомостей про наявність у діях судді </w:t>
      </w:r>
      <w:r w:rsidR="00876E98">
        <w:rPr>
          <w:rFonts w:ascii="Times New Roman" w:hAnsi="Times New Roman"/>
          <w:sz w:val="28"/>
          <w:szCs w:val="28"/>
        </w:rPr>
        <w:t xml:space="preserve">Павлової Ж.П. </w:t>
      </w:r>
      <w:r w:rsidRPr="00876E98">
        <w:rPr>
          <w:rFonts w:ascii="Times New Roman" w:hAnsi="Times New Roman"/>
          <w:sz w:val="28"/>
          <w:szCs w:val="28"/>
        </w:rPr>
        <w:t>ознак дисциплінарного проступку та запропонував відмовити у відкритті дисциплінарної справи</w:t>
      </w:r>
      <w:r w:rsidR="003A73EF" w:rsidRPr="00876E98">
        <w:rPr>
          <w:rFonts w:ascii="Times New Roman" w:hAnsi="Times New Roman"/>
          <w:color w:val="000000"/>
          <w:sz w:val="28"/>
          <w:szCs w:val="28"/>
        </w:rPr>
        <w:t>.</w:t>
      </w:r>
    </w:p>
    <w:p w:rsidR="007D4EF1" w:rsidRPr="00CD4586" w:rsidRDefault="00D860FA" w:rsidP="006A0E75">
      <w:pPr>
        <w:pStyle w:val="StyleZakonu"/>
        <w:spacing w:after="0" w:line="240" w:lineRule="auto"/>
        <w:ind w:firstLine="709"/>
        <w:rPr>
          <w:color w:val="000000"/>
          <w:sz w:val="28"/>
          <w:szCs w:val="28"/>
        </w:rPr>
      </w:pPr>
      <w:r w:rsidRPr="00CD4586">
        <w:rPr>
          <w:color w:val="000000"/>
          <w:sz w:val="28"/>
          <w:szCs w:val="28"/>
        </w:rPr>
        <w:t>Перша Дисциплінарна палата Вищої ради правосуддя погоджується із вказаним висновком доповідача з огляду на таке.</w:t>
      </w:r>
    </w:p>
    <w:p w:rsidR="00876E98" w:rsidRPr="00876E98" w:rsidRDefault="00876E98" w:rsidP="00876E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76E98">
        <w:rPr>
          <w:rFonts w:ascii="Times New Roman" w:hAnsi="Times New Roman"/>
          <w:sz w:val="28"/>
          <w:szCs w:val="28"/>
        </w:rPr>
        <w:t xml:space="preserve">У скарзі </w:t>
      </w:r>
      <w:proofErr w:type="spellStart"/>
      <w:r w:rsidRPr="00876E98">
        <w:rPr>
          <w:rFonts w:ascii="Times New Roman" w:hAnsi="Times New Roman"/>
          <w:sz w:val="28"/>
          <w:szCs w:val="28"/>
        </w:rPr>
        <w:t>Квітін</w:t>
      </w:r>
      <w:proofErr w:type="spellEnd"/>
      <w:r w:rsidRPr="00876E98">
        <w:rPr>
          <w:rFonts w:ascii="Times New Roman" w:hAnsi="Times New Roman"/>
          <w:sz w:val="28"/>
          <w:szCs w:val="28"/>
        </w:rPr>
        <w:t xml:space="preserve"> Р.В. просить притягнути до дисциплінарної відповідальності суддю Заводського районного суду міста Миколаєва             Павлову Ж.П. через безпідставне затягування строків розгляду справи № </w:t>
      </w:r>
      <w:r w:rsidRPr="00876E98">
        <w:rPr>
          <w:rFonts w:ascii="Times New Roman" w:hAnsi="Times New Roman"/>
          <w:sz w:val="28"/>
          <w:szCs w:val="28"/>
          <w:lang w:eastAsia="uk-UA"/>
        </w:rPr>
        <w:t>487/5408/18,</w:t>
      </w:r>
      <w:r w:rsidRPr="00876E9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6E98">
        <w:rPr>
          <w:rFonts w:ascii="Times New Roman" w:hAnsi="Times New Roman"/>
          <w:sz w:val="28"/>
          <w:szCs w:val="28"/>
        </w:rPr>
        <w:t>незазначення</w:t>
      </w:r>
      <w:proofErr w:type="spellEnd"/>
      <w:r w:rsidRPr="00876E98">
        <w:rPr>
          <w:rFonts w:ascii="Times New Roman" w:hAnsi="Times New Roman"/>
          <w:sz w:val="28"/>
          <w:szCs w:val="28"/>
        </w:rPr>
        <w:t xml:space="preserve"> суддею Павловою Ж.П. в судовому рішенні мотивів прийняття або відхилення аргументів сторін щодо суті спору та умисного або внаслідок грубої недбалості допущення суддею, </w:t>
      </w:r>
      <w:r w:rsidRPr="00876E98">
        <w:rPr>
          <w:rFonts w:ascii="Times New Roman" w:eastAsia="Times New Roman" w:hAnsi="Times New Roman"/>
          <w:sz w:val="28"/>
          <w:szCs w:val="28"/>
          <w:lang w:eastAsia="uk-UA"/>
        </w:rPr>
        <w:t xml:space="preserve">яка брала участь </w:t>
      </w:r>
      <w:r w:rsidRPr="00876E98"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>в ухваленні судового рішення, порушення прав людини і основоположних свобод або іншого грубого порушення закону, що призвело до істотних негативних наслідків</w:t>
      </w:r>
      <w:r w:rsidRPr="00876E98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876E98">
        <w:rPr>
          <w:rFonts w:ascii="Times New Roman" w:hAnsi="Times New Roman"/>
          <w:bCs/>
          <w:sz w:val="28"/>
          <w:szCs w:val="28"/>
        </w:rPr>
        <w:t>тобто допущення дисциплінарних проступків, передбачених підпунктом «б» пункту 1 та пунктами 2, 4 частини першої статті 106 Закону України «Про судоустрій і статус суддів».</w:t>
      </w:r>
    </w:p>
    <w:p w:rsidR="00876E98" w:rsidRPr="00876E98" w:rsidRDefault="00876E98" w:rsidP="00876E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76E98">
        <w:rPr>
          <w:rFonts w:ascii="Times New Roman" w:hAnsi="Times New Roman"/>
          <w:sz w:val="28"/>
          <w:szCs w:val="28"/>
        </w:rPr>
        <w:t>Зокрема, скаржник вказав, що суддя Заводського  районного суду міста Миколаєва Павлова Ж.П.</w:t>
      </w:r>
      <w:r w:rsidRPr="00876E98">
        <w:rPr>
          <w:rFonts w:ascii="Times New Roman" w:hAnsi="Times New Roman"/>
          <w:sz w:val="28"/>
          <w:szCs w:val="28"/>
          <w:lang w:eastAsia="uk-UA"/>
        </w:rPr>
        <w:t xml:space="preserve"> в порушення вимог статті 210</w:t>
      </w:r>
      <w:hyperlink r:id="rId8" w:anchor="7456" w:tgtFrame="_blank" w:tooltip="Цивільний процесуальний кодекс України (ред. з 15.12.2017); нормативно-правовий акт № 1618-IV від 18.03.2004" w:history="1">
        <w:r w:rsidRPr="00876E98">
          <w:rPr>
            <w:rFonts w:ascii="Times New Roman" w:hAnsi="Times New Roman"/>
            <w:sz w:val="28"/>
            <w:szCs w:val="28"/>
          </w:rPr>
          <w:t xml:space="preserve"> Цивільного процесуального кодексу України</w:t>
        </w:r>
      </w:hyperlink>
      <w:r>
        <w:rPr>
          <w:rFonts w:ascii="Times New Roman" w:hAnsi="Times New Roman"/>
          <w:sz w:val="28"/>
          <w:szCs w:val="28"/>
        </w:rPr>
        <w:t xml:space="preserve"> (далі – ЦПК України</w:t>
      </w:r>
      <w:r w:rsidRPr="00876E98">
        <w:rPr>
          <w:rFonts w:ascii="Times New Roman" w:hAnsi="Times New Roman"/>
          <w:sz w:val="28"/>
          <w:szCs w:val="28"/>
        </w:rPr>
        <w:t xml:space="preserve">) порушила строк розгляду справи, а саме: з моменту відкриття провадження у справі (27 серпня 2018 року) до винесення рішення (9 грудня 2019 року) минуло майже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876E98">
        <w:rPr>
          <w:rFonts w:ascii="Times New Roman" w:hAnsi="Times New Roman"/>
          <w:sz w:val="28"/>
          <w:szCs w:val="28"/>
        </w:rPr>
        <w:t>16 місяців.</w:t>
      </w:r>
    </w:p>
    <w:p w:rsidR="00876E98" w:rsidRPr="00876E98" w:rsidRDefault="00876E98" w:rsidP="00876E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76E98">
        <w:rPr>
          <w:rFonts w:ascii="Times New Roman" w:hAnsi="Times New Roman"/>
          <w:sz w:val="28"/>
          <w:szCs w:val="28"/>
        </w:rPr>
        <w:t xml:space="preserve">Крім того, при розгляді справи по суті суддею Павловою Ж.О. було допущено порушення норм матеріального та процесуального права. </w:t>
      </w:r>
    </w:p>
    <w:p w:rsidR="00876E98" w:rsidRPr="00876E98" w:rsidRDefault="00876E98" w:rsidP="00876E9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876E98">
        <w:rPr>
          <w:rFonts w:ascii="Times New Roman" w:eastAsia="Times New Roman" w:hAnsi="Times New Roman"/>
          <w:sz w:val="28"/>
          <w:szCs w:val="28"/>
        </w:rPr>
        <w:t xml:space="preserve">Під час попередньої перевірки із суду було витребувано інформацію про навантаження судді Павлової Ж.П. з 1 січня 2018 року по 1 січня 2020 року, довідку про рух справи </w:t>
      </w:r>
      <w:r w:rsidRPr="00876E98">
        <w:rPr>
          <w:rFonts w:ascii="Times New Roman" w:hAnsi="Times New Roman"/>
          <w:sz w:val="28"/>
          <w:szCs w:val="28"/>
        </w:rPr>
        <w:t>№ </w:t>
      </w:r>
      <w:r w:rsidRPr="00876E98">
        <w:rPr>
          <w:rFonts w:ascii="Times New Roman" w:hAnsi="Times New Roman"/>
          <w:sz w:val="28"/>
          <w:szCs w:val="28"/>
          <w:lang w:eastAsia="uk-UA"/>
        </w:rPr>
        <w:t>487/5408/18,</w:t>
      </w:r>
      <w:r w:rsidRPr="00876E98">
        <w:rPr>
          <w:rFonts w:ascii="Times New Roman" w:eastAsia="Times New Roman" w:hAnsi="Times New Roman"/>
          <w:sz w:val="28"/>
          <w:szCs w:val="28"/>
        </w:rPr>
        <w:t xml:space="preserve"> а </w:t>
      </w:r>
      <w:r w:rsidRPr="00876E98">
        <w:rPr>
          <w:rFonts w:ascii="Times New Roman" w:hAnsi="Times New Roman"/>
          <w:sz w:val="28"/>
          <w:szCs w:val="28"/>
        </w:rPr>
        <w:t>судді Заводського районного суду міста Миколаєва Павловій Ж.П.</w:t>
      </w:r>
      <w:r w:rsidRPr="00876E98">
        <w:rPr>
          <w:rFonts w:ascii="Times New Roman" w:hAnsi="Times New Roman"/>
          <w:b/>
          <w:sz w:val="28"/>
          <w:szCs w:val="28"/>
          <w:lang w:eastAsia="uk-UA"/>
        </w:rPr>
        <w:t xml:space="preserve"> </w:t>
      </w:r>
      <w:r w:rsidRPr="00876E98">
        <w:rPr>
          <w:rFonts w:ascii="Times New Roman" w:hAnsi="Times New Roman"/>
          <w:bCs/>
          <w:sz w:val="28"/>
          <w:szCs w:val="28"/>
        </w:rPr>
        <w:t>було запропоновано надати пояснення.</w:t>
      </w:r>
    </w:p>
    <w:p w:rsidR="00876E98" w:rsidRPr="00876E98" w:rsidRDefault="00876E98" w:rsidP="00876E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76E98">
        <w:rPr>
          <w:rFonts w:ascii="Times New Roman" w:hAnsi="Times New Roman"/>
          <w:sz w:val="28"/>
          <w:szCs w:val="28"/>
        </w:rPr>
        <w:t>Попередньою перевіркою встановлено таке.</w:t>
      </w:r>
    </w:p>
    <w:p w:rsidR="00876E98" w:rsidRPr="00876E98" w:rsidRDefault="00876E98" w:rsidP="00876E98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</w:pPr>
      <w:r w:rsidRPr="00876E98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 xml:space="preserve">17 серпня 2018 року до Заводського районного суду міста Миколаєва надійшла позовна заява </w:t>
      </w:r>
      <w:r w:rsidR="009B6112" w:rsidRPr="009B6112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ОСОБА_1</w:t>
      </w:r>
      <w:r w:rsidRPr="00876E98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 xml:space="preserve"> до </w:t>
      </w:r>
      <w:r w:rsidR="009B6112" w:rsidRPr="009B6112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О</w:t>
      </w:r>
      <w:r w:rsidR="009B6112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СОБА_</w:t>
      </w:r>
      <w:r w:rsidR="009B6112" w:rsidRPr="009B6112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2</w:t>
      </w:r>
      <w:r w:rsidRPr="00876E98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 xml:space="preserve">, ТОВ </w:t>
      </w:r>
      <w:r w:rsidR="009B6112" w:rsidRPr="009B6112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О</w:t>
      </w:r>
      <w:r w:rsidR="009B6112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СОБА_</w:t>
      </w:r>
      <w:r w:rsidR="009B6112" w:rsidRPr="009B6112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3</w:t>
      </w:r>
      <w:r w:rsidRPr="00876E98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 xml:space="preserve">, ПАТ </w:t>
      </w:r>
      <w:r w:rsidR="009B6112" w:rsidRPr="009B6112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О</w:t>
      </w:r>
      <w:r w:rsidR="009B6112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СОБА_</w:t>
      </w:r>
      <w:r w:rsidR="009B6112">
        <w:rPr>
          <w:rFonts w:ascii="Times New Roman" w:eastAsia="Courier New" w:hAnsi="Times New Roman"/>
          <w:color w:val="000000"/>
          <w:sz w:val="28"/>
          <w:szCs w:val="28"/>
          <w:lang w:val="ru-RU" w:eastAsia="uk-UA" w:bidi="uk-UA"/>
        </w:rPr>
        <w:t>4</w:t>
      </w:r>
      <w:r w:rsidRPr="00876E98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 xml:space="preserve">, приватного нотаріуса Київського міського нотаріального округу </w:t>
      </w:r>
      <w:r w:rsidR="009B6112" w:rsidRPr="009B6112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О</w:t>
      </w:r>
      <w:r w:rsidR="009B6112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СОБА_</w:t>
      </w:r>
      <w:r w:rsidR="009B6112">
        <w:rPr>
          <w:rFonts w:ascii="Times New Roman" w:eastAsia="Courier New" w:hAnsi="Times New Roman"/>
          <w:color w:val="000000"/>
          <w:sz w:val="28"/>
          <w:szCs w:val="28"/>
          <w:lang w:val="ru-RU" w:eastAsia="uk-UA" w:bidi="uk-UA"/>
        </w:rPr>
        <w:t>5</w:t>
      </w:r>
      <w:r w:rsidRPr="00876E98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 xml:space="preserve">, суб’єкта оціночної діяльності </w:t>
      </w:r>
      <w:proofErr w:type="spellStart"/>
      <w:r w:rsidRPr="00876E98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ФОП</w:t>
      </w:r>
      <w:proofErr w:type="spellEnd"/>
      <w:r w:rsidRPr="00876E98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 xml:space="preserve"> </w:t>
      </w:r>
      <w:r w:rsidR="009B6112" w:rsidRPr="009B6112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О</w:t>
      </w:r>
      <w:r w:rsidR="009B6112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СОБА_</w:t>
      </w:r>
      <w:r w:rsidR="009B6112">
        <w:rPr>
          <w:rFonts w:ascii="Times New Roman" w:eastAsia="Courier New" w:hAnsi="Times New Roman"/>
          <w:color w:val="000000"/>
          <w:sz w:val="28"/>
          <w:szCs w:val="28"/>
          <w:lang w:val="ru-RU" w:eastAsia="uk-UA" w:bidi="uk-UA"/>
        </w:rPr>
        <w:t>6</w:t>
      </w:r>
      <w:r w:rsidRPr="00876E98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 xml:space="preserve"> про скасування рішення про державну реєстрацію прав та їх обтяжень, визнання права власності на нерухоме майно.</w:t>
      </w:r>
    </w:p>
    <w:p w:rsidR="00876E98" w:rsidRPr="00876E98" w:rsidRDefault="00876E98" w:rsidP="00876E98">
      <w:pPr>
        <w:suppressAutoHyphens/>
        <w:autoSpaceDE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76E9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Суддя Павлова Ж.П. рішенням від 9 грудня 2019 року позовні вимоги </w:t>
      </w:r>
      <w:r w:rsidR="000840E0" w:rsidRPr="009B6112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О</w:t>
      </w:r>
      <w:r w:rsidR="000840E0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СОБА_</w:t>
      </w:r>
      <w:r w:rsidR="000840E0">
        <w:rPr>
          <w:rFonts w:ascii="Times New Roman" w:eastAsia="Courier New" w:hAnsi="Times New Roman"/>
          <w:color w:val="000000"/>
          <w:sz w:val="28"/>
          <w:szCs w:val="28"/>
          <w:lang w:val="ru-RU" w:eastAsia="uk-UA" w:bidi="uk-UA"/>
        </w:rPr>
        <w:t>1</w:t>
      </w:r>
      <w:r w:rsidRPr="00876E9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задовольнила частково. </w:t>
      </w:r>
      <w:r w:rsidRPr="00876E98">
        <w:rPr>
          <w:rFonts w:ascii="Times New Roman" w:hAnsi="Times New Roman"/>
          <w:color w:val="000000"/>
          <w:sz w:val="28"/>
          <w:szCs w:val="28"/>
        </w:rPr>
        <w:t xml:space="preserve">Визнала недійсним договір купівлі-продажу від </w:t>
      </w:r>
      <w:r w:rsidR="000840E0" w:rsidRPr="000840E0">
        <w:rPr>
          <w:rFonts w:ascii="Times New Roman" w:hAnsi="Times New Roman"/>
          <w:color w:val="000000"/>
          <w:sz w:val="28"/>
          <w:szCs w:val="28"/>
        </w:rPr>
        <w:t>__</w:t>
      </w:r>
      <w:r w:rsidRPr="00876E98">
        <w:rPr>
          <w:rFonts w:ascii="Times New Roman" w:hAnsi="Times New Roman"/>
          <w:color w:val="000000"/>
          <w:sz w:val="28"/>
          <w:szCs w:val="28"/>
        </w:rPr>
        <w:t xml:space="preserve"> липня </w:t>
      </w:r>
      <w:r w:rsidR="000840E0" w:rsidRPr="000840E0">
        <w:rPr>
          <w:rFonts w:ascii="Times New Roman" w:hAnsi="Times New Roman"/>
          <w:color w:val="000000"/>
          <w:sz w:val="28"/>
          <w:szCs w:val="28"/>
        </w:rPr>
        <w:t>____</w:t>
      </w:r>
      <w:r w:rsidRPr="00876E98">
        <w:rPr>
          <w:rFonts w:ascii="Times New Roman" w:hAnsi="Times New Roman"/>
          <w:color w:val="000000"/>
          <w:sz w:val="28"/>
          <w:szCs w:val="28"/>
        </w:rPr>
        <w:t xml:space="preserve"> року, укладений між ТОВ </w:t>
      </w:r>
      <w:r w:rsidR="000840E0" w:rsidRPr="009B6112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О</w:t>
      </w:r>
      <w:r w:rsidR="000840E0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СОБА_</w:t>
      </w:r>
      <w:r w:rsidR="000840E0" w:rsidRPr="000840E0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3</w:t>
      </w:r>
      <w:r w:rsidRPr="00876E98">
        <w:rPr>
          <w:rFonts w:ascii="Times New Roman" w:hAnsi="Times New Roman"/>
          <w:color w:val="000000"/>
          <w:sz w:val="28"/>
          <w:szCs w:val="28"/>
        </w:rPr>
        <w:t xml:space="preserve"> та </w:t>
      </w:r>
      <w:r w:rsidR="000840E0" w:rsidRPr="009B6112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О</w:t>
      </w:r>
      <w:r w:rsidR="000840E0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СОБА_</w:t>
      </w:r>
      <w:r w:rsidR="000840E0" w:rsidRPr="000840E0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2</w:t>
      </w:r>
      <w:r w:rsidRPr="00876E98">
        <w:rPr>
          <w:rFonts w:ascii="Times New Roman" w:hAnsi="Times New Roman"/>
          <w:color w:val="000000"/>
          <w:sz w:val="28"/>
          <w:szCs w:val="28"/>
        </w:rPr>
        <w:t xml:space="preserve">, та скасувала рішення про державну реєстрацію прав та обтяжень приватного нотаріуса Київського міського нотаріального округу </w:t>
      </w:r>
      <w:r w:rsidR="000840E0" w:rsidRPr="009B6112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О</w:t>
      </w:r>
      <w:r w:rsidR="000840E0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СОБА_</w:t>
      </w:r>
      <w:r w:rsidR="000840E0" w:rsidRPr="000840E0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5</w:t>
      </w:r>
      <w:r w:rsidRPr="00876E98">
        <w:rPr>
          <w:rFonts w:ascii="Times New Roman" w:hAnsi="Times New Roman"/>
          <w:color w:val="000000"/>
          <w:sz w:val="28"/>
          <w:szCs w:val="28"/>
        </w:rPr>
        <w:t xml:space="preserve"> щодо реєстрації договору купівлі-продажу нерухомого майна – квартири № </w:t>
      </w:r>
      <w:r w:rsidR="000840E0" w:rsidRPr="000840E0">
        <w:rPr>
          <w:rFonts w:ascii="Times New Roman" w:hAnsi="Times New Roman"/>
          <w:color w:val="000000"/>
          <w:sz w:val="28"/>
          <w:szCs w:val="28"/>
        </w:rPr>
        <w:t>___</w:t>
      </w:r>
      <w:r w:rsidRPr="00876E98">
        <w:rPr>
          <w:rFonts w:ascii="Times New Roman" w:hAnsi="Times New Roman"/>
          <w:color w:val="000000"/>
          <w:sz w:val="28"/>
          <w:szCs w:val="28"/>
        </w:rPr>
        <w:t xml:space="preserve"> по вулиці </w:t>
      </w:r>
      <w:r w:rsidR="000840E0" w:rsidRPr="000840E0">
        <w:rPr>
          <w:rFonts w:ascii="Times New Roman" w:hAnsi="Times New Roman"/>
          <w:color w:val="000000"/>
          <w:sz w:val="28"/>
          <w:szCs w:val="28"/>
        </w:rPr>
        <w:t>_______</w:t>
      </w:r>
      <w:r w:rsidRPr="00876E9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0840E0" w:rsidRPr="000840E0">
        <w:rPr>
          <w:rFonts w:ascii="Times New Roman" w:hAnsi="Times New Roman"/>
          <w:color w:val="000000"/>
          <w:sz w:val="28"/>
          <w:szCs w:val="28"/>
        </w:rPr>
        <w:t>__</w:t>
      </w:r>
      <w:r w:rsidRPr="00876E98">
        <w:rPr>
          <w:rFonts w:ascii="Times New Roman" w:hAnsi="Times New Roman"/>
          <w:color w:val="000000"/>
          <w:sz w:val="28"/>
          <w:szCs w:val="28"/>
        </w:rPr>
        <w:t xml:space="preserve"> в місті </w:t>
      </w:r>
      <w:r w:rsidR="000840E0" w:rsidRPr="000840E0">
        <w:rPr>
          <w:rFonts w:ascii="Times New Roman" w:hAnsi="Times New Roman"/>
          <w:color w:val="000000"/>
          <w:sz w:val="28"/>
          <w:szCs w:val="28"/>
        </w:rPr>
        <w:t>________</w:t>
      </w:r>
      <w:r w:rsidRPr="00876E98">
        <w:rPr>
          <w:rFonts w:ascii="Times New Roman" w:hAnsi="Times New Roman"/>
          <w:color w:val="000000"/>
          <w:sz w:val="28"/>
          <w:szCs w:val="28"/>
        </w:rPr>
        <w:t xml:space="preserve">, загальною площею </w:t>
      </w:r>
      <w:r w:rsidR="000840E0">
        <w:rPr>
          <w:rFonts w:ascii="Times New Roman" w:hAnsi="Times New Roman"/>
          <w:color w:val="000000"/>
          <w:sz w:val="28"/>
          <w:szCs w:val="28"/>
          <w:lang w:val="ru-RU"/>
        </w:rPr>
        <w:t>_____</w:t>
      </w:r>
      <w:r w:rsidRPr="00876E9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76E98">
        <w:rPr>
          <w:rFonts w:ascii="Times New Roman" w:hAnsi="Times New Roman"/>
          <w:color w:val="000000"/>
          <w:sz w:val="28"/>
          <w:szCs w:val="28"/>
        </w:rPr>
        <w:t>кв.м</w:t>
      </w:r>
      <w:proofErr w:type="spellEnd"/>
      <w:r w:rsidRPr="00876E98">
        <w:rPr>
          <w:rFonts w:ascii="Times New Roman" w:hAnsi="Times New Roman"/>
          <w:color w:val="000000"/>
          <w:sz w:val="28"/>
          <w:szCs w:val="28"/>
        </w:rPr>
        <w:t>.</w:t>
      </w:r>
    </w:p>
    <w:p w:rsidR="00876E98" w:rsidRPr="00876E98" w:rsidRDefault="00876E98" w:rsidP="00876E98">
      <w:pPr>
        <w:suppressAutoHyphens/>
        <w:autoSpaceDE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76E9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У своїх поясненнях суддя зазначила наступне.</w:t>
      </w:r>
    </w:p>
    <w:p w:rsidR="00876E98" w:rsidRPr="00876E98" w:rsidRDefault="00876E98" w:rsidP="00876E98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</w:pPr>
      <w:r w:rsidRPr="00876E9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Ухвалою суду</w:t>
      </w:r>
      <w:r w:rsidRPr="00876E98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 xml:space="preserve"> від 27 серпня 2018 року позовну заяву </w:t>
      </w:r>
      <w:r w:rsidR="00B171AE" w:rsidRPr="009B6112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ОСОБА_1</w:t>
      </w:r>
      <w:r w:rsidRPr="00876E98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 xml:space="preserve"> було прийнято до розгляду та відкрито провадження у справі. Підготовче засідання по справі було призначено на 17 жовтня 2018 року. Ухвалою суду від 27 серпня 2018 року заяву </w:t>
      </w:r>
      <w:r w:rsidR="00B171AE" w:rsidRPr="009B6112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ОСОБА_1</w:t>
      </w:r>
      <w:r w:rsidRPr="00876E98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 xml:space="preserve"> про забезпечення позову частково задоволено, а саме накладено арешт на квартиру.</w:t>
      </w:r>
    </w:p>
    <w:p w:rsidR="00876E98" w:rsidRPr="00876E98" w:rsidRDefault="00876E98" w:rsidP="00876E98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</w:pPr>
      <w:r w:rsidRPr="00876E98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 xml:space="preserve">21 вересня 2018 року </w:t>
      </w:r>
      <w:r w:rsidR="00B171AE" w:rsidRPr="009B6112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О</w:t>
      </w:r>
      <w:r w:rsidR="00B171AE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СОБА_</w:t>
      </w:r>
      <w:r w:rsidR="00B171AE">
        <w:rPr>
          <w:rFonts w:ascii="Times New Roman" w:eastAsia="Courier New" w:hAnsi="Times New Roman"/>
          <w:color w:val="000000"/>
          <w:sz w:val="28"/>
          <w:szCs w:val="28"/>
          <w:lang w:val="ru-RU" w:eastAsia="uk-UA" w:bidi="uk-UA"/>
        </w:rPr>
        <w:t>2</w:t>
      </w:r>
      <w:r w:rsidRPr="00876E98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 xml:space="preserve"> подав до суду зустрічний позов до позивачів за первісним позовом про усунення перешкод у користуванн</w:t>
      </w:r>
      <w:r w:rsidR="00B22A4E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і</w:t>
      </w:r>
      <w:r w:rsidRPr="00876E98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 xml:space="preserve"> квартирою, шляхом виселення.</w:t>
      </w:r>
    </w:p>
    <w:p w:rsidR="00876E98" w:rsidRPr="00876E98" w:rsidRDefault="00876E98" w:rsidP="00876E98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</w:pPr>
      <w:r w:rsidRPr="00876E98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 xml:space="preserve">Ухвалою суду від 17 жовтня 2018 року зустрічну позовну заяву              </w:t>
      </w:r>
      <w:r w:rsidR="00B171AE" w:rsidRPr="009B6112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О</w:t>
      </w:r>
      <w:r w:rsidR="00B171AE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СОБА_</w:t>
      </w:r>
      <w:r w:rsidR="00B171AE">
        <w:rPr>
          <w:rFonts w:ascii="Times New Roman" w:eastAsia="Courier New" w:hAnsi="Times New Roman"/>
          <w:color w:val="000000"/>
          <w:sz w:val="28"/>
          <w:szCs w:val="28"/>
          <w:lang w:val="ru-RU" w:eastAsia="uk-UA" w:bidi="uk-UA"/>
        </w:rPr>
        <w:t>2</w:t>
      </w:r>
      <w:r w:rsidRPr="00876E98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 xml:space="preserve"> було повернуто та роз’яснено його право звернутись з аналогічною позовною заявою до суду у загальному порядку. Також, у зв’язку із </w:t>
      </w:r>
      <w:r w:rsidRPr="00876E98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lastRenderedPageBreak/>
        <w:t xml:space="preserve">клопотанням </w:t>
      </w:r>
      <w:r w:rsidR="00B171AE" w:rsidRPr="009B6112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О</w:t>
      </w:r>
      <w:r w:rsidR="00B171AE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СОБА_</w:t>
      </w:r>
      <w:r w:rsidR="00B171AE">
        <w:rPr>
          <w:rFonts w:ascii="Times New Roman" w:eastAsia="Courier New" w:hAnsi="Times New Roman"/>
          <w:color w:val="000000"/>
          <w:sz w:val="28"/>
          <w:szCs w:val="28"/>
          <w:lang w:val="ru-RU" w:eastAsia="uk-UA" w:bidi="uk-UA"/>
        </w:rPr>
        <w:t>2</w:t>
      </w:r>
      <w:r w:rsidRPr="00876E98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 xml:space="preserve"> від 21 вересня 2018 року про проведення судового засідання в режимі </w:t>
      </w:r>
      <w:proofErr w:type="spellStart"/>
      <w:r w:rsidRPr="00876E98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відеоконференції</w:t>
      </w:r>
      <w:proofErr w:type="spellEnd"/>
      <w:r w:rsidRPr="00876E98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 xml:space="preserve"> судом 17 жовтня 2018 року постановлено ухвалу про проведення наступного судового засідання, призначеного на                       23 листопада 2018 року, в режимі </w:t>
      </w:r>
      <w:proofErr w:type="spellStart"/>
      <w:r w:rsidRPr="00876E98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відеоконференції</w:t>
      </w:r>
      <w:proofErr w:type="spellEnd"/>
      <w:r w:rsidRPr="00876E98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.</w:t>
      </w:r>
    </w:p>
    <w:p w:rsidR="00876E98" w:rsidRPr="00876E98" w:rsidRDefault="00876E98" w:rsidP="00876E98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</w:pPr>
      <w:r w:rsidRPr="00876E98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 xml:space="preserve">7 листопада 2018 року на адресу Заводського районного суду міста Миколаєва надійшла заява </w:t>
      </w:r>
      <w:r w:rsidR="00B171AE" w:rsidRPr="009B6112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О</w:t>
      </w:r>
      <w:r w:rsidR="00B171AE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СОБА_</w:t>
      </w:r>
      <w:r w:rsidR="00B171AE">
        <w:rPr>
          <w:rFonts w:ascii="Times New Roman" w:eastAsia="Courier New" w:hAnsi="Times New Roman"/>
          <w:color w:val="000000"/>
          <w:sz w:val="28"/>
          <w:szCs w:val="28"/>
          <w:lang w:val="ru-RU" w:eastAsia="uk-UA" w:bidi="uk-UA"/>
        </w:rPr>
        <w:t>2</w:t>
      </w:r>
      <w:r w:rsidRPr="00876E98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 xml:space="preserve"> про розгляд справи 23 листопада               2018 року без його участі.</w:t>
      </w:r>
    </w:p>
    <w:p w:rsidR="00876E98" w:rsidRPr="00876E98" w:rsidRDefault="00876E98" w:rsidP="00876E98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</w:pPr>
      <w:r w:rsidRPr="00876E98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 xml:space="preserve">20 листопада 2018 року на адресу Заводського районного суду міста Миколаєва надійшла заява </w:t>
      </w:r>
      <w:r w:rsidR="00B171AE" w:rsidRPr="009B6112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О</w:t>
      </w:r>
      <w:r w:rsidR="00B171AE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СОБА_</w:t>
      </w:r>
      <w:r w:rsidR="00B171AE">
        <w:rPr>
          <w:rFonts w:ascii="Times New Roman" w:eastAsia="Courier New" w:hAnsi="Times New Roman"/>
          <w:color w:val="000000"/>
          <w:sz w:val="28"/>
          <w:szCs w:val="28"/>
          <w:lang w:val="ru-RU" w:eastAsia="uk-UA" w:bidi="uk-UA"/>
        </w:rPr>
        <w:t>2</w:t>
      </w:r>
      <w:r w:rsidRPr="00876E98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 xml:space="preserve"> про відкладення розгляду справи, призначеної на 23 листопада 2018 року.</w:t>
      </w:r>
    </w:p>
    <w:p w:rsidR="00876E98" w:rsidRPr="00876E98" w:rsidRDefault="00876E98" w:rsidP="00876E98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</w:pPr>
      <w:r w:rsidRPr="00876E98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 xml:space="preserve">22 листопада 2018 року </w:t>
      </w:r>
      <w:r w:rsidR="00B171AE" w:rsidRPr="009B6112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О</w:t>
      </w:r>
      <w:r w:rsidR="00B171AE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СОБА_</w:t>
      </w:r>
      <w:r w:rsidR="00B171AE">
        <w:rPr>
          <w:rFonts w:ascii="Times New Roman" w:eastAsia="Courier New" w:hAnsi="Times New Roman"/>
          <w:color w:val="000000"/>
          <w:sz w:val="28"/>
          <w:szCs w:val="28"/>
          <w:lang w:val="ru-RU" w:eastAsia="uk-UA" w:bidi="uk-UA"/>
        </w:rPr>
        <w:t>2</w:t>
      </w:r>
      <w:r w:rsidRPr="00876E98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 xml:space="preserve"> направив на адресу суду письмову заяву про відвід судді Павлової Ж.П.</w:t>
      </w:r>
    </w:p>
    <w:p w:rsidR="00876E98" w:rsidRPr="00876E98" w:rsidRDefault="00876E98" w:rsidP="00876E98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</w:pPr>
      <w:r w:rsidRPr="00876E98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23 листопада 2018 року у зв’язку із заявою про відвід судді розгляд справи було зупинено.</w:t>
      </w:r>
    </w:p>
    <w:p w:rsidR="00876E98" w:rsidRPr="00876E98" w:rsidRDefault="00876E98" w:rsidP="00876E98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</w:pPr>
      <w:r w:rsidRPr="00876E98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 xml:space="preserve">Крім того, 22 листопада 2018 року </w:t>
      </w:r>
      <w:r w:rsidR="00F9335D" w:rsidRPr="009B6112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О</w:t>
      </w:r>
      <w:r w:rsidR="00F9335D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СОБА_</w:t>
      </w:r>
      <w:r w:rsidR="00F9335D">
        <w:rPr>
          <w:rFonts w:ascii="Times New Roman" w:eastAsia="Courier New" w:hAnsi="Times New Roman"/>
          <w:color w:val="000000"/>
          <w:sz w:val="28"/>
          <w:szCs w:val="28"/>
          <w:lang w:val="ru-RU" w:eastAsia="uk-UA" w:bidi="uk-UA"/>
        </w:rPr>
        <w:t>2</w:t>
      </w:r>
      <w:r w:rsidRPr="00876E98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 xml:space="preserve"> подав апеляційну скаргу на ухвалу Заводського районного суду міста Миколаєва від 17 жовтня 2018 року про відмову у прийнятті до спільного розгляду зустрічної позовної заяви. У зв’язку із витребуванням Миколаївським апеляційним судом цивільної справи для розгляду апеляційної скарги, вищезазначена цивільна справа 27 листопада 2018 року була направлена на адресу апеляційного суду.</w:t>
      </w:r>
    </w:p>
    <w:p w:rsidR="00876E98" w:rsidRPr="00876E98" w:rsidRDefault="00876E98" w:rsidP="00876E98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</w:pPr>
      <w:r w:rsidRPr="00876E98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 xml:space="preserve">В кінці грудня 2018 року справа була повернута із Миколаївського апеляційного суду із ухвалою від 20 грудня 2018 року про залишення без задоволення апеляційної скарги </w:t>
      </w:r>
      <w:r w:rsidR="00F9335D" w:rsidRPr="009B6112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О</w:t>
      </w:r>
      <w:r w:rsidR="00F9335D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СОБА_</w:t>
      </w:r>
      <w:r w:rsidR="00F9335D" w:rsidRPr="00F9335D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2</w:t>
      </w:r>
      <w:r w:rsidRPr="00876E98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, а ухвали Заводського районного суду міста Миколаєва від 17 жовтня 2018 року – без змін.</w:t>
      </w:r>
    </w:p>
    <w:p w:rsidR="00876E98" w:rsidRPr="00876E98" w:rsidRDefault="00876E98" w:rsidP="00876E98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</w:pPr>
      <w:r w:rsidRPr="00876E98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 xml:space="preserve">Ухвалою від 30 січня 2019 року підготовче провадження у справі було закрито, а справу за позовом </w:t>
      </w:r>
      <w:r w:rsidR="00F9335D" w:rsidRPr="009B6112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ОСОБА_1</w:t>
      </w:r>
      <w:r w:rsidRPr="00876E98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 xml:space="preserve"> до </w:t>
      </w:r>
      <w:r w:rsidR="00F9335D" w:rsidRPr="009B6112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О</w:t>
      </w:r>
      <w:r w:rsidR="00F9335D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СОБА_</w:t>
      </w:r>
      <w:r w:rsidR="00F9335D">
        <w:rPr>
          <w:rFonts w:ascii="Times New Roman" w:eastAsia="Courier New" w:hAnsi="Times New Roman"/>
          <w:color w:val="000000"/>
          <w:sz w:val="28"/>
          <w:szCs w:val="28"/>
          <w:lang w:val="ru-RU" w:eastAsia="uk-UA" w:bidi="uk-UA"/>
        </w:rPr>
        <w:t>2</w:t>
      </w:r>
      <w:r w:rsidRPr="00876E98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 xml:space="preserve"> призначено до судового розгляду на 27 березня 2019 року в режимі </w:t>
      </w:r>
      <w:proofErr w:type="spellStart"/>
      <w:r w:rsidRPr="00876E98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відеоконференції</w:t>
      </w:r>
      <w:proofErr w:type="spellEnd"/>
      <w:r w:rsidRPr="00876E98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 xml:space="preserve">, за участі </w:t>
      </w:r>
      <w:r w:rsidR="00F9335D" w:rsidRPr="009B6112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О</w:t>
      </w:r>
      <w:r w:rsidR="00F9335D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СОБА_</w:t>
      </w:r>
      <w:r w:rsidR="00F9335D">
        <w:rPr>
          <w:rFonts w:ascii="Times New Roman" w:eastAsia="Courier New" w:hAnsi="Times New Roman"/>
          <w:color w:val="000000"/>
          <w:sz w:val="28"/>
          <w:szCs w:val="28"/>
          <w:lang w:val="ru-RU" w:eastAsia="uk-UA" w:bidi="uk-UA"/>
        </w:rPr>
        <w:t>2</w:t>
      </w:r>
      <w:r w:rsidRPr="00876E98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 xml:space="preserve"> </w:t>
      </w:r>
    </w:p>
    <w:p w:rsidR="00876E98" w:rsidRPr="00876E98" w:rsidRDefault="00876E98" w:rsidP="00876E98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</w:pPr>
      <w:r w:rsidRPr="00876E98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 xml:space="preserve">27 березня 2019 року судове засідання не відбулось через неможливість з’єднання в режимі </w:t>
      </w:r>
      <w:proofErr w:type="spellStart"/>
      <w:r w:rsidRPr="00876E98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відеоконференції</w:t>
      </w:r>
      <w:proofErr w:type="spellEnd"/>
      <w:r w:rsidRPr="00876E98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 xml:space="preserve"> з окружним адміністративним судом міста Києва. У зв’язку з цим, судове засідання було відкладено на 25 квітня </w:t>
      </w:r>
      <w:r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 xml:space="preserve">                </w:t>
      </w:r>
      <w:r w:rsidRPr="00876E98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2019 року.</w:t>
      </w:r>
    </w:p>
    <w:p w:rsidR="00876E98" w:rsidRPr="00876E98" w:rsidRDefault="00876E98" w:rsidP="00876E98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</w:pPr>
      <w:r w:rsidRPr="00876E98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 xml:space="preserve">25 квітня 2019 року судове засідання не відбулось через неможливість з’єднання в режимі </w:t>
      </w:r>
      <w:proofErr w:type="spellStart"/>
      <w:r w:rsidRPr="00876E98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відеоконференції</w:t>
      </w:r>
      <w:proofErr w:type="spellEnd"/>
      <w:r w:rsidRPr="00876E98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 xml:space="preserve"> з окружним адміністративним судом міста Києва. Судове засідання було відкладено на 23 травня 2019 року.</w:t>
      </w:r>
    </w:p>
    <w:p w:rsidR="00876E98" w:rsidRPr="00876E98" w:rsidRDefault="00876E98" w:rsidP="00876E98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</w:pPr>
      <w:r w:rsidRPr="00876E98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 xml:space="preserve">23 травня 2019 року відбулось судове засідання по справі в режимі </w:t>
      </w:r>
      <w:proofErr w:type="spellStart"/>
      <w:r w:rsidRPr="00876E98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відеоконференції</w:t>
      </w:r>
      <w:proofErr w:type="spellEnd"/>
      <w:r w:rsidRPr="00876E98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 xml:space="preserve">, де сторони надали пояснення. У зв’язку із неявкою в судове засідання інших учасників процесу, розгляд справи було перенесено на             27 червня 2019 року (суддя </w:t>
      </w:r>
      <w:r w:rsidRPr="00876E98">
        <w:rPr>
          <w:rFonts w:ascii="Times New Roman" w:eastAsia="Courier New" w:hAnsi="Times New Roman"/>
          <w:color w:val="000000"/>
          <w:sz w:val="28"/>
          <w:szCs w:val="28"/>
          <w:lang w:bidi="ru-RU"/>
        </w:rPr>
        <w:t xml:space="preserve">Павлова </w:t>
      </w:r>
      <w:r w:rsidRPr="00876E98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 xml:space="preserve">Ж.П. знаходилась у відпустці з 30 травня 2019 року по 17 червня 2019 року). </w:t>
      </w:r>
    </w:p>
    <w:p w:rsidR="00876E98" w:rsidRPr="00876E98" w:rsidRDefault="00876E98" w:rsidP="00876E98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</w:pPr>
      <w:r w:rsidRPr="00876E98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 xml:space="preserve">21 червня 2019 року </w:t>
      </w:r>
      <w:r w:rsidR="00054644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ОСОБА_</w:t>
      </w:r>
      <w:r w:rsidR="00054644">
        <w:rPr>
          <w:rFonts w:ascii="Times New Roman" w:eastAsia="Courier New" w:hAnsi="Times New Roman"/>
          <w:color w:val="000000"/>
          <w:sz w:val="28"/>
          <w:szCs w:val="28"/>
          <w:lang w:val="ru-RU" w:eastAsia="uk-UA" w:bidi="uk-UA"/>
        </w:rPr>
        <w:t>2</w:t>
      </w:r>
      <w:r w:rsidRPr="00876E98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 xml:space="preserve"> подав заяву про перенесення розгляду справи на іншу дату, у зв’язку із перебуванням його у відпустці за кордоном. Судове засідання було відкладено на 8 серпня 2019 року. </w:t>
      </w:r>
    </w:p>
    <w:p w:rsidR="00876E98" w:rsidRPr="00876E98" w:rsidRDefault="00876E98" w:rsidP="00876E98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</w:pPr>
      <w:r w:rsidRPr="00876E98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lastRenderedPageBreak/>
        <w:t>8 серпня 2019 року в судове засідання  сторони не з’явились, судове засідання було відкладено на 16 вересня 2019 року.</w:t>
      </w:r>
    </w:p>
    <w:p w:rsidR="00876E98" w:rsidRPr="00876E98" w:rsidRDefault="00876E98" w:rsidP="00876E98">
      <w:pPr>
        <w:widowControl w:val="0"/>
        <w:tabs>
          <w:tab w:val="right" w:pos="3138"/>
          <w:tab w:val="left" w:pos="3304"/>
          <w:tab w:val="right" w:pos="9592"/>
        </w:tabs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</w:pPr>
      <w:r w:rsidRPr="00876E98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ab/>
        <w:t>16 вересня 2019 року в судове засідання сторони знову не з’явились,  судове засідання було відкладено на 19 листопада 2019 року (суддя            Павлова Ж.П. перебувала у відпустці з  23 вересня 2019 року по 20 жовтня             2019 року).</w:t>
      </w:r>
    </w:p>
    <w:p w:rsidR="00876E98" w:rsidRPr="00876E98" w:rsidRDefault="00876E98" w:rsidP="00876E98">
      <w:pPr>
        <w:widowControl w:val="0"/>
        <w:tabs>
          <w:tab w:val="left" w:pos="1987"/>
          <w:tab w:val="right" w:pos="3138"/>
          <w:tab w:val="left" w:pos="3289"/>
          <w:tab w:val="left" w:pos="5933"/>
          <w:tab w:val="right" w:pos="9592"/>
        </w:tabs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</w:pPr>
      <w:r w:rsidRPr="00876E98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19 листопада 2019 року в судове засідання сторони не з’явились, судове засідання було відкладено на 5 грудня 2019 року.</w:t>
      </w:r>
    </w:p>
    <w:p w:rsidR="00876E98" w:rsidRPr="00876E98" w:rsidRDefault="00876E98" w:rsidP="00876E98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</w:pPr>
      <w:r w:rsidRPr="00876E98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 xml:space="preserve">2 грудня 2019 року на адресу Заводського районного суду міста Миколаєва надійшла заява </w:t>
      </w:r>
      <w:r w:rsidR="00054644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ОСОБА_</w:t>
      </w:r>
      <w:r w:rsidR="00054644">
        <w:rPr>
          <w:rFonts w:ascii="Times New Roman" w:eastAsia="Courier New" w:hAnsi="Times New Roman"/>
          <w:color w:val="000000"/>
          <w:sz w:val="28"/>
          <w:szCs w:val="28"/>
          <w:lang w:val="ru-RU" w:eastAsia="uk-UA" w:bidi="uk-UA"/>
        </w:rPr>
        <w:t>2</w:t>
      </w:r>
      <w:r w:rsidR="00054644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 xml:space="preserve"> </w:t>
      </w:r>
      <w:r w:rsidRPr="00876E98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про подальший розгляд справи без його участі.</w:t>
      </w:r>
    </w:p>
    <w:p w:rsidR="00876E98" w:rsidRPr="00876E98" w:rsidRDefault="00876E98" w:rsidP="00876E98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</w:pPr>
      <w:r w:rsidRPr="00876E98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5 грудня 2019 року в судове засідання сторони не з’явились, судове засідання було відкладено на 9 грудня 2019 року.</w:t>
      </w:r>
    </w:p>
    <w:p w:rsidR="00876E98" w:rsidRPr="00876E98" w:rsidRDefault="00876E98" w:rsidP="00876E9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76E98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 xml:space="preserve">9 грудня 2019 року суддя Павлова Ж.П. </w:t>
      </w:r>
      <w:proofErr w:type="spellStart"/>
      <w:r w:rsidRPr="00876E98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ухвлила</w:t>
      </w:r>
      <w:proofErr w:type="spellEnd"/>
      <w:r w:rsidRPr="00876E98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 xml:space="preserve"> рішення, яким </w:t>
      </w:r>
      <w:r w:rsidRPr="00876E9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позовні вимоги </w:t>
      </w:r>
      <w:r w:rsidR="00054644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ОСОБА_</w:t>
      </w:r>
      <w:r w:rsidR="00054644">
        <w:rPr>
          <w:rFonts w:ascii="Times New Roman" w:eastAsia="Courier New" w:hAnsi="Times New Roman"/>
          <w:color w:val="000000"/>
          <w:sz w:val="28"/>
          <w:szCs w:val="28"/>
          <w:lang w:val="ru-RU" w:eastAsia="uk-UA" w:bidi="uk-UA"/>
        </w:rPr>
        <w:t>1</w:t>
      </w:r>
      <w:r w:rsidRPr="00876E9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задовольнила частково. </w:t>
      </w:r>
    </w:p>
    <w:p w:rsidR="00876E98" w:rsidRPr="00876E98" w:rsidRDefault="00876E98" w:rsidP="00876E9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76E98">
        <w:rPr>
          <w:rFonts w:ascii="Times New Roman" w:hAnsi="Times New Roman"/>
          <w:color w:val="000000"/>
          <w:sz w:val="28"/>
          <w:szCs w:val="28"/>
        </w:rPr>
        <w:t xml:space="preserve">Вказане рішення мотивоване тим, що правовідносини, які виникли між сторонами, врегульовані нормами  </w:t>
      </w:r>
      <w:hyperlink r:id="rId9" w:tgtFrame="_blank" w:tooltip="КОНСТИТУЦІЯ УКРАЇНИ; нормативно-правовий акт № 254к/96-ВР від 28.06.1996" w:history="1">
        <w:r w:rsidRPr="00876E98">
          <w:rPr>
            <w:rFonts w:ascii="Times New Roman" w:hAnsi="Times New Roman"/>
            <w:color w:val="000000"/>
            <w:sz w:val="28"/>
            <w:szCs w:val="28"/>
          </w:rPr>
          <w:t>Конституції України</w:t>
        </w:r>
      </w:hyperlink>
      <w:r w:rsidRPr="00876E98">
        <w:rPr>
          <w:rFonts w:ascii="Times New Roman" w:hAnsi="Times New Roman"/>
          <w:color w:val="000000"/>
          <w:sz w:val="28"/>
          <w:szCs w:val="28"/>
        </w:rPr>
        <w:t xml:space="preserve">,  </w:t>
      </w:r>
      <w:hyperlink r:id="rId10" w:tgtFrame="_blank" w:tooltip="Цивільний кодекс України; нормативно-правовий акт № 435-IV від 16.01.2003" w:history="1">
        <w:r w:rsidRPr="00876E98">
          <w:rPr>
            <w:rFonts w:ascii="Times New Roman" w:hAnsi="Times New Roman"/>
            <w:color w:val="000000"/>
            <w:sz w:val="28"/>
            <w:szCs w:val="28"/>
          </w:rPr>
          <w:t>Цивільного кодексу України</w:t>
        </w:r>
      </w:hyperlink>
      <w:r w:rsidRPr="00876E98">
        <w:rPr>
          <w:rFonts w:ascii="Times New Roman" w:hAnsi="Times New Roman"/>
          <w:color w:val="000000"/>
          <w:sz w:val="28"/>
          <w:szCs w:val="28"/>
        </w:rPr>
        <w:t>, </w:t>
      </w:r>
      <w:hyperlink r:id="rId11" w:tgtFrame="_blank" w:tooltip="Про іпотеку; нормативно-правовий акт № 898-IV від 05.06.2003" w:history="1">
        <w:r w:rsidRPr="00876E98">
          <w:rPr>
            <w:rFonts w:ascii="Times New Roman" w:hAnsi="Times New Roman"/>
            <w:color w:val="000000"/>
            <w:sz w:val="28"/>
            <w:szCs w:val="28"/>
          </w:rPr>
          <w:t>Закону України «Про іпотеку»</w:t>
        </w:r>
      </w:hyperlink>
      <w:r w:rsidRPr="00876E98">
        <w:rPr>
          <w:rFonts w:ascii="Times New Roman" w:hAnsi="Times New Roman"/>
          <w:color w:val="000000"/>
          <w:sz w:val="28"/>
          <w:szCs w:val="28"/>
        </w:rPr>
        <w:t xml:space="preserve">,  </w:t>
      </w:r>
      <w:hyperlink r:id="rId12" w:tgtFrame="_blank" w:tooltip="Про державну реєстрацію речових прав на нерухоме майно та їх обтяжень; нормативно-правовий акт № 1952-IV від 01.07.2004" w:history="1">
        <w:r w:rsidRPr="00876E98">
          <w:rPr>
            <w:rFonts w:ascii="Times New Roman" w:hAnsi="Times New Roman"/>
            <w:color w:val="000000"/>
            <w:sz w:val="28"/>
            <w:szCs w:val="28"/>
          </w:rPr>
          <w:t>Закону України «Про державну реєстрацію речових прав на нерухоме майно та їх обтяжень»</w:t>
        </w:r>
      </w:hyperlink>
      <w:r w:rsidRPr="00876E98">
        <w:rPr>
          <w:rFonts w:ascii="Times New Roman" w:hAnsi="Times New Roman"/>
          <w:color w:val="000000"/>
          <w:sz w:val="28"/>
          <w:szCs w:val="28"/>
        </w:rPr>
        <w:t>, </w:t>
      </w:r>
      <w:hyperlink r:id="rId13" w:tgtFrame="_blank" w:tooltip="Про державну реєстрацію речових прав на нерухоме майно та їх обтяжень; нормативно-правовий акт № 1127 від 25.12.2015" w:history="1">
        <w:r w:rsidRPr="00876E98">
          <w:rPr>
            <w:rFonts w:ascii="Times New Roman" w:hAnsi="Times New Roman"/>
            <w:color w:val="000000"/>
            <w:sz w:val="28"/>
            <w:szCs w:val="28"/>
          </w:rPr>
          <w:t>Постановою Кабінету Міністрів України від 25 грудня 2015 року № 1127 «Про державну реєстрацію речових прав на нерухоме майно та їх обтяжень»</w:t>
        </w:r>
      </w:hyperlink>
      <w:r w:rsidRPr="00876E98">
        <w:rPr>
          <w:rFonts w:ascii="Times New Roman" w:hAnsi="Times New Roman"/>
          <w:color w:val="000000"/>
          <w:sz w:val="28"/>
          <w:szCs w:val="28"/>
        </w:rPr>
        <w:t>.</w:t>
      </w:r>
    </w:p>
    <w:p w:rsidR="00876E98" w:rsidRPr="00876E98" w:rsidRDefault="00876E98" w:rsidP="00876E98">
      <w:pPr>
        <w:pStyle w:val="ad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76E98">
        <w:rPr>
          <w:color w:val="000000"/>
          <w:sz w:val="28"/>
          <w:szCs w:val="28"/>
        </w:rPr>
        <w:t xml:space="preserve">Судом встановлено, що 18 квітня 2008 року між АБ </w:t>
      </w:r>
      <w:r w:rsidR="00054644">
        <w:rPr>
          <w:rFonts w:eastAsia="Courier New"/>
          <w:color w:val="000000"/>
          <w:sz w:val="28"/>
          <w:szCs w:val="28"/>
          <w:lang w:bidi="uk-UA"/>
        </w:rPr>
        <w:t>ОСОБА_</w:t>
      </w:r>
      <w:r w:rsidR="00054644">
        <w:rPr>
          <w:rFonts w:eastAsia="Courier New"/>
          <w:color w:val="000000"/>
          <w:sz w:val="28"/>
          <w:szCs w:val="28"/>
          <w:lang w:val="ru-RU" w:bidi="uk-UA"/>
        </w:rPr>
        <w:t>4</w:t>
      </w:r>
      <w:r w:rsidRPr="00876E98">
        <w:rPr>
          <w:color w:val="000000"/>
          <w:sz w:val="28"/>
          <w:szCs w:val="28"/>
        </w:rPr>
        <w:t xml:space="preserve"> та </w:t>
      </w:r>
      <w:r w:rsidR="00054644">
        <w:rPr>
          <w:rFonts w:eastAsia="Courier New"/>
          <w:color w:val="000000"/>
          <w:sz w:val="28"/>
          <w:szCs w:val="28"/>
          <w:lang w:bidi="uk-UA"/>
        </w:rPr>
        <w:t>ОСОБА_</w:t>
      </w:r>
      <w:r w:rsidR="00054644">
        <w:rPr>
          <w:rFonts w:eastAsia="Courier New"/>
          <w:color w:val="000000"/>
          <w:sz w:val="28"/>
          <w:szCs w:val="28"/>
          <w:lang w:val="ru-RU" w:bidi="uk-UA"/>
        </w:rPr>
        <w:t>1</w:t>
      </w:r>
      <w:r w:rsidRPr="00876E98">
        <w:rPr>
          <w:color w:val="000000"/>
          <w:sz w:val="28"/>
          <w:szCs w:val="28"/>
        </w:rPr>
        <w:t xml:space="preserve">  було укладено договір про іпотечний кредит № </w:t>
      </w:r>
      <w:r w:rsidR="00054644">
        <w:rPr>
          <w:color w:val="000000"/>
          <w:sz w:val="28"/>
          <w:szCs w:val="28"/>
        </w:rPr>
        <w:t>__</w:t>
      </w:r>
      <w:r w:rsidRPr="00876E98">
        <w:rPr>
          <w:color w:val="000000"/>
          <w:sz w:val="28"/>
          <w:szCs w:val="28"/>
        </w:rPr>
        <w:t>, за умовами якого банк надав останній кредит на поліпшення житлових умов,  а позичальник зобов’язалася повернути грошові кошти зі сплатою відсотків за користуванням кредитом в розмірі 14% річних, строком до 5 квітня 2028 року.</w:t>
      </w:r>
    </w:p>
    <w:p w:rsidR="00876E98" w:rsidRPr="00876E98" w:rsidRDefault="00876E98" w:rsidP="00876E98">
      <w:pPr>
        <w:pStyle w:val="ad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76E98">
        <w:rPr>
          <w:color w:val="000000"/>
          <w:sz w:val="28"/>
          <w:szCs w:val="28"/>
        </w:rPr>
        <w:t xml:space="preserve">В подальшому, 22 квітня 2008 року між АБ </w:t>
      </w:r>
      <w:r w:rsidR="00054644">
        <w:rPr>
          <w:rFonts w:eastAsia="Courier New"/>
          <w:color w:val="000000"/>
          <w:sz w:val="28"/>
          <w:szCs w:val="28"/>
          <w:lang w:bidi="uk-UA"/>
        </w:rPr>
        <w:t>ОСОБА_</w:t>
      </w:r>
      <w:r w:rsidR="00054644">
        <w:rPr>
          <w:rFonts w:eastAsia="Courier New"/>
          <w:color w:val="000000"/>
          <w:sz w:val="28"/>
          <w:szCs w:val="28"/>
          <w:lang w:val="ru-RU" w:bidi="uk-UA"/>
        </w:rPr>
        <w:t>4</w:t>
      </w:r>
      <w:r w:rsidRPr="00876E98">
        <w:rPr>
          <w:color w:val="000000"/>
          <w:sz w:val="28"/>
          <w:szCs w:val="28"/>
        </w:rPr>
        <w:t xml:space="preserve"> та               </w:t>
      </w:r>
      <w:r w:rsidR="00054644">
        <w:rPr>
          <w:rFonts w:eastAsia="Courier New"/>
          <w:color w:val="000000"/>
          <w:sz w:val="28"/>
          <w:szCs w:val="28"/>
          <w:lang w:bidi="uk-UA"/>
        </w:rPr>
        <w:t>ОСОБА_</w:t>
      </w:r>
      <w:r w:rsidR="00054644">
        <w:rPr>
          <w:rFonts w:eastAsia="Courier New"/>
          <w:color w:val="000000"/>
          <w:sz w:val="28"/>
          <w:szCs w:val="28"/>
          <w:lang w:val="ru-RU" w:bidi="uk-UA"/>
        </w:rPr>
        <w:t>1</w:t>
      </w:r>
      <w:r w:rsidRPr="00876E98">
        <w:rPr>
          <w:color w:val="000000"/>
          <w:sz w:val="28"/>
          <w:szCs w:val="28"/>
        </w:rPr>
        <w:t xml:space="preserve"> було укладено іпотечний договір, за умовами якого остання передала в іпотеку банку квартиру з метою забезпечення належного виконання зобов’язання за Договором про іпотечний кредит № </w:t>
      </w:r>
      <w:r w:rsidR="00054644">
        <w:rPr>
          <w:color w:val="000000"/>
          <w:sz w:val="28"/>
          <w:szCs w:val="28"/>
        </w:rPr>
        <w:t>__</w:t>
      </w:r>
      <w:r w:rsidRPr="00876E98">
        <w:rPr>
          <w:color w:val="000000"/>
          <w:sz w:val="28"/>
          <w:szCs w:val="28"/>
        </w:rPr>
        <w:t xml:space="preserve"> від 18 квітня2008 року.</w:t>
      </w:r>
    </w:p>
    <w:p w:rsidR="00876E98" w:rsidRPr="00876E98" w:rsidRDefault="00876E98" w:rsidP="00876E98">
      <w:pPr>
        <w:pStyle w:val="ad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76E98">
        <w:rPr>
          <w:color w:val="000000"/>
          <w:sz w:val="28"/>
          <w:szCs w:val="28"/>
        </w:rPr>
        <w:t xml:space="preserve">11 грудня 2017 року між ПАТ </w:t>
      </w:r>
      <w:r w:rsidR="00054644">
        <w:rPr>
          <w:rFonts w:eastAsia="Courier New"/>
          <w:color w:val="000000"/>
          <w:sz w:val="28"/>
          <w:szCs w:val="28"/>
          <w:lang w:bidi="uk-UA"/>
        </w:rPr>
        <w:t>ОСОБА_</w:t>
      </w:r>
      <w:r w:rsidR="00054644">
        <w:rPr>
          <w:rFonts w:eastAsia="Courier New"/>
          <w:color w:val="000000"/>
          <w:sz w:val="28"/>
          <w:szCs w:val="28"/>
          <w:lang w:val="ru-RU" w:bidi="uk-UA"/>
        </w:rPr>
        <w:t>4</w:t>
      </w:r>
      <w:r w:rsidRPr="00876E98">
        <w:rPr>
          <w:color w:val="000000"/>
          <w:sz w:val="28"/>
          <w:szCs w:val="28"/>
        </w:rPr>
        <w:t xml:space="preserve"> та ТОВ </w:t>
      </w:r>
      <w:r w:rsidR="00054644">
        <w:rPr>
          <w:rFonts w:eastAsia="Courier New"/>
          <w:color w:val="000000"/>
          <w:sz w:val="28"/>
          <w:szCs w:val="28"/>
          <w:lang w:bidi="uk-UA"/>
        </w:rPr>
        <w:t>ОСОБА_</w:t>
      </w:r>
      <w:r w:rsidR="00054644">
        <w:rPr>
          <w:rFonts w:eastAsia="Courier New"/>
          <w:color w:val="000000"/>
          <w:sz w:val="28"/>
          <w:szCs w:val="28"/>
          <w:lang w:val="ru-RU" w:bidi="uk-UA"/>
        </w:rPr>
        <w:t>3</w:t>
      </w:r>
      <w:r w:rsidRPr="00876E98">
        <w:rPr>
          <w:color w:val="000000"/>
          <w:sz w:val="28"/>
          <w:szCs w:val="28"/>
        </w:rPr>
        <w:t xml:space="preserve"> було укладено договір відступлення прав вимоги № </w:t>
      </w:r>
      <w:r w:rsidR="00054644">
        <w:rPr>
          <w:color w:val="000000"/>
          <w:sz w:val="28"/>
          <w:szCs w:val="28"/>
        </w:rPr>
        <w:t>__</w:t>
      </w:r>
      <w:r w:rsidRPr="00876E98">
        <w:rPr>
          <w:color w:val="000000"/>
          <w:sz w:val="28"/>
          <w:szCs w:val="28"/>
        </w:rPr>
        <w:t xml:space="preserve">, за яким ПАТ </w:t>
      </w:r>
      <w:r w:rsidR="00054644">
        <w:rPr>
          <w:rFonts w:eastAsia="Courier New"/>
          <w:color w:val="000000"/>
          <w:sz w:val="28"/>
          <w:szCs w:val="28"/>
          <w:lang w:bidi="uk-UA"/>
        </w:rPr>
        <w:t>ОСОБА_</w:t>
      </w:r>
      <w:r w:rsidR="00054644">
        <w:rPr>
          <w:rFonts w:eastAsia="Courier New"/>
          <w:color w:val="000000"/>
          <w:sz w:val="28"/>
          <w:szCs w:val="28"/>
          <w:lang w:val="ru-RU" w:bidi="uk-UA"/>
        </w:rPr>
        <w:t>4</w:t>
      </w:r>
      <w:r w:rsidRPr="00876E98">
        <w:rPr>
          <w:color w:val="000000"/>
          <w:sz w:val="28"/>
          <w:szCs w:val="28"/>
        </w:rPr>
        <w:t xml:space="preserve"> відступило право вимоги в тому числі і за вищевказаним іпотечним договором.</w:t>
      </w:r>
    </w:p>
    <w:p w:rsidR="00876E98" w:rsidRPr="00876E98" w:rsidRDefault="00876E98" w:rsidP="00876E98">
      <w:pPr>
        <w:pStyle w:val="ad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76E98">
        <w:rPr>
          <w:color w:val="000000"/>
          <w:sz w:val="28"/>
          <w:szCs w:val="28"/>
        </w:rPr>
        <w:t xml:space="preserve">19 грудня 2017 року, 25 січня 2018 року та 24 квітня 2018 року                      ТОВ </w:t>
      </w:r>
      <w:r w:rsidR="00054644">
        <w:rPr>
          <w:rFonts w:eastAsia="Courier New"/>
          <w:color w:val="000000"/>
          <w:sz w:val="28"/>
          <w:szCs w:val="28"/>
          <w:lang w:bidi="uk-UA"/>
        </w:rPr>
        <w:t>ОСОБА_</w:t>
      </w:r>
      <w:r w:rsidR="00054644">
        <w:rPr>
          <w:rFonts w:eastAsia="Courier New"/>
          <w:color w:val="000000"/>
          <w:sz w:val="28"/>
          <w:szCs w:val="28"/>
          <w:lang w:val="ru-RU" w:bidi="uk-UA"/>
        </w:rPr>
        <w:t>3</w:t>
      </w:r>
      <w:r w:rsidRPr="00876E98">
        <w:rPr>
          <w:color w:val="000000"/>
          <w:sz w:val="28"/>
          <w:szCs w:val="28"/>
        </w:rPr>
        <w:t xml:space="preserve"> було відправлено повідомлення про продаж предмету іпотеки на адресу реєстрації </w:t>
      </w:r>
      <w:r w:rsidR="00054644">
        <w:rPr>
          <w:rFonts w:eastAsia="Courier New"/>
          <w:color w:val="000000"/>
          <w:sz w:val="28"/>
          <w:szCs w:val="28"/>
          <w:lang w:bidi="uk-UA"/>
        </w:rPr>
        <w:t>ОСОБА_</w:t>
      </w:r>
      <w:r w:rsidR="00054644">
        <w:rPr>
          <w:rFonts w:eastAsia="Courier New"/>
          <w:color w:val="000000"/>
          <w:sz w:val="28"/>
          <w:szCs w:val="28"/>
          <w:lang w:val="ru-RU" w:bidi="uk-UA"/>
        </w:rPr>
        <w:t>1</w:t>
      </w:r>
      <w:r w:rsidRPr="00876E98">
        <w:rPr>
          <w:color w:val="000000"/>
          <w:sz w:val="28"/>
          <w:szCs w:val="28"/>
        </w:rPr>
        <w:t xml:space="preserve"> та за адресою знаходження предмета іпотеки, однак листи повернулись за закінченням терміну зберігання.</w:t>
      </w:r>
    </w:p>
    <w:p w:rsidR="00876E98" w:rsidRPr="00876E98" w:rsidRDefault="00876E98" w:rsidP="00876E98">
      <w:pPr>
        <w:pStyle w:val="ad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76E98">
        <w:rPr>
          <w:color w:val="000000"/>
          <w:sz w:val="28"/>
          <w:szCs w:val="28"/>
        </w:rPr>
        <w:t xml:space="preserve">У подальшому 7 липня 2018 року ТОВ </w:t>
      </w:r>
      <w:r w:rsidR="00054644">
        <w:rPr>
          <w:rFonts w:eastAsia="Courier New"/>
          <w:color w:val="000000"/>
          <w:sz w:val="28"/>
          <w:szCs w:val="28"/>
          <w:lang w:bidi="uk-UA"/>
        </w:rPr>
        <w:t>ОСОБА_</w:t>
      </w:r>
      <w:r w:rsidR="00054644">
        <w:rPr>
          <w:rFonts w:eastAsia="Courier New"/>
          <w:color w:val="000000"/>
          <w:sz w:val="28"/>
          <w:szCs w:val="28"/>
          <w:lang w:val="ru-RU" w:bidi="uk-UA"/>
        </w:rPr>
        <w:t>3</w:t>
      </w:r>
      <w:r w:rsidRPr="00876E98">
        <w:rPr>
          <w:color w:val="000000"/>
          <w:sz w:val="28"/>
          <w:szCs w:val="28"/>
        </w:rPr>
        <w:t xml:space="preserve"> та </w:t>
      </w:r>
      <w:r w:rsidR="00054644">
        <w:rPr>
          <w:rFonts w:eastAsia="Courier New"/>
          <w:color w:val="000000"/>
          <w:sz w:val="28"/>
          <w:szCs w:val="28"/>
          <w:lang w:bidi="uk-UA"/>
        </w:rPr>
        <w:t>ОСОБА_</w:t>
      </w:r>
      <w:r w:rsidR="00054644">
        <w:rPr>
          <w:rFonts w:eastAsia="Courier New"/>
          <w:color w:val="000000"/>
          <w:sz w:val="28"/>
          <w:szCs w:val="28"/>
          <w:lang w:val="ru-RU" w:bidi="uk-UA"/>
        </w:rPr>
        <w:t>2</w:t>
      </w:r>
      <w:r w:rsidRPr="00876E98">
        <w:rPr>
          <w:color w:val="000000"/>
          <w:sz w:val="28"/>
          <w:szCs w:val="28"/>
        </w:rPr>
        <w:t xml:space="preserve"> уклали договір купівлі-продажу квартири, за умовами якого </w:t>
      </w:r>
      <w:r w:rsidR="00054644">
        <w:rPr>
          <w:rFonts w:eastAsia="Courier New"/>
          <w:color w:val="000000"/>
          <w:sz w:val="28"/>
          <w:szCs w:val="28"/>
          <w:lang w:bidi="uk-UA"/>
        </w:rPr>
        <w:t>ОСОБА_</w:t>
      </w:r>
      <w:r w:rsidR="00054644">
        <w:rPr>
          <w:rFonts w:eastAsia="Courier New"/>
          <w:color w:val="000000"/>
          <w:sz w:val="28"/>
          <w:szCs w:val="28"/>
          <w:lang w:val="ru-RU" w:bidi="uk-UA"/>
        </w:rPr>
        <w:t>2</w:t>
      </w:r>
      <w:r w:rsidR="00054644">
        <w:rPr>
          <w:color w:val="000000"/>
          <w:sz w:val="28"/>
          <w:szCs w:val="28"/>
        </w:rPr>
        <w:t xml:space="preserve"> </w:t>
      </w:r>
      <w:r w:rsidRPr="00876E98">
        <w:rPr>
          <w:color w:val="000000"/>
          <w:sz w:val="28"/>
          <w:szCs w:val="28"/>
        </w:rPr>
        <w:t>набув у власність спірну квартиру.</w:t>
      </w:r>
    </w:p>
    <w:p w:rsidR="00876E98" w:rsidRPr="00876E98" w:rsidRDefault="00876E98" w:rsidP="00876E9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76E98">
        <w:rPr>
          <w:rFonts w:ascii="Times New Roman" w:hAnsi="Times New Roman"/>
          <w:color w:val="000000"/>
          <w:sz w:val="28"/>
          <w:szCs w:val="28"/>
        </w:rPr>
        <w:t>За змістом статей  </w:t>
      </w:r>
      <w:hyperlink r:id="rId14" w:anchor="843616" w:tgtFrame="_blank" w:tooltip="Цивільний кодекс України; нормативно-правовий акт № 435-IV від 16.01.2003" w:history="1">
        <w:r w:rsidRPr="00876E98">
          <w:rPr>
            <w:rFonts w:ascii="Times New Roman" w:hAnsi="Times New Roman"/>
            <w:color w:val="000000"/>
            <w:sz w:val="28"/>
            <w:szCs w:val="28"/>
          </w:rPr>
          <w:t>546</w:t>
        </w:r>
      </w:hyperlink>
      <w:r w:rsidRPr="00876E98">
        <w:rPr>
          <w:rFonts w:ascii="Times New Roman" w:hAnsi="Times New Roman"/>
          <w:color w:val="000000"/>
          <w:sz w:val="28"/>
          <w:szCs w:val="28"/>
        </w:rPr>
        <w:t>, </w:t>
      </w:r>
      <w:hyperlink r:id="rId15" w:anchor="843643" w:tgtFrame="_blank" w:tooltip="Цивільний кодекс України; нормативно-правовий акт № 435-IV від 16.01.2003" w:history="1">
        <w:r w:rsidRPr="00876E98">
          <w:rPr>
            <w:rFonts w:ascii="Times New Roman" w:hAnsi="Times New Roman"/>
            <w:color w:val="000000"/>
            <w:sz w:val="28"/>
            <w:szCs w:val="28"/>
          </w:rPr>
          <w:t>573</w:t>
        </w:r>
      </w:hyperlink>
      <w:r w:rsidRPr="00876E98">
        <w:rPr>
          <w:rFonts w:ascii="Times New Roman" w:hAnsi="Times New Roman"/>
          <w:color w:val="000000"/>
          <w:sz w:val="28"/>
          <w:szCs w:val="28"/>
        </w:rPr>
        <w:t>, </w:t>
      </w:r>
      <w:hyperlink r:id="rId16" w:anchor="843645" w:tgtFrame="_blank" w:tooltip="Цивільний кодекс України; нормативно-правовий акт № 435-IV від 16.01.2003" w:history="1">
        <w:r w:rsidRPr="00876E98">
          <w:rPr>
            <w:rFonts w:ascii="Times New Roman" w:hAnsi="Times New Roman"/>
            <w:color w:val="000000"/>
            <w:sz w:val="28"/>
            <w:szCs w:val="28"/>
          </w:rPr>
          <w:t>575 ЦК України</w:t>
        </w:r>
      </w:hyperlink>
      <w:r w:rsidRPr="00876E98">
        <w:rPr>
          <w:rFonts w:ascii="Times New Roman" w:hAnsi="Times New Roman"/>
          <w:color w:val="000000"/>
          <w:sz w:val="28"/>
          <w:szCs w:val="28"/>
        </w:rPr>
        <w:t xml:space="preserve">, статей </w:t>
      </w:r>
      <w:hyperlink r:id="rId17" w:anchor="5" w:tgtFrame="_blank" w:tooltip="Про іпотеку; нормативно-правовий акт № 898-IV від 05.06.2003" w:history="1">
        <w:r w:rsidRPr="00876E98">
          <w:rPr>
            <w:rFonts w:ascii="Times New Roman" w:hAnsi="Times New Roman"/>
            <w:color w:val="000000"/>
            <w:sz w:val="28"/>
            <w:szCs w:val="28"/>
          </w:rPr>
          <w:t>1</w:t>
        </w:r>
      </w:hyperlink>
      <w:r w:rsidRPr="00876E98">
        <w:rPr>
          <w:rFonts w:ascii="Times New Roman" w:hAnsi="Times New Roman"/>
          <w:color w:val="000000"/>
          <w:sz w:val="28"/>
          <w:szCs w:val="28"/>
        </w:rPr>
        <w:t>, </w:t>
      </w:r>
      <w:hyperlink r:id="rId18" w:anchor="20" w:tgtFrame="_blank" w:tooltip="Про іпотеку; нормативно-правовий акт № 898-IV від 05.06.2003" w:history="1">
        <w:r w:rsidRPr="00876E98">
          <w:rPr>
            <w:rFonts w:ascii="Times New Roman" w:hAnsi="Times New Roman"/>
            <w:color w:val="000000"/>
            <w:sz w:val="28"/>
            <w:szCs w:val="28"/>
          </w:rPr>
          <w:t>3</w:t>
        </w:r>
      </w:hyperlink>
      <w:r w:rsidRPr="00876E98">
        <w:rPr>
          <w:rFonts w:ascii="Times New Roman" w:hAnsi="Times New Roman"/>
          <w:color w:val="000000"/>
          <w:sz w:val="28"/>
          <w:szCs w:val="28"/>
        </w:rPr>
        <w:t>, </w:t>
      </w:r>
      <w:hyperlink r:id="rId19" w:anchor="124" w:tgtFrame="_blank" w:tooltip="Про іпотеку; нормативно-правовий акт № 898-IV від 05.06.2003" w:history="1">
        <w:r w:rsidRPr="00876E98">
          <w:rPr>
            <w:rFonts w:ascii="Times New Roman" w:hAnsi="Times New Roman"/>
            <w:color w:val="000000"/>
            <w:sz w:val="28"/>
            <w:szCs w:val="28"/>
          </w:rPr>
          <w:t>18 Закону України «Про іпотеку»</w:t>
        </w:r>
      </w:hyperlink>
      <w:r w:rsidRPr="00876E98">
        <w:rPr>
          <w:rFonts w:ascii="Times New Roman" w:hAnsi="Times New Roman"/>
          <w:color w:val="000000"/>
          <w:sz w:val="28"/>
          <w:szCs w:val="28"/>
        </w:rPr>
        <w:t xml:space="preserve"> виконання зобов’язання може забезпечуватись заставою, якою також може бути забезпечена вимога, яка може виникнути в </w:t>
      </w:r>
      <w:r w:rsidRPr="00876E98">
        <w:rPr>
          <w:rFonts w:ascii="Times New Roman" w:hAnsi="Times New Roman"/>
          <w:color w:val="000000"/>
          <w:sz w:val="28"/>
          <w:szCs w:val="28"/>
        </w:rPr>
        <w:lastRenderedPageBreak/>
        <w:t>майбутньому. Різновидом застави є іпотека, яка виникає на підставі нотаріально посвідченого договору.</w:t>
      </w:r>
    </w:p>
    <w:p w:rsidR="00876E98" w:rsidRPr="00876E98" w:rsidRDefault="00876E98" w:rsidP="00876E9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76E98">
        <w:rPr>
          <w:rFonts w:ascii="Times New Roman" w:hAnsi="Times New Roman"/>
          <w:color w:val="000000"/>
          <w:sz w:val="28"/>
          <w:szCs w:val="28"/>
        </w:rPr>
        <w:t>Статтею </w:t>
      </w:r>
      <w:hyperlink r:id="rId20" w:anchor="230" w:tgtFrame="_blank" w:tooltip="Про іпотеку; нормативно-правовий акт № 898-IV від 05.06.2003" w:history="1">
        <w:r w:rsidRPr="00876E98">
          <w:rPr>
            <w:rFonts w:ascii="Times New Roman" w:hAnsi="Times New Roman"/>
            <w:color w:val="000000"/>
            <w:sz w:val="28"/>
            <w:szCs w:val="28"/>
          </w:rPr>
          <w:t>36 Закону України «Про іпотеку»</w:t>
        </w:r>
      </w:hyperlink>
      <w:r w:rsidRPr="00876E98">
        <w:rPr>
          <w:rFonts w:ascii="Times New Roman" w:hAnsi="Times New Roman"/>
          <w:color w:val="000000"/>
          <w:sz w:val="28"/>
          <w:szCs w:val="28"/>
        </w:rPr>
        <w:t xml:space="preserve"> передбачено, що сторони іпотечного договору можуть вирішити питання про звернення стягнення на предмет іпотеки шляхом позасудового врегулювання на підставі договору. Позасудове врегулювання здійснюється згідно із застереженням про задоволення вимог </w:t>
      </w:r>
      <w:proofErr w:type="spellStart"/>
      <w:r w:rsidRPr="00876E98">
        <w:rPr>
          <w:rFonts w:ascii="Times New Roman" w:hAnsi="Times New Roman"/>
          <w:color w:val="000000"/>
          <w:sz w:val="28"/>
          <w:szCs w:val="28"/>
        </w:rPr>
        <w:t>іпотекодержателя</w:t>
      </w:r>
      <w:proofErr w:type="spellEnd"/>
      <w:r w:rsidRPr="00876E98">
        <w:rPr>
          <w:rFonts w:ascii="Times New Roman" w:hAnsi="Times New Roman"/>
          <w:color w:val="000000"/>
          <w:sz w:val="28"/>
          <w:szCs w:val="28"/>
        </w:rPr>
        <w:t xml:space="preserve">, що міститься в іпотечному договорі, або згідно з окремим договором між </w:t>
      </w:r>
      <w:proofErr w:type="spellStart"/>
      <w:r w:rsidRPr="00876E98">
        <w:rPr>
          <w:rFonts w:ascii="Times New Roman" w:hAnsi="Times New Roman"/>
          <w:color w:val="000000"/>
          <w:sz w:val="28"/>
          <w:szCs w:val="28"/>
        </w:rPr>
        <w:t>іпотекодавцем</w:t>
      </w:r>
      <w:proofErr w:type="spellEnd"/>
      <w:r w:rsidRPr="00876E98">
        <w:rPr>
          <w:rFonts w:ascii="Times New Roman" w:hAnsi="Times New Roman"/>
          <w:color w:val="000000"/>
          <w:sz w:val="28"/>
          <w:szCs w:val="28"/>
        </w:rPr>
        <w:t xml:space="preserve"> і </w:t>
      </w:r>
      <w:proofErr w:type="spellStart"/>
      <w:r w:rsidRPr="00876E98">
        <w:rPr>
          <w:rFonts w:ascii="Times New Roman" w:hAnsi="Times New Roman"/>
          <w:color w:val="000000"/>
          <w:sz w:val="28"/>
          <w:szCs w:val="28"/>
        </w:rPr>
        <w:t>іпотекодержателем</w:t>
      </w:r>
      <w:proofErr w:type="spellEnd"/>
      <w:r w:rsidRPr="00876E98">
        <w:rPr>
          <w:rFonts w:ascii="Times New Roman" w:hAnsi="Times New Roman"/>
          <w:color w:val="000000"/>
          <w:sz w:val="28"/>
          <w:szCs w:val="28"/>
        </w:rPr>
        <w:t xml:space="preserve"> про задоволення вимог </w:t>
      </w:r>
      <w:proofErr w:type="spellStart"/>
      <w:r w:rsidRPr="00876E98">
        <w:rPr>
          <w:rFonts w:ascii="Times New Roman" w:hAnsi="Times New Roman"/>
          <w:color w:val="000000"/>
          <w:sz w:val="28"/>
          <w:szCs w:val="28"/>
        </w:rPr>
        <w:t>іпотекодержателя</w:t>
      </w:r>
      <w:proofErr w:type="spellEnd"/>
      <w:r w:rsidRPr="00876E98">
        <w:rPr>
          <w:rFonts w:ascii="Times New Roman" w:hAnsi="Times New Roman"/>
          <w:color w:val="000000"/>
          <w:sz w:val="28"/>
          <w:szCs w:val="28"/>
        </w:rPr>
        <w:t>, що підлягає нотаріальному посвідченню, який може бути укладений одночасно з іпотечним договором або в будь-який час до набрання законної сили рішенням суду про звернення стягнення на предмет іпотеки.</w:t>
      </w:r>
    </w:p>
    <w:p w:rsidR="00876E98" w:rsidRPr="00876E98" w:rsidRDefault="00876E98" w:rsidP="00876E9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76E98">
        <w:rPr>
          <w:rFonts w:ascii="Times New Roman" w:hAnsi="Times New Roman"/>
          <w:color w:val="000000"/>
          <w:sz w:val="28"/>
          <w:szCs w:val="28"/>
        </w:rPr>
        <w:t>Згідно із </w:t>
      </w:r>
      <w:hyperlink r:id="rId21" w:anchor="513" w:tgtFrame="_blank" w:tooltip="Про іпотеку; нормативно-правовий акт № 898-IV від 05.06.2003" w:history="1">
        <w:r w:rsidRPr="00876E98">
          <w:rPr>
            <w:rFonts w:ascii="Times New Roman" w:hAnsi="Times New Roman"/>
            <w:color w:val="000000"/>
            <w:sz w:val="28"/>
            <w:szCs w:val="28"/>
          </w:rPr>
          <w:t>статтею 37 Закону України «Про іпотеку»</w:t>
        </w:r>
      </w:hyperlink>
      <w:r w:rsidRPr="00876E98">
        <w:rPr>
          <w:rFonts w:ascii="Times New Roman" w:hAnsi="Times New Roman"/>
          <w:color w:val="000000"/>
          <w:sz w:val="28"/>
          <w:szCs w:val="28"/>
        </w:rPr>
        <w:t> </w:t>
      </w:r>
      <w:proofErr w:type="spellStart"/>
      <w:r w:rsidRPr="00876E98">
        <w:rPr>
          <w:rFonts w:ascii="Times New Roman" w:hAnsi="Times New Roman"/>
          <w:color w:val="000000"/>
          <w:sz w:val="28"/>
          <w:szCs w:val="28"/>
        </w:rPr>
        <w:t>іпотекодержатель</w:t>
      </w:r>
      <w:proofErr w:type="spellEnd"/>
      <w:r w:rsidRPr="00876E98">
        <w:rPr>
          <w:rFonts w:ascii="Times New Roman" w:hAnsi="Times New Roman"/>
          <w:color w:val="000000"/>
          <w:sz w:val="28"/>
          <w:szCs w:val="28"/>
        </w:rPr>
        <w:t xml:space="preserve"> може задовольнити забезпечену іпотекою вимогу шляхом набуття права власності на предмет іпотеки. Правовою підставою для реєстрації права власності </w:t>
      </w:r>
      <w:proofErr w:type="spellStart"/>
      <w:r w:rsidRPr="00876E98">
        <w:rPr>
          <w:rFonts w:ascii="Times New Roman" w:hAnsi="Times New Roman"/>
          <w:color w:val="000000"/>
          <w:sz w:val="28"/>
          <w:szCs w:val="28"/>
        </w:rPr>
        <w:t>іпотекодержателя</w:t>
      </w:r>
      <w:proofErr w:type="spellEnd"/>
      <w:r w:rsidRPr="00876E98">
        <w:rPr>
          <w:rFonts w:ascii="Times New Roman" w:hAnsi="Times New Roman"/>
          <w:color w:val="000000"/>
          <w:sz w:val="28"/>
          <w:szCs w:val="28"/>
        </w:rPr>
        <w:t xml:space="preserve"> на нерухоме майно, яке є предметом іпотеки, є договір про задоволення вимог </w:t>
      </w:r>
      <w:proofErr w:type="spellStart"/>
      <w:r w:rsidRPr="00876E98">
        <w:rPr>
          <w:rFonts w:ascii="Times New Roman" w:hAnsi="Times New Roman"/>
          <w:color w:val="000000"/>
          <w:sz w:val="28"/>
          <w:szCs w:val="28"/>
        </w:rPr>
        <w:t>іпотекодержателя</w:t>
      </w:r>
      <w:proofErr w:type="spellEnd"/>
      <w:r w:rsidRPr="00876E98">
        <w:rPr>
          <w:rFonts w:ascii="Times New Roman" w:hAnsi="Times New Roman"/>
          <w:color w:val="000000"/>
          <w:sz w:val="28"/>
          <w:szCs w:val="28"/>
        </w:rPr>
        <w:t xml:space="preserve"> або відповідне застереження в іпотечному договорі, яке прирівнюється до такого договору за своїми правовими наслідками та передбачає передачу </w:t>
      </w:r>
      <w:proofErr w:type="spellStart"/>
      <w:r w:rsidRPr="00876E98">
        <w:rPr>
          <w:rFonts w:ascii="Times New Roman" w:hAnsi="Times New Roman"/>
          <w:color w:val="000000"/>
          <w:sz w:val="28"/>
          <w:szCs w:val="28"/>
        </w:rPr>
        <w:t>іпотекодержателю</w:t>
      </w:r>
      <w:proofErr w:type="spellEnd"/>
      <w:r w:rsidRPr="00876E98">
        <w:rPr>
          <w:rFonts w:ascii="Times New Roman" w:hAnsi="Times New Roman"/>
          <w:color w:val="000000"/>
          <w:sz w:val="28"/>
          <w:szCs w:val="28"/>
        </w:rPr>
        <w:t xml:space="preserve"> права власності на предмет іпотеки в рахунок виконання основного зобов’язання.</w:t>
      </w:r>
    </w:p>
    <w:p w:rsidR="00876E98" w:rsidRPr="00876E98" w:rsidRDefault="00876E98" w:rsidP="00876E9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76E98">
        <w:rPr>
          <w:rFonts w:ascii="Times New Roman" w:hAnsi="Times New Roman"/>
          <w:color w:val="000000"/>
          <w:sz w:val="28"/>
          <w:szCs w:val="28"/>
        </w:rPr>
        <w:t>Відповідно до пунктів 7, 12 </w:t>
      </w:r>
      <w:hyperlink r:id="rId22" w:tgtFrame="_blank" w:tooltip="Про державну реєстрацію речових прав на нерухоме майно та їх обтяжень; нормативно-правовий акт № 1127 від 25.12.2015" w:history="1">
        <w:r w:rsidRPr="00876E98">
          <w:rPr>
            <w:rFonts w:ascii="Times New Roman" w:hAnsi="Times New Roman"/>
            <w:color w:val="000000"/>
            <w:sz w:val="28"/>
            <w:szCs w:val="28"/>
          </w:rPr>
          <w:t>Постанови Кабінету Міністрів України від               25 грудня 2015 року № 1127 «Про державну реєстрацію речових прав на нерухоме майно та їх обтяжень»</w:t>
        </w:r>
      </w:hyperlink>
      <w:r w:rsidRPr="00876E98">
        <w:rPr>
          <w:rFonts w:ascii="Times New Roman" w:hAnsi="Times New Roman"/>
          <w:sz w:val="28"/>
          <w:szCs w:val="28"/>
        </w:rPr>
        <w:t xml:space="preserve"> (далі – Постанова)</w:t>
      </w:r>
      <w:r w:rsidRPr="00876E98">
        <w:rPr>
          <w:rFonts w:ascii="Times New Roman" w:hAnsi="Times New Roman"/>
          <w:color w:val="000000"/>
          <w:sz w:val="28"/>
          <w:szCs w:val="28"/>
        </w:rPr>
        <w:t> для державної реєстрації прав заявник подає оригінали документів, необхідних для відповідної реєстрації, та документ, що підтверджує сплату адміністративного збору за державну реєстрації прав.</w:t>
      </w:r>
    </w:p>
    <w:p w:rsidR="00876E98" w:rsidRPr="00876E98" w:rsidRDefault="00876E98" w:rsidP="00876E9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76E98">
        <w:rPr>
          <w:rFonts w:ascii="Times New Roman" w:hAnsi="Times New Roman"/>
          <w:color w:val="000000"/>
          <w:sz w:val="28"/>
          <w:szCs w:val="28"/>
        </w:rPr>
        <w:t>Згідно з абзацом 1 частини першої статті </w:t>
      </w:r>
      <w:hyperlink r:id="rId23" w:anchor="2396" w:tgtFrame="_blank" w:tooltip="Про державну реєстрацію речових прав на нерухоме майно та їх обтяжень; нормативно-правовий акт № 1952-IV від 01.07.2004" w:history="1">
        <w:r w:rsidRPr="00876E98">
          <w:rPr>
            <w:rFonts w:ascii="Times New Roman" w:hAnsi="Times New Roman"/>
            <w:color w:val="000000"/>
            <w:sz w:val="28"/>
            <w:szCs w:val="28"/>
          </w:rPr>
          <w:t>22</w:t>
        </w:r>
      </w:hyperlink>
      <w:r w:rsidRPr="00876E98">
        <w:rPr>
          <w:rFonts w:ascii="Times New Roman" w:hAnsi="Times New Roman"/>
          <w:color w:val="000000"/>
          <w:sz w:val="28"/>
          <w:szCs w:val="28"/>
        </w:rPr>
        <w:t>, пунктами 1, </w:t>
      </w:r>
      <w:hyperlink r:id="rId24" w:anchor="2865" w:tgtFrame="_blank" w:tooltip="Про державну реєстрацію речових прав на нерухоме майно та їх обтяжень; нормативно-правовий акт № 1952-IV від 01.07.2004" w:history="1">
        <w:r w:rsidRPr="00876E98">
          <w:rPr>
            <w:rFonts w:ascii="Times New Roman" w:hAnsi="Times New Roman"/>
            <w:color w:val="000000"/>
            <w:sz w:val="28"/>
            <w:szCs w:val="28"/>
          </w:rPr>
          <w:t>14</w:t>
        </w:r>
      </w:hyperlink>
      <w:r w:rsidRPr="00876E98">
        <w:rPr>
          <w:rFonts w:ascii="Times New Roman" w:hAnsi="Times New Roman"/>
          <w:color w:val="000000"/>
          <w:sz w:val="28"/>
          <w:szCs w:val="28"/>
        </w:rPr>
        <w:t> частини першої статті </w:t>
      </w:r>
      <w:hyperlink r:id="rId25" w:anchor="2506" w:tgtFrame="_blank" w:tooltip="Про державну реєстрацію речових прав на нерухоме майно та їх обтяжень; нормативно-правовий акт № 1952-IV від 01.07.2004" w:history="1">
        <w:r w:rsidRPr="00876E98">
          <w:rPr>
            <w:rFonts w:ascii="Times New Roman" w:hAnsi="Times New Roman"/>
            <w:color w:val="000000"/>
            <w:sz w:val="28"/>
            <w:szCs w:val="28"/>
          </w:rPr>
          <w:t>27 Закону України «Про державну реєстрацію речових прав на нерухоме майно та їх обтяжень»</w:t>
        </w:r>
      </w:hyperlink>
      <w:r w:rsidRPr="00876E98">
        <w:rPr>
          <w:rFonts w:ascii="Times New Roman" w:hAnsi="Times New Roman"/>
          <w:color w:val="000000"/>
          <w:sz w:val="28"/>
          <w:szCs w:val="28"/>
        </w:rPr>
        <w:t> документи, що подаються для державної реєстрації прав, повинні відповідати вимогам, встановленим цим Законом та іншими нормативно-правовими актами.</w:t>
      </w:r>
    </w:p>
    <w:p w:rsidR="00876E98" w:rsidRPr="00876E98" w:rsidRDefault="00876E98" w:rsidP="00876E9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76E98">
        <w:rPr>
          <w:rFonts w:ascii="Times New Roman" w:hAnsi="Times New Roman"/>
          <w:color w:val="000000"/>
          <w:sz w:val="28"/>
          <w:szCs w:val="28"/>
        </w:rPr>
        <w:t>За пунктом 57 Постанови для державної реєстрації права власності та інших речових прав на майно, яке набувається у зв’язку з виконанням умов правочину, з якими закон та/або відповідний правочин пов’язує можливість виникнення, переходу, припинення таких прав, також подається документ, що підтверджує наявність факту виконання відповідних умов правочину.</w:t>
      </w:r>
    </w:p>
    <w:p w:rsidR="00876E98" w:rsidRPr="00876E98" w:rsidRDefault="00876E98" w:rsidP="00876E9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76E98">
        <w:rPr>
          <w:rFonts w:ascii="Times New Roman" w:hAnsi="Times New Roman"/>
          <w:color w:val="000000"/>
          <w:sz w:val="28"/>
          <w:szCs w:val="28"/>
        </w:rPr>
        <w:t xml:space="preserve">З умов договору іпотеки від 22 квітня 2008 року, укладеного між                 ПАТ </w:t>
      </w:r>
      <w:r w:rsidR="00A816E4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ОСОБА_</w:t>
      </w:r>
      <w:r w:rsidR="00A816E4">
        <w:rPr>
          <w:rFonts w:ascii="Times New Roman" w:eastAsia="Courier New" w:hAnsi="Times New Roman"/>
          <w:color w:val="000000"/>
          <w:sz w:val="28"/>
          <w:szCs w:val="28"/>
          <w:lang w:val="ru-RU" w:eastAsia="uk-UA" w:bidi="uk-UA"/>
        </w:rPr>
        <w:t>4</w:t>
      </w:r>
      <w:r w:rsidRPr="00876E98">
        <w:rPr>
          <w:rFonts w:ascii="Times New Roman" w:hAnsi="Times New Roman"/>
          <w:color w:val="000000"/>
          <w:sz w:val="28"/>
          <w:szCs w:val="28"/>
        </w:rPr>
        <w:t xml:space="preserve"> та </w:t>
      </w:r>
      <w:r w:rsidR="00A816E4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ОСОБА_</w:t>
      </w:r>
      <w:r w:rsidR="00A816E4">
        <w:rPr>
          <w:rFonts w:ascii="Times New Roman" w:eastAsia="Courier New" w:hAnsi="Times New Roman"/>
          <w:color w:val="000000"/>
          <w:sz w:val="28"/>
          <w:szCs w:val="28"/>
          <w:lang w:val="ru-RU" w:eastAsia="uk-UA" w:bidi="uk-UA"/>
        </w:rPr>
        <w:t>1</w:t>
      </w:r>
      <w:r w:rsidRPr="00876E98">
        <w:rPr>
          <w:rFonts w:ascii="Times New Roman" w:hAnsi="Times New Roman"/>
          <w:color w:val="000000"/>
          <w:sz w:val="28"/>
          <w:szCs w:val="28"/>
        </w:rPr>
        <w:t xml:space="preserve">, судом було встановлено, що </w:t>
      </w:r>
      <w:proofErr w:type="spellStart"/>
      <w:r w:rsidRPr="00876E98">
        <w:rPr>
          <w:rFonts w:ascii="Times New Roman" w:hAnsi="Times New Roman"/>
          <w:color w:val="000000"/>
          <w:sz w:val="28"/>
          <w:szCs w:val="28"/>
        </w:rPr>
        <w:t>іпотекодержатель</w:t>
      </w:r>
      <w:proofErr w:type="spellEnd"/>
      <w:r w:rsidRPr="00876E98">
        <w:rPr>
          <w:rFonts w:ascii="Times New Roman" w:hAnsi="Times New Roman"/>
          <w:color w:val="000000"/>
          <w:sz w:val="28"/>
          <w:szCs w:val="28"/>
        </w:rPr>
        <w:t xml:space="preserve"> набуває право на задоволення своїх вимог за рахунок предмета іпотеки у випадку, якщо у момент настання строку виконання зобов’язань за кредитним договором, вони не будуть виконані (виконані неналежним чином) та у випадку, якщо інформація або документи, надані </w:t>
      </w:r>
      <w:proofErr w:type="spellStart"/>
      <w:r w:rsidRPr="00876E98">
        <w:rPr>
          <w:rFonts w:ascii="Times New Roman" w:hAnsi="Times New Roman"/>
          <w:color w:val="000000"/>
          <w:sz w:val="28"/>
          <w:szCs w:val="28"/>
        </w:rPr>
        <w:t>іпотекодавцем</w:t>
      </w:r>
      <w:proofErr w:type="spellEnd"/>
      <w:r w:rsidRPr="00876E98">
        <w:rPr>
          <w:rFonts w:ascii="Times New Roman" w:hAnsi="Times New Roman"/>
          <w:color w:val="000000"/>
          <w:sz w:val="28"/>
          <w:szCs w:val="28"/>
        </w:rPr>
        <w:t xml:space="preserve"> при укладені цього договору, виявляться недостовірними та/або недійсними, у разі </w:t>
      </w:r>
      <w:r w:rsidRPr="00876E98">
        <w:rPr>
          <w:rFonts w:ascii="Times New Roman" w:hAnsi="Times New Roman"/>
          <w:color w:val="000000"/>
          <w:sz w:val="28"/>
          <w:szCs w:val="28"/>
        </w:rPr>
        <w:lastRenderedPageBreak/>
        <w:t xml:space="preserve">невиконання або неналежного виконання </w:t>
      </w:r>
      <w:proofErr w:type="spellStart"/>
      <w:r w:rsidRPr="00876E98">
        <w:rPr>
          <w:rFonts w:ascii="Times New Roman" w:hAnsi="Times New Roman"/>
          <w:color w:val="000000"/>
          <w:sz w:val="28"/>
          <w:szCs w:val="28"/>
        </w:rPr>
        <w:t>іпотекодавцем</w:t>
      </w:r>
      <w:proofErr w:type="spellEnd"/>
      <w:r w:rsidRPr="00876E98">
        <w:rPr>
          <w:rFonts w:ascii="Times New Roman" w:hAnsi="Times New Roman"/>
          <w:color w:val="000000"/>
          <w:sz w:val="28"/>
          <w:szCs w:val="28"/>
        </w:rPr>
        <w:t xml:space="preserve"> умов даного договору, а також у інших випадках, передбачених кредитним договором.</w:t>
      </w:r>
    </w:p>
    <w:p w:rsidR="00876E98" w:rsidRPr="00876E98" w:rsidRDefault="00876E98" w:rsidP="00876E9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76E98">
        <w:rPr>
          <w:rFonts w:ascii="Times New Roman" w:hAnsi="Times New Roman"/>
          <w:color w:val="000000"/>
          <w:sz w:val="28"/>
          <w:szCs w:val="28"/>
        </w:rPr>
        <w:t xml:space="preserve">Суддя Павлова Ж.П. дійшла висновку, що звернення стягнення на предмет іпотеки в позасудовому порядку шляхом передачі </w:t>
      </w:r>
      <w:proofErr w:type="spellStart"/>
      <w:r w:rsidRPr="00876E98">
        <w:rPr>
          <w:rFonts w:ascii="Times New Roman" w:hAnsi="Times New Roman"/>
          <w:color w:val="000000"/>
          <w:sz w:val="28"/>
          <w:szCs w:val="28"/>
        </w:rPr>
        <w:t>іпотекодержателю</w:t>
      </w:r>
      <w:proofErr w:type="spellEnd"/>
      <w:r w:rsidRPr="00876E98">
        <w:rPr>
          <w:rFonts w:ascii="Times New Roman" w:hAnsi="Times New Roman"/>
          <w:color w:val="000000"/>
          <w:sz w:val="28"/>
          <w:szCs w:val="28"/>
        </w:rPr>
        <w:t xml:space="preserve"> прав власності на предмет іпотеки, </w:t>
      </w:r>
      <w:proofErr w:type="spellStart"/>
      <w:r w:rsidRPr="00876E98">
        <w:rPr>
          <w:rFonts w:ascii="Times New Roman" w:hAnsi="Times New Roman"/>
          <w:color w:val="000000"/>
          <w:sz w:val="28"/>
          <w:szCs w:val="28"/>
        </w:rPr>
        <w:t>іпотекодержатель</w:t>
      </w:r>
      <w:proofErr w:type="spellEnd"/>
      <w:r w:rsidRPr="00876E98">
        <w:rPr>
          <w:rFonts w:ascii="Times New Roman" w:hAnsi="Times New Roman"/>
          <w:color w:val="000000"/>
          <w:sz w:val="28"/>
          <w:szCs w:val="28"/>
        </w:rPr>
        <w:t xml:space="preserve"> набуває лише за умови надання до реєстратора відповідних документів, та вказала, що </w:t>
      </w:r>
      <w:r w:rsidRPr="00876E9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такими документами, у розумінні пункту 4.3 договору іпотеки, пунктів 7, 61 </w:t>
      </w:r>
      <w:hyperlink r:id="rId26" w:tgtFrame="_blank" w:tooltip="Про державну реєстрацію речових прав на нерухоме майно та їх обтяжень; нормативно-правовий акт № 1127 від 25.12.2015" w:history="1">
        <w:r w:rsidRPr="00876E98">
          <w:rPr>
            <w:rFonts w:ascii="Times New Roman" w:eastAsia="Times New Roman" w:hAnsi="Times New Roman"/>
            <w:color w:val="000000"/>
            <w:sz w:val="28"/>
            <w:szCs w:val="28"/>
            <w:lang w:eastAsia="uk-UA"/>
          </w:rPr>
          <w:t xml:space="preserve">Постанови </w:t>
        </w:r>
      </w:hyperlink>
      <w:r w:rsidRPr="00876E9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є, зокрема, докази невиконання боржником умов кредитного договору, тобто факт існування заборгованості.</w:t>
      </w:r>
    </w:p>
    <w:p w:rsidR="00876E98" w:rsidRPr="00876E98" w:rsidRDefault="00876E98" w:rsidP="00876E9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76E9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Також суддя звернула увагу на те, що такий висновок цілком відповідає приписам статей </w:t>
      </w:r>
      <w:hyperlink r:id="rId27" w:anchor="227" w:tgtFrame="_blank" w:tooltip="Про іпотеку; нормативно-правовий акт № 898-IV від 05.06.2003" w:history="1">
        <w:r w:rsidRPr="00876E98">
          <w:rPr>
            <w:rFonts w:ascii="Times New Roman" w:eastAsia="Times New Roman" w:hAnsi="Times New Roman"/>
            <w:color w:val="000000"/>
            <w:sz w:val="28"/>
            <w:szCs w:val="28"/>
            <w:lang w:eastAsia="uk-UA"/>
          </w:rPr>
          <w:t>35</w:t>
        </w:r>
      </w:hyperlink>
      <w:r w:rsidRPr="00876E9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, </w:t>
      </w:r>
      <w:hyperlink r:id="rId28" w:anchor="230" w:tgtFrame="_blank" w:tooltip="Про іпотеку; нормативно-правовий акт № 898-IV від 05.06.2003" w:history="1">
        <w:r w:rsidRPr="00876E98">
          <w:rPr>
            <w:rFonts w:ascii="Times New Roman" w:eastAsia="Times New Roman" w:hAnsi="Times New Roman"/>
            <w:color w:val="000000"/>
            <w:sz w:val="28"/>
            <w:szCs w:val="28"/>
            <w:lang w:eastAsia="uk-UA"/>
          </w:rPr>
          <w:t>36</w:t>
        </w:r>
      </w:hyperlink>
      <w:r w:rsidRPr="00876E9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, </w:t>
      </w:r>
      <w:hyperlink r:id="rId29" w:anchor="513" w:tgtFrame="_blank" w:tooltip="Про іпотеку; нормативно-правовий акт № 898-IV від 05.06.2003" w:history="1">
        <w:r w:rsidRPr="00876E98">
          <w:rPr>
            <w:rFonts w:ascii="Times New Roman" w:eastAsia="Times New Roman" w:hAnsi="Times New Roman"/>
            <w:color w:val="000000"/>
            <w:sz w:val="28"/>
            <w:szCs w:val="28"/>
            <w:lang w:eastAsia="uk-UA"/>
          </w:rPr>
          <w:t>37 Закону України «Про іпотеку»</w:t>
        </w:r>
      </w:hyperlink>
      <w:r w:rsidRPr="00876E9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, оскільки, в іншому випадку вирішення питання про наявність заборгованості одноособово </w:t>
      </w:r>
      <w:proofErr w:type="spellStart"/>
      <w:r w:rsidRPr="00876E9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іпотекодержателем</w:t>
      </w:r>
      <w:proofErr w:type="spellEnd"/>
      <w:r w:rsidRPr="00876E9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без перевірки таких фактів та з подальшою реєстрацією права, недобросовісні дії реєстратора призведуть до незаконного позбавлення права власності на майно </w:t>
      </w:r>
      <w:proofErr w:type="spellStart"/>
      <w:r w:rsidRPr="00876E9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іпотекодавця</w:t>
      </w:r>
      <w:proofErr w:type="spellEnd"/>
      <w:r w:rsidRPr="00876E9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</w:t>
      </w:r>
    </w:p>
    <w:p w:rsidR="00876E98" w:rsidRPr="00876E98" w:rsidRDefault="00876E98" w:rsidP="00876E9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76E98">
        <w:rPr>
          <w:rFonts w:ascii="Times New Roman" w:hAnsi="Times New Roman"/>
          <w:color w:val="000000"/>
          <w:sz w:val="28"/>
          <w:szCs w:val="28"/>
        </w:rPr>
        <w:t xml:space="preserve">З огляду на вказане суддею Павловою Ж.П. було зроблено висновок, що наданий нотаріусу договір про відступлення прав вимоги за договорами іпотеки від 24 листопада 2016 року, укладений між ПАТ </w:t>
      </w:r>
      <w:r w:rsidR="00A816E4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ОСОБА_</w:t>
      </w:r>
      <w:r w:rsidR="00A816E4">
        <w:rPr>
          <w:rFonts w:ascii="Times New Roman" w:eastAsia="Courier New" w:hAnsi="Times New Roman"/>
          <w:color w:val="000000"/>
          <w:sz w:val="28"/>
          <w:szCs w:val="28"/>
          <w:lang w:val="ru-RU" w:eastAsia="uk-UA" w:bidi="uk-UA"/>
        </w:rPr>
        <w:t>4</w:t>
      </w:r>
      <w:r w:rsidRPr="00876E98">
        <w:rPr>
          <w:rFonts w:ascii="Times New Roman" w:hAnsi="Times New Roman"/>
          <w:color w:val="000000"/>
          <w:sz w:val="28"/>
          <w:szCs w:val="28"/>
        </w:rPr>
        <w:t xml:space="preserve"> та                             ТОВ </w:t>
      </w:r>
      <w:r w:rsidR="00A816E4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ОСОБА_</w:t>
      </w:r>
      <w:r w:rsidR="00A816E4">
        <w:rPr>
          <w:rFonts w:ascii="Times New Roman" w:eastAsia="Courier New" w:hAnsi="Times New Roman"/>
          <w:color w:val="000000"/>
          <w:sz w:val="28"/>
          <w:szCs w:val="28"/>
          <w:lang w:val="ru-RU" w:eastAsia="uk-UA" w:bidi="uk-UA"/>
        </w:rPr>
        <w:t>3</w:t>
      </w:r>
      <w:r w:rsidRPr="00876E98">
        <w:rPr>
          <w:rFonts w:ascii="Times New Roman" w:hAnsi="Times New Roman"/>
          <w:color w:val="000000"/>
          <w:sz w:val="28"/>
          <w:szCs w:val="28"/>
        </w:rPr>
        <w:t>, не підтверджував факту існування та розміру заборгованості.</w:t>
      </w:r>
      <w:r w:rsidRPr="00876E9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876E98">
        <w:rPr>
          <w:rFonts w:ascii="Times New Roman" w:hAnsi="Times New Roman"/>
          <w:color w:val="000000"/>
          <w:sz w:val="28"/>
          <w:szCs w:val="28"/>
        </w:rPr>
        <w:t xml:space="preserve">На час проведення державної реєстрації у спосіб звернення стягнення шляхом передачі </w:t>
      </w:r>
      <w:proofErr w:type="spellStart"/>
      <w:r w:rsidRPr="00876E98">
        <w:rPr>
          <w:rFonts w:ascii="Times New Roman" w:hAnsi="Times New Roman"/>
          <w:color w:val="000000"/>
          <w:sz w:val="28"/>
          <w:szCs w:val="28"/>
        </w:rPr>
        <w:t>іпотекодержателю</w:t>
      </w:r>
      <w:proofErr w:type="spellEnd"/>
      <w:r w:rsidRPr="00876E98">
        <w:rPr>
          <w:rFonts w:ascii="Times New Roman" w:hAnsi="Times New Roman"/>
          <w:color w:val="000000"/>
          <w:sz w:val="28"/>
          <w:szCs w:val="28"/>
        </w:rPr>
        <w:t xml:space="preserve"> права власності на предмет іпотеки подані державному реєстратору (нотаріусу) документи у повному обсязі не давали змоги встановити </w:t>
      </w:r>
      <w:proofErr w:type="spellStart"/>
      <w:r w:rsidRPr="00876E98">
        <w:rPr>
          <w:rFonts w:ascii="Times New Roman" w:hAnsi="Times New Roman"/>
          <w:color w:val="000000"/>
          <w:sz w:val="28"/>
          <w:szCs w:val="28"/>
        </w:rPr>
        <w:t>підставність</w:t>
      </w:r>
      <w:proofErr w:type="spellEnd"/>
      <w:r w:rsidRPr="00876E98">
        <w:rPr>
          <w:rFonts w:ascii="Times New Roman" w:hAnsi="Times New Roman"/>
          <w:color w:val="000000"/>
          <w:sz w:val="28"/>
          <w:szCs w:val="28"/>
        </w:rPr>
        <w:t xml:space="preserve"> набуття такого права відповідно до вимог статей </w:t>
      </w:r>
      <w:hyperlink r:id="rId30" w:anchor="218" w:tgtFrame="_blank" w:tooltip="Про іпотеку; нормативно-правовий акт № 898-IV від 05.06.2003" w:history="1">
        <w:r w:rsidRPr="00876E98">
          <w:rPr>
            <w:rFonts w:ascii="Times New Roman" w:hAnsi="Times New Roman"/>
            <w:color w:val="000000"/>
            <w:sz w:val="28"/>
            <w:szCs w:val="28"/>
          </w:rPr>
          <w:t>33</w:t>
        </w:r>
      </w:hyperlink>
      <w:r w:rsidRPr="00876E98">
        <w:rPr>
          <w:rFonts w:ascii="Times New Roman" w:hAnsi="Times New Roman"/>
          <w:color w:val="000000"/>
          <w:sz w:val="28"/>
          <w:szCs w:val="28"/>
        </w:rPr>
        <w:t xml:space="preserve">, </w:t>
      </w:r>
      <w:hyperlink r:id="rId31" w:anchor="227" w:tgtFrame="_blank" w:tooltip="Про іпотеку; нормативно-правовий акт № 898-IV від 05.06.2003" w:history="1">
        <w:r w:rsidRPr="00876E98">
          <w:rPr>
            <w:rFonts w:ascii="Times New Roman" w:hAnsi="Times New Roman"/>
            <w:color w:val="000000"/>
            <w:sz w:val="28"/>
            <w:szCs w:val="28"/>
          </w:rPr>
          <w:t>35</w:t>
        </w:r>
      </w:hyperlink>
      <w:r w:rsidRPr="00876E98">
        <w:rPr>
          <w:rFonts w:ascii="Times New Roman" w:hAnsi="Times New Roman"/>
          <w:color w:val="000000"/>
          <w:sz w:val="28"/>
          <w:szCs w:val="28"/>
        </w:rPr>
        <w:t xml:space="preserve">, </w:t>
      </w:r>
      <w:hyperlink r:id="rId32" w:anchor="513" w:tgtFrame="_blank" w:tooltip="Про іпотеку; нормативно-правовий акт № 898-IV від 05.06.2003" w:history="1">
        <w:r w:rsidRPr="00876E98">
          <w:rPr>
            <w:rFonts w:ascii="Times New Roman" w:hAnsi="Times New Roman"/>
            <w:color w:val="000000"/>
            <w:sz w:val="28"/>
            <w:szCs w:val="28"/>
          </w:rPr>
          <w:t>37 Закону України «Про іпотеку»</w:t>
        </w:r>
      </w:hyperlink>
      <w:r w:rsidRPr="00876E98">
        <w:rPr>
          <w:rFonts w:ascii="Times New Roman" w:hAnsi="Times New Roman"/>
          <w:color w:val="000000"/>
          <w:sz w:val="28"/>
          <w:szCs w:val="28"/>
        </w:rPr>
        <w:t>.</w:t>
      </w:r>
    </w:p>
    <w:p w:rsidR="00876E98" w:rsidRPr="00876E98" w:rsidRDefault="00876E98" w:rsidP="00876E9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76E98">
        <w:rPr>
          <w:rFonts w:ascii="Times New Roman" w:hAnsi="Times New Roman"/>
          <w:color w:val="000000"/>
          <w:sz w:val="28"/>
          <w:szCs w:val="28"/>
        </w:rPr>
        <w:t xml:space="preserve">Отже, суддя Павлова Ж.П. дійшла висновку, що реєстрація права власності на підставі договору купівлі-продажу проведена з порушенням приписів статей </w:t>
      </w:r>
      <w:hyperlink r:id="rId33" w:anchor="2298" w:tgtFrame="_blank" w:tooltip="Про державну реєстрацію речових прав на нерухоме майно та їх обтяжень; нормативно-правовий акт № 1952-IV від 01.07.2004" w:history="1">
        <w:r w:rsidRPr="00876E98">
          <w:rPr>
            <w:rFonts w:ascii="Times New Roman" w:hAnsi="Times New Roman"/>
            <w:color w:val="000000"/>
            <w:sz w:val="28"/>
            <w:szCs w:val="28"/>
          </w:rPr>
          <w:t>18</w:t>
        </w:r>
      </w:hyperlink>
      <w:r w:rsidRPr="00876E98">
        <w:rPr>
          <w:rFonts w:ascii="Times New Roman" w:hAnsi="Times New Roman"/>
          <w:color w:val="000000"/>
          <w:sz w:val="28"/>
          <w:szCs w:val="28"/>
        </w:rPr>
        <w:t xml:space="preserve">, </w:t>
      </w:r>
      <w:hyperlink r:id="rId34" w:anchor="2396" w:tgtFrame="_blank" w:tooltip="Про державну реєстрацію речових прав на нерухоме майно та їх обтяжень; нормативно-правовий акт № 1952-IV від 01.07.2004" w:history="1">
        <w:r w:rsidRPr="00876E98">
          <w:rPr>
            <w:rFonts w:ascii="Times New Roman" w:hAnsi="Times New Roman"/>
            <w:color w:val="000000"/>
            <w:sz w:val="28"/>
            <w:szCs w:val="28"/>
          </w:rPr>
          <w:t>22 Закону України «Про державну реєстрацію речових прав на нерухоме майно та їх обтяжень»</w:t>
        </w:r>
      </w:hyperlink>
      <w:r w:rsidRPr="00876E98">
        <w:rPr>
          <w:rFonts w:ascii="Times New Roman" w:hAnsi="Times New Roman"/>
          <w:color w:val="000000"/>
          <w:sz w:val="28"/>
          <w:szCs w:val="28"/>
        </w:rPr>
        <w:t xml:space="preserve">, статей </w:t>
      </w:r>
      <w:hyperlink r:id="rId35" w:anchor="218" w:tgtFrame="_blank" w:tooltip="Про іпотеку; нормативно-правовий акт № 898-IV від 05.06.2003" w:history="1">
        <w:r w:rsidRPr="00876E98">
          <w:rPr>
            <w:rFonts w:ascii="Times New Roman" w:hAnsi="Times New Roman"/>
            <w:color w:val="000000"/>
            <w:sz w:val="28"/>
            <w:szCs w:val="28"/>
          </w:rPr>
          <w:t>33</w:t>
        </w:r>
      </w:hyperlink>
      <w:r w:rsidRPr="00876E98">
        <w:rPr>
          <w:rFonts w:ascii="Times New Roman" w:hAnsi="Times New Roman"/>
          <w:color w:val="000000"/>
          <w:sz w:val="28"/>
          <w:szCs w:val="28"/>
        </w:rPr>
        <w:t xml:space="preserve">, </w:t>
      </w:r>
      <w:hyperlink r:id="rId36" w:anchor="227" w:tgtFrame="_blank" w:tooltip="Про іпотеку; нормативно-правовий акт № 898-IV від 05.06.2003" w:history="1">
        <w:r w:rsidRPr="00876E98">
          <w:rPr>
            <w:rFonts w:ascii="Times New Roman" w:hAnsi="Times New Roman"/>
            <w:color w:val="000000"/>
            <w:sz w:val="28"/>
            <w:szCs w:val="28"/>
          </w:rPr>
          <w:t>35</w:t>
        </w:r>
      </w:hyperlink>
      <w:r w:rsidRPr="00876E98">
        <w:rPr>
          <w:rFonts w:ascii="Times New Roman" w:hAnsi="Times New Roman"/>
          <w:color w:val="000000"/>
          <w:sz w:val="28"/>
          <w:szCs w:val="28"/>
        </w:rPr>
        <w:t xml:space="preserve">, </w:t>
      </w:r>
      <w:hyperlink r:id="rId37" w:anchor="513" w:tgtFrame="_blank" w:tooltip="Про іпотеку; нормативно-правовий акт № 898-IV від 05.06.2003" w:history="1">
        <w:r w:rsidRPr="00876E98">
          <w:rPr>
            <w:rFonts w:ascii="Times New Roman" w:hAnsi="Times New Roman"/>
            <w:color w:val="000000"/>
            <w:sz w:val="28"/>
            <w:szCs w:val="28"/>
          </w:rPr>
          <w:t>37 Закону України                    «Про іпотеку»</w:t>
        </w:r>
      </w:hyperlink>
      <w:r w:rsidRPr="00876E98">
        <w:rPr>
          <w:rFonts w:ascii="Times New Roman" w:hAnsi="Times New Roman"/>
          <w:color w:val="000000"/>
          <w:sz w:val="28"/>
          <w:szCs w:val="28"/>
        </w:rPr>
        <w:t xml:space="preserve">, а тому були правові підстави для визнання незаконними дій приватного нотаріуса Київського міського нотаріального округу </w:t>
      </w:r>
      <w:r w:rsidR="00A816E4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ОСОБА_</w:t>
      </w:r>
      <w:r w:rsidR="00A816E4" w:rsidRPr="00A816E4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2</w:t>
      </w:r>
      <w:r w:rsidRPr="00876E98">
        <w:rPr>
          <w:rFonts w:ascii="Times New Roman" w:hAnsi="Times New Roman"/>
          <w:color w:val="000000"/>
          <w:sz w:val="28"/>
          <w:szCs w:val="28"/>
        </w:rPr>
        <w:t xml:space="preserve"> щодо реєстрації за </w:t>
      </w:r>
      <w:r w:rsidR="00A816E4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ОСОБА_</w:t>
      </w:r>
      <w:r w:rsidR="00A816E4">
        <w:rPr>
          <w:rFonts w:ascii="Times New Roman" w:eastAsia="Courier New" w:hAnsi="Times New Roman"/>
          <w:color w:val="000000"/>
          <w:sz w:val="28"/>
          <w:szCs w:val="28"/>
          <w:lang w:val="ru-RU" w:eastAsia="uk-UA" w:bidi="uk-UA"/>
        </w:rPr>
        <w:t>2</w:t>
      </w:r>
      <w:r w:rsidRPr="00876E98">
        <w:rPr>
          <w:rFonts w:ascii="Times New Roman" w:hAnsi="Times New Roman"/>
          <w:color w:val="000000"/>
          <w:sz w:val="28"/>
          <w:szCs w:val="28"/>
        </w:rPr>
        <w:t xml:space="preserve"> права власності на спірну квартиру, та скасування рішення про державну реєстрацію прав та їх обтяжень.</w:t>
      </w:r>
    </w:p>
    <w:p w:rsidR="00876E98" w:rsidRPr="00876E98" w:rsidRDefault="00876E98" w:rsidP="00876E9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 w:bidi="uk-UA"/>
        </w:rPr>
      </w:pPr>
      <w:r w:rsidRPr="00876E98">
        <w:rPr>
          <w:rFonts w:ascii="Times New Roman" w:eastAsia="Times New Roman" w:hAnsi="Times New Roman"/>
          <w:color w:val="000000"/>
          <w:sz w:val="28"/>
          <w:szCs w:val="28"/>
          <w:lang w:eastAsia="uk-UA" w:bidi="uk-UA"/>
        </w:rPr>
        <w:t xml:space="preserve">Щодо твердження скаржника про </w:t>
      </w:r>
      <w:proofErr w:type="spellStart"/>
      <w:r w:rsidRPr="00876E98">
        <w:rPr>
          <w:rFonts w:ascii="Times New Roman" w:eastAsia="Times New Roman" w:hAnsi="Times New Roman"/>
          <w:color w:val="000000"/>
          <w:sz w:val="28"/>
          <w:szCs w:val="28"/>
          <w:lang w:eastAsia="uk-UA" w:bidi="uk-UA"/>
        </w:rPr>
        <w:t>незазначення</w:t>
      </w:r>
      <w:proofErr w:type="spellEnd"/>
      <w:r w:rsidRPr="00876E98">
        <w:rPr>
          <w:rFonts w:ascii="Times New Roman" w:eastAsia="Times New Roman" w:hAnsi="Times New Roman"/>
          <w:color w:val="000000"/>
          <w:sz w:val="28"/>
          <w:szCs w:val="28"/>
          <w:lang w:eastAsia="uk-UA" w:bidi="uk-UA"/>
        </w:rPr>
        <w:t xml:space="preserve"> суддею Павловою Ж.П. в рішенні мотивів прийняття або відхилення аргументів сторін по суті спору варто звернути увагу, що згідно з усталеною практикою Європейського суду з прав людини, яка відображає принцип, пов’язаний з належним здійсненням правосуддя, у рішеннях судів та інших органів з вирішення спорів мають бути належним чином зазначені підстави, на яких вони </w:t>
      </w:r>
      <w:proofErr w:type="spellStart"/>
      <w:r w:rsidRPr="00876E98">
        <w:rPr>
          <w:rFonts w:ascii="Times New Roman" w:eastAsia="Times New Roman" w:hAnsi="Times New Roman"/>
          <w:color w:val="000000"/>
          <w:sz w:val="28"/>
          <w:szCs w:val="28"/>
          <w:lang w:eastAsia="uk-UA" w:bidi="uk-UA"/>
        </w:rPr>
        <w:t>грунтуються</w:t>
      </w:r>
      <w:proofErr w:type="spellEnd"/>
      <w:r w:rsidRPr="00876E98">
        <w:rPr>
          <w:rFonts w:ascii="Times New Roman" w:eastAsia="Times New Roman" w:hAnsi="Times New Roman"/>
          <w:color w:val="000000"/>
          <w:sz w:val="28"/>
          <w:szCs w:val="28"/>
          <w:lang w:eastAsia="uk-UA" w:bidi="uk-UA"/>
        </w:rPr>
        <w:t xml:space="preserve">. Хоча пункт 1 статті 6 Конвенції з прав людини і основоположних свобод зобов’язує суди </w:t>
      </w:r>
      <w:proofErr w:type="spellStart"/>
      <w:r w:rsidRPr="00876E98">
        <w:rPr>
          <w:rFonts w:ascii="Times New Roman" w:eastAsia="Times New Roman" w:hAnsi="Times New Roman"/>
          <w:color w:val="000000"/>
          <w:sz w:val="28"/>
          <w:szCs w:val="28"/>
          <w:lang w:eastAsia="uk-UA" w:bidi="uk-UA"/>
        </w:rPr>
        <w:t>обгрунтовувати</w:t>
      </w:r>
      <w:proofErr w:type="spellEnd"/>
      <w:r w:rsidRPr="00876E98">
        <w:rPr>
          <w:rFonts w:ascii="Times New Roman" w:eastAsia="Times New Roman" w:hAnsi="Times New Roman"/>
          <w:color w:val="000000"/>
          <w:sz w:val="28"/>
          <w:szCs w:val="28"/>
          <w:lang w:eastAsia="uk-UA" w:bidi="uk-UA"/>
        </w:rPr>
        <w:t xml:space="preserve"> свої рішення, його не можна тлумачити як такий, що вимагає детальної відповіді на кожен аргумент. Міра, до якої суд має виконати обов’язок щодо </w:t>
      </w:r>
      <w:proofErr w:type="spellStart"/>
      <w:r w:rsidRPr="00876E98">
        <w:rPr>
          <w:rFonts w:ascii="Times New Roman" w:eastAsia="Times New Roman" w:hAnsi="Times New Roman"/>
          <w:color w:val="000000"/>
          <w:sz w:val="28"/>
          <w:szCs w:val="28"/>
          <w:lang w:eastAsia="uk-UA" w:bidi="uk-UA"/>
        </w:rPr>
        <w:t>обгрунтування</w:t>
      </w:r>
      <w:proofErr w:type="spellEnd"/>
      <w:r w:rsidRPr="00876E98">
        <w:rPr>
          <w:rFonts w:ascii="Times New Roman" w:eastAsia="Times New Roman" w:hAnsi="Times New Roman"/>
          <w:color w:val="000000"/>
          <w:sz w:val="28"/>
          <w:szCs w:val="28"/>
          <w:lang w:eastAsia="uk-UA" w:bidi="uk-UA"/>
        </w:rPr>
        <w:t xml:space="preserve"> рішення, може бути різною залежно від характеру рішення (рішення у справі «</w:t>
      </w:r>
      <w:proofErr w:type="spellStart"/>
      <w:r w:rsidRPr="00876E98">
        <w:rPr>
          <w:rFonts w:ascii="Times New Roman" w:eastAsia="Times New Roman" w:hAnsi="Times New Roman"/>
          <w:color w:val="000000"/>
          <w:sz w:val="28"/>
          <w:szCs w:val="28"/>
          <w:lang w:eastAsia="uk-UA" w:bidi="uk-UA"/>
        </w:rPr>
        <w:t>Руїз</w:t>
      </w:r>
      <w:proofErr w:type="spellEnd"/>
      <w:r w:rsidRPr="00876E98">
        <w:rPr>
          <w:rFonts w:ascii="Times New Roman" w:eastAsia="Times New Roman" w:hAnsi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876E98">
        <w:rPr>
          <w:rFonts w:ascii="Times New Roman" w:eastAsia="Times New Roman" w:hAnsi="Times New Roman"/>
          <w:color w:val="000000"/>
          <w:sz w:val="28"/>
          <w:szCs w:val="28"/>
          <w:lang w:eastAsia="uk-UA" w:bidi="uk-UA"/>
        </w:rPr>
        <w:t>Торіха</w:t>
      </w:r>
      <w:proofErr w:type="spellEnd"/>
      <w:r w:rsidRPr="00876E98">
        <w:rPr>
          <w:rFonts w:ascii="Times New Roman" w:eastAsia="Times New Roman" w:hAnsi="Times New Roman"/>
          <w:color w:val="000000"/>
          <w:sz w:val="28"/>
          <w:szCs w:val="28"/>
          <w:lang w:eastAsia="uk-UA" w:bidi="uk-UA"/>
        </w:rPr>
        <w:t xml:space="preserve"> проти Іспанії» від 9 грудня </w:t>
      </w:r>
      <w:r w:rsidRPr="00876E98">
        <w:rPr>
          <w:rFonts w:ascii="Times New Roman" w:eastAsia="Times New Roman" w:hAnsi="Times New Roman"/>
          <w:color w:val="000000"/>
          <w:sz w:val="28"/>
          <w:szCs w:val="28"/>
          <w:lang w:eastAsia="uk-UA" w:bidi="uk-UA"/>
        </w:rPr>
        <w:lastRenderedPageBreak/>
        <w:t>1994 року). Втім, це право не вимагає детальної відповіді на кожен аргумент, використаний стороною.</w:t>
      </w:r>
    </w:p>
    <w:p w:rsidR="00876E98" w:rsidRPr="00876E98" w:rsidRDefault="00876E98" w:rsidP="00876E9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76E9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 мотивувальної частини рішення від 9 грудня 2019 року у справі                    № 487/5408/18, ухваленого суддею Павловою Ж.П., вбачається, що вона містить відповідне обґрунтування, що достатньою мірою дає розуміння того, чому суд ухвалив саме таке рішення.</w:t>
      </w:r>
    </w:p>
    <w:p w:rsidR="00876E98" w:rsidRPr="00876E98" w:rsidRDefault="00876E98" w:rsidP="00876E9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76E98">
        <w:rPr>
          <w:rFonts w:ascii="Times New Roman" w:hAnsi="Times New Roman"/>
          <w:color w:val="000000"/>
          <w:sz w:val="28"/>
          <w:szCs w:val="28"/>
        </w:rPr>
        <w:t>Щодо доводів скарги про затягування строків розгляду справи встановлено таке.</w:t>
      </w:r>
    </w:p>
    <w:p w:rsidR="00876E98" w:rsidRPr="00876E98" w:rsidRDefault="00876E98" w:rsidP="00876E9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876E98">
        <w:rPr>
          <w:rFonts w:ascii="Times New Roman" w:eastAsia="Times New Roman" w:hAnsi="Times New Roman"/>
          <w:color w:val="000000"/>
          <w:sz w:val="28"/>
          <w:szCs w:val="28"/>
        </w:rPr>
        <w:t xml:space="preserve">Попередньою перевіркою встановлено, що справу </w:t>
      </w:r>
      <w:r w:rsidRPr="00876E98">
        <w:rPr>
          <w:rFonts w:ascii="Times New Roman" w:eastAsia="Times New Roman" w:hAnsi="Times New Roman"/>
          <w:sz w:val="28"/>
          <w:szCs w:val="28"/>
        </w:rPr>
        <w:t>№ </w:t>
      </w:r>
      <w:r w:rsidRPr="00876E98">
        <w:rPr>
          <w:rFonts w:ascii="Times New Roman" w:hAnsi="Times New Roman"/>
          <w:color w:val="000000"/>
          <w:sz w:val="28"/>
          <w:szCs w:val="28"/>
        </w:rPr>
        <w:t>487/5408/18</w:t>
      </w:r>
      <w:r w:rsidRPr="00876E98">
        <w:rPr>
          <w:rFonts w:ascii="Times New Roman" w:eastAsia="Times New Roman" w:hAnsi="Times New Roman"/>
          <w:sz w:val="28"/>
          <w:szCs w:val="28"/>
        </w:rPr>
        <w:t xml:space="preserve"> суддею Павловою Ж.П. не розглянуто у визначені процесуальним законом строку.</w:t>
      </w:r>
    </w:p>
    <w:p w:rsidR="00876E98" w:rsidRPr="00876E98" w:rsidRDefault="00876E98" w:rsidP="00876E98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76E98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Відповідно до пункту 2 частини першої статті 106 Закону України «Про судоустрій і статус суддів» </w:t>
      </w:r>
      <w:r w:rsidRPr="00876E98">
        <w:rPr>
          <w:rFonts w:ascii="Times New Roman" w:hAnsi="Times New Roman"/>
          <w:bCs/>
          <w:sz w:val="28"/>
          <w:szCs w:val="28"/>
        </w:rPr>
        <w:t xml:space="preserve">зокрема передбачено, що суддю може бути притягнуто до дисциплінарної відповідальності в порядку дисциплінарного провадження у разі безпідставного затягування або невжиття суддею заходів щодо розгляду заяви, скарги чи справи протягом строку, встановленого законом. </w:t>
      </w:r>
    </w:p>
    <w:p w:rsidR="00876E98" w:rsidRPr="00876E98" w:rsidRDefault="00876E98" w:rsidP="00876E9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</w:pPr>
      <w:r w:rsidRPr="00876E98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Отже, ключовим елементом для встановлення відомостей про ознаки вказаного дисциплінарного проступку є очевидна безпідставність недотримання строків розгляду заяви. Сам лише факт недотримання строку, встановленого законом для розгляду заяви, не може автоматично вказувати на наявність підстави для дисциплінарної відповідальності судді.</w:t>
      </w:r>
    </w:p>
    <w:p w:rsidR="00876E98" w:rsidRPr="00876E98" w:rsidRDefault="00876E98" w:rsidP="00876E9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76E98">
        <w:rPr>
          <w:rFonts w:ascii="Times New Roman" w:eastAsia="Times New Roman" w:hAnsi="Times New Roman"/>
          <w:sz w:val="28"/>
          <w:szCs w:val="28"/>
          <w:lang w:eastAsia="uk-UA"/>
        </w:rPr>
        <w:t>Європейський суд з прав людини у своїй практиці виходить із того, що розумність тривалості судового провадження необхідно оцінювати у світлі обставин конкретної справи та враховуючи критерії, вироблені судом. Такими критеріями є: 1) складність справи, тобто обставини і факти, що ґрунтуються на праві (законі) і тягнуть певні юридичні наслідки; 2) поведінка заявника;                    3) поведінка державних органів; 4) перевантаження судової системи; 5) значущість для заявника питання, яке знаходиться на розгляді суду, або особливе становище сторони у процесі (рішення у справах «</w:t>
      </w:r>
      <w:proofErr w:type="spellStart"/>
      <w:r w:rsidRPr="00876E98">
        <w:rPr>
          <w:rFonts w:ascii="Times New Roman" w:eastAsia="Times New Roman" w:hAnsi="Times New Roman"/>
          <w:sz w:val="28"/>
          <w:szCs w:val="28"/>
          <w:lang w:eastAsia="uk-UA"/>
        </w:rPr>
        <w:t>Бараона</w:t>
      </w:r>
      <w:proofErr w:type="spellEnd"/>
      <w:r w:rsidRPr="00876E98">
        <w:rPr>
          <w:rFonts w:ascii="Times New Roman" w:eastAsia="Times New Roman" w:hAnsi="Times New Roman"/>
          <w:sz w:val="28"/>
          <w:szCs w:val="28"/>
          <w:lang w:eastAsia="uk-UA"/>
        </w:rPr>
        <w:t xml:space="preserve"> проти Португалії», 1987 рік; «</w:t>
      </w:r>
      <w:proofErr w:type="spellStart"/>
      <w:r w:rsidRPr="00876E98">
        <w:rPr>
          <w:rFonts w:ascii="Times New Roman" w:eastAsia="Times New Roman" w:hAnsi="Times New Roman"/>
          <w:sz w:val="28"/>
          <w:szCs w:val="28"/>
          <w:lang w:eastAsia="uk-UA"/>
        </w:rPr>
        <w:t>Хосце</w:t>
      </w:r>
      <w:proofErr w:type="spellEnd"/>
      <w:r w:rsidRPr="00876E98">
        <w:rPr>
          <w:rFonts w:ascii="Times New Roman" w:eastAsia="Times New Roman" w:hAnsi="Times New Roman"/>
          <w:sz w:val="28"/>
          <w:szCs w:val="28"/>
          <w:lang w:eastAsia="uk-UA"/>
        </w:rPr>
        <w:t xml:space="preserve"> проти Нідерландів», 1998 рік; «</w:t>
      </w:r>
      <w:proofErr w:type="spellStart"/>
      <w:r w:rsidRPr="00876E98">
        <w:rPr>
          <w:rFonts w:ascii="Times New Roman" w:eastAsia="Times New Roman" w:hAnsi="Times New Roman"/>
          <w:sz w:val="28"/>
          <w:szCs w:val="28"/>
          <w:lang w:eastAsia="uk-UA"/>
        </w:rPr>
        <w:t>Бухкольц</w:t>
      </w:r>
      <w:proofErr w:type="spellEnd"/>
      <w:r w:rsidRPr="00876E98">
        <w:rPr>
          <w:rFonts w:ascii="Times New Roman" w:eastAsia="Times New Roman" w:hAnsi="Times New Roman"/>
          <w:sz w:val="28"/>
          <w:szCs w:val="28"/>
          <w:lang w:eastAsia="uk-UA"/>
        </w:rPr>
        <w:t xml:space="preserve"> проти Німеччини», 1981 рік; «</w:t>
      </w:r>
      <w:proofErr w:type="spellStart"/>
      <w:r w:rsidRPr="00876E98">
        <w:rPr>
          <w:rFonts w:ascii="Times New Roman" w:eastAsia="Times New Roman" w:hAnsi="Times New Roman"/>
          <w:sz w:val="28"/>
          <w:szCs w:val="28"/>
          <w:lang w:eastAsia="uk-UA"/>
        </w:rPr>
        <w:t>Бочан</w:t>
      </w:r>
      <w:proofErr w:type="spellEnd"/>
      <w:r w:rsidRPr="00876E98">
        <w:rPr>
          <w:rFonts w:ascii="Times New Roman" w:eastAsia="Times New Roman" w:hAnsi="Times New Roman"/>
          <w:sz w:val="28"/>
          <w:szCs w:val="28"/>
          <w:lang w:eastAsia="uk-UA"/>
        </w:rPr>
        <w:t xml:space="preserve"> проти України», 2007 рік).</w:t>
      </w:r>
    </w:p>
    <w:p w:rsidR="00876E98" w:rsidRPr="00876E98" w:rsidRDefault="00876E98" w:rsidP="00876E9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876E98">
        <w:rPr>
          <w:rFonts w:ascii="Times New Roman" w:eastAsia="Times New Roman" w:hAnsi="Times New Roman"/>
          <w:color w:val="000000"/>
          <w:sz w:val="28"/>
          <w:szCs w:val="28"/>
        </w:rPr>
        <w:t xml:space="preserve">Разом з тим, із наданої </w:t>
      </w:r>
      <w:r w:rsidRPr="00876E98">
        <w:rPr>
          <w:rFonts w:ascii="Times New Roman" w:hAnsi="Times New Roman"/>
          <w:sz w:val="28"/>
          <w:szCs w:val="28"/>
        </w:rPr>
        <w:t>Заводським районним судом міста Миколаєва</w:t>
      </w:r>
      <w:r w:rsidRPr="00876E98">
        <w:rPr>
          <w:rFonts w:ascii="Times New Roman" w:eastAsia="Times New Roman" w:hAnsi="Times New Roman"/>
          <w:sz w:val="28"/>
          <w:szCs w:val="28"/>
        </w:rPr>
        <w:t xml:space="preserve"> інформації встановлено, що у провадженні судді Павлової Ж.П. перебувало:</w:t>
      </w:r>
    </w:p>
    <w:p w:rsidR="00876E98" w:rsidRPr="00876E98" w:rsidRDefault="00876E98" w:rsidP="00876E98">
      <w:pPr>
        <w:autoSpaceDE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76E98">
        <w:rPr>
          <w:rFonts w:ascii="Times New Roman" w:hAnsi="Times New Roman"/>
          <w:bCs/>
          <w:sz w:val="28"/>
          <w:szCs w:val="28"/>
        </w:rPr>
        <w:t xml:space="preserve">з 1 січня 2018 року по 1 січня 2020 рік </w:t>
      </w:r>
      <w:r w:rsidRPr="00876E98">
        <w:rPr>
          <w:rFonts w:ascii="Times New Roman" w:hAnsi="Times New Roman"/>
          <w:sz w:val="28"/>
          <w:szCs w:val="28"/>
        </w:rPr>
        <w:t xml:space="preserve"> цивільних справ – 1074, з яких розглянуто – 970; адміністративних справ – 39, з яких розглянуто – 35; справ про адміністративні правопорушення – 511, з яких розглянуто – 504;  кримінальних справ – 1164,  з яких розглянуто – 1036.</w:t>
      </w:r>
    </w:p>
    <w:p w:rsidR="00876E98" w:rsidRPr="00876E98" w:rsidRDefault="00876E98" w:rsidP="00876E9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76E98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Таким чином, в період </w:t>
      </w:r>
      <w:r w:rsidRPr="00876E98">
        <w:rPr>
          <w:rFonts w:ascii="Times New Roman" w:hAnsi="Times New Roman"/>
          <w:bCs/>
          <w:sz w:val="28"/>
          <w:szCs w:val="28"/>
        </w:rPr>
        <w:t>з 1 січня 2018 року по 1 січня 2020 року у судді Павлової Ж.П. перебувало у провадженні 2 788 справ, з яких було розглянуто</w:t>
      </w:r>
      <w:r w:rsidRPr="00876E98">
        <w:rPr>
          <w:rFonts w:ascii="Times New Roman" w:hAnsi="Times New Roman"/>
          <w:sz w:val="28"/>
          <w:szCs w:val="28"/>
        </w:rPr>
        <w:t xml:space="preserve">  - 2 545 справ.</w:t>
      </w:r>
      <w:r w:rsidRPr="00876E9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А отже,  суддя Павлова Ж.П з </w:t>
      </w:r>
      <w:r w:rsidRPr="00876E98">
        <w:rPr>
          <w:rFonts w:ascii="Times New Roman" w:hAnsi="Times New Roman"/>
          <w:bCs/>
          <w:sz w:val="28"/>
          <w:szCs w:val="28"/>
        </w:rPr>
        <w:t xml:space="preserve">1 січня 2018 року по 1 січня 2020 рік </w:t>
      </w:r>
      <w:r w:rsidRPr="00876E98">
        <w:rPr>
          <w:rFonts w:ascii="Times New Roman" w:hAnsi="Times New Roman"/>
          <w:sz w:val="28"/>
          <w:szCs w:val="28"/>
        </w:rPr>
        <w:t xml:space="preserve"> </w:t>
      </w:r>
      <w:r w:rsidRPr="00876E9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мала значне навантаження.</w:t>
      </w:r>
    </w:p>
    <w:p w:rsidR="00876E98" w:rsidRPr="00876E98" w:rsidRDefault="00876E98" w:rsidP="00876E98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</w:pPr>
      <w:r w:rsidRPr="00876E98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 xml:space="preserve">Крім того, як пояснила суддя, у 2019 році згідно штатного розпису у Заводському районному суді міста Миколаєва передбачено 15 посад суддів. </w:t>
      </w:r>
      <w:r w:rsidRPr="00876E98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lastRenderedPageBreak/>
        <w:t xml:space="preserve">Проте, з 1 січня 2019 року фактично працювало 8 суддів, оскільки у двох суддів закінчився п’ятирічний строк повноважень, ще п’ять посад є вакантними.                         З квітня 2019 року суддя Павлова Ж.П. була також слідчим суддею, тому розглядала клопотання органів досудового розслідування. </w:t>
      </w:r>
    </w:p>
    <w:p w:rsidR="00876E98" w:rsidRPr="00876E98" w:rsidRDefault="00F516ED" w:rsidP="00876E9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sz w:val="28"/>
          <w:szCs w:val="28"/>
        </w:rPr>
        <w:t xml:space="preserve">З огляду на вказане </w:t>
      </w:r>
      <w:r w:rsidR="00876E98">
        <w:rPr>
          <w:rFonts w:ascii="Times New Roman" w:eastAsia="Times New Roman" w:hAnsi="Times New Roman"/>
          <w:sz w:val="28"/>
          <w:szCs w:val="28"/>
        </w:rPr>
        <w:t xml:space="preserve">Дисциплінарна палата дійшла </w:t>
      </w:r>
      <w:r w:rsidR="00876E98" w:rsidRPr="00876E98">
        <w:rPr>
          <w:rFonts w:ascii="Times New Roman" w:eastAsia="Times New Roman" w:hAnsi="Times New Roman"/>
          <w:sz w:val="28"/>
          <w:szCs w:val="28"/>
        </w:rPr>
        <w:t xml:space="preserve">висновку, що </w:t>
      </w:r>
      <w:proofErr w:type="spellStart"/>
      <w:r w:rsidR="00876E98" w:rsidRPr="00876E98">
        <w:rPr>
          <w:rFonts w:ascii="Times New Roman" w:eastAsia="Times New Roman" w:hAnsi="Times New Roman"/>
          <w:sz w:val="28"/>
          <w:szCs w:val="28"/>
        </w:rPr>
        <w:t>нерозгляд</w:t>
      </w:r>
      <w:proofErr w:type="spellEnd"/>
      <w:r w:rsidR="00876E98" w:rsidRPr="00876E98">
        <w:rPr>
          <w:rFonts w:ascii="Times New Roman" w:eastAsia="Times New Roman" w:hAnsi="Times New Roman"/>
          <w:sz w:val="28"/>
          <w:szCs w:val="28"/>
        </w:rPr>
        <w:t xml:space="preserve"> суддею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876E98" w:rsidRPr="00876E98">
        <w:rPr>
          <w:rFonts w:ascii="Times New Roman" w:eastAsia="Times New Roman" w:hAnsi="Times New Roman"/>
          <w:sz w:val="28"/>
          <w:szCs w:val="28"/>
        </w:rPr>
        <w:t xml:space="preserve">Павловою Ж.П. справи № </w:t>
      </w:r>
      <w:r w:rsidR="00876E98" w:rsidRPr="00876E98">
        <w:rPr>
          <w:rFonts w:ascii="Times New Roman" w:hAnsi="Times New Roman"/>
          <w:sz w:val="28"/>
          <w:szCs w:val="28"/>
        </w:rPr>
        <w:t xml:space="preserve">487/5408/18 </w:t>
      </w:r>
      <w:r w:rsidR="00876E98" w:rsidRPr="00876E98">
        <w:rPr>
          <w:rFonts w:ascii="Times New Roman" w:eastAsia="Times New Roman" w:hAnsi="Times New Roman"/>
          <w:sz w:val="28"/>
          <w:szCs w:val="28"/>
        </w:rPr>
        <w:t xml:space="preserve">у визначений законом строк обумовлено об’єктивними причинами, зокрема, як встановлено, неодноразовим відкладенням розгляду справи за клопотаннями </w:t>
      </w:r>
      <w:r w:rsidR="004D7BBE">
        <w:rPr>
          <w:rFonts w:ascii="Times New Roman" w:eastAsia="Courier New" w:hAnsi="Times New Roman"/>
          <w:color w:val="000000"/>
          <w:sz w:val="28"/>
          <w:szCs w:val="28"/>
          <w:lang w:eastAsia="uk-UA" w:bidi="uk-UA"/>
        </w:rPr>
        <w:t>ОСОБА_</w:t>
      </w:r>
      <w:r w:rsidR="004D7BBE">
        <w:rPr>
          <w:rFonts w:ascii="Times New Roman" w:eastAsia="Courier New" w:hAnsi="Times New Roman"/>
          <w:color w:val="000000"/>
          <w:sz w:val="28"/>
          <w:szCs w:val="28"/>
          <w:lang w:val="ru-RU" w:eastAsia="uk-UA" w:bidi="uk-UA"/>
        </w:rPr>
        <w:t>2</w:t>
      </w:r>
      <w:r w:rsidR="00876E98" w:rsidRPr="00876E98">
        <w:rPr>
          <w:rFonts w:ascii="Times New Roman" w:eastAsia="Times New Roman" w:hAnsi="Times New Roman"/>
          <w:sz w:val="28"/>
          <w:szCs w:val="28"/>
        </w:rPr>
        <w:t xml:space="preserve"> та значним навантаженням судді, а тому приходжу до висновку, що </w:t>
      </w:r>
      <w:r w:rsidR="00876E98" w:rsidRPr="00876E98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у цьому випадку не встановлено обставин, які б свідчили про наявність у діях судді умислу чи недбалості щодо невиконання вимог процесуального закону щодо розгляду справи </w:t>
      </w:r>
      <w:r w:rsidR="00876E98" w:rsidRPr="00876E98">
        <w:rPr>
          <w:rFonts w:ascii="Times New Roman" w:hAnsi="Times New Roman"/>
          <w:sz w:val="28"/>
          <w:szCs w:val="28"/>
        </w:rPr>
        <w:t>№ 487/5408/18 у</w:t>
      </w:r>
      <w:r w:rsidR="00876E98" w:rsidRPr="00876E98">
        <w:rPr>
          <w:rFonts w:ascii="Times New Roman" w:hAnsi="Times New Roman"/>
          <w:b/>
          <w:sz w:val="28"/>
          <w:szCs w:val="28"/>
        </w:rPr>
        <w:t xml:space="preserve"> </w:t>
      </w:r>
      <w:r w:rsidR="00876E98" w:rsidRPr="00876E98">
        <w:rPr>
          <w:rFonts w:ascii="Times New Roman" w:eastAsia="Times New Roman" w:hAnsi="Times New Roman"/>
          <w:sz w:val="28"/>
          <w:szCs w:val="28"/>
        </w:rPr>
        <w:t>визначений статтею 210 ЦПК України строк</w:t>
      </w:r>
      <w:r w:rsidR="00876E98" w:rsidRPr="00876E98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, що, в свою чергу, вказує на відсутність відомостей про наявність у діях судді ознак дисциплінарного проступку, передбаченого </w:t>
      </w:r>
      <w:r w:rsidR="00876E98" w:rsidRPr="00876E98">
        <w:rPr>
          <w:rFonts w:ascii="Times New Roman" w:eastAsia="Times New Roman" w:hAnsi="Times New Roman"/>
          <w:bCs/>
          <w:sz w:val="28"/>
          <w:szCs w:val="28"/>
        </w:rPr>
        <w:t>пунктом 2 частини першої статті 106 Закону України</w:t>
      </w:r>
      <w:r w:rsidR="00876E98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876E98" w:rsidRPr="00876E98">
        <w:rPr>
          <w:rFonts w:ascii="Times New Roman" w:eastAsia="Times New Roman" w:hAnsi="Times New Roman"/>
          <w:bCs/>
          <w:sz w:val="28"/>
          <w:szCs w:val="28"/>
        </w:rPr>
        <w:t xml:space="preserve"> «Про судоустрій і статус суддів»</w:t>
      </w:r>
      <w:r w:rsidR="00876E98" w:rsidRPr="00876E98">
        <w:rPr>
          <w:rFonts w:ascii="Times New Roman" w:eastAsia="Times New Roman" w:hAnsi="Times New Roman"/>
          <w:sz w:val="28"/>
          <w:szCs w:val="28"/>
          <w:shd w:val="clear" w:color="auto" w:fill="FFFFFF"/>
        </w:rPr>
        <w:t>.</w:t>
      </w:r>
    </w:p>
    <w:p w:rsidR="00876E98" w:rsidRPr="00876E98" w:rsidRDefault="00876E98" w:rsidP="00876E9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876E98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Крім того, на підтвердження доводів про допущення суддею                 Павловою Ж.П. дисциплінарного проступку, передбаченого пунктом </w:t>
      </w:r>
      <w:r w:rsidRPr="00876E98">
        <w:rPr>
          <w:rFonts w:ascii="Times New Roman" w:hAnsi="Times New Roman"/>
          <w:bCs/>
          <w:sz w:val="28"/>
          <w:szCs w:val="28"/>
        </w:rPr>
        <w:t xml:space="preserve">4 частини першої статті 106 Закону України «Про судоустрій і статус суддів» скаржник не зазначив будь-яких відомостей про </w:t>
      </w:r>
      <w:r w:rsidRPr="00876E98">
        <w:rPr>
          <w:rFonts w:ascii="Times New Roman" w:hAnsi="Times New Roman"/>
          <w:sz w:val="28"/>
          <w:szCs w:val="28"/>
        </w:rPr>
        <w:t xml:space="preserve">умисне або внаслідок грубої недбалості допущення суддею, </w:t>
      </w:r>
      <w:r w:rsidRPr="00876E98">
        <w:rPr>
          <w:rFonts w:ascii="Times New Roman" w:eastAsia="Times New Roman" w:hAnsi="Times New Roman"/>
          <w:sz w:val="28"/>
          <w:szCs w:val="28"/>
          <w:lang w:eastAsia="uk-UA"/>
        </w:rPr>
        <w:t xml:space="preserve">яка брала участь в ухваленні судового рішення, порушення прав людини і основоположних свобод або іншого грубого порушення закону, що призвело до істотних негативних наслідків. </w:t>
      </w:r>
      <w:r w:rsidRPr="00876E98">
        <w:rPr>
          <w:rFonts w:ascii="Times New Roman" w:hAnsi="Times New Roman"/>
          <w:bCs/>
          <w:sz w:val="28"/>
          <w:szCs w:val="28"/>
        </w:rPr>
        <w:t>Такі відомості не встановлені і під час перевірки.</w:t>
      </w:r>
      <w:r w:rsidRPr="00876E98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 </w:t>
      </w:r>
    </w:p>
    <w:p w:rsidR="00876E98" w:rsidRPr="00876E98" w:rsidRDefault="00876E98" w:rsidP="00876E9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76E98">
        <w:rPr>
          <w:rFonts w:ascii="Times New Roman" w:hAnsi="Times New Roman"/>
          <w:bCs/>
          <w:sz w:val="28"/>
          <w:szCs w:val="28"/>
        </w:rPr>
        <w:t xml:space="preserve">У Висновках № 3 (2002) та № 11 (2008) Консультативної ради європейських суддів до уваги Комітету Міністрів Ради Європи зазначено: є неприйнятною можливість притягнення судді до відповідальності за здійснення своїх обов’язків, крім випадку умисного правопорушення при здійсненні судових функцій. </w:t>
      </w:r>
    </w:p>
    <w:p w:rsidR="00876E98" w:rsidRPr="00876E98" w:rsidRDefault="00876E98" w:rsidP="00876E9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bidi="uk-UA"/>
        </w:rPr>
      </w:pPr>
      <w:r w:rsidRPr="00876E98">
        <w:rPr>
          <w:rFonts w:ascii="Times New Roman" w:eastAsia="Times New Roman" w:hAnsi="Times New Roman"/>
          <w:sz w:val="28"/>
          <w:szCs w:val="28"/>
        </w:rPr>
        <w:t xml:space="preserve">У пункті 25 Київських рекомендацій ОБСЄ щодо незалежності судової системи в країнах Східної Європи, Південного Кавказу та Центральної Азії               (від 23–25 червня 2010 року) зазначено, що процедура притягнення суддів до дисциплінарної відповідальності повинна стосуватися підтверджених випадків порушення правил професійної поведінки, які є значними, неприпустимими та, окрім цього, ганьблять репутацію суддівства. </w:t>
      </w:r>
      <w:r w:rsidRPr="00876E98">
        <w:rPr>
          <w:rFonts w:ascii="Times New Roman" w:eastAsia="Times New Roman" w:hAnsi="Times New Roman"/>
          <w:sz w:val="28"/>
          <w:szCs w:val="28"/>
          <w:lang w:bidi="uk-UA"/>
        </w:rPr>
        <w:t>Дисциплінарна відповідальність суддів не може бути наслідком змісту їхніх рішень або вироків, включаючи відмінності у юридичному тлумаченні між судами, наслідком прикладів суддівських помилок чи критики суддів.</w:t>
      </w:r>
    </w:p>
    <w:p w:rsidR="00876E98" w:rsidRPr="00876E98" w:rsidRDefault="00876E98" w:rsidP="00876E9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76E98">
        <w:rPr>
          <w:rFonts w:ascii="Times New Roman" w:hAnsi="Times New Roman"/>
          <w:sz w:val="28"/>
          <w:szCs w:val="28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</w:t>
      </w:r>
      <w:r w:rsidRPr="00876E98">
        <w:rPr>
          <w:rFonts w:ascii="Times New Roman" w:hAnsi="Times New Roman"/>
          <w:bCs/>
          <w:sz w:val="28"/>
          <w:szCs w:val="28"/>
        </w:rPr>
        <w:t xml:space="preserve">, </w:t>
      </w:r>
      <w:r w:rsidRPr="00876E98">
        <w:rPr>
          <w:rFonts w:ascii="Times New Roman" w:eastAsia="Times New Roman" w:hAnsi="Times New Roman"/>
          <w:sz w:val="28"/>
          <w:szCs w:val="28"/>
          <w:lang w:eastAsia="uk-UA"/>
        </w:rPr>
        <w:t>а також за анонімними заявами та повідомленнями.</w:t>
      </w:r>
    </w:p>
    <w:p w:rsidR="00AC72A9" w:rsidRPr="00CD4586" w:rsidRDefault="00AC72A9" w:rsidP="00876E98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76E98">
        <w:rPr>
          <w:rStyle w:val="FontStyle16"/>
          <w:rFonts w:eastAsia="Calibri"/>
        </w:rPr>
        <w:lastRenderedPageBreak/>
        <w:t xml:space="preserve">Керуючись статтями 43–45 </w:t>
      </w:r>
      <w:r w:rsidRPr="00876E98">
        <w:rPr>
          <w:sz w:val="28"/>
          <w:szCs w:val="28"/>
        </w:rPr>
        <w:t>Закону України «Про Вищу раду правосуддя»,    статтями 106, 107 Закону України «Про</w:t>
      </w:r>
      <w:r w:rsidRPr="00CD4586">
        <w:rPr>
          <w:sz w:val="28"/>
          <w:szCs w:val="28"/>
        </w:rPr>
        <w:t xml:space="preserve"> судоустрій і статус суддів», Перша Дисциплінарна палата Вищої ради правосуддя</w:t>
      </w:r>
    </w:p>
    <w:p w:rsidR="00AC72A9" w:rsidRPr="00CD4586" w:rsidRDefault="00AC72A9" w:rsidP="00AC72A9">
      <w:pPr>
        <w:pStyle w:val="ad"/>
        <w:spacing w:before="0" w:beforeAutospacing="0" w:after="0" w:afterAutospacing="0"/>
        <w:ind w:firstLine="708"/>
        <w:jc w:val="center"/>
        <w:rPr>
          <w:sz w:val="28"/>
          <w:szCs w:val="28"/>
        </w:rPr>
      </w:pPr>
    </w:p>
    <w:p w:rsidR="00AC72A9" w:rsidRPr="00CD4586" w:rsidRDefault="00AC72A9" w:rsidP="00AC72A9">
      <w:pPr>
        <w:pStyle w:val="ad"/>
        <w:spacing w:before="0" w:beforeAutospacing="0" w:after="0" w:afterAutospacing="0"/>
        <w:jc w:val="center"/>
        <w:rPr>
          <w:sz w:val="28"/>
          <w:szCs w:val="28"/>
        </w:rPr>
      </w:pPr>
      <w:r w:rsidRPr="00CD4586">
        <w:rPr>
          <w:b/>
          <w:color w:val="000000"/>
          <w:sz w:val="28"/>
          <w:szCs w:val="28"/>
          <w:lang w:eastAsia="ru-RU"/>
        </w:rPr>
        <w:t>ухвалила:</w:t>
      </w:r>
    </w:p>
    <w:p w:rsidR="00AC72A9" w:rsidRPr="00CD4586" w:rsidRDefault="00AC72A9" w:rsidP="00AC72A9">
      <w:pPr>
        <w:spacing w:after="0" w:line="240" w:lineRule="auto"/>
        <w:ind w:firstLine="72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C72A9" w:rsidRPr="00CD4586" w:rsidRDefault="00AC72A9" w:rsidP="00AC72A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4586">
        <w:rPr>
          <w:rFonts w:ascii="Times New Roman" w:hAnsi="Times New Roman"/>
          <w:kern w:val="1"/>
          <w:sz w:val="28"/>
          <w:szCs w:val="28"/>
        </w:rPr>
        <w:t xml:space="preserve">відмовити у відкритті дисциплінарної справи </w:t>
      </w:r>
      <w:r w:rsidRPr="00CD4586">
        <w:rPr>
          <w:rFonts w:ascii="Times New Roman" w:hAnsi="Times New Roman"/>
          <w:color w:val="000000"/>
          <w:kern w:val="1"/>
          <w:sz w:val="28"/>
          <w:szCs w:val="28"/>
        </w:rPr>
        <w:t xml:space="preserve">стосовно </w:t>
      </w:r>
      <w:r w:rsidR="006C3624" w:rsidRPr="00CD4586">
        <w:rPr>
          <w:rFonts w:ascii="Times New Roman" w:hAnsi="Times New Roman"/>
          <w:color w:val="000000"/>
          <w:kern w:val="1"/>
          <w:sz w:val="28"/>
          <w:szCs w:val="28"/>
        </w:rPr>
        <w:t xml:space="preserve">судді </w:t>
      </w:r>
      <w:r w:rsidR="00876E98">
        <w:rPr>
          <w:rFonts w:ascii="Times New Roman" w:hAnsi="Times New Roman"/>
          <w:sz w:val="28"/>
          <w:szCs w:val="28"/>
        </w:rPr>
        <w:t xml:space="preserve">Заводського </w:t>
      </w:r>
      <w:r w:rsidR="00876E98" w:rsidRPr="00876E98">
        <w:rPr>
          <w:rFonts w:ascii="Times New Roman" w:hAnsi="Times New Roman"/>
          <w:sz w:val="28"/>
          <w:szCs w:val="28"/>
        </w:rPr>
        <w:t>районного суду міста Миколаєва Павлової Жанни Петрівни</w:t>
      </w:r>
      <w:r w:rsidR="00694E81" w:rsidRPr="00CD4586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6C1B3A" w:rsidRPr="00CD4586" w:rsidRDefault="00AC72A9" w:rsidP="00AC72A9">
      <w:pPr>
        <w:pStyle w:val="af1"/>
        <w:spacing w:after="0"/>
        <w:ind w:firstLine="709"/>
        <w:jc w:val="both"/>
        <w:rPr>
          <w:sz w:val="28"/>
          <w:szCs w:val="28"/>
          <w:lang w:val="uk-UA"/>
        </w:rPr>
      </w:pPr>
      <w:r w:rsidRPr="00CD4586">
        <w:rPr>
          <w:sz w:val="28"/>
          <w:szCs w:val="28"/>
          <w:lang w:val="uk-UA"/>
        </w:rPr>
        <w:t>Ухвала оскарженню не підлягає</w:t>
      </w:r>
      <w:r w:rsidR="006C1B3A" w:rsidRPr="00CD4586">
        <w:rPr>
          <w:sz w:val="28"/>
          <w:szCs w:val="28"/>
          <w:lang w:val="uk-UA"/>
        </w:rPr>
        <w:t xml:space="preserve">. </w:t>
      </w:r>
    </w:p>
    <w:p w:rsidR="0039305F" w:rsidRPr="00CD4586" w:rsidRDefault="0039305F" w:rsidP="0039305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F695B" w:rsidRPr="00CD4586" w:rsidRDefault="004F695B" w:rsidP="004F695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D4586">
        <w:rPr>
          <w:rFonts w:ascii="Times New Roman" w:hAnsi="Times New Roman"/>
          <w:b/>
          <w:sz w:val="28"/>
          <w:szCs w:val="28"/>
        </w:rPr>
        <w:t xml:space="preserve">Головуючий на засіданні </w:t>
      </w:r>
    </w:p>
    <w:p w:rsidR="004F695B" w:rsidRPr="00CD4586" w:rsidRDefault="004F695B" w:rsidP="004F695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D4586">
        <w:rPr>
          <w:rFonts w:ascii="Times New Roman" w:hAnsi="Times New Roman"/>
          <w:b/>
          <w:sz w:val="28"/>
          <w:szCs w:val="28"/>
        </w:rPr>
        <w:t xml:space="preserve">Першої Дисциплінарної палати </w:t>
      </w:r>
    </w:p>
    <w:p w:rsidR="004F695B" w:rsidRPr="00CD4586" w:rsidRDefault="004F695B" w:rsidP="004F695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D4586">
        <w:rPr>
          <w:rFonts w:ascii="Times New Roman" w:hAnsi="Times New Roman"/>
          <w:b/>
          <w:sz w:val="28"/>
          <w:szCs w:val="28"/>
        </w:rPr>
        <w:t>Вищої ради правосуддя</w:t>
      </w:r>
      <w:r w:rsidRPr="00CD4586">
        <w:rPr>
          <w:rFonts w:ascii="Times New Roman" w:hAnsi="Times New Roman"/>
          <w:b/>
          <w:sz w:val="28"/>
          <w:szCs w:val="28"/>
        </w:rPr>
        <w:tab/>
      </w:r>
      <w:r w:rsidRPr="00CD4586">
        <w:rPr>
          <w:rFonts w:ascii="Times New Roman" w:hAnsi="Times New Roman"/>
          <w:b/>
          <w:sz w:val="28"/>
          <w:szCs w:val="28"/>
        </w:rPr>
        <w:tab/>
      </w:r>
      <w:r w:rsidR="00B76C5C">
        <w:rPr>
          <w:rFonts w:ascii="Times New Roman" w:hAnsi="Times New Roman"/>
          <w:b/>
          <w:sz w:val="28"/>
          <w:szCs w:val="28"/>
        </w:rPr>
        <w:tab/>
      </w:r>
      <w:r w:rsidR="00B76C5C">
        <w:rPr>
          <w:rFonts w:ascii="Times New Roman" w:hAnsi="Times New Roman"/>
          <w:b/>
          <w:sz w:val="28"/>
          <w:szCs w:val="28"/>
        </w:rPr>
        <w:tab/>
      </w:r>
      <w:r w:rsidR="00B76C5C">
        <w:rPr>
          <w:rFonts w:ascii="Times New Roman" w:hAnsi="Times New Roman"/>
          <w:b/>
          <w:sz w:val="28"/>
          <w:szCs w:val="28"/>
        </w:rPr>
        <w:tab/>
      </w:r>
      <w:r w:rsidR="00B76C5C">
        <w:rPr>
          <w:rFonts w:ascii="Times New Roman" w:hAnsi="Times New Roman"/>
          <w:b/>
          <w:sz w:val="28"/>
          <w:szCs w:val="28"/>
        </w:rPr>
        <w:tab/>
      </w:r>
      <w:r w:rsidRPr="00CD4586">
        <w:rPr>
          <w:rFonts w:ascii="Times New Roman" w:hAnsi="Times New Roman"/>
          <w:b/>
          <w:sz w:val="28"/>
          <w:szCs w:val="28"/>
        </w:rPr>
        <w:t xml:space="preserve">В.В. </w:t>
      </w:r>
      <w:proofErr w:type="spellStart"/>
      <w:r w:rsidRPr="00CD4586">
        <w:rPr>
          <w:rFonts w:ascii="Times New Roman" w:hAnsi="Times New Roman"/>
          <w:b/>
          <w:sz w:val="28"/>
          <w:szCs w:val="28"/>
        </w:rPr>
        <w:t>Шапран</w:t>
      </w:r>
      <w:proofErr w:type="spellEnd"/>
    </w:p>
    <w:p w:rsidR="004F695B" w:rsidRPr="00CD4586" w:rsidRDefault="004F695B" w:rsidP="004F695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F695B" w:rsidRPr="00CD4586" w:rsidRDefault="004F695B" w:rsidP="004F695B">
      <w:pPr>
        <w:tabs>
          <w:tab w:val="left" w:pos="767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D4586">
        <w:rPr>
          <w:rFonts w:ascii="Times New Roman" w:hAnsi="Times New Roman"/>
          <w:b/>
          <w:sz w:val="28"/>
          <w:szCs w:val="28"/>
        </w:rPr>
        <w:t>Член</w:t>
      </w:r>
      <w:r w:rsidR="00527079" w:rsidRPr="00CD4586">
        <w:rPr>
          <w:rFonts w:ascii="Times New Roman" w:hAnsi="Times New Roman"/>
          <w:b/>
          <w:sz w:val="28"/>
          <w:szCs w:val="28"/>
        </w:rPr>
        <w:t>и</w:t>
      </w:r>
      <w:r w:rsidRPr="00CD4586">
        <w:rPr>
          <w:rFonts w:ascii="Times New Roman" w:hAnsi="Times New Roman"/>
          <w:b/>
          <w:sz w:val="28"/>
          <w:szCs w:val="28"/>
        </w:rPr>
        <w:t xml:space="preserve"> Першої Дисциплінарної </w:t>
      </w:r>
      <w:r w:rsidRPr="00CD4586">
        <w:rPr>
          <w:rFonts w:ascii="Times New Roman" w:hAnsi="Times New Roman"/>
          <w:b/>
          <w:sz w:val="28"/>
          <w:szCs w:val="28"/>
        </w:rPr>
        <w:tab/>
      </w:r>
    </w:p>
    <w:p w:rsidR="004F695B" w:rsidRPr="00CD4586" w:rsidRDefault="004F695B" w:rsidP="004F695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D4586">
        <w:rPr>
          <w:rFonts w:ascii="Times New Roman" w:hAnsi="Times New Roman"/>
          <w:b/>
          <w:sz w:val="28"/>
          <w:szCs w:val="28"/>
        </w:rPr>
        <w:t>палати Вищої ради правосуддя</w:t>
      </w:r>
      <w:r w:rsidRPr="00CD4586">
        <w:rPr>
          <w:rFonts w:ascii="Times New Roman" w:hAnsi="Times New Roman"/>
          <w:b/>
          <w:sz w:val="28"/>
          <w:szCs w:val="28"/>
        </w:rPr>
        <w:tab/>
      </w:r>
      <w:r w:rsidRPr="00CD4586">
        <w:rPr>
          <w:rFonts w:ascii="Times New Roman" w:hAnsi="Times New Roman"/>
          <w:b/>
          <w:sz w:val="28"/>
          <w:szCs w:val="28"/>
        </w:rPr>
        <w:tab/>
      </w:r>
      <w:r w:rsidRPr="00CD4586">
        <w:rPr>
          <w:rFonts w:ascii="Times New Roman" w:hAnsi="Times New Roman"/>
          <w:b/>
          <w:sz w:val="28"/>
          <w:szCs w:val="28"/>
        </w:rPr>
        <w:tab/>
      </w:r>
      <w:r w:rsidRPr="00CD4586">
        <w:rPr>
          <w:rFonts w:ascii="Times New Roman" w:hAnsi="Times New Roman"/>
          <w:b/>
          <w:sz w:val="28"/>
          <w:szCs w:val="28"/>
        </w:rPr>
        <w:tab/>
      </w:r>
      <w:r w:rsidR="00B76C5C">
        <w:rPr>
          <w:rFonts w:ascii="Times New Roman" w:hAnsi="Times New Roman"/>
          <w:b/>
          <w:sz w:val="28"/>
          <w:szCs w:val="28"/>
        </w:rPr>
        <w:tab/>
      </w:r>
      <w:r w:rsidRPr="00CD4586">
        <w:rPr>
          <w:rFonts w:ascii="Times New Roman" w:hAnsi="Times New Roman"/>
          <w:b/>
          <w:sz w:val="28"/>
          <w:szCs w:val="28"/>
        </w:rPr>
        <w:t xml:space="preserve">Н.С. </w:t>
      </w:r>
      <w:proofErr w:type="spellStart"/>
      <w:r w:rsidRPr="00CD4586">
        <w:rPr>
          <w:rFonts w:ascii="Times New Roman" w:hAnsi="Times New Roman"/>
          <w:b/>
          <w:sz w:val="28"/>
          <w:szCs w:val="28"/>
        </w:rPr>
        <w:t>Краснощокова</w:t>
      </w:r>
      <w:proofErr w:type="spellEnd"/>
    </w:p>
    <w:p w:rsidR="004F695B" w:rsidRPr="00CD4586" w:rsidRDefault="004F695B" w:rsidP="004F695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76C5C" w:rsidRDefault="00B76C5C" w:rsidP="004F695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76C5C" w:rsidRDefault="00B76C5C" w:rsidP="004F695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Т.С. </w:t>
      </w:r>
      <w:proofErr w:type="spellStart"/>
      <w:r>
        <w:rPr>
          <w:rFonts w:ascii="Times New Roman" w:hAnsi="Times New Roman"/>
          <w:b/>
          <w:sz w:val="28"/>
          <w:szCs w:val="28"/>
        </w:rPr>
        <w:t>Розваляєва</w:t>
      </w:r>
      <w:proofErr w:type="spellEnd"/>
    </w:p>
    <w:p w:rsidR="00B76C5C" w:rsidRDefault="00B76C5C" w:rsidP="004F695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76C5C" w:rsidRDefault="00B76C5C" w:rsidP="004F695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F695B" w:rsidRPr="00CD4586" w:rsidRDefault="004F695B" w:rsidP="00B76C5C">
      <w:pPr>
        <w:spacing w:after="0" w:line="240" w:lineRule="auto"/>
        <w:ind w:left="6372" w:firstLine="708"/>
        <w:rPr>
          <w:rFonts w:ascii="Times New Roman" w:hAnsi="Times New Roman"/>
          <w:sz w:val="28"/>
          <w:szCs w:val="28"/>
        </w:rPr>
      </w:pPr>
      <w:r w:rsidRPr="00CD4586">
        <w:rPr>
          <w:rFonts w:ascii="Times New Roman" w:hAnsi="Times New Roman"/>
          <w:b/>
          <w:sz w:val="28"/>
          <w:szCs w:val="28"/>
        </w:rPr>
        <w:t>С.Б. Шелест</w:t>
      </w:r>
    </w:p>
    <w:p w:rsidR="007516E3" w:rsidRPr="00CD4586" w:rsidRDefault="007516E3" w:rsidP="0039305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7516E3" w:rsidRPr="00CD4586" w:rsidSect="00F516ED">
      <w:headerReference w:type="default" r:id="rId38"/>
      <w:pgSz w:w="11906" w:h="16838"/>
      <w:pgMar w:top="851" w:right="567" w:bottom="15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6F28" w:rsidRDefault="004F6F28" w:rsidP="00985DAD">
      <w:pPr>
        <w:spacing w:after="0" w:line="240" w:lineRule="auto"/>
      </w:pPr>
      <w:r>
        <w:separator/>
      </w:r>
    </w:p>
  </w:endnote>
  <w:endnote w:type="continuationSeparator" w:id="0">
    <w:p w:rsidR="004F6F28" w:rsidRDefault="004F6F28" w:rsidP="00985D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cademyC">
    <w:altName w:val="Courier New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6F28" w:rsidRDefault="004F6F28" w:rsidP="00985DAD">
      <w:pPr>
        <w:spacing w:after="0" w:line="240" w:lineRule="auto"/>
      </w:pPr>
      <w:r>
        <w:separator/>
      </w:r>
    </w:p>
  </w:footnote>
  <w:footnote w:type="continuationSeparator" w:id="0">
    <w:p w:rsidR="004F6F28" w:rsidRDefault="004F6F28" w:rsidP="00985D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059" w:rsidRDefault="001375DA">
    <w:pPr>
      <w:pStyle w:val="a3"/>
      <w:jc w:val="center"/>
    </w:pPr>
    <w:r>
      <w:fldChar w:fldCharType="begin"/>
    </w:r>
    <w:r w:rsidR="004F6F28">
      <w:instrText xml:space="preserve"> PAGE   \* MERGEFORMAT </w:instrText>
    </w:r>
    <w:r>
      <w:fldChar w:fldCharType="separate"/>
    </w:r>
    <w:r w:rsidR="004D7BBE">
      <w:rPr>
        <w:noProof/>
      </w:rPr>
      <w:t>9</w:t>
    </w:r>
    <w:r>
      <w:rPr>
        <w:noProof/>
      </w:rPr>
      <w:fldChar w:fldCharType="end"/>
    </w:r>
  </w:p>
  <w:p w:rsidR="00452059" w:rsidRDefault="0045205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573F"/>
    <w:rsid w:val="00000432"/>
    <w:rsid w:val="00000535"/>
    <w:rsid w:val="00006804"/>
    <w:rsid w:val="00006F3D"/>
    <w:rsid w:val="000123F4"/>
    <w:rsid w:val="00017C3C"/>
    <w:rsid w:val="000245B6"/>
    <w:rsid w:val="00025CE4"/>
    <w:rsid w:val="00041F21"/>
    <w:rsid w:val="000458CD"/>
    <w:rsid w:val="00045CC4"/>
    <w:rsid w:val="00045E38"/>
    <w:rsid w:val="00054644"/>
    <w:rsid w:val="00063E5E"/>
    <w:rsid w:val="000663BC"/>
    <w:rsid w:val="000709E5"/>
    <w:rsid w:val="0007159E"/>
    <w:rsid w:val="000732CA"/>
    <w:rsid w:val="00073E6A"/>
    <w:rsid w:val="00081B57"/>
    <w:rsid w:val="000840E0"/>
    <w:rsid w:val="00094AA8"/>
    <w:rsid w:val="000A0629"/>
    <w:rsid w:val="000A58D7"/>
    <w:rsid w:val="000B448B"/>
    <w:rsid w:val="000B6412"/>
    <w:rsid w:val="000C2C50"/>
    <w:rsid w:val="000C30A7"/>
    <w:rsid w:val="000C407D"/>
    <w:rsid w:val="000D37F9"/>
    <w:rsid w:val="000D3AD6"/>
    <w:rsid w:val="000D7C62"/>
    <w:rsid w:val="000E2BC9"/>
    <w:rsid w:val="000E4C00"/>
    <w:rsid w:val="000F494A"/>
    <w:rsid w:val="000F4FEE"/>
    <w:rsid w:val="00100C07"/>
    <w:rsid w:val="0011651E"/>
    <w:rsid w:val="00121DAD"/>
    <w:rsid w:val="00122CCD"/>
    <w:rsid w:val="001262B8"/>
    <w:rsid w:val="00127977"/>
    <w:rsid w:val="001375DA"/>
    <w:rsid w:val="00137EA6"/>
    <w:rsid w:val="0014019C"/>
    <w:rsid w:val="0014746A"/>
    <w:rsid w:val="00153F3F"/>
    <w:rsid w:val="00156D0D"/>
    <w:rsid w:val="0016325B"/>
    <w:rsid w:val="001644EF"/>
    <w:rsid w:val="0016718F"/>
    <w:rsid w:val="00176847"/>
    <w:rsid w:val="001775FC"/>
    <w:rsid w:val="00191E60"/>
    <w:rsid w:val="00193345"/>
    <w:rsid w:val="001B6AE6"/>
    <w:rsid w:val="001C5485"/>
    <w:rsid w:val="001D1244"/>
    <w:rsid w:val="001D33A7"/>
    <w:rsid w:val="001E3AB1"/>
    <w:rsid w:val="001E5284"/>
    <w:rsid w:val="00202C34"/>
    <w:rsid w:val="0022114E"/>
    <w:rsid w:val="00222B34"/>
    <w:rsid w:val="00222F6A"/>
    <w:rsid w:val="00226366"/>
    <w:rsid w:val="00231546"/>
    <w:rsid w:val="00235E88"/>
    <w:rsid w:val="0024142A"/>
    <w:rsid w:val="0024716A"/>
    <w:rsid w:val="002507D3"/>
    <w:rsid w:val="00252CEC"/>
    <w:rsid w:val="0025505E"/>
    <w:rsid w:val="00257556"/>
    <w:rsid w:val="002614C8"/>
    <w:rsid w:val="0026703C"/>
    <w:rsid w:val="002724AD"/>
    <w:rsid w:val="00277E85"/>
    <w:rsid w:val="002805C7"/>
    <w:rsid w:val="00286448"/>
    <w:rsid w:val="002A440D"/>
    <w:rsid w:val="002A5ED7"/>
    <w:rsid w:val="002B05EB"/>
    <w:rsid w:val="002B32C7"/>
    <w:rsid w:val="002B7F8D"/>
    <w:rsid w:val="002C205D"/>
    <w:rsid w:val="002C22C5"/>
    <w:rsid w:val="002D582E"/>
    <w:rsid w:val="002E659F"/>
    <w:rsid w:val="003026B6"/>
    <w:rsid w:val="003037D7"/>
    <w:rsid w:val="003078B3"/>
    <w:rsid w:val="00314DBF"/>
    <w:rsid w:val="003203C1"/>
    <w:rsid w:val="00332C67"/>
    <w:rsid w:val="00345C8C"/>
    <w:rsid w:val="003573EB"/>
    <w:rsid w:val="00363D9F"/>
    <w:rsid w:val="00370EB3"/>
    <w:rsid w:val="00373597"/>
    <w:rsid w:val="00382CDD"/>
    <w:rsid w:val="0038441D"/>
    <w:rsid w:val="00385A80"/>
    <w:rsid w:val="0039044A"/>
    <w:rsid w:val="0039305F"/>
    <w:rsid w:val="003A0F6C"/>
    <w:rsid w:val="003A23AD"/>
    <w:rsid w:val="003A33AC"/>
    <w:rsid w:val="003A73EF"/>
    <w:rsid w:val="003C3E02"/>
    <w:rsid w:val="003D4CBC"/>
    <w:rsid w:val="003D57FC"/>
    <w:rsid w:val="003E4183"/>
    <w:rsid w:val="003E5520"/>
    <w:rsid w:val="003F1CC1"/>
    <w:rsid w:val="003F2205"/>
    <w:rsid w:val="003F7D0C"/>
    <w:rsid w:val="00404D4F"/>
    <w:rsid w:val="00406519"/>
    <w:rsid w:val="00410D91"/>
    <w:rsid w:val="0041708F"/>
    <w:rsid w:val="004215E7"/>
    <w:rsid w:val="00432812"/>
    <w:rsid w:val="00452059"/>
    <w:rsid w:val="0045315D"/>
    <w:rsid w:val="004571E1"/>
    <w:rsid w:val="004610C2"/>
    <w:rsid w:val="00471CC0"/>
    <w:rsid w:val="00476D3C"/>
    <w:rsid w:val="00486809"/>
    <w:rsid w:val="004911B9"/>
    <w:rsid w:val="00491D9C"/>
    <w:rsid w:val="0049485C"/>
    <w:rsid w:val="00494C5D"/>
    <w:rsid w:val="0049573F"/>
    <w:rsid w:val="00495A32"/>
    <w:rsid w:val="00496E4B"/>
    <w:rsid w:val="004A1A7E"/>
    <w:rsid w:val="004A2C45"/>
    <w:rsid w:val="004A6D56"/>
    <w:rsid w:val="004B0787"/>
    <w:rsid w:val="004B4FA3"/>
    <w:rsid w:val="004B54BE"/>
    <w:rsid w:val="004B6C22"/>
    <w:rsid w:val="004B735C"/>
    <w:rsid w:val="004C0A47"/>
    <w:rsid w:val="004C2800"/>
    <w:rsid w:val="004C7E21"/>
    <w:rsid w:val="004D7BBE"/>
    <w:rsid w:val="004E4C08"/>
    <w:rsid w:val="004F1A91"/>
    <w:rsid w:val="004F259B"/>
    <w:rsid w:val="004F2AED"/>
    <w:rsid w:val="004F695B"/>
    <w:rsid w:val="004F6F28"/>
    <w:rsid w:val="00501847"/>
    <w:rsid w:val="00503F9E"/>
    <w:rsid w:val="00505A5F"/>
    <w:rsid w:val="0050640B"/>
    <w:rsid w:val="00511A3C"/>
    <w:rsid w:val="00527079"/>
    <w:rsid w:val="00532420"/>
    <w:rsid w:val="00532D5D"/>
    <w:rsid w:val="005339F8"/>
    <w:rsid w:val="005412E6"/>
    <w:rsid w:val="00546156"/>
    <w:rsid w:val="005465F8"/>
    <w:rsid w:val="005514EA"/>
    <w:rsid w:val="005526B4"/>
    <w:rsid w:val="00553C5E"/>
    <w:rsid w:val="005562B4"/>
    <w:rsid w:val="00560609"/>
    <w:rsid w:val="00561F65"/>
    <w:rsid w:val="0056629F"/>
    <w:rsid w:val="00566881"/>
    <w:rsid w:val="00573D8F"/>
    <w:rsid w:val="005752D0"/>
    <w:rsid w:val="00580794"/>
    <w:rsid w:val="00593237"/>
    <w:rsid w:val="00595514"/>
    <w:rsid w:val="005963BA"/>
    <w:rsid w:val="005A12BC"/>
    <w:rsid w:val="005A1ABF"/>
    <w:rsid w:val="005A4DA8"/>
    <w:rsid w:val="005A5D27"/>
    <w:rsid w:val="005B461F"/>
    <w:rsid w:val="005B6124"/>
    <w:rsid w:val="005C0FBF"/>
    <w:rsid w:val="005F5842"/>
    <w:rsid w:val="005F6ADE"/>
    <w:rsid w:val="00602D7A"/>
    <w:rsid w:val="00607CF9"/>
    <w:rsid w:val="00610444"/>
    <w:rsid w:val="00611070"/>
    <w:rsid w:val="00615F12"/>
    <w:rsid w:val="00616A80"/>
    <w:rsid w:val="006203AB"/>
    <w:rsid w:val="00626779"/>
    <w:rsid w:val="00634B24"/>
    <w:rsid w:val="006404AD"/>
    <w:rsid w:val="00645C13"/>
    <w:rsid w:val="006575FB"/>
    <w:rsid w:val="00660062"/>
    <w:rsid w:val="006625D4"/>
    <w:rsid w:val="00664CDE"/>
    <w:rsid w:val="006711E0"/>
    <w:rsid w:val="0067123D"/>
    <w:rsid w:val="00676741"/>
    <w:rsid w:val="0069393C"/>
    <w:rsid w:val="00693A4C"/>
    <w:rsid w:val="00694957"/>
    <w:rsid w:val="00694E81"/>
    <w:rsid w:val="006A0E75"/>
    <w:rsid w:val="006A1AD2"/>
    <w:rsid w:val="006A1CC0"/>
    <w:rsid w:val="006A4E8D"/>
    <w:rsid w:val="006B3D88"/>
    <w:rsid w:val="006C0612"/>
    <w:rsid w:val="006C1B3A"/>
    <w:rsid w:val="006C3624"/>
    <w:rsid w:val="006D7672"/>
    <w:rsid w:val="006E7E5D"/>
    <w:rsid w:val="006F0548"/>
    <w:rsid w:val="00701403"/>
    <w:rsid w:val="0070717F"/>
    <w:rsid w:val="00713129"/>
    <w:rsid w:val="00714C23"/>
    <w:rsid w:val="00714D40"/>
    <w:rsid w:val="0073178D"/>
    <w:rsid w:val="007324C7"/>
    <w:rsid w:val="00733AC7"/>
    <w:rsid w:val="007375AA"/>
    <w:rsid w:val="007443B5"/>
    <w:rsid w:val="00746FCD"/>
    <w:rsid w:val="007502B0"/>
    <w:rsid w:val="00750500"/>
    <w:rsid w:val="007516E3"/>
    <w:rsid w:val="0075409B"/>
    <w:rsid w:val="00757BEF"/>
    <w:rsid w:val="00765922"/>
    <w:rsid w:val="00773CF5"/>
    <w:rsid w:val="00781045"/>
    <w:rsid w:val="0078142D"/>
    <w:rsid w:val="007909B3"/>
    <w:rsid w:val="00790BE9"/>
    <w:rsid w:val="007951F0"/>
    <w:rsid w:val="007A0786"/>
    <w:rsid w:val="007B0EDD"/>
    <w:rsid w:val="007B49DC"/>
    <w:rsid w:val="007B605D"/>
    <w:rsid w:val="007C240E"/>
    <w:rsid w:val="007D4EF1"/>
    <w:rsid w:val="007D6CBC"/>
    <w:rsid w:val="007F1C4E"/>
    <w:rsid w:val="007F3145"/>
    <w:rsid w:val="007F476D"/>
    <w:rsid w:val="00806E8B"/>
    <w:rsid w:val="00823C4A"/>
    <w:rsid w:val="00833A1D"/>
    <w:rsid w:val="00852C27"/>
    <w:rsid w:val="00855071"/>
    <w:rsid w:val="00865E20"/>
    <w:rsid w:val="00876A2E"/>
    <w:rsid w:val="00876E98"/>
    <w:rsid w:val="008974ED"/>
    <w:rsid w:val="008A0EB4"/>
    <w:rsid w:val="008A1D4C"/>
    <w:rsid w:val="008A2C8F"/>
    <w:rsid w:val="008A3F10"/>
    <w:rsid w:val="008B2205"/>
    <w:rsid w:val="008B23E6"/>
    <w:rsid w:val="008C1427"/>
    <w:rsid w:val="008C16FA"/>
    <w:rsid w:val="008C6073"/>
    <w:rsid w:val="008D063F"/>
    <w:rsid w:val="008D201E"/>
    <w:rsid w:val="008D29F7"/>
    <w:rsid w:val="008D3081"/>
    <w:rsid w:val="008D5BBC"/>
    <w:rsid w:val="008D7F8D"/>
    <w:rsid w:val="00900B90"/>
    <w:rsid w:val="00902F48"/>
    <w:rsid w:val="009045DC"/>
    <w:rsid w:val="00927929"/>
    <w:rsid w:val="00941B42"/>
    <w:rsid w:val="00942E67"/>
    <w:rsid w:val="00954D05"/>
    <w:rsid w:val="00964F38"/>
    <w:rsid w:val="00971FB8"/>
    <w:rsid w:val="00973B78"/>
    <w:rsid w:val="00974D88"/>
    <w:rsid w:val="00976D7D"/>
    <w:rsid w:val="00985DAD"/>
    <w:rsid w:val="0099184B"/>
    <w:rsid w:val="009A48BF"/>
    <w:rsid w:val="009B6112"/>
    <w:rsid w:val="009B787D"/>
    <w:rsid w:val="009C17DB"/>
    <w:rsid w:val="009C3C1E"/>
    <w:rsid w:val="009E28B4"/>
    <w:rsid w:val="009F30F7"/>
    <w:rsid w:val="009F39A1"/>
    <w:rsid w:val="009F3EFA"/>
    <w:rsid w:val="009F40B5"/>
    <w:rsid w:val="009F5EB2"/>
    <w:rsid w:val="009F6603"/>
    <w:rsid w:val="00A068CA"/>
    <w:rsid w:val="00A123F3"/>
    <w:rsid w:val="00A17C14"/>
    <w:rsid w:val="00A20709"/>
    <w:rsid w:val="00A217A6"/>
    <w:rsid w:val="00A34412"/>
    <w:rsid w:val="00A35D26"/>
    <w:rsid w:val="00A37458"/>
    <w:rsid w:val="00A53956"/>
    <w:rsid w:val="00A54C1B"/>
    <w:rsid w:val="00A578DC"/>
    <w:rsid w:val="00A579CE"/>
    <w:rsid w:val="00A63C6F"/>
    <w:rsid w:val="00A647D1"/>
    <w:rsid w:val="00A65221"/>
    <w:rsid w:val="00A816E4"/>
    <w:rsid w:val="00A964D9"/>
    <w:rsid w:val="00A97692"/>
    <w:rsid w:val="00AB0760"/>
    <w:rsid w:val="00AC00D8"/>
    <w:rsid w:val="00AC66FC"/>
    <w:rsid w:val="00AC72A9"/>
    <w:rsid w:val="00AD79CE"/>
    <w:rsid w:val="00AE1E99"/>
    <w:rsid w:val="00AE32B5"/>
    <w:rsid w:val="00AE62FE"/>
    <w:rsid w:val="00B1039A"/>
    <w:rsid w:val="00B1260A"/>
    <w:rsid w:val="00B16430"/>
    <w:rsid w:val="00B171AE"/>
    <w:rsid w:val="00B22A4E"/>
    <w:rsid w:val="00B2353C"/>
    <w:rsid w:val="00B302D7"/>
    <w:rsid w:val="00B35FD6"/>
    <w:rsid w:val="00B361C8"/>
    <w:rsid w:val="00B37E06"/>
    <w:rsid w:val="00B44E1B"/>
    <w:rsid w:val="00B5174A"/>
    <w:rsid w:val="00B517BE"/>
    <w:rsid w:val="00B616CF"/>
    <w:rsid w:val="00B72FA1"/>
    <w:rsid w:val="00B74B38"/>
    <w:rsid w:val="00B7679E"/>
    <w:rsid w:val="00B76C5C"/>
    <w:rsid w:val="00B812A6"/>
    <w:rsid w:val="00B90C25"/>
    <w:rsid w:val="00B93F88"/>
    <w:rsid w:val="00B94C88"/>
    <w:rsid w:val="00B9786F"/>
    <w:rsid w:val="00BB268B"/>
    <w:rsid w:val="00BC363A"/>
    <w:rsid w:val="00BC3813"/>
    <w:rsid w:val="00BC4F62"/>
    <w:rsid w:val="00BC5035"/>
    <w:rsid w:val="00BD1EA9"/>
    <w:rsid w:val="00BD75D0"/>
    <w:rsid w:val="00BD7A01"/>
    <w:rsid w:val="00BD7BC6"/>
    <w:rsid w:val="00BE29A7"/>
    <w:rsid w:val="00BE2CBC"/>
    <w:rsid w:val="00BE573B"/>
    <w:rsid w:val="00BF5396"/>
    <w:rsid w:val="00C01CC0"/>
    <w:rsid w:val="00C05398"/>
    <w:rsid w:val="00C05826"/>
    <w:rsid w:val="00C158C6"/>
    <w:rsid w:val="00C171C6"/>
    <w:rsid w:val="00C203C4"/>
    <w:rsid w:val="00C36AA0"/>
    <w:rsid w:val="00C501CB"/>
    <w:rsid w:val="00C56FB1"/>
    <w:rsid w:val="00C613BE"/>
    <w:rsid w:val="00C62D21"/>
    <w:rsid w:val="00C660AC"/>
    <w:rsid w:val="00C72B2E"/>
    <w:rsid w:val="00C83FD8"/>
    <w:rsid w:val="00C85981"/>
    <w:rsid w:val="00CA142E"/>
    <w:rsid w:val="00CA375D"/>
    <w:rsid w:val="00CA42F4"/>
    <w:rsid w:val="00CA518A"/>
    <w:rsid w:val="00CA574F"/>
    <w:rsid w:val="00CA5B27"/>
    <w:rsid w:val="00CA68F9"/>
    <w:rsid w:val="00CB264E"/>
    <w:rsid w:val="00CB5587"/>
    <w:rsid w:val="00CB5EC2"/>
    <w:rsid w:val="00CC2240"/>
    <w:rsid w:val="00CC28A0"/>
    <w:rsid w:val="00CC4022"/>
    <w:rsid w:val="00CD1F12"/>
    <w:rsid w:val="00CD4586"/>
    <w:rsid w:val="00CE56B4"/>
    <w:rsid w:val="00CE7CD5"/>
    <w:rsid w:val="00CF557D"/>
    <w:rsid w:val="00D10480"/>
    <w:rsid w:val="00D14334"/>
    <w:rsid w:val="00D16A28"/>
    <w:rsid w:val="00D20F1B"/>
    <w:rsid w:val="00D21E76"/>
    <w:rsid w:val="00D265B1"/>
    <w:rsid w:val="00D370A6"/>
    <w:rsid w:val="00D3755E"/>
    <w:rsid w:val="00D56244"/>
    <w:rsid w:val="00D7119A"/>
    <w:rsid w:val="00D777D7"/>
    <w:rsid w:val="00D828A5"/>
    <w:rsid w:val="00D860FA"/>
    <w:rsid w:val="00D92A19"/>
    <w:rsid w:val="00DA070A"/>
    <w:rsid w:val="00DA16BE"/>
    <w:rsid w:val="00DA1BDF"/>
    <w:rsid w:val="00DA43D4"/>
    <w:rsid w:val="00DA4FC4"/>
    <w:rsid w:val="00DA5A6D"/>
    <w:rsid w:val="00DA75F0"/>
    <w:rsid w:val="00DB3A64"/>
    <w:rsid w:val="00DB493B"/>
    <w:rsid w:val="00DC75D6"/>
    <w:rsid w:val="00DD4E47"/>
    <w:rsid w:val="00DD7472"/>
    <w:rsid w:val="00DD77BE"/>
    <w:rsid w:val="00E0194F"/>
    <w:rsid w:val="00E153EA"/>
    <w:rsid w:val="00E22760"/>
    <w:rsid w:val="00E26EA2"/>
    <w:rsid w:val="00E36B33"/>
    <w:rsid w:val="00E40702"/>
    <w:rsid w:val="00E46D2E"/>
    <w:rsid w:val="00E5110C"/>
    <w:rsid w:val="00E5529B"/>
    <w:rsid w:val="00E644AC"/>
    <w:rsid w:val="00E66520"/>
    <w:rsid w:val="00E7064B"/>
    <w:rsid w:val="00E8603E"/>
    <w:rsid w:val="00E91B66"/>
    <w:rsid w:val="00E93DAA"/>
    <w:rsid w:val="00EB38FE"/>
    <w:rsid w:val="00EC399D"/>
    <w:rsid w:val="00EE5FB6"/>
    <w:rsid w:val="00EF69EE"/>
    <w:rsid w:val="00F030EC"/>
    <w:rsid w:val="00F06E47"/>
    <w:rsid w:val="00F15BD2"/>
    <w:rsid w:val="00F23CD5"/>
    <w:rsid w:val="00F26488"/>
    <w:rsid w:val="00F26C69"/>
    <w:rsid w:val="00F26F50"/>
    <w:rsid w:val="00F27D47"/>
    <w:rsid w:val="00F516ED"/>
    <w:rsid w:val="00F56317"/>
    <w:rsid w:val="00F6016A"/>
    <w:rsid w:val="00F61EC9"/>
    <w:rsid w:val="00F641AC"/>
    <w:rsid w:val="00F80875"/>
    <w:rsid w:val="00F80D37"/>
    <w:rsid w:val="00F87145"/>
    <w:rsid w:val="00F91228"/>
    <w:rsid w:val="00F92199"/>
    <w:rsid w:val="00F9335D"/>
    <w:rsid w:val="00F94261"/>
    <w:rsid w:val="00F9665D"/>
    <w:rsid w:val="00FB659D"/>
    <w:rsid w:val="00FD4E9B"/>
    <w:rsid w:val="00FE1C4B"/>
    <w:rsid w:val="00FE5D7A"/>
    <w:rsid w:val="00FE6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73F"/>
    <w:pPr>
      <w:autoSpaceDN w:val="0"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4957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link w:val="HTML"/>
    <w:uiPriority w:val="99"/>
    <w:rsid w:val="0049573F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2">
    <w:name w:val="Основной текст (2)_"/>
    <w:link w:val="20"/>
    <w:locked/>
    <w:rsid w:val="0049573F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9573F"/>
    <w:pPr>
      <w:widowControl w:val="0"/>
      <w:shd w:val="clear" w:color="auto" w:fill="FFFFFF"/>
      <w:spacing w:after="1020" w:line="240" w:lineRule="atLeast"/>
      <w:jc w:val="center"/>
    </w:pPr>
    <w:rPr>
      <w:b/>
      <w:bCs/>
      <w:sz w:val="26"/>
      <w:szCs w:val="26"/>
      <w:lang w:val="ru-RU"/>
    </w:rPr>
  </w:style>
  <w:style w:type="paragraph" w:customStyle="1" w:styleId="Style98">
    <w:name w:val="Style98"/>
    <w:basedOn w:val="a"/>
    <w:rsid w:val="0049573F"/>
    <w:pPr>
      <w:widowControl w:val="0"/>
      <w:autoSpaceDE w:val="0"/>
      <w:adjustRightInd w:val="0"/>
      <w:spacing w:after="0" w:line="320" w:lineRule="exact"/>
      <w:ind w:firstLine="5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FontStyle14">
    <w:name w:val="Font Style14"/>
    <w:rsid w:val="0049573F"/>
    <w:rPr>
      <w:rFonts w:ascii="Times New Roman" w:hAnsi="Times New Roman" w:cs="Times New Roman" w:hint="default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49573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rsid w:val="0049573F"/>
    <w:rPr>
      <w:rFonts w:ascii="Calibri" w:eastAsia="Calibri" w:hAnsi="Calibri" w:cs="Times New Roman"/>
      <w:lang w:val="uk-UA"/>
    </w:rPr>
  </w:style>
  <w:style w:type="paragraph" w:customStyle="1" w:styleId="StyleZakonu">
    <w:name w:val="StyleZakonu"/>
    <w:basedOn w:val="a"/>
    <w:link w:val="StyleZakonu0"/>
    <w:rsid w:val="0049573F"/>
    <w:pPr>
      <w:autoSpaceDN/>
      <w:spacing w:after="60" w:line="220" w:lineRule="exact"/>
      <w:ind w:firstLine="284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tyleZakonu0">
    <w:name w:val="StyleZakonu Знак"/>
    <w:link w:val="StyleZakonu"/>
    <w:locked/>
    <w:rsid w:val="0049573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5">
    <w:name w:val="Основний текст_"/>
    <w:link w:val="1"/>
    <w:rsid w:val="0049573F"/>
    <w:rPr>
      <w:rFonts w:eastAsia="Times New Roman" w:cs="Times New Roman"/>
      <w:spacing w:val="7"/>
      <w:shd w:val="clear" w:color="auto" w:fill="FFFFFF"/>
    </w:rPr>
  </w:style>
  <w:style w:type="paragraph" w:customStyle="1" w:styleId="1">
    <w:name w:val="Основний текст1"/>
    <w:basedOn w:val="a"/>
    <w:link w:val="a5"/>
    <w:rsid w:val="0049573F"/>
    <w:pPr>
      <w:widowControl w:val="0"/>
      <w:shd w:val="clear" w:color="auto" w:fill="FFFFFF"/>
      <w:autoSpaceDN/>
      <w:spacing w:before="480" w:after="0" w:line="302" w:lineRule="exact"/>
    </w:pPr>
    <w:rPr>
      <w:rFonts w:eastAsia="Times New Roman"/>
      <w:spacing w:val="7"/>
      <w:lang w:val="ru-RU"/>
    </w:rPr>
  </w:style>
  <w:style w:type="character" w:customStyle="1" w:styleId="apple-converted-space">
    <w:name w:val="apple-converted-space"/>
    <w:basedOn w:val="a0"/>
    <w:rsid w:val="0049573F"/>
  </w:style>
  <w:style w:type="character" w:customStyle="1" w:styleId="FontStyle16">
    <w:name w:val="Font Style16"/>
    <w:rsid w:val="0049573F"/>
    <w:rPr>
      <w:rFonts w:ascii="Times New Roman" w:hAnsi="Times New Roman" w:cs="Times New Roman" w:hint="default"/>
      <w:sz w:val="28"/>
      <w:szCs w:val="28"/>
    </w:rPr>
  </w:style>
  <w:style w:type="paragraph" w:styleId="a6">
    <w:name w:val="No Spacing"/>
    <w:uiPriority w:val="1"/>
    <w:qFormat/>
    <w:rsid w:val="0049485C"/>
    <w:pPr>
      <w:autoSpaceDN w:val="0"/>
    </w:pPr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494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9485C"/>
    <w:rPr>
      <w:rFonts w:ascii="Tahoma" w:eastAsia="Calibri" w:hAnsi="Tahoma" w:cs="Tahoma"/>
      <w:sz w:val="16"/>
      <w:szCs w:val="16"/>
      <w:lang w:val="uk-UA"/>
    </w:rPr>
  </w:style>
  <w:style w:type="character" w:customStyle="1" w:styleId="rvts9">
    <w:name w:val="rvts9"/>
    <w:rsid w:val="00FE64C9"/>
    <w:rPr>
      <w:rFonts w:cs="Times New Roman"/>
    </w:rPr>
  </w:style>
  <w:style w:type="character" w:customStyle="1" w:styleId="rvts96">
    <w:name w:val="rvts96"/>
    <w:basedOn w:val="a0"/>
    <w:rsid w:val="004B0787"/>
  </w:style>
  <w:style w:type="character" w:customStyle="1" w:styleId="rvts0">
    <w:name w:val="rvts0"/>
    <w:basedOn w:val="a0"/>
    <w:rsid w:val="004B0787"/>
  </w:style>
  <w:style w:type="character" w:styleId="a9">
    <w:name w:val="Emphasis"/>
    <w:uiPriority w:val="20"/>
    <w:qFormat/>
    <w:rsid w:val="004B0787"/>
    <w:rPr>
      <w:i/>
      <w:iCs/>
    </w:rPr>
  </w:style>
  <w:style w:type="paragraph" w:styleId="aa">
    <w:name w:val="Subtitle"/>
    <w:basedOn w:val="a"/>
    <w:next w:val="a"/>
    <w:link w:val="ab"/>
    <w:qFormat/>
    <w:rsid w:val="00E5529B"/>
    <w:pPr>
      <w:autoSpaceDN/>
      <w:spacing w:after="60" w:line="240" w:lineRule="auto"/>
      <w:jc w:val="center"/>
      <w:outlineLvl w:val="1"/>
    </w:pPr>
    <w:rPr>
      <w:rFonts w:ascii="Cambria" w:eastAsia="Times New Roman" w:hAnsi="Cambria"/>
      <w:color w:val="000000"/>
      <w:sz w:val="24"/>
      <w:szCs w:val="24"/>
      <w:lang w:eastAsia="ru-RU"/>
    </w:rPr>
  </w:style>
  <w:style w:type="character" w:customStyle="1" w:styleId="ab">
    <w:name w:val="Подзаголовок Знак"/>
    <w:link w:val="aa"/>
    <w:rsid w:val="00E5529B"/>
    <w:rPr>
      <w:rFonts w:ascii="Cambria" w:eastAsia="Times New Roman" w:hAnsi="Cambria" w:cs="Times New Roman"/>
      <w:color w:val="000000"/>
      <w:sz w:val="24"/>
      <w:szCs w:val="24"/>
      <w:lang w:val="uk-UA" w:eastAsia="ru-RU"/>
    </w:rPr>
  </w:style>
  <w:style w:type="character" w:styleId="ac">
    <w:name w:val="Hyperlink"/>
    <w:uiPriority w:val="99"/>
    <w:semiHidden/>
    <w:unhideWhenUsed/>
    <w:rsid w:val="003573EB"/>
    <w:rPr>
      <w:color w:val="0000FF"/>
      <w:u w:val="single"/>
    </w:rPr>
  </w:style>
  <w:style w:type="character" w:customStyle="1" w:styleId="rvts23">
    <w:name w:val="rvts23"/>
    <w:basedOn w:val="a0"/>
    <w:rsid w:val="00373597"/>
  </w:style>
  <w:style w:type="paragraph" w:styleId="ad">
    <w:name w:val="Normal (Web)"/>
    <w:basedOn w:val="a"/>
    <w:link w:val="ae"/>
    <w:uiPriority w:val="99"/>
    <w:unhideWhenUsed/>
    <w:rsid w:val="00BF5396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f">
    <w:name w:val="Абзац списка Знак"/>
    <w:aliases w:val="Подглава Знак"/>
    <w:basedOn w:val="a0"/>
    <w:link w:val="af0"/>
    <w:uiPriority w:val="34"/>
    <w:locked/>
    <w:rsid w:val="00F641AC"/>
  </w:style>
  <w:style w:type="paragraph" w:styleId="af0">
    <w:name w:val="List Paragraph"/>
    <w:aliases w:val="Подглава"/>
    <w:basedOn w:val="a"/>
    <w:link w:val="af"/>
    <w:uiPriority w:val="34"/>
    <w:qFormat/>
    <w:rsid w:val="00F641AC"/>
    <w:pPr>
      <w:autoSpaceDN/>
      <w:ind w:left="720"/>
      <w:contextualSpacing/>
    </w:pPr>
    <w:rPr>
      <w:lang w:val="ru-RU"/>
    </w:rPr>
  </w:style>
  <w:style w:type="character" w:customStyle="1" w:styleId="ae">
    <w:name w:val="Обычный (веб) Знак"/>
    <w:link w:val="ad"/>
    <w:uiPriority w:val="99"/>
    <w:rsid w:val="0099184B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2">
    <w:name w:val="rvps2"/>
    <w:basedOn w:val="a"/>
    <w:rsid w:val="00852C27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f1">
    <w:name w:val="Body Text"/>
    <w:basedOn w:val="a"/>
    <w:link w:val="af2"/>
    <w:rsid w:val="006C1B3A"/>
    <w:pPr>
      <w:autoSpaceDN/>
      <w:spacing w:after="12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f2">
    <w:name w:val="Основной текст Знак"/>
    <w:link w:val="af1"/>
    <w:rsid w:val="006C1B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4">
    <w:name w:val="rvts34"/>
    <w:basedOn w:val="a0"/>
    <w:rsid w:val="00AC72A9"/>
  </w:style>
  <w:style w:type="character" w:customStyle="1" w:styleId="rvts50">
    <w:name w:val="rvts50"/>
    <w:basedOn w:val="a0"/>
    <w:rsid w:val="00B2353C"/>
  </w:style>
  <w:style w:type="character" w:customStyle="1" w:styleId="rvts11">
    <w:name w:val="rvts11"/>
    <w:basedOn w:val="a0"/>
    <w:rsid w:val="00BE573B"/>
  </w:style>
  <w:style w:type="character" w:customStyle="1" w:styleId="block">
    <w:name w:val="block"/>
    <w:basedOn w:val="a0"/>
    <w:rsid w:val="009A48BF"/>
  </w:style>
  <w:style w:type="paragraph" w:customStyle="1" w:styleId="Default">
    <w:name w:val="Default"/>
    <w:rsid w:val="00C56FB1"/>
    <w:pPr>
      <w:suppressAutoHyphens/>
      <w:autoSpaceDE w:val="0"/>
      <w:autoSpaceDN w:val="0"/>
      <w:ind w:firstLine="851"/>
      <w:jc w:val="both"/>
      <w:textAlignment w:val="baseline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14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an_7456/ed_2018_01_07/pravo1/T04_1618.html?pravo=1" TargetMode="External"/><Relationship Id="rId13" Type="http://schemas.openxmlformats.org/officeDocument/2006/relationships/hyperlink" Target="http://search.ligazakon.ua/l_doc2.nsf/link1/ed_2019_07_23/pravo1/KP151127.html?pravo=1" TargetMode="External"/><Relationship Id="rId18" Type="http://schemas.openxmlformats.org/officeDocument/2006/relationships/hyperlink" Target="http://search.ligazakon.ua/l_doc2.nsf/link1/an_20/ed_2019_10_21/pravo1/T030898.html?pravo=1" TargetMode="External"/><Relationship Id="rId26" Type="http://schemas.openxmlformats.org/officeDocument/2006/relationships/hyperlink" Target="http://search.ligazakon.ua/l_doc2.nsf/link1/ed_2019_07_23/pravo1/KP151127.html?pravo=1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search.ligazakon.ua/l_doc2.nsf/link1/an_513/ed_2019_10_21/pravo1/T030898.html?pravo=1" TargetMode="External"/><Relationship Id="rId34" Type="http://schemas.openxmlformats.org/officeDocument/2006/relationships/hyperlink" Target="http://search.ligazakon.ua/l_doc2.nsf/link1/an_2396/ed_2019_12_03/pravo1/T041952.html?pravo=1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search.ligazakon.ua/l_doc2.nsf/link1/ed_2019_12_03/pravo1/T041952.html?pravo=1" TargetMode="External"/><Relationship Id="rId17" Type="http://schemas.openxmlformats.org/officeDocument/2006/relationships/hyperlink" Target="http://search.ligazakon.ua/l_doc2.nsf/link1/an_5/ed_2019_10_21/pravo1/T030898.html?pravo=1" TargetMode="External"/><Relationship Id="rId25" Type="http://schemas.openxmlformats.org/officeDocument/2006/relationships/hyperlink" Target="http://search.ligazakon.ua/l_doc2.nsf/link1/an_2506/ed_2019_12_03/pravo1/T041952.html?pravo=1" TargetMode="External"/><Relationship Id="rId33" Type="http://schemas.openxmlformats.org/officeDocument/2006/relationships/hyperlink" Target="http://search.ligazakon.ua/l_doc2.nsf/link1/an_2298/ed_2019_12_03/pravo1/T041952.html?pravo=1" TargetMode="External"/><Relationship Id="rId38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search.ligazakon.ua/l_doc2.nsf/link1/an_843645/ed_2019_11_28/pravo1/T030435.html?pravo=1" TargetMode="External"/><Relationship Id="rId20" Type="http://schemas.openxmlformats.org/officeDocument/2006/relationships/hyperlink" Target="http://search.ligazakon.ua/l_doc2.nsf/link1/an_230/ed_2019_10_21/pravo1/T030898.html?pravo=1" TargetMode="External"/><Relationship Id="rId29" Type="http://schemas.openxmlformats.org/officeDocument/2006/relationships/hyperlink" Target="http://search.ligazakon.ua/l_doc2.nsf/link1/an_513/ed_2019_10_21/pravo1/T030898.html?pravo=1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search.ligazakon.ua/l_doc2.nsf/link1/ed_2019_10_21/pravo1/T030898.html?pravo=1" TargetMode="External"/><Relationship Id="rId24" Type="http://schemas.openxmlformats.org/officeDocument/2006/relationships/hyperlink" Target="http://search.ligazakon.ua/l_doc2.nsf/link1/an_2865/ed_2019_12_03/pravo1/T041952.html?pravo=1" TargetMode="External"/><Relationship Id="rId32" Type="http://schemas.openxmlformats.org/officeDocument/2006/relationships/hyperlink" Target="http://search.ligazakon.ua/l_doc2.nsf/link1/an_513/ed_2019_10_21/pravo1/T030898.html?pravo=1" TargetMode="External"/><Relationship Id="rId37" Type="http://schemas.openxmlformats.org/officeDocument/2006/relationships/hyperlink" Target="http://search.ligazakon.ua/l_doc2.nsf/link1/an_513/ed_2019_10_21/pravo1/T030898.html?pravo=1" TargetMode="Externa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search.ligazakon.ua/l_doc2.nsf/link1/an_843643/ed_2019_11_28/pravo1/T030435.html?pravo=1" TargetMode="External"/><Relationship Id="rId23" Type="http://schemas.openxmlformats.org/officeDocument/2006/relationships/hyperlink" Target="http://search.ligazakon.ua/l_doc2.nsf/link1/an_2396/ed_2019_12_03/pravo1/T041952.html?pravo=1" TargetMode="External"/><Relationship Id="rId28" Type="http://schemas.openxmlformats.org/officeDocument/2006/relationships/hyperlink" Target="http://search.ligazakon.ua/l_doc2.nsf/link1/an_230/ed_2019_10_21/pravo1/T030898.html?pravo=1" TargetMode="External"/><Relationship Id="rId36" Type="http://schemas.openxmlformats.org/officeDocument/2006/relationships/hyperlink" Target="http://search.ligazakon.ua/l_doc2.nsf/link1/an_227/ed_2019_10_21/pravo1/T030898.html?pravo=1" TargetMode="External"/><Relationship Id="rId10" Type="http://schemas.openxmlformats.org/officeDocument/2006/relationships/hyperlink" Target="http://search.ligazakon.ua/l_doc2.nsf/link1/ed_2019_11_28/pravo1/T030435.html?pravo=1" TargetMode="External"/><Relationship Id="rId19" Type="http://schemas.openxmlformats.org/officeDocument/2006/relationships/hyperlink" Target="http://search.ligazakon.ua/l_doc2.nsf/link1/an_124/ed_2019_10_21/pravo1/T030898.html?pravo=1" TargetMode="External"/><Relationship Id="rId31" Type="http://schemas.openxmlformats.org/officeDocument/2006/relationships/hyperlink" Target="http://search.ligazakon.ua/l_doc2.nsf/link1/an_227/ed_2019_10_21/pravo1/T030898.html?pravo=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earch.ligazakon.ua/l_doc2.nsf/link1/ed_2019_02_07/pravo1/Z960254K.html?pravo=1" TargetMode="External"/><Relationship Id="rId14" Type="http://schemas.openxmlformats.org/officeDocument/2006/relationships/hyperlink" Target="http://search.ligazakon.ua/l_doc2.nsf/link1/an_843616/ed_2019_11_28/pravo1/T030435.html?pravo=1" TargetMode="External"/><Relationship Id="rId22" Type="http://schemas.openxmlformats.org/officeDocument/2006/relationships/hyperlink" Target="http://search.ligazakon.ua/l_doc2.nsf/link1/ed_2019_07_23/pravo1/KP151127.html?pravo=1" TargetMode="External"/><Relationship Id="rId27" Type="http://schemas.openxmlformats.org/officeDocument/2006/relationships/hyperlink" Target="http://search.ligazakon.ua/l_doc2.nsf/link1/an_227/ed_2019_10_21/pravo1/T030898.html?pravo=1" TargetMode="External"/><Relationship Id="rId30" Type="http://schemas.openxmlformats.org/officeDocument/2006/relationships/hyperlink" Target="http://search.ligazakon.ua/l_doc2.nsf/link1/an_218/ed_2019_10_21/pravo1/T030898.html?pravo=1" TargetMode="External"/><Relationship Id="rId35" Type="http://schemas.openxmlformats.org/officeDocument/2006/relationships/hyperlink" Target="http://search.ligazakon.ua/l_doc2.nsf/link1/an_218/ed_2019_10_21/pravo1/T030898.html?pravo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DA968A-B929-4832-BC8D-D1423E048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9</Pages>
  <Words>4274</Words>
  <Characters>24363</Characters>
  <Application>Microsoft Office Word</Application>
  <DocSecurity>0</DocSecurity>
  <Lines>203</Lines>
  <Paragraphs>57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28580</CharactersWithSpaces>
  <SharedDoc>false</SharedDoc>
  <HLinks>
    <vt:vector size="180" baseType="variant">
      <vt:variant>
        <vt:i4>2949136</vt:i4>
      </vt:variant>
      <vt:variant>
        <vt:i4>87</vt:i4>
      </vt:variant>
      <vt:variant>
        <vt:i4>0</vt:i4>
      </vt:variant>
      <vt:variant>
        <vt:i4>5</vt:i4>
      </vt:variant>
      <vt:variant>
        <vt:lpwstr>http://search.ligazakon.ua/l_doc2.nsf/link1/an_513/ed_2019_10_21/pravo1/T030898.html?pravo=1</vt:lpwstr>
      </vt:variant>
      <vt:variant>
        <vt:lpwstr>513</vt:lpwstr>
      </vt:variant>
      <vt:variant>
        <vt:i4>2949140</vt:i4>
      </vt:variant>
      <vt:variant>
        <vt:i4>84</vt:i4>
      </vt:variant>
      <vt:variant>
        <vt:i4>0</vt:i4>
      </vt:variant>
      <vt:variant>
        <vt:i4>5</vt:i4>
      </vt:variant>
      <vt:variant>
        <vt:lpwstr>http://search.ligazakon.ua/l_doc2.nsf/link1/an_227/ed_2019_10_21/pravo1/T030898.html?pravo=1</vt:lpwstr>
      </vt:variant>
      <vt:variant>
        <vt:lpwstr>227</vt:lpwstr>
      </vt:variant>
      <vt:variant>
        <vt:i4>2162711</vt:i4>
      </vt:variant>
      <vt:variant>
        <vt:i4>81</vt:i4>
      </vt:variant>
      <vt:variant>
        <vt:i4>0</vt:i4>
      </vt:variant>
      <vt:variant>
        <vt:i4>5</vt:i4>
      </vt:variant>
      <vt:variant>
        <vt:lpwstr>http://search.ligazakon.ua/l_doc2.nsf/link1/an_218/ed_2019_10_21/pravo1/T030898.html?pravo=1</vt:lpwstr>
      </vt:variant>
      <vt:variant>
        <vt:lpwstr>218</vt:lpwstr>
      </vt:variant>
      <vt:variant>
        <vt:i4>3014674</vt:i4>
      </vt:variant>
      <vt:variant>
        <vt:i4>78</vt:i4>
      </vt:variant>
      <vt:variant>
        <vt:i4>0</vt:i4>
      </vt:variant>
      <vt:variant>
        <vt:i4>5</vt:i4>
      </vt:variant>
      <vt:variant>
        <vt:lpwstr>http://search.ligazakon.ua/l_doc2.nsf/link1/an_2396/ed_2019_12_03/pravo1/T041952.html?pravo=1</vt:lpwstr>
      </vt:variant>
      <vt:variant>
        <vt:lpwstr>2396</vt:lpwstr>
      </vt:variant>
      <vt:variant>
        <vt:i4>2162717</vt:i4>
      </vt:variant>
      <vt:variant>
        <vt:i4>75</vt:i4>
      </vt:variant>
      <vt:variant>
        <vt:i4>0</vt:i4>
      </vt:variant>
      <vt:variant>
        <vt:i4>5</vt:i4>
      </vt:variant>
      <vt:variant>
        <vt:lpwstr>http://search.ligazakon.ua/l_doc2.nsf/link1/an_2298/ed_2019_12_03/pravo1/T041952.html?pravo=1</vt:lpwstr>
      </vt:variant>
      <vt:variant>
        <vt:lpwstr>2298</vt:lpwstr>
      </vt:variant>
      <vt:variant>
        <vt:i4>2949136</vt:i4>
      </vt:variant>
      <vt:variant>
        <vt:i4>72</vt:i4>
      </vt:variant>
      <vt:variant>
        <vt:i4>0</vt:i4>
      </vt:variant>
      <vt:variant>
        <vt:i4>5</vt:i4>
      </vt:variant>
      <vt:variant>
        <vt:lpwstr>http://search.ligazakon.ua/l_doc2.nsf/link1/an_513/ed_2019_10_21/pravo1/T030898.html?pravo=1</vt:lpwstr>
      </vt:variant>
      <vt:variant>
        <vt:lpwstr>513</vt:lpwstr>
      </vt:variant>
      <vt:variant>
        <vt:i4>2949140</vt:i4>
      </vt:variant>
      <vt:variant>
        <vt:i4>69</vt:i4>
      </vt:variant>
      <vt:variant>
        <vt:i4>0</vt:i4>
      </vt:variant>
      <vt:variant>
        <vt:i4>5</vt:i4>
      </vt:variant>
      <vt:variant>
        <vt:lpwstr>http://search.ligazakon.ua/l_doc2.nsf/link1/an_227/ed_2019_10_21/pravo1/T030898.html?pravo=1</vt:lpwstr>
      </vt:variant>
      <vt:variant>
        <vt:lpwstr>227</vt:lpwstr>
      </vt:variant>
      <vt:variant>
        <vt:i4>2162711</vt:i4>
      </vt:variant>
      <vt:variant>
        <vt:i4>66</vt:i4>
      </vt:variant>
      <vt:variant>
        <vt:i4>0</vt:i4>
      </vt:variant>
      <vt:variant>
        <vt:i4>5</vt:i4>
      </vt:variant>
      <vt:variant>
        <vt:lpwstr>http://search.ligazakon.ua/l_doc2.nsf/link1/an_218/ed_2019_10_21/pravo1/T030898.html?pravo=1</vt:lpwstr>
      </vt:variant>
      <vt:variant>
        <vt:lpwstr>218</vt:lpwstr>
      </vt:variant>
      <vt:variant>
        <vt:i4>2949136</vt:i4>
      </vt:variant>
      <vt:variant>
        <vt:i4>63</vt:i4>
      </vt:variant>
      <vt:variant>
        <vt:i4>0</vt:i4>
      </vt:variant>
      <vt:variant>
        <vt:i4>5</vt:i4>
      </vt:variant>
      <vt:variant>
        <vt:lpwstr>http://search.ligazakon.ua/l_doc2.nsf/link1/an_513/ed_2019_10_21/pravo1/T030898.html?pravo=1</vt:lpwstr>
      </vt:variant>
      <vt:variant>
        <vt:lpwstr>513</vt:lpwstr>
      </vt:variant>
      <vt:variant>
        <vt:i4>2818069</vt:i4>
      </vt:variant>
      <vt:variant>
        <vt:i4>60</vt:i4>
      </vt:variant>
      <vt:variant>
        <vt:i4>0</vt:i4>
      </vt:variant>
      <vt:variant>
        <vt:i4>5</vt:i4>
      </vt:variant>
      <vt:variant>
        <vt:lpwstr>http://search.ligazakon.ua/l_doc2.nsf/link1/an_230/ed_2019_10_21/pravo1/T030898.html?pravo=1</vt:lpwstr>
      </vt:variant>
      <vt:variant>
        <vt:lpwstr>230</vt:lpwstr>
      </vt:variant>
      <vt:variant>
        <vt:i4>2949140</vt:i4>
      </vt:variant>
      <vt:variant>
        <vt:i4>57</vt:i4>
      </vt:variant>
      <vt:variant>
        <vt:i4>0</vt:i4>
      </vt:variant>
      <vt:variant>
        <vt:i4>5</vt:i4>
      </vt:variant>
      <vt:variant>
        <vt:lpwstr>http://search.ligazakon.ua/l_doc2.nsf/link1/an_227/ed_2019_10_21/pravo1/T030898.html?pravo=1</vt:lpwstr>
      </vt:variant>
      <vt:variant>
        <vt:lpwstr>227</vt:lpwstr>
      </vt:variant>
      <vt:variant>
        <vt:i4>917535</vt:i4>
      </vt:variant>
      <vt:variant>
        <vt:i4>54</vt:i4>
      </vt:variant>
      <vt:variant>
        <vt:i4>0</vt:i4>
      </vt:variant>
      <vt:variant>
        <vt:i4>5</vt:i4>
      </vt:variant>
      <vt:variant>
        <vt:lpwstr>http://search.ligazakon.ua/l_doc2.nsf/link1/ed_2019_07_23/pravo1/KP151127.html?pravo=1</vt:lpwstr>
      </vt:variant>
      <vt:variant>
        <vt:lpwstr/>
      </vt:variant>
      <vt:variant>
        <vt:i4>2162717</vt:i4>
      </vt:variant>
      <vt:variant>
        <vt:i4>51</vt:i4>
      </vt:variant>
      <vt:variant>
        <vt:i4>0</vt:i4>
      </vt:variant>
      <vt:variant>
        <vt:i4>5</vt:i4>
      </vt:variant>
      <vt:variant>
        <vt:lpwstr>http://search.ligazakon.ua/l_doc2.nsf/link1/an_2506/ed_2019_12_03/pravo1/T041952.html?pravo=1</vt:lpwstr>
      </vt:variant>
      <vt:variant>
        <vt:lpwstr>2506</vt:lpwstr>
      </vt:variant>
      <vt:variant>
        <vt:i4>2686997</vt:i4>
      </vt:variant>
      <vt:variant>
        <vt:i4>48</vt:i4>
      </vt:variant>
      <vt:variant>
        <vt:i4>0</vt:i4>
      </vt:variant>
      <vt:variant>
        <vt:i4>5</vt:i4>
      </vt:variant>
      <vt:variant>
        <vt:lpwstr>http://search.ligazakon.ua/l_doc2.nsf/link1/an_2865/ed_2019_12_03/pravo1/T041952.html?pravo=1</vt:lpwstr>
      </vt:variant>
      <vt:variant>
        <vt:lpwstr>2865</vt:lpwstr>
      </vt:variant>
      <vt:variant>
        <vt:i4>3014674</vt:i4>
      </vt:variant>
      <vt:variant>
        <vt:i4>45</vt:i4>
      </vt:variant>
      <vt:variant>
        <vt:i4>0</vt:i4>
      </vt:variant>
      <vt:variant>
        <vt:i4>5</vt:i4>
      </vt:variant>
      <vt:variant>
        <vt:lpwstr>http://search.ligazakon.ua/l_doc2.nsf/link1/an_2396/ed_2019_12_03/pravo1/T041952.html?pravo=1</vt:lpwstr>
      </vt:variant>
      <vt:variant>
        <vt:lpwstr>2396</vt:lpwstr>
      </vt:variant>
      <vt:variant>
        <vt:i4>917535</vt:i4>
      </vt:variant>
      <vt:variant>
        <vt:i4>42</vt:i4>
      </vt:variant>
      <vt:variant>
        <vt:i4>0</vt:i4>
      </vt:variant>
      <vt:variant>
        <vt:i4>5</vt:i4>
      </vt:variant>
      <vt:variant>
        <vt:lpwstr>http://search.ligazakon.ua/l_doc2.nsf/link1/ed_2019_07_23/pravo1/KP151127.html?pravo=1</vt:lpwstr>
      </vt:variant>
      <vt:variant>
        <vt:lpwstr/>
      </vt:variant>
      <vt:variant>
        <vt:i4>2949136</vt:i4>
      </vt:variant>
      <vt:variant>
        <vt:i4>39</vt:i4>
      </vt:variant>
      <vt:variant>
        <vt:i4>0</vt:i4>
      </vt:variant>
      <vt:variant>
        <vt:i4>5</vt:i4>
      </vt:variant>
      <vt:variant>
        <vt:lpwstr>http://search.ligazakon.ua/l_doc2.nsf/link1/an_513/ed_2019_10_21/pravo1/T030898.html?pravo=1</vt:lpwstr>
      </vt:variant>
      <vt:variant>
        <vt:lpwstr>513</vt:lpwstr>
      </vt:variant>
      <vt:variant>
        <vt:i4>2818069</vt:i4>
      </vt:variant>
      <vt:variant>
        <vt:i4>36</vt:i4>
      </vt:variant>
      <vt:variant>
        <vt:i4>0</vt:i4>
      </vt:variant>
      <vt:variant>
        <vt:i4>5</vt:i4>
      </vt:variant>
      <vt:variant>
        <vt:lpwstr>http://search.ligazakon.ua/l_doc2.nsf/link1/an_230/ed_2019_10_21/pravo1/T030898.html?pravo=1</vt:lpwstr>
      </vt:variant>
      <vt:variant>
        <vt:lpwstr>230</vt:lpwstr>
      </vt:variant>
      <vt:variant>
        <vt:i4>2949143</vt:i4>
      </vt:variant>
      <vt:variant>
        <vt:i4>33</vt:i4>
      </vt:variant>
      <vt:variant>
        <vt:i4>0</vt:i4>
      </vt:variant>
      <vt:variant>
        <vt:i4>5</vt:i4>
      </vt:variant>
      <vt:variant>
        <vt:lpwstr>http://search.ligazakon.ua/l_doc2.nsf/link1/an_124/ed_2019_10_21/pravo1/T030898.html?pravo=1</vt:lpwstr>
      </vt:variant>
      <vt:variant>
        <vt:lpwstr>124</vt:lpwstr>
      </vt:variant>
      <vt:variant>
        <vt:i4>3014673</vt:i4>
      </vt:variant>
      <vt:variant>
        <vt:i4>30</vt:i4>
      </vt:variant>
      <vt:variant>
        <vt:i4>0</vt:i4>
      </vt:variant>
      <vt:variant>
        <vt:i4>5</vt:i4>
      </vt:variant>
      <vt:variant>
        <vt:lpwstr>http://search.ligazakon.ua/l_doc2.nsf/link1/an_20/ed_2019_10_21/pravo1/T030898.html?pravo=1</vt:lpwstr>
      </vt:variant>
      <vt:variant>
        <vt:lpwstr>20</vt:lpwstr>
      </vt:variant>
      <vt:variant>
        <vt:i4>3080225</vt:i4>
      </vt:variant>
      <vt:variant>
        <vt:i4>27</vt:i4>
      </vt:variant>
      <vt:variant>
        <vt:i4>0</vt:i4>
      </vt:variant>
      <vt:variant>
        <vt:i4>5</vt:i4>
      </vt:variant>
      <vt:variant>
        <vt:lpwstr>http://search.ligazakon.ua/l_doc2.nsf/link1/an_5/ed_2019_10_21/pravo1/T030898.html?pravo=1</vt:lpwstr>
      </vt:variant>
      <vt:variant>
        <vt:lpwstr>5</vt:lpwstr>
      </vt:variant>
      <vt:variant>
        <vt:i4>2359320</vt:i4>
      </vt:variant>
      <vt:variant>
        <vt:i4>24</vt:i4>
      </vt:variant>
      <vt:variant>
        <vt:i4>0</vt:i4>
      </vt:variant>
      <vt:variant>
        <vt:i4>5</vt:i4>
      </vt:variant>
      <vt:variant>
        <vt:lpwstr>http://search.ligazakon.ua/l_doc2.nsf/link1/an_843645/ed_2019_11_28/pravo1/T030435.html?pravo=1</vt:lpwstr>
      </vt:variant>
      <vt:variant>
        <vt:lpwstr>843645</vt:lpwstr>
      </vt:variant>
      <vt:variant>
        <vt:i4>2228254</vt:i4>
      </vt:variant>
      <vt:variant>
        <vt:i4>21</vt:i4>
      </vt:variant>
      <vt:variant>
        <vt:i4>0</vt:i4>
      </vt:variant>
      <vt:variant>
        <vt:i4>5</vt:i4>
      </vt:variant>
      <vt:variant>
        <vt:lpwstr>http://search.ligazakon.ua/l_doc2.nsf/link1/an_843643/ed_2019_11_28/pravo1/T030435.html?pravo=1</vt:lpwstr>
      </vt:variant>
      <vt:variant>
        <vt:lpwstr>843643</vt:lpwstr>
      </vt:variant>
      <vt:variant>
        <vt:i4>2228254</vt:i4>
      </vt:variant>
      <vt:variant>
        <vt:i4>18</vt:i4>
      </vt:variant>
      <vt:variant>
        <vt:i4>0</vt:i4>
      </vt:variant>
      <vt:variant>
        <vt:i4>5</vt:i4>
      </vt:variant>
      <vt:variant>
        <vt:lpwstr>http://search.ligazakon.ua/l_doc2.nsf/link1/an_843616/ed_2019_11_28/pravo1/T030435.html?pravo=1</vt:lpwstr>
      </vt:variant>
      <vt:variant>
        <vt:lpwstr>843616</vt:lpwstr>
      </vt:variant>
      <vt:variant>
        <vt:i4>917535</vt:i4>
      </vt:variant>
      <vt:variant>
        <vt:i4>15</vt:i4>
      </vt:variant>
      <vt:variant>
        <vt:i4>0</vt:i4>
      </vt:variant>
      <vt:variant>
        <vt:i4>5</vt:i4>
      </vt:variant>
      <vt:variant>
        <vt:lpwstr>http://search.ligazakon.ua/l_doc2.nsf/link1/ed_2019_07_23/pravo1/KP151127.html?pravo=1</vt:lpwstr>
      </vt:variant>
      <vt:variant>
        <vt:lpwstr/>
      </vt:variant>
      <vt:variant>
        <vt:i4>6357026</vt:i4>
      </vt:variant>
      <vt:variant>
        <vt:i4>12</vt:i4>
      </vt:variant>
      <vt:variant>
        <vt:i4>0</vt:i4>
      </vt:variant>
      <vt:variant>
        <vt:i4>5</vt:i4>
      </vt:variant>
      <vt:variant>
        <vt:lpwstr>http://search.ligazakon.ua/l_doc2.nsf/link1/ed_2019_12_03/pravo1/T041952.html?pravo=1</vt:lpwstr>
      </vt:variant>
      <vt:variant>
        <vt:lpwstr/>
      </vt:variant>
      <vt:variant>
        <vt:i4>7143469</vt:i4>
      </vt:variant>
      <vt:variant>
        <vt:i4>9</vt:i4>
      </vt:variant>
      <vt:variant>
        <vt:i4>0</vt:i4>
      </vt:variant>
      <vt:variant>
        <vt:i4>5</vt:i4>
      </vt:variant>
      <vt:variant>
        <vt:lpwstr>http://search.ligazakon.ua/l_doc2.nsf/link1/ed_2019_10_21/pravo1/T030898.html?pravo=1</vt:lpwstr>
      </vt:variant>
      <vt:variant>
        <vt:lpwstr/>
      </vt:variant>
      <vt:variant>
        <vt:i4>7143470</vt:i4>
      </vt:variant>
      <vt:variant>
        <vt:i4>6</vt:i4>
      </vt:variant>
      <vt:variant>
        <vt:i4>0</vt:i4>
      </vt:variant>
      <vt:variant>
        <vt:i4>5</vt:i4>
      </vt:variant>
      <vt:variant>
        <vt:lpwstr>http://search.ligazakon.ua/l_doc2.nsf/link1/ed_2019_11_28/pravo1/T030435.html?pravo=1</vt:lpwstr>
      </vt:variant>
      <vt:variant>
        <vt:lpwstr/>
      </vt:variant>
      <vt:variant>
        <vt:i4>1703951</vt:i4>
      </vt:variant>
      <vt:variant>
        <vt:i4>3</vt:i4>
      </vt:variant>
      <vt:variant>
        <vt:i4>0</vt:i4>
      </vt:variant>
      <vt:variant>
        <vt:i4>5</vt:i4>
      </vt:variant>
      <vt:variant>
        <vt:lpwstr>http://search.ligazakon.ua/l_doc2.nsf/link1/ed_2019_02_07/pravo1/Z960254K.html?pravo=1</vt:lpwstr>
      </vt:variant>
      <vt:variant>
        <vt:lpwstr/>
      </vt:variant>
      <vt:variant>
        <vt:i4>5373958</vt:i4>
      </vt:variant>
      <vt:variant>
        <vt:i4>0</vt:i4>
      </vt:variant>
      <vt:variant>
        <vt:i4>0</vt:i4>
      </vt:variant>
      <vt:variant>
        <vt:i4>5</vt:i4>
      </vt:variant>
      <vt:variant>
        <vt:lpwstr>http://search.ligazakon.ua/l_doc2.nsf/link1/an_7456/ed_2018_01_07/pravo1/T04_1618.html?pravo=1</vt:lpwstr>
      </vt:variant>
      <vt:variant>
        <vt:lpwstr>7456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Оніщук (VRU-HPMONO26 - v.onishchuk)</dc:creator>
  <cp:lastModifiedBy>Vova</cp:lastModifiedBy>
  <cp:revision>13</cp:revision>
  <cp:lastPrinted>2020-03-16T15:14:00Z</cp:lastPrinted>
  <dcterms:created xsi:type="dcterms:W3CDTF">2020-02-27T11:07:00Z</dcterms:created>
  <dcterms:modified xsi:type="dcterms:W3CDTF">2020-03-18T08:13:00Z</dcterms:modified>
</cp:coreProperties>
</file>