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6A8" w:rsidRPr="003556A8" w:rsidRDefault="003556A8" w:rsidP="003556A8">
      <w:pPr>
        <w:suppressAutoHyphens/>
        <w:autoSpaceDE w:val="0"/>
        <w:autoSpaceDN w:val="0"/>
        <w:spacing w:after="0" w:line="240" w:lineRule="auto"/>
        <w:ind w:firstLine="851"/>
        <w:jc w:val="right"/>
        <w:textAlignment w:val="baseline"/>
        <w:rPr>
          <w:rFonts w:ascii="Times New Roman" w:eastAsia="Times New Roman" w:hAnsi="Times New Roman" w:cs="Times New Roman"/>
          <w:color w:val="000000"/>
          <w:sz w:val="24"/>
          <w:szCs w:val="24"/>
          <w:lang w:eastAsia="uk-UA"/>
        </w:rPr>
      </w:pPr>
      <w:r w:rsidRPr="003556A8">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-161290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56A8" w:rsidRPr="003556A8" w:rsidRDefault="003556A8" w:rsidP="003556A8">
      <w:pPr>
        <w:suppressAutoHyphens/>
        <w:autoSpaceDE w:val="0"/>
        <w:autoSpaceDN w:val="0"/>
        <w:spacing w:after="0" w:line="240" w:lineRule="auto"/>
        <w:ind w:firstLine="851"/>
        <w:jc w:val="right"/>
        <w:textAlignment w:val="baseline"/>
        <w:rPr>
          <w:rFonts w:ascii="Times New Roman" w:eastAsia="Times New Roman" w:hAnsi="Times New Roman" w:cs="Times New Roman"/>
          <w:color w:val="000000"/>
          <w:sz w:val="24"/>
          <w:szCs w:val="24"/>
          <w:lang w:eastAsia="uk-UA"/>
        </w:rPr>
      </w:pPr>
    </w:p>
    <w:p w:rsidR="003556A8" w:rsidRPr="003556A8" w:rsidRDefault="003556A8" w:rsidP="003556A8">
      <w:pPr>
        <w:suppressAutoHyphens/>
        <w:autoSpaceDE w:val="0"/>
        <w:autoSpaceDN w:val="0"/>
        <w:spacing w:after="0" w:line="240" w:lineRule="auto"/>
        <w:jc w:val="center"/>
        <w:textAlignment w:val="baseline"/>
        <w:rPr>
          <w:rFonts w:ascii="Times New Roman" w:eastAsia="Times New Roman" w:hAnsi="Times New Roman" w:cs="Times New Roman"/>
          <w:b/>
          <w:color w:val="000000"/>
          <w:sz w:val="28"/>
          <w:szCs w:val="28"/>
          <w:lang w:eastAsia="ru-RU"/>
        </w:rPr>
      </w:pPr>
    </w:p>
    <w:p w:rsidR="003556A8" w:rsidRPr="003556A8" w:rsidRDefault="003556A8" w:rsidP="003556A8">
      <w:pPr>
        <w:suppressAutoHyphens/>
        <w:autoSpaceDE w:val="0"/>
        <w:autoSpaceDN w:val="0"/>
        <w:spacing w:after="0" w:line="240" w:lineRule="auto"/>
        <w:jc w:val="center"/>
        <w:textAlignment w:val="baseline"/>
        <w:rPr>
          <w:rFonts w:ascii="Times New Roman" w:eastAsia="Times New Roman" w:hAnsi="Times New Roman" w:cs="Times New Roman"/>
          <w:b/>
          <w:color w:val="000000"/>
          <w:sz w:val="28"/>
          <w:szCs w:val="28"/>
          <w:lang w:eastAsia="ru-RU"/>
        </w:rPr>
      </w:pPr>
      <w:r w:rsidRPr="003556A8">
        <w:rPr>
          <w:rFonts w:ascii="Times New Roman" w:eastAsia="Times New Roman" w:hAnsi="Times New Roman" w:cs="Times New Roman"/>
          <w:b/>
          <w:color w:val="000000"/>
          <w:sz w:val="28"/>
          <w:szCs w:val="28"/>
          <w:lang w:eastAsia="ru-RU"/>
        </w:rPr>
        <w:t>УКРАЇНА</w:t>
      </w:r>
    </w:p>
    <w:p w:rsidR="003556A8" w:rsidRPr="003556A8" w:rsidRDefault="003556A8" w:rsidP="003556A8">
      <w:pPr>
        <w:suppressAutoHyphens/>
        <w:autoSpaceDE w:val="0"/>
        <w:autoSpaceDN w:val="0"/>
        <w:spacing w:after="0" w:line="240" w:lineRule="auto"/>
        <w:jc w:val="center"/>
        <w:textAlignment w:val="baseline"/>
        <w:rPr>
          <w:rFonts w:ascii="Times New Roman" w:eastAsia="Times New Roman" w:hAnsi="Times New Roman" w:cs="Times New Roman"/>
          <w:b/>
          <w:color w:val="000000"/>
          <w:sz w:val="28"/>
          <w:szCs w:val="28"/>
          <w:lang w:eastAsia="ru-RU"/>
        </w:rPr>
      </w:pPr>
      <w:r w:rsidRPr="003556A8">
        <w:rPr>
          <w:rFonts w:ascii="Times New Roman" w:eastAsia="Times New Roman" w:hAnsi="Times New Roman" w:cs="Times New Roman"/>
          <w:b/>
          <w:color w:val="000000"/>
          <w:sz w:val="28"/>
          <w:szCs w:val="28"/>
          <w:lang w:eastAsia="ru-RU"/>
        </w:rPr>
        <w:t>ВИЩА  РАДА  ПРАВОСУДДЯ</w:t>
      </w:r>
    </w:p>
    <w:p w:rsidR="003556A8" w:rsidRPr="003556A8" w:rsidRDefault="003556A8" w:rsidP="003556A8">
      <w:pPr>
        <w:suppressAutoHyphens/>
        <w:autoSpaceDE w:val="0"/>
        <w:autoSpaceDN w:val="0"/>
        <w:spacing w:after="0" w:line="240" w:lineRule="auto"/>
        <w:jc w:val="center"/>
        <w:textAlignment w:val="baseline"/>
        <w:rPr>
          <w:rFonts w:ascii="Times New Roman" w:eastAsia="Times New Roman" w:hAnsi="Times New Roman" w:cs="Times New Roman"/>
          <w:b/>
          <w:color w:val="000000"/>
          <w:sz w:val="28"/>
          <w:szCs w:val="28"/>
          <w:lang w:eastAsia="ru-RU"/>
        </w:rPr>
      </w:pPr>
      <w:r w:rsidRPr="003556A8">
        <w:rPr>
          <w:rFonts w:ascii="Times New Roman" w:eastAsia="Times New Roman" w:hAnsi="Times New Roman" w:cs="Times New Roman"/>
          <w:b/>
          <w:color w:val="000000"/>
          <w:sz w:val="28"/>
          <w:szCs w:val="28"/>
          <w:lang w:eastAsia="ru-RU"/>
        </w:rPr>
        <w:t>ПЕРША ДИСЦИПЛІНАРНА ПАЛАТА</w:t>
      </w:r>
    </w:p>
    <w:p w:rsidR="003556A8" w:rsidRPr="003556A8" w:rsidRDefault="003556A8" w:rsidP="003556A8">
      <w:pPr>
        <w:spacing w:after="0" w:line="240" w:lineRule="auto"/>
        <w:contextualSpacing/>
        <w:jc w:val="center"/>
        <w:rPr>
          <w:rFonts w:ascii="Times New Roman" w:eastAsia="Calibri" w:hAnsi="Times New Roman" w:cs="Times New Roman"/>
          <w:b/>
          <w:sz w:val="28"/>
          <w:szCs w:val="28"/>
        </w:rPr>
      </w:pPr>
      <w:r w:rsidRPr="003556A8">
        <w:rPr>
          <w:rFonts w:ascii="Times New Roman" w:eastAsia="Calibri" w:hAnsi="Times New Roman" w:cs="Times New Roman"/>
          <w:b/>
          <w:sz w:val="28"/>
          <w:szCs w:val="28"/>
        </w:rPr>
        <w:t>УХВАЛА</w:t>
      </w:r>
    </w:p>
    <w:p w:rsidR="003556A8" w:rsidRPr="003556A8" w:rsidRDefault="003556A8" w:rsidP="003556A8">
      <w:pPr>
        <w:spacing w:after="0" w:line="240" w:lineRule="auto"/>
        <w:contextualSpacing/>
        <w:jc w:val="center"/>
        <w:rPr>
          <w:rFonts w:ascii="Times New Roman" w:eastAsia="Calibri" w:hAnsi="Times New Roman" w:cs="Times New Roman"/>
          <w:b/>
          <w:sz w:val="28"/>
          <w:szCs w:val="28"/>
        </w:rPr>
      </w:pPr>
    </w:p>
    <w:tbl>
      <w:tblPr>
        <w:tblW w:w="9957" w:type="dxa"/>
        <w:tblInd w:w="-176" w:type="dxa"/>
        <w:tblLayout w:type="fixed"/>
        <w:tblLook w:val="04A0" w:firstRow="1" w:lastRow="0" w:firstColumn="1" w:lastColumn="0" w:noHBand="0" w:noVBand="1"/>
      </w:tblPr>
      <w:tblGrid>
        <w:gridCol w:w="3274"/>
        <w:gridCol w:w="211"/>
        <w:gridCol w:w="3098"/>
        <w:gridCol w:w="3374"/>
      </w:tblGrid>
      <w:tr w:rsidR="003556A8" w:rsidRPr="003556A8" w:rsidTr="0086627C">
        <w:trPr>
          <w:trHeight w:val="188"/>
        </w:trPr>
        <w:tc>
          <w:tcPr>
            <w:tcW w:w="3274" w:type="dxa"/>
            <w:hideMark/>
          </w:tcPr>
          <w:p w:rsidR="003556A8" w:rsidRPr="003556A8" w:rsidRDefault="003556A8" w:rsidP="003556A8">
            <w:pPr>
              <w:suppressAutoHyphens/>
              <w:autoSpaceDE w:val="0"/>
              <w:autoSpaceDN w:val="0"/>
              <w:spacing w:after="0" w:line="240" w:lineRule="auto"/>
              <w:ind w:right="-2"/>
              <w:jc w:val="both"/>
              <w:textAlignment w:val="baseline"/>
              <w:rPr>
                <w:rFonts w:ascii="Times New Roman" w:eastAsia="Times New Roman" w:hAnsi="Times New Roman" w:cs="Times New Roman"/>
                <w:noProof/>
                <w:sz w:val="28"/>
                <w:szCs w:val="28"/>
                <w:lang w:val="en-US" w:eastAsia="ru-RU"/>
              </w:rPr>
            </w:pPr>
            <w:r>
              <w:rPr>
                <w:rFonts w:ascii="Times New Roman" w:eastAsia="Times New Roman" w:hAnsi="Times New Roman" w:cs="Times New Roman"/>
                <w:noProof/>
                <w:sz w:val="28"/>
                <w:szCs w:val="28"/>
                <w:lang w:val="ru-RU" w:eastAsia="ru-RU"/>
              </w:rPr>
              <w:t>13 березня 2020 року</w:t>
            </w:r>
          </w:p>
        </w:tc>
        <w:tc>
          <w:tcPr>
            <w:tcW w:w="3309" w:type="dxa"/>
            <w:gridSpan w:val="2"/>
            <w:hideMark/>
          </w:tcPr>
          <w:p w:rsidR="003556A8" w:rsidRPr="003556A8" w:rsidRDefault="003556A8" w:rsidP="003556A8">
            <w:pPr>
              <w:suppressAutoHyphens/>
              <w:autoSpaceDE w:val="0"/>
              <w:autoSpaceDN w:val="0"/>
              <w:spacing w:after="0" w:line="240" w:lineRule="auto"/>
              <w:ind w:right="-2" w:firstLine="1326"/>
              <w:jc w:val="both"/>
              <w:textAlignment w:val="baseline"/>
              <w:rPr>
                <w:rFonts w:ascii="Times New Roman" w:eastAsia="Times New Roman" w:hAnsi="Times New Roman" w:cs="Times New Roman"/>
                <w:noProof/>
                <w:sz w:val="28"/>
                <w:szCs w:val="28"/>
                <w:lang w:val="ru-RU" w:eastAsia="ru-RU"/>
              </w:rPr>
            </w:pPr>
            <w:proofErr w:type="spellStart"/>
            <w:r w:rsidRPr="003556A8">
              <w:rPr>
                <w:rFonts w:ascii="Times New Roman" w:eastAsia="Times New Roman" w:hAnsi="Times New Roman" w:cs="Times New Roman"/>
                <w:sz w:val="28"/>
                <w:szCs w:val="28"/>
                <w:lang w:val="ru-RU" w:eastAsia="ru-RU"/>
              </w:rPr>
              <w:t>Київ</w:t>
            </w:r>
            <w:proofErr w:type="spellEnd"/>
          </w:p>
        </w:tc>
        <w:tc>
          <w:tcPr>
            <w:tcW w:w="3374" w:type="dxa"/>
            <w:hideMark/>
          </w:tcPr>
          <w:p w:rsidR="003556A8" w:rsidRPr="003556A8" w:rsidRDefault="003556A8" w:rsidP="003556A8">
            <w:pPr>
              <w:suppressAutoHyphens/>
              <w:autoSpaceDE w:val="0"/>
              <w:autoSpaceDN w:val="0"/>
              <w:spacing w:after="0" w:line="240" w:lineRule="auto"/>
              <w:ind w:right="-2" w:firstLine="851"/>
              <w:jc w:val="center"/>
              <w:textAlignment w:val="baseline"/>
              <w:rPr>
                <w:rFonts w:ascii="Times New Roman" w:eastAsia="Times New Roman" w:hAnsi="Times New Roman" w:cs="Times New Roman"/>
                <w:noProof/>
                <w:sz w:val="28"/>
                <w:szCs w:val="28"/>
                <w:lang w:val="ru-RU" w:eastAsia="ru-RU"/>
              </w:rPr>
            </w:pPr>
            <w:r>
              <w:rPr>
                <w:rFonts w:ascii="Times New Roman" w:eastAsia="Times New Roman" w:hAnsi="Times New Roman" w:cs="Times New Roman"/>
                <w:noProof/>
                <w:sz w:val="28"/>
                <w:szCs w:val="28"/>
                <w:lang w:val="ru-RU" w:eastAsia="ru-RU"/>
              </w:rPr>
              <w:t>№ 772/1дп/15-20</w:t>
            </w:r>
          </w:p>
        </w:tc>
      </w:tr>
      <w:tr w:rsidR="003556A8" w:rsidRPr="003556A8" w:rsidTr="0086627C">
        <w:trPr>
          <w:gridAfter w:val="2"/>
          <w:wAfter w:w="6472" w:type="dxa"/>
          <w:trHeight w:val="188"/>
        </w:trPr>
        <w:tc>
          <w:tcPr>
            <w:tcW w:w="3485" w:type="dxa"/>
            <w:gridSpan w:val="2"/>
          </w:tcPr>
          <w:p w:rsidR="003556A8" w:rsidRPr="003556A8" w:rsidRDefault="003556A8" w:rsidP="003556A8">
            <w:pPr>
              <w:suppressAutoHyphens/>
              <w:autoSpaceDE w:val="0"/>
              <w:autoSpaceDN w:val="0"/>
              <w:spacing w:after="0" w:line="240" w:lineRule="auto"/>
              <w:ind w:right="-2"/>
              <w:jc w:val="both"/>
              <w:textAlignment w:val="baseline"/>
              <w:rPr>
                <w:rFonts w:ascii="Times New Roman" w:eastAsia="Times New Roman" w:hAnsi="Times New Roman" w:cs="Times New Roman"/>
                <w:sz w:val="28"/>
                <w:szCs w:val="28"/>
                <w:lang w:eastAsia="ru-RU"/>
              </w:rPr>
            </w:pPr>
          </w:p>
          <w:p w:rsidR="003556A8" w:rsidRPr="003556A8" w:rsidRDefault="003556A8" w:rsidP="003556A8">
            <w:pPr>
              <w:suppressAutoHyphens/>
              <w:autoSpaceDE w:val="0"/>
              <w:autoSpaceDN w:val="0"/>
              <w:spacing w:after="0" w:line="240" w:lineRule="auto"/>
              <w:ind w:right="-2"/>
              <w:jc w:val="both"/>
              <w:textAlignment w:val="baseline"/>
              <w:rPr>
                <w:rFonts w:ascii="Times New Roman" w:eastAsia="Times New Roman" w:hAnsi="Times New Roman" w:cs="Times New Roman"/>
                <w:sz w:val="28"/>
                <w:szCs w:val="28"/>
                <w:lang w:eastAsia="ru-RU"/>
              </w:rPr>
            </w:pPr>
          </w:p>
        </w:tc>
      </w:tr>
    </w:tbl>
    <w:p w:rsidR="003556A8" w:rsidRPr="003556A8" w:rsidRDefault="003556A8" w:rsidP="003556A8">
      <w:pPr>
        <w:widowControl w:val="0"/>
        <w:tabs>
          <w:tab w:val="left" w:pos="2977"/>
          <w:tab w:val="left" w:pos="3402"/>
          <w:tab w:val="left" w:pos="4111"/>
          <w:tab w:val="left" w:pos="4536"/>
          <w:tab w:val="left" w:pos="4854"/>
        </w:tabs>
        <w:suppressAutoHyphens/>
        <w:autoSpaceDE w:val="0"/>
        <w:autoSpaceDN w:val="0"/>
        <w:spacing w:after="0" w:line="240" w:lineRule="auto"/>
        <w:ind w:right="5669"/>
        <w:jc w:val="both"/>
        <w:textAlignment w:val="baseline"/>
        <w:rPr>
          <w:rFonts w:ascii="Times New Roman" w:eastAsia="Calibri" w:hAnsi="Times New Roman" w:cs="Times New Roman"/>
          <w:b/>
          <w:sz w:val="24"/>
          <w:szCs w:val="24"/>
          <w:lang w:eastAsia="ru-RU"/>
        </w:rPr>
      </w:pPr>
      <w:r w:rsidRPr="003556A8">
        <w:rPr>
          <w:rFonts w:ascii="Times New Roman" w:eastAsia="Times New Roman" w:hAnsi="Times New Roman" w:cs="Times New Roman"/>
          <w:b/>
          <w:sz w:val="24"/>
          <w:szCs w:val="24"/>
          <w:lang w:eastAsia="ru-RU"/>
        </w:rPr>
        <w:t>Про відмову у відкритті дисциплінарної справи стосовно с</w:t>
      </w:r>
      <w:r w:rsidRPr="003556A8">
        <w:rPr>
          <w:rFonts w:ascii="Times New Roman" w:eastAsia="Calibri" w:hAnsi="Times New Roman" w:cs="Times New Roman"/>
          <w:b/>
          <w:sz w:val="24"/>
          <w:szCs w:val="24"/>
          <w:lang w:eastAsia="ru-RU"/>
        </w:rPr>
        <w:t xml:space="preserve">уддів </w:t>
      </w:r>
      <w:r w:rsidRPr="003556A8">
        <w:rPr>
          <w:rFonts w:ascii="Times New Roman" w:eastAsia="Times New Roman" w:hAnsi="Times New Roman" w:cs="Times New Roman"/>
          <w:b/>
          <w:sz w:val="24"/>
          <w:szCs w:val="24"/>
          <w:lang w:eastAsia="ru-RU"/>
        </w:rPr>
        <w:t>Амур-Нижньодніпровського районного суду міста Дніпропетровська Богун О.О. та Якименко Л.Г.</w:t>
      </w:r>
    </w:p>
    <w:p w:rsidR="003556A8" w:rsidRPr="003556A8" w:rsidRDefault="003556A8" w:rsidP="003556A8">
      <w:pPr>
        <w:tabs>
          <w:tab w:val="left" w:pos="2977"/>
          <w:tab w:val="left" w:pos="3402"/>
          <w:tab w:val="left" w:pos="4678"/>
          <w:tab w:val="left" w:pos="4854"/>
        </w:tabs>
        <w:spacing w:after="0" w:line="240" w:lineRule="auto"/>
        <w:ind w:left="-284" w:right="5669" w:firstLine="710"/>
        <w:jc w:val="both"/>
        <w:rPr>
          <w:rFonts w:ascii="Times New Roman" w:eastAsia="Calibri" w:hAnsi="Times New Roman" w:cs="Times New Roman"/>
          <w:b/>
          <w:sz w:val="26"/>
          <w:szCs w:val="26"/>
          <w:lang w:eastAsia="ru-RU"/>
        </w:rPr>
      </w:pPr>
    </w:p>
    <w:p w:rsidR="003556A8" w:rsidRPr="003556A8" w:rsidRDefault="003556A8" w:rsidP="003556A8">
      <w:pPr>
        <w:suppressAutoHyphens/>
        <w:autoSpaceDE w:val="0"/>
        <w:autoSpaceDN w:val="0"/>
        <w:spacing w:after="0" w:line="240" w:lineRule="auto"/>
        <w:ind w:left="-284"/>
        <w:jc w:val="center"/>
        <w:textAlignment w:val="baseline"/>
        <w:rPr>
          <w:rFonts w:ascii="Times New Roman" w:eastAsia="Times New Roman" w:hAnsi="Times New Roman" w:cs="Times New Roman"/>
          <w:b/>
          <w:sz w:val="27"/>
          <w:szCs w:val="27"/>
          <w:lang w:eastAsia="ru-RU"/>
        </w:rPr>
      </w:pPr>
    </w:p>
    <w:p w:rsidR="003556A8" w:rsidRPr="003556A8" w:rsidRDefault="003556A8" w:rsidP="003556A8">
      <w:pPr>
        <w:widowControl w:val="0"/>
        <w:suppressAutoHyphens/>
        <w:autoSpaceDN w:val="0"/>
        <w:spacing w:after="0" w:line="240" w:lineRule="auto"/>
        <w:ind w:left="-284" w:firstLine="708"/>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Перша Дисциплінарна палата Вищої ради правосуддя у складі головуючого – </w:t>
      </w:r>
      <w:proofErr w:type="spellStart"/>
      <w:r w:rsidRPr="003556A8">
        <w:rPr>
          <w:rFonts w:ascii="Times New Roman" w:eastAsia="Times New Roman" w:hAnsi="Times New Roman" w:cs="Times New Roman"/>
          <w:sz w:val="28"/>
          <w:szCs w:val="28"/>
          <w:lang w:eastAsia="ru-RU"/>
        </w:rPr>
        <w:t>Шапрана</w:t>
      </w:r>
      <w:proofErr w:type="spellEnd"/>
      <w:r w:rsidRPr="003556A8">
        <w:rPr>
          <w:rFonts w:ascii="Times New Roman" w:eastAsia="Times New Roman" w:hAnsi="Times New Roman" w:cs="Times New Roman"/>
          <w:sz w:val="28"/>
          <w:szCs w:val="28"/>
          <w:lang w:eastAsia="ru-RU"/>
        </w:rPr>
        <w:t xml:space="preserve"> В.В., членів </w:t>
      </w:r>
      <w:proofErr w:type="spellStart"/>
      <w:r w:rsidRPr="003556A8">
        <w:rPr>
          <w:rFonts w:ascii="Times New Roman" w:eastAsia="Times New Roman" w:hAnsi="Times New Roman" w:cs="Times New Roman"/>
          <w:sz w:val="28"/>
          <w:szCs w:val="28"/>
          <w:lang w:eastAsia="ru-RU"/>
        </w:rPr>
        <w:t>Краснощокової</w:t>
      </w:r>
      <w:proofErr w:type="spellEnd"/>
      <w:r w:rsidRPr="003556A8">
        <w:rPr>
          <w:rFonts w:ascii="Times New Roman" w:eastAsia="Times New Roman" w:hAnsi="Times New Roman" w:cs="Times New Roman"/>
          <w:sz w:val="28"/>
          <w:szCs w:val="28"/>
          <w:lang w:eastAsia="ru-RU"/>
        </w:rPr>
        <w:t xml:space="preserve"> Н.С., </w:t>
      </w:r>
      <w:proofErr w:type="spellStart"/>
      <w:r w:rsidRPr="003556A8">
        <w:rPr>
          <w:rFonts w:ascii="Times New Roman" w:eastAsia="Times New Roman" w:hAnsi="Times New Roman" w:cs="Times New Roman"/>
          <w:sz w:val="28"/>
          <w:szCs w:val="28"/>
          <w:lang w:eastAsia="ru-RU"/>
        </w:rPr>
        <w:t>Маловацького</w:t>
      </w:r>
      <w:proofErr w:type="spellEnd"/>
      <w:r w:rsidRPr="003556A8">
        <w:rPr>
          <w:rFonts w:ascii="Times New Roman" w:eastAsia="Times New Roman" w:hAnsi="Times New Roman" w:cs="Times New Roman"/>
          <w:sz w:val="28"/>
          <w:szCs w:val="28"/>
          <w:lang w:eastAsia="ru-RU"/>
        </w:rPr>
        <w:t xml:space="preserve"> О.В.,                       </w:t>
      </w:r>
      <w:proofErr w:type="spellStart"/>
      <w:r w:rsidRPr="003556A8">
        <w:rPr>
          <w:rFonts w:ascii="Times New Roman" w:eastAsia="Times New Roman" w:hAnsi="Times New Roman" w:cs="Times New Roman"/>
          <w:sz w:val="28"/>
          <w:szCs w:val="28"/>
          <w:lang w:eastAsia="ru-RU"/>
        </w:rPr>
        <w:t>Розваляєвої</w:t>
      </w:r>
      <w:proofErr w:type="spellEnd"/>
      <w:r w:rsidRPr="003556A8">
        <w:rPr>
          <w:rFonts w:ascii="Times New Roman" w:eastAsia="Times New Roman" w:hAnsi="Times New Roman" w:cs="Times New Roman"/>
          <w:sz w:val="28"/>
          <w:szCs w:val="28"/>
          <w:lang w:eastAsia="ru-RU"/>
        </w:rPr>
        <w:t xml:space="preserve"> Т.С., розглянувши висновок доповідача – члена Першої Дисциплінарної палати Вищої ради правосуддя Шелест С.Б. за результатами перевірки дисциплінарної скарги Забари Дмитра Івановича стосовно суддів Амур-Нижньодніпровського районного суду міста Дніпропетровська Богун Оксани Олегівни та Якименко Лариси Григорівни</w:t>
      </w:r>
    </w:p>
    <w:p w:rsidR="003556A8" w:rsidRPr="003556A8" w:rsidRDefault="003556A8" w:rsidP="003556A8">
      <w:pPr>
        <w:widowControl w:val="0"/>
        <w:suppressAutoHyphens/>
        <w:autoSpaceDN w:val="0"/>
        <w:spacing w:after="0" w:line="240" w:lineRule="auto"/>
        <w:ind w:left="-284" w:firstLine="708"/>
        <w:jc w:val="both"/>
        <w:textAlignment w:val="baseline"/>
        <w:rPr>
          <w:rFonts w:ascii="Times New Roman" w:eastAsia="Times New Roman" w:hAnsi="Times New Roman" w:cs="Times New Roman"/>
          <w:b/>
          <w:bCs/>
          <w:sz w:val="28"/>
          <w:szCs w:val="28"/>
          <w:lang w:eastAsia="uk-UA"/>
        </w:rPr>
      </w:pPr>
    </w:p>
    <w:p w:rsidR="003556A8" w:rsidRPr="003556A8" w:rsidRDefault="003556A8" w:rsidP="003556A8">
      <w:pPr>
        <w:suppressAutoHyphens/>
        <w:autoSpaceDE w:val="0"/>
        <w:autoSpaceDN w:val="0"/>
        <w:spacing w:after="0" w:line="240" w:lineRule="auto"/>
        <w:ind w:firstLine="709"/>
        <w:jc w:val="center"/>
        <w:textAlignment w:val="baseline"/>
        <w:rPr>
          <w:rFonts w:ascii="Times New Roman" w:eastAsia="Times New Roman" w:hAnsi="Times New Roman" w:cs="Times New Roman"/>
          <w:b/>
          <w:bCs/>
          <w:sz w:val="28"/>
          <w:szCs w:val="28"/>
          <w:lang w:eastAsia="uk-UA"/>
        </w:rPr>
      </w:pPr>
      <w:r w:rsidRPr="003556A8">
        <w:rPr>
          <w:rFonts w:ascii="Times New Roman" w:eastAsia="Times New Roman" w:hAnsi="Times New Roman" w:cs="Times New Roman"/>
          <w:b/>
          <w:bCs/>
          <w:sz w:val="28"/>
          <w:szCs w:val="28"/>
          <w:lang w:eastAsia="uk-UA"/>
        </w:rPr>
        <w:t>встановила:</w:t>
      </w:r>
    </w:p>
    <w:p w:rsidR="003556A8" w:rsidRPr="003556A8" w:rsidRDefault="003556A8" w:rsidP="003556A8">
      <w:pPr>
        <w:spacing w:after="0" w:line="240" w:lineRule="auto"/>
        <w:ind w:left="-284" w:firstLine="710"/>
        <w:jc w:val="center"/>
        <w:rPr>
          <w:rFonts w:ascii="Times New Roman" w:eastAsia="Times New Roman" w:hAnsi="Times New Roman" w:cs="Times New Roman"/>
          <w:b/>
          <w:sz w:val="28"/>
          <w:szCs w:val="28"/>
          <w:lang w:eastAsia="ru-RU"/>
        </w:rPr>
      </w:pPr>
    </w:p>
    <w:p w:rsidR="003556A8" w:rsidRPr="003556A8" w:rsidRDefault="003556A8" w:rsidP="003556A8">
      <w:pPr>
        <w:suppressAutoHyphens/>
        <w:autoSpaceDE w:val="0"/>
        <w:autoSpaceDN w:val="0"/>
        <w:spacing w:after="0" w:line="240" w:lineRule="auto"/>
        <w:ind w:left="-284" w:right="-283"/>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до Вищої ради правосуддя 28 березня 2018 року за вхідним № З-2187/0/7-18 надійшла скарга Забари Д.І. на дії суддів Амур-Нижньодніпровського районного суду міста Дніпропетровська</w:t>
      </w:r>
      <w:r w:rsidRPr="003556A8">
        <w:rPr>
          <w:rFonts w:ascii="Times New Roman" w:eastAsia="Times New Roman" w:hAnsi="Times New Roman" w:cs="Times New Roman"/>
          <w:b/>
          <w:sz w:val="28"/>
          <w:szCs w:val="28"/>
          <w:lang w:eastAsia="ru-RU"/>
        </w:rPr>
        <w:t xml:space="preserve"> </w:t>
      </w:r>
      <w:r w:rsidRPr="003556A8">
        <w:rPr>
          <w:rFonts w:ascii="Times New Roman" w:eastAsia="Times New Roman" w:hAnsi="Times New Roman" w:cs="Times New Roman"/>
          <w:sz w:val="28"/>
          <w:szCs w:val="28"/>
          <w:lang w:eastAsia="ru-RU"/>
        </w:rPr>
        <w:t>Богун О.О. та</w:t>
      </w:r>
      <w:r w:rsidRPr="003556A8">
        <w:rPr>
          <w:rFonts w:ascii="Times New Roman" w:eastAsia="Times New Roman" w:hAnsi="Times New Roman" w:cs="Times New Roman"/>
          <w:b/>
          <w:sz w:val="28"/>
          <w:szCs w:val="28"/>
          <w:lang w:eastAsia="ru-RU"/>
        </w:rPr>
        <w:t xml:space="preserve"> </w:t>
      </w:r>
      <w:r w:rsidRPr="003556A8">
        <w:rPr>
          <w:rFonts w:ascii="Times New Roman" w:eastAsia="Times New Roman" w:hAnsi="Times New Roman" w:cs="Times New Roman"/>
          <w:sz w:val="28"/>
          <w:szCs w:val="28"/>
          <w:lang w:eastAsia="ru-RU"/>
        </w:rPr>
        <w:t>Якименко Л.Г.</w:t>
      </w:r>
      <w:r w:rsidRPr="003556A8">
        <w:rPr>
          <w:rFonts w:ascii="Times New Roman" w:eastAsia="Times New Roman" w:hAnsi="Times New Roman" w:cs="Times New Roman"/>
          <w:b/>
          <w:sz w:val="28"/>
          <w:szCs w:val="28"/>
          <w:lang w:eastAsia="ru-RU"/>
        </w:rPr>
        <w:t xml:space="preserve"> </w:t>
      </w:r>
      <w:r w:rsidRPr="003556A8">
        <w:rPr>
          <w:rFonts w:ascii="Times New Roman" w:eastAsia="Times New Roman" w:hAnsi="Times New Roman" w:cs="Times New Roman"/>
          <w:sz w:val="28"/>
          <w:szCs w:val="28"/>
          <w:lang w:eastAsia="ru-RU"/>
        </w:rPr>
        <w:t xml:space="preserve">під час розгляду справи                                           № 199/9334/15-ц за позовом </w:t>
      </w:r>
      <w:r w:rsidR="00371500">
        <w:rPr>
          <w:rFonts w:ascii="Times New Roman" w:eastAsia="Times New Roman" w:hAnsi="Times New Roman" w:cs="Times New Roman"/>
          <w:sz w:val="28"/>
          <w:szCs w:val="28"/>
          <w:lang w:eastAsia="ru-RU"/>
        </w:rPr>
        <w:t>ОСОБА_1</w:t>
      </w:r>
      <w:r w:rsidRPr="003556A8">
        <w:rPr>
          <w:rFonts w:ascii="Times New Roman" w:eastAsia="Times New Roman" w:hAnsi="Times New Roman" w:cs="Times New Roman"/>
          <w:sz w:val="28"/>
          <w:szCs w:val="28"/>
          <w:lang w:eastAsia="ru-RU"/>
        </w:rPr>
        <w:t xml:space="preserve">, заінтересована особа державний виконавець Амур-Нижньодніпровського відділу державної виконавчої служби міста Дніпра Головного територіального управління юстиції у Дніпропетровський області </w:t>
      </w:r>
      <w:r w:rsidR="00371500">
        <w:rPr>
          <w:rFonts w:ascii="Times New Roman" w:eastAsia="Times New Roman" w:hAnsi="Times New Roman" w:cs="Times New Roman"/>
          <w:sz w:val="28"/>
          <w:szCs w:val="28"/>
          <w:lang w:eastAsia="ru-RU"/>
        </w:rPr>
        <w:t>ОСОБА_2</w:t>
      </w:r>
      <w:r w:rsidRPr="003556A8">
        <w:rPr>
          <w:rFonts w:ascii="Times New Roman" w:eastAsia="Times New Roman" w:hAnsi="Times New Roman" w:cs="Times New Roman"/>
          <w:sz w:val="28"/>
          <w:szCs w:val="28"/>
          <w:lang w:eastAsia="ru-RU"/>
        </w:rPr>
        <w:t>, на дії державного виконавця.</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Заявник у своїй скарзі посилається на те, що суддя Богун О.О. затягувала розгляд справи № 199/9334/15-ц, неодноразово відкладала розгляд справи без наявності клопотань та не направила сторонам у справі ухвалу суду від 17 січня  2017 року. Також зазначає, що суддя Якименко Л.Г. 14 липня 2017 року постановила ухвалу у справі № 199/9334/15-ц, однак вчасно не направила копії вказаної ухвали сторонам у справі та до Єдиного державного реєстру судових рішень (далі – Реєстр), що стало причиною поновлення державному виконавцю строку на подачу апеляційної скарги через 5 місяців. </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Вважає, що такі дії суддів Богун О.О. та Якименко Л.Г. є підставою для притягнення їх до дисциплінарної відповідальності.</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lastRenderedPageBreak/>
        <w:t>Відповідно до протоколу автоматизованого розподілу справи між членами Вищої ради правосуддя від 28 березня 2018 року дисциплінарну скаргу Забари Д.І. для проведення перевірки передано члену Вищої ради правосуддя Гусаку М.Б.</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Відповідно до рішення Вищої ради правосуддя від 14 травня 2019 року </w:t>
      </w:r>
      <w:r w:rsidRPr="003556A8">
        <w:rPr>
          <w:rFonts w:ascii="Times New Roman" w:eastAsia="Times New Roman" w:hAnsi="Times New Roman" w:cs="Times New Roman"/>
          <w:sz w:val="28"/>
          <w:szCs w:val="28"/>
          <w:lang w:val="ru-RU" w:eastAsia="ru-RU"/>
        </w:rPr>
        <w:t xml:space="preserve">протоколом повторного </w:t>
      </w:r>
      <w:proofErr w:type="spellStart"/>
      <w:r w:rsidRPr="003556A8">
        <w:rPr>
          <w:rFonts w:ascii="Times New Roman" w:eastAsia="Times New Roman" w:hAnsi="Times New Roman" w:cs="Times New Roman"/>
          <w:sz w:val="28"/>
          <w:szCs w:val="28"/>
          <w:lang w:val="ru-RU" w:eastAsia="ru-RU"/>
        </w:rPr>
        <w:t>автоматизованого</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визначення</w:t>
      </w:r>
      <w:proofErr w:type="spellEnd"/>
      <w:r w:rsidRPr="003556A8">
        <w:rPr>
          <w:rFonts w:ascii="Times New Roman" w:eastAsia="Times New Roman" w:hAnsi="Times New Roman" w:cs="Times New Roman"/>
          <w:sz w:val="28"/>
          <w:szCs w:val="28"/>
          <w:lang w:val="ru-RU" w:eastAsia="ru-RU"/>
        </w:rPr>
        <w:t xml:space="preserve"> члена </w:t>
      </w:r>
      <w:proofErr w:type="spellStart"/>
      <w:r w:rsidRPr="003556A8">
        <w:rPr>
          <w:rFonts w:ascii="Times New Roman" w:eastAsia="Times New Roman" w:hAnsi="Times New Roman" w:cs="Times New Roman"/>
          <w:sz w:val="28"/>
          <w:szCs w:val="28"/>
          <w:lang w:val="ru-RU" w:eastAsia="ru-RU"/>
        </w:rPr>
        <w:t>Вищої</w:t>
      </w:r>
      <w:proofErr w:type="spellEnd"/>
      <w:r w:rsidRPr="003556A8">
        <w:rPr>
          <w:rFonts w:ascii="Times New Roman" w:eastAsia="Times New Roman" w:hAnsi="Times New Roman" w:cs="Times New Roman"/>
          <w:sz w:val="28"/>
          <w:szCs w:val="28"/>
          <w:lang w:val="ru-RU" w:eastAsia="ru-RU"/>
        </w:rPr>
        <w:t xml:space="preserve"> ради </w:t>
      </w:r>
      <w:proofErr w:type="spellStart"/>
      <w:r w:rsidRPr="003556A8">
        <w:rPr>
          <w:rFonts w:ascii="Times New Roman" w:eastAsia="Times New Roman" w:hAnsi="Times New Roman" w:cs="Times New Roman"/>
          <w:sz w:val="28"/>
          <w:szCs w:val="28"/>
          <w:lang w:val="ru-RU" w:eastAsia="ru-RU"/>
        </w:rPr>
        <w:t>правосуддя</w:t>
      </w:r>
      <w:proofErr w:type="spellEnd"/>
      <w:r w:rsidRPr="003556A8">
        <w:rPr>
          <w:rFonts w:ascii="Times New Roman" w:eastAsia="Times New Roman" w:hAnsi="Times New Roman" w:cs="Times New Roman"/>
          <w:sz w:val="28"/>
          <w:szCs w:val="28"/>
          <w:lang w:val="ru-RU" w:eastAsia="ru-RU"/>
        </w:rPr>
        <w:t xml:space="preserve"> у </w:t>
      </w:r>
      <w:proofErr w:type="spellStart"/>
      <w:r w:rsidRPr="003556A8">
        <w:rPr>
          <w:rFonts w:ascii="Times New Roman" w:eastAsia="Times New Roman" w:hAnsi="Times New Roman" w:cs="Times New Roman"/>
          <w:sz w:val="28"/>
          <w:szCs w:val="28"/>
          <w:lang w:val="ru-RU" w:eastAsia="ru-RU"/>
        </w:rPr>
        <w:t>справі</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від</w:t>
      </w:r>
      <w:proofErr w:type="spellEnd"/>
      <w:r w:rsidRPr="003556A8">
        <w:rPr>
          <w:rFonts w:ascii="Times New Roman" w:eastAsia="Times New Roman" w:hAnsi="Times New Roman" w:cs="Times New Roman"/>
          <w:sz w:val="28"/>
          <w:szCs w:val="28"/>
          <w:lang w:eastAsia="ru-RU"/>
        </w:rPr>
        <w:t xml:space="preserve"> 23 травня 2019 року </w:t>
      </w:r>
      <w:proofErr w:type="spellStart"/>
      <w:r w:rsidRPr="003556A8">
        <w:rPr>
          <w:rFonts w:ascii="Times New Roman" w:eastAsia="Times New Roman" w:hAnsi="Times New Roman" w:cs="Times New Roman"/>
          <w:sz w:val="28"/>
          <w:szCs w:val="28"/>
          <w:lang w:val="ru-RU" w:eastAsia="ru-RU"/>
        </w:rPr>
        <w:t>скаргу</w:t>
      </w:r>
      <w:proofErr w:type="spellEnd"/>
      <w:r w:rsidRPr="003556A8">
        <w:rPr>
          <w:rFonts w:ascii="Times New Roman" w:eastAsia="Times New Roman" w:hAnsi="Times New Roman" w:cs="Times New Roman"/>
          <w:sz w:val="28"/>
          <w:szCs w:val="28"/>
          <w:lang w:val="ru-RU" w:eastAsia="ru-RU"/>
        </w:rPr>
        <w:t xml:space="preserve"> передано на </w:t>
      </w:r>
      <w:proofErr w:type="spellStart"/>
      <w:r w:rsidRPr="003556A8">
        <w:rPr>
          <w:rFonts w:ascii="Times New Roman" w:eastAsia="Times New Roman" w:hAnsi="Times New Roman" w:cs="Times New Roman"/>
          <w:sz w:val="28"/>
          <w:szCs w:val="28"/>
          <w:lang w:val="ru-RU" w:eastAsia="ru-RU"/>
        </w:rPr>
        <w:t>розгляд</w:t>
      </w:r>
      <w:proofErr w:type="spellEnd"/>
      <w:r w:rsidRPr="003556A8">
        <w:rPr>
          <w:rFonts w:ascii="Times New Roman" w:eastAsia="Times New Roman" w:hAnsi="Times New Roman" w:cs="Times New Roman"/>
          <w:sz w:val="28"/>
          <w:szCs w:val="28"/>
          <w:lang w:val="ru-RU" w:eastAsia="ru-RU"/>
        </w:rPr>
        <w:t xml:space="preserve"> члену </w:t>
      </w:r>
      <w:proofErr w:type="spellStart"/>
      <w:r w:rsidRPr="003556A8">
        <w:rPr>
          <w:rFonts w:ascii="Times New Roman" w:eastAsia="Times New Roman" w:hAnsi="Times New Roman" w:cs="Times New Roman"/>
          <w:sz w:val="28"/>
          <w:szCs w:val="28"/>
          <w:lang w:val="ru-RU" w:eastAsia="ru-RU"/>
        </w:rPr>
        <w:t>Вищої</w:t>
      </w:r>
      <w:proofErr w:type="spellEnd"/>
      <w:r w:rsidRPr="003556A8">
        <w:rPr>
          <w:rFonts w:ascii="Times New Roman" w:eastAsia="Times New Roman" w:hAnsi="Times New Roman" w:cs="Times New Roman"/>
          <w:sz w:val="28"/>
          <w:szCs w:val="28"/>
          <w:lang w:val="ru-RU" w:eastAsia="ru-RU"/>
        </w:rPr>
        <w:t xml:space="preserve"> ради </w:t>
      </w:r>
      <w:proofErr w:type="spellStart"/>
      <w:r w:rsidRPr="003556A8">
        <w:rPr>
          <w:rFonts w:ascii="Times New Roman" w:eastAsia="Times New Roman" w:hAnsi="Times New Roman" w:cs="Times New Roman"/>
          <w:sz w:val="28"/>
          <w:szCs w:val="28"/>
          <w:lang w:val="ru-RU" w:eastAsia="ru-RU"/>
        </w:rPr>
        <w:t>правосуддя</w:t>
      </w:r>
      <w:proofErr w:type="spellEnd"/>
      <w:r w:rsidRPr="003556A8">
        <w:rPr>
          <w:rFonts w:ascii="Times New Roman" w:eastAsia="Times New Roman" w:hAnsi="Times New Roman" w:cs="Times New Roman"/>
          <w:sz w:val="28"/>
          <w:szCs w:val="28"/>
          <w:lang w:eastAsia="ru-RU"/>
        </w:rPr>
        <w:t xml:space="preserve"> Ісакову М.Г.</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val="ru-RU" w:eastAsia="ru-RU"/>
        </w:rPr>
      </w:pPr>
      <w:r w:rsidRPr="003556A8">
        <w:rPr>
          <w:rFonts w:ascii="Times New Roman" w:eastAsia="Times New Roman" w:hAnsi="Times New Roman" w:cs="Times New Roman"/>
          <w:sz w:val="28"/>
          <w:szCs w:val="28"/>
          <w:lang w:val="ru-RU" w:eastAsia="ru-RU"/>
        </w:rPr>
        <w:t xml:space="preserve">У </w:t>
      </w:r>
      <w:proofErr w:type="spellStart"/>
      <w:r w:rsidRPr="003556A8">
        <w:rPr>
          <w:rFonts w:ascii="Times New Roman" w:eastAsia="Times New Roman" w:hAnsi="Times New Roman" w:cs="Times New Roman"/>
          <w:sz w:val="28"/>
          <w:szCs w:val="28"/>
          <w:lang w:val="ru-RU" w:eastAsia="ru-RU"/>
        </w:rPr>
        <w:t>зв’язку</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із</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припиненням</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повноважень</w:t>
      </w:r>
      <w:proofErr w:type="spellEnd"/>
      <w:r w:rsidRPr="003556A8">
        <w:rPr>
          <w:rFonts w:ascii="Times New Roman" w:eastAsia="Times New Roman" w:hAnsi="Times New Roman" w:cs="Times New Roman"/>
          <w:sz w:val="28"/>
          <w:szCs w:val="28"/>
          <w:lang w:val="ru-RU" w:eastAsia="ru-RU"/>
        </w:rPr>
        <w:t xml:space="preserve"> члена </w:t>
      </w:r>
      <w:proofErr w:type="spellStart"/>
      <w:r w:rsidRPr="003556A8">
        <w:rPr>
          <w:rFonts w:ascii="Times New Roman" w:eastAsia="Times New Roman" w:hAnsi="Times New Roman" w:cs="Times New Roman"/>
          <w:sz w:val="28"/>
          <w:szCs w:val="28"/>
          <w:lang w:val="ru-RU" w:eastAsia="ru-RU"/>
        </w:rPr>
        <w:t>Вищої</w:t>
      </w:r>
      <w:proofErr w:type="spellEnd"/>
      <w:r w:rsidRPr="003556A8">
        <w:rPr>
          <w:rFonts w:ascii="Times New Roman" w:eastAsia="Times New Roman" w:hAnsi="Times New Roman" w:cs="Times New Roman"/>
          <w:sz w:val="28"/>
          <w:szCs w:val="28"/>
          <w:lang w:val="ru-RU" w:eastAsia="ru-RU"/>
        </w:rPr>
        <w:t xml:space="preserve"> ради </w:t>
      </w:r>
      <w:proofErr w:type="spellStart"/>
      <w:r w:rsidRPr="003556A8">
        <w:rPr>
          <w:rFonts w:ascii="Times New Roman" w:eastAsia="Times New Roman" w:hAnsi="Times New Roman" w:cs="Times New Roman"/>
          <w:sz w:val="28"/>
          <w:szCs w:val="28"/>
          <w:lang w:val="ru-RU" w:eastAsia="ru-RU"/>
        </w:rPr>
        <w:t>правосуддя</w:t>
      </w:r>
      <w:proofErr w:type="spellEnd"/>
      <w:r w:rsidRPr="003556A8">
        <w:rPr>
          <w:rFonts w:ascii="Times New Roman" w:eastAsia="Times New Roman" w:hAnsi="Times New Roman" w:cs="Times New Roman"/>
          <w:sz w:val="28"/>
          <w:szCs w:val="28"/>
          <w:lang w:val="ru-RU" w:eastAsia="ru-RU"/>
        </w:rPr>
        <w:t xml:space="preserve">              </w:t>
      </w:r>
      <w:r w:rsidRPr="003556A8">
        <w:rPr>
          <w:rFonts w:ascii="Times New Roman" w:eastAsia="Times New Roman" w:hAnsi="Times New Roman" w:cs="Times New Roman"/>
          <w:sz w:val="28"/>
          <w:szCs w:val="28"/>
          <w:lang w:eastAsia="ru-RU"/>
        </w:rPr>
        <w:t>Ісакова М.Г.</w:t>
      </w:r>
      <w:r w:rsidRPr="003556A8">
        <w:rPr>
          <w:rFonts w:ascii="Times New Roman" w:eastAsia="Times New Roman" w:hAnsi="Times New Roman" w:cs="Times New Roman"/>
          <w:sz w:val="28"/>
          <w:szCs w:val="28"/>
          <w:lang w:val="ru-RU" w:eastAsia="ru-RU"/>
        </w:rPr>
        <w:t xml:space="preserve">, протоколом повторного </w:t>
      </w:r>
      <w:proofErr w:type="spellStart"/>
      <w:r w:rsidRPr="003556A8">
        <w:rPr>
          <w:rFonts w:ascii="Times New Roman" w:eastAsia="Times New Roman" w:hAnsi="Times New Roman" w:cs="Times New Roman"/>
          <w:sz w:val="28"/>
          <w:szCs w:val="28"/>
          <w:lang w:val="ru-RU" w:eastAsia="ru-RU"/>
        </w:rPr>
        <w:t>автоматизованого</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визначення</w:t>
      </w:r>
      <w:proofErr w:type="spellEnd"/>
      <w:r w:rsidRPr="003556A8">
        <w:rPr>
          <w:rFonts w:ascii="Times New Roman" w:eastAsia="Times New Roman" w:hAnsi="Times New Roman" w:cs="Times New Roman"/>
          <w:sz w:val="28"/>
          <w:szCs w:val="28"/>
          <w:lang w:val="ru-RU" w:eastAsia="ru-RU"/>
        </w:rPr>
        <w:t xml:space="preserve"> члена </w:t>
      </w:r>
      <w:proofErr w:type="spellStart"/>
      <w:r w:rsidRPr="003556A8">
        <w:rPr>
          <w:rFonts w:ascii="Times New Roman" w:eastAsia="Times New Roman" w:hAnsi="Times New Roman" w:cs="Times New Roman"/>
          <w:sz w:val="28"/>
          <w:szCs w:val="28"/>
          <w:lang w:val="ru-RU" w:eastAsia="ru-RU"/>
        </w:rPr>
        <w:t>Вищої</w:t>
      </w:r>
      <w:proofErr w:type="spellEnd"/>
      <w:r w:rsidRPr="003556A8">
        <w:rPr>
          <w:rFonts w:ascii="Times New Roman" w:eastAsia="Times New Roman" w:hAnsi="Times New Roman" w:cs="Times New Roman"/>
          <w:sz w:val="28"/>
          <w:szCs w:val="28"/>
          <w:lang w:val="ru-RU" w:eastAsia="ru-RU"/>
        </w:rPr>
        <w:t xml:space="preserve"> ради </w:t>
      </w:r>
      <w:proofErr w:type="spellStart"/>
      <w:r w:rsidRPr="003556A8">
        <w:rPr>
          <w:rFonts w:ascii="Times New Roman" w:eastAsia="Times New Roman" w:hAnsi="Times New Roman" w:cs="Times New Roman"/>
          <w:sz w:val="28"/>
          <w:szCs w:val="28"/>
          <w:lang w:val="ru-RU" w:eastAsia="ru-RU"/>
        </w:rPr>
        <w:t>правосуддя</w:t>
      </w:r>
      <w:proofErr w:type="spellEnd"/>
      <w:r w:rsidRPr="003556A8">
        <w:rPr>
          <w:rFonts w:ascii="Times New Roman" w:eastAsia="Times New Roman" w:hAnsi="Times New Roman" w:cs="Times New Roman"/>
          <w:sz w:val="28"/>
          <w:szCs w:val="28"/>
          <w:lang w:val="ru-RU" w:eastAsia="ru-RU"/>
        </w:rPr>
        <w:t xml:space="preserve"> у </w:t>
      </w:r>
      <w:proofErr w:type="spellStart"/>
      <w:r w:rsidRPr="003556A8">
        <w:rPr>
          <w:rFonts w:ascii="Times New Roman" w:eastAsia="Times New Roman" w:hAnsi="Times New Roman" w:cs="Times New Roman"/>
          <w:sz w:val="28"/>
          <w:szCs w:val="28"/>
          <w:lang w:val="ru-RU" w:eastAsia="ru-RU"/>
        </w:rPr>
        <w:t>справі</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від</w:t>
      </w:r>
      <w:proofErr w:type="spellEnd"/>
      <w:r w:rsidRPr="003556A8">
        <w:rPr>
          <w:rFonts w:ascii="Times New Roman" w:eastAsia="Times New Roman" w:hAnsi="Times New Roman" w:cs="Times New Roman"/>
          <w:sz w:val="28"/>
          <w:szCs w:val="28"/>
          <w:lang w:val="ru-RU" w:eastAsia="ru-RU"/>
        </w:rPr>
        <w:t xml:space="preserve"> </w:t>
      </w:r>
      <w:r w:rsidRPr="003556A8">
        <w:rPr>
          <w:rFonts w:ascii="Times New Roman" w:eastAsia="Times New Roman" w:hAnsi="Times New Roman" w:cs="Times New Roman"/>
          <w:sz w:val="28"/>
          <w:szCs w:val="28"/>
          <w:lang w:eastAsia="ru-RU"/>
        </w:rPr>
        <w:t>8 липня</w:t>
      </w:r>
      <w:r w:rsidRPr="003556A8">
        <w:rPr>
          <w:rFonts w:ascii="Times New Roman" w:eastAsia="Times New Roman" w:hAnsi="Times New Roman" w:cs="Times New Roman"/>
          <w:sz w:val="28"/>
          <w:szCs w:val="28"/>
          <w:lang w:val="ru-RU" w:eastAsia="ru-RU"/>
        </w:rPr>
        <w:t xml:space="preserve"> 2019 року </w:t>
      </w:r>
      <w:proofErr w:type="spellStart"/>
      <w:r w:rsidRPr="003556A8">
        <w:rPr>
          <w:rFonts w:ascii="Times New Roman" w:eastAsia="Times New Roman" w:hAnsi="Times New Roman" w:cs="Times New Roman"/>
          <w:sz w:val="28"/>
          <w:szCs w:val="28"/>
          <w:lang w:val="ru-RU" w:eastAsia="ru-RU"/>
        </w:rPr>
        <w:t>скаргу</w:t>
      </w:r>
      <w:proofErr w:type="spellEnd"/>
      <w:r w:rsidRPr="003556A8">
        <w:rPr>
          <w:rFonts w:ascii="Times New Roman" w:eastAsia="Times New Roman" w:hAnsi="Times New Roman" w:cs="Times New Roman"/>
          <w:sz w:val="28"/>
          <w:szCs w:val="28"/>
          <w:lang w:val="ru-RU" w:eastAsia="ru-RU"/>
        </w:rPr>
        <w:t xml:space="preserve"> передано на </w:t>
      </w:r>
      <w:proofErr w:type="spellStart"/>
      <w:r w:rsidRPr="003556A8">
        <w:rPr>
          <w:rFonts w:ascii="Times New Roman" w:eastAsia="Times New Roman" w:hAnsi="Times New Roman" w:cs="Times New Roman"/>
          <w:sz w:val="28"/>
          <w:szCs w:val="28"/>
          <w:lang w:val="ru-RU" w:eastAsia="ru-RU"/>
        </w:rPr>
        <w:t>розгляд</w:t>
      </w:r>
      <w:proofErr w:type="spellEnd"/>
      <w:r w:rsidRPr="003556A8">
        <w:rPr>
          <w:rFonts w:ascii="Times New Roman" w:eastAsia="Times New Roman" w:hAnsi="Times New Roman" w:cs="Times New Roman"/>
          <w:sz w:val="28"/>
          <w:szCs w:val="28"/>
          <w:lang w:val="ru-RU" w:eastAsia="ru-RU"/>
        </w:rPr>
        <w:t xml:space="preserve"> члену </w:t>
      </w:r>
      <w:proofErr w:type="spellStart"/>
      <w:r w:rsidRPr="003556A8">
        <w:rPr>
          <w:rFonts w:ascii="Times New Roman" w:eastAsia="Times New Roman" w:hAnsi="Times New Roman" w:cs="Times New Roman"/>
          <w:sz w:val="28"/>
          <w:szCs w:val="28"/>
          <w:lang w:val="ru-RU" w:eastAsia="ru-RU"/>
        </w:rPr>
        <w:t>Вищої</w:t>
      </w:r>
      <w:proofErr w:type="spellEnd"/>
      <w:r w:rsidRPr="003556A8">
        <w:rPr>
          <w:rFonts w:ascii="Times New Roman" w:eastAsia="Times New Roman" w:hAnsi="Times New Roman" w:cs="Times New Roman"/>
          <w:sz w:val="28"/>
          <w:szCs w:val="28"/>
          <w:lang w:val="ru-RU" w:eastAsia="ru-RU"/>
        </w:rPr>
        <w:t xml:space="preserve"> ради </w:t>
      </w:r>
      <w:proofErr w:type="spellStart"/>
      <w:r w:rsidRPr="003556A8">
        <w:rPr>
          <w:rFonts w:ascii="Times New Roman" w:eastAsia="Times New Roman" w:hAnsi="Times New Roman" w:cs="Times New Roman"/>
          <w:sz w:val="28"/>
          <w:szCs w:val="28"/>
          <w:lang w:val="ru-RU" w:eastAsia="ru-RU"/>
        </w:rPr>
        <w:t>правосуддя</w:t>
      </w:r>
      <w:proofErr w:type="spellEnd"/>
      <w:r w:rsidRPr="003556A8">
        <w:rPr>
          <w:rFonts w:ascii="Times New Roman" w:eastAsia="Times New Roman" w:hAnsi="Times New Roman" w:cs="Times New Roman"/>
          <w:sz w:val="28"/>
          <w:szCs w:val="28"/>
          <w:lang w:val="ru-RU" w:eastAsia="ru-RU"/>
        </w:rPr>
        <w:t xml:space="preserve"> Шелест С.Б.</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val="ru-RU" w:eastAsia="ru-RU"/>
        </w:rPr>
      </w:pPr>
      <w:r w:rsidRPr="003556A8">
        <w:rPr>
          <w:rFonts w:ascii="Times New Roman" w:eastAsia="Times New Roman" w:hAnsi="Times New Roman" w:cs="Times New Roman"/>
          <w:sz w:val="28"/>
          <w:szCs w:val="28"/>
          <w:lang w:val="ru-RU" w:eastAsia="ru-RU"/>
        </w:rPr>
        <w:t xml:space="preserve">29 </w:t>
      </w:r>
      <w:proofErr w:type="spellStart"/>
      <w:r w:rsidRPr="003556A8">
        <w:rPr>
          <w:rFonts w:ascii="Times New Roman" w:eastAsia="Times New Roman" w:hAnsi="Times New Roman" w:cs="Times New Roman"/>
          <w:sz w:val="28"/>
          <w:szCs w:val="28"/>
          <w:lang w:val="ru-RU" w:eastAsia="ru-RU"/>
        </w:rPr>
        <w:t>вересня</w:t>
      </w:r>
      <w:proofErr w:type="spellEnd"/>
      <w:r w:rsidRPr="003556A8">
        <w:rPr>
          <w:rFonts w:ascii="Times New Roman" w:eastAsia="Times New Roman" w:hAnsi="Times New Roman" w:cs="Times New Roman"/>
          <w:sz w:val="28"/>
          <w:szCs w:val="28"/>
          <w:lang w:val="ru-RU" w:eastAsia="ru-RU"/>
        </w:rPr>
        <w:t xml:space="preserve"> 2019 року до </w:t>
      </w:r>
      <w:proofErr w:type="spellStart"/>
      <w:r w:rsidRPr="003556A8">
        <w:rPr>
          <w:rFonts w:ascii="Times New Roman" w:eastAsia="Times New Roman" w:hAnsi="Times New Roman" w:cs="Times New Roman"/>
          <w:sz w:val="28"/>
          <w:szCs w:val="28"/>
          <w:lang w:val="ru-RU" w:eastAsia="ru-RU"/>
        </w:rPr>
        <w:t>Вищої</w:t>
      </w:r>
      <w:proofErr w:type="spellEnd"/>
      <w:r w:rsidRPr="003556A8">
        <w:rPr>
          <w:rFonts w:ascii="Times New Roman" w:eastAsia="Times New Roman" w:hAnsi="Times New Roman" w:cs="Times New Roman"/>
          <w:sz w:val="28"/>
          <w:szCs w:val="28"/>
          <w:lang w:val="ru-RU" w:eastAsia="ru-RU"/>
        </w:rPr>
        <w:t xml:space="preserve"> ради </w:t>
      </w:r>
      <w:proofErr w:type="spellStart"/>
      <w:r w:rsidRPr="003556A8">
        <w:rPr>
          <w:rFonts w:ascii="Times New Roman" w:eastAsia="Times New Roman" w:hAnsi="Times New Roman" w:cs="Times New Roman"/>
          <w:sz w:val="28"/>
          <w:szCs w:val="28"/>
          <w:lang w:val="ru-RU" w:eastAsia="ru-RU"/>
        </w:rPr>
        <w:t>правосуддя</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надійшло</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клопотання</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Забари</w:t>
      </w:r>
      <w:proofErr w:type="spellEnd"/>
      <w:r w:rsidRPr="003556A8">
        <w:rPr>
          <w:rFonts w:ascii="Times New Roman" w:eastAsia="Times New Roman" w:hAnsi="Times New Roman" w:cs="Times New Roman"/>
          <w:sz w:val="28"/>
          <w:szCs w:val="28"/>
          <w:lang w:val="ru-RU" w:eastAsia="ru-RU"/>
        </w:rPr>
        <w:t xml:space="preserve"> Д.І. про </w:t>
      </w:r>
      <w:proofErr w:type="spellStart"/>
      <w:r w:rsidRPr="003556A8">
        <w:rPr>
          <w:rFonts w:ascii="Times New Roman" w:eastAsia="Times New Roman" w:hAnsi="Times New Roman" w:cs="Times New Roman"/>
          <w:sz w:val="28"/>
          <w:szCs w:val="28"/>
          <w:lang w:val="ru-RU" w:eastAsia="ru-RU"/>
        </w:rPr>
        <w:t>залишення</w:t>
      </w:r>
      <w:proofErr w:type="spellEnd"/>
      <w:r w:rsidRPr="003556A8">
        <w:rPr>
          <w:rFonts w:ascii="Times New Roman" w:eastAsia="Times New Roman" w:hAnsi="Times New Roman" w:cs="Times New Roman"/>
          <w:sz w:val="28"/>
          <w:szCs w:val="28"/>
          <w:lang w:val="ru-RU" w:eastAsia="ru-RU"/>
        </w:rPr>
        <w:t xml:space="preserve"> без </w:t>
      </w:r>
      <w:proofErr w:type="spellStart"/>
      <w:r w:rsidRPr="003556A8">
        <w:rPr>
          <w:rFonts w:ascii="Times New Roman" w:eastAsia="Times New Roman" w:hAnsi="Times New Roman" w:cs="Times New Roman"/>
          <w:sz w:val="28"/>
          <w:szCs w:val="28"/>
          <w:lang w:val="ru-RU" w:eastAsia="ru-RU"/>
        </w:rPr>
        <w:t>розгляду</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скарги</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щодо</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дисциплінарних</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проступків</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суддів</w:t>
      </w:r>
      <w:proofErr w:type="spellEnd"/>
      <w:r w:rsidRPr="003556A8">
        <w:rPr>
          <w:rFonts w:ascii="Times New Roman" w:eastAsia="Times New Roman" w:hAnsi="Times New Roman" w:cs="Times New Roman"/>
          <w:sz w:val="28"/>
          <w:szCs w:val="28"/>
          <w:lang w:val="ru-RU" w:eastAsia="ru-RU"/>
        </w:rPr>
        <w:t xml:space="preserve"> Амур-</w:t>
      </w:r>
      <w:proofErr w:type="spellStart"/>
      <w:r w:rsidRPr="003556A8">
        <w:rPr>
          <w:rFonts w:ascii="Times New Roman" w:eastAsia="Times New Roman" w:hAnsi="Times New Roman" w:cs="Times New Roman"/>
          <w:sz w:val="28"/>
          <w:szCs w:val="28"/>
          <w:lang w:val="ru-RU" w:eastAsia="ru-RU"/>
        </w:rPr>
        <w:t>Нижньодніпровського</w:t>
      </w:r>
      <w:proofErr w:type="spellEnd"/>
      <w:r w:rsidRPr="003556A8">
        <w:rPr>
          <w:rFonts w:ascii="Times New Roman" w:eastAsia="Times New Roman" w:hAnsi="Times New Roman" w:cs="Times New Roman"/>
          <w:sz w:val="28"/>
          <w:szCs w:val="28"/>
          <w:lang w:val="ru-RU" w:eastAsia="ru-RU"/>
        </w:rPr>
        <w:t xml:space="preserve"> районного суду </w:t>
      </w:r>
      <w:proofErr w:type="spellStart"/>
      <w:r w:rsidRPr="003556A8">
        <w:rPr>
          <w:rFonts w:ascii="Times New Roman" w:eastAsia="Times New Roman" w:hAnsi="Times New Roman" w:cs="Times New Roman"/>
          <w:sz w:val="28"/>
          <w:szCs w:val="28"/>
          <w:lang w:val="ru-RU" w:eastAsia="ru-RU"/>
        </w:rPr>
        <w:t>міста</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Дніпропетровська</w:t>
      </w:r>
      <w:proofErr w:type="spellEnd"/>
      <w:r w:rsidRPr="003556A8">
        <w:rPr>
          <w:rFonts w:ascii="Times New Roman" w:eastAsia="Times New Roman" w:hAnsi="Times New Roman" w:cs="Times New Roman"/>
          <w:sz w:val="28"/>
          <w:szCs w:val="28"/>
          <w:lang w:eastAsia="ru-RU"/>
        </w:rPr>
        <w:t xml:space="preserve"> </w:t>
      </w:r>
      <w:proofErr w:type="spellStart"/>
      <w:r w:rsidRPr="003556A8">
        <w:rPr>
          <w:rFonts w:ascii="Times New Roman" w:eastAsia="Times New Roman" w:hAnsi="Times New Roman" w:cs="Times New Roman"/>
          <w:sz w:val="28"/>
          <w:szCs w:val="28"/>
          <w:lang w:val="ru-RU" w:eastAsia="ru-RU"/>
        </w:rPr>
        <w:t>Богун</w:t>
      </w:r>
      <w:proofErr w:type="spellEnd"/>
      <w:r w:rsidRPr="003556A8">
        <w:rPr>
          <w:rFonts w:ascii="Times New Roman" w:eastAsia="Times New Roman" w:hAnsi="Times New Roman" w:cs="Times New Roman"/>
          <w:sz w:val="28"/>
          <w:szCs w:val="28"/>
          <w:lang w:val="ru-RU" w:eastAsia="ru-RU"/>
        </w:rPr>
        <w:t xml:space="preserve"> О.О. та Якименко Л.Г. </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val="ru-RU" w:eastAsia="ru-RU"/>
        </w:rPr>
      </w:pPr>
      <w:r w:rsidRPr="003556A8">
        <w:rPr>
          <w:rFonts w:ascii="Times New Roman" w:eastAsia="Times New Roman" w:hAnsi="Times New Roman" w:cs="Times New Roman"/>
          <w:sz w:val="28"/>
          <w:szCs w:val="28"/>
          <w:lang w:val="ru-RU" w:eastAsia="ru-RU"/>
        </w:rPr>
        <w:t xml:space="preserve">Разом з </w:t>
      </w:r>
      <w:proofErr w:type="spellStart"/>
      <w:r w:rsidRPr="003556A8">
        <w:rPr>
          <w:rFonts w:ascii="Times New Roman" w:eastAsia="Times New Roman" w:hAnsi="Times New Roman" w:cs="Times New Roman"/>
          <w:sz w:val="28"/>
          <w:szCs w:val="28"/>
          <w:lang w:val="ru-RU" w:eastAsia="ru-RU"/>
        </w:rPr>
        <w:t>тим</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відповідно</w:t>
      </w:r>
      <w:proofErr w:type="spellEnd"/>
      <w:r w:rsidRPr="003556A8">
        <w:rPr>
          <w:rFonts w:ascii="Times New Roman" w:eastAsia="Times New Roman" w:hAnsi="Times New Roman" w:cs="Times New Roman"/>
          <w:sz w:val="28"/>
          <w:szCs w:val="28"/>
          <w:lang w:val="ru-RU" w:eastAsia="ru-RU"/>
        </w:rPr>
        <w:t xml:space="preserve"> </w:t>
      </w:r>
      <w:proofErr w:type="gramStart"/>
      <w:r w:rsidRPr="003556A8">
        <w:rPr>
          <w:rFonts w:ascii="Times New Roman" w:eastAsia="Times New Roman" w:hAnsi="Times New Roman" w:cs="Times New Roman"/>
          <w:sz w:val="28"/>
          <w:szCs w:val="28"/>
          <w:lang w:val="ru-RU" w:eastAsia="ru-RU"/>
        </w:rPr>
        <w:t>до пункту</w:t>
      </w:r>
      <w:proofErr w:type="gramEnd"/>
      <w:r w:rsidRPr="003556A8">
        <w:rPr>
          <w:rFonts w:ascii="Times New Roman" w:eastAsia="Times New Roman" w:hAnsi="Times New Roman" w:cs="Times New Roman"/>
          <w:sz w:val="28"/>
          <w:szCs w:val="28"/>
          <w:lang w:val="ru-RU" w:eastAsia="ru-RU"/>
        </w:rPr>
        <w:t xml:space="preserve"> 12.10. Регламенту </w:t>
      </w:r>
      <w:proofErr w:type="spellStart"/>
      <w:r w:rsidRPr="003556A8">
        <w:rPr>
          <w:rFonts w:ascii="Times New Roman" w:eastAsia="Times New Roman" w:hAnsi="Times New Roman" w:cs="Times New Roman"/>
          <w:sz w:val="28"/>
          <w:szCs w:val="28"/>
          <w:lang w:val="ru-RU" w:eastAsia="ru-RU"/>
        </w:rPr>
        <w:t>Вищої</w:t>
      </w:r>
      <w:proofErr w:type="spellEnd"/>
      <w:r w:rsidRPr="003556A8">
        <w:rPr>
          <w:rFonts w:ascii="Times New Roman" w:eastAsia="Times New Roman" w:hAnsi="Times New Roman" w:cs="Times New Roman"/>
          <w:sz w:val="28"/>
          <w:szCs w:val="28"/>
          <w:lang w:val="ru-RU" w:eastAsia="ru-RU"/>
        </w:rPr>
        <w:t xml:space="preserve"> ради </w:t>
      </w:r>
      <w:proofErr w:type="spellStart"/>
      <w:r w:rsidRPr="003556A8">
        <w:rPr>
          <w:rFonts w:ascii="Times New Roman" w:eastAsia="Times New Roman" w:hAnsi="Times New Roman" w:cs="Times New Roman"/>
          <w:sz w:val="28"/>
          <w:szCs w:val="28"/>
          <w:lang w:val="ru-RU" w:eastAsia="ru-RU"/>
        </w:rPr>
        <w:t>правосуддя</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відмова</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скаржника</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від</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скарги</w:t>
      </w:r>
      <w:proofErr w:type="spellEnd"/>
      <w:r w:rsidRPr="003556A8">
        <w:rPr>
          <w:rFonts w:ascii="Times New Roman" w:eastAsia="Times New Roman" w:hAnsi="Times New Roman" w:cs="Times New Roman"/>
          <w:sz w:val="28"/>
          <w:szCs w:val="28"/>
          <w:lang w:val="ru-RU" w:eastAsia="ru-RU"/>
        </w:rPr>
        <w:t xml:space="preserve"> не </w:t>
      </w:r>
      <w:proofErr w:type="spellStart"/>
      <w:r w:rsidRPr="003556A8">
        <w:rPr>
          <w:rFonts w:ascii="Times New Roman" w:eastAsia="Times New Roman" w:hAnsi="Times New Roman" w:cs="Times New Roman"/>
          <w:sz w:val="28"/>
          <w:szCs w:val="28"/>
          <w:lang w:val="ru-RU" w:eastAsia="ru-RU"/>
        </w:rPr>
        <w:t>може</w:t>
      </w:r>
      <w:proofErr w:type="spellEnd"/>
      <w:r w:rsidRPr="003556A8">
        <w:rPr>
          <w:rFonts w:ascii="Times New Roman" w:eastAsia="Times New Roman" w:hAnsi="Times New Roman" w:cs="Times New Roman"/>
          <w:sz w:val="28"/>
          <w:szCs w:val="28"/>
          <w:lang w:val="ru-RU" w:eastAsia="ru-RU"/>
        </w:rPr>
        <w:t xml:space="preserve"> бути </w:t>
      </w:r>
      <w:proofErr w:type="spellStart"/>
      <w:r w:rsidRPr="003556A8">
        <w:rPr>
          <w:rFonts w:ascii="Times New Roman" w:eastAsia="Times New Roman" w:hAnsi="Times New Roman" w:cs="Times New Roman"/>
          <w:sz w:val="28"/>
          <w:szCs w:val="28"/>
          <w:lang w:val="ru-RU" w:eastAsia="ru-RU"/>
        </w:rPr>
        <w:t>підставою</w:t>
      </w:r>
      <w:proofErr w:type="spellEnd"/>
      <w:r w:rsidRPr="003556A8">
        <w:rPr>
          <w:rFonts w:ascii="Times New Roman" w:eastAsia="Times New Roman" w:hAnsi="Times New Roman" w:cs="Times New Roman"/>
          <w:sz w:val="28"/>
          <w:szCs w:val="28"/>
          <w:lang w:val="ru-RU" w:eastAsia="ru-RU"/>
        </w:rPr>
        <w:t xml:space="preserve"> для </w:t>
      </w:r>
      <w:proofErr w:type="spellStart"/>
      <w:r w:rsidRPr="003556A8">
        <w:rPr>
          <w:rFonts w:ascii="Times New Roman" w:eastAsia="Times New Roman" w:hAnsi="Times New Roman" w:cs="Times New Roman"/>
          <w:sz w:val="28"/>
          <w:szCs w:val="28"/>
          <w:lang w:val="ru-RU" w:eastAsia="ru-RU"/>
        </w:rPr>
        <w:t>припинення</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дисциплінарного</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провадження</w:t>
      </w:r>
      <w:proofErr w:type="spellEnd"/>
      <w:r w:rsidRPr="003556A8">
        <w:rPr>
          <w:rFonts w:ascii="Times New Roman" w:eastAsia="Times New Roman" w:hAnsi="Times New Roman" w:cs="Times New Roman"/>
          <w:sz w:val="28"/>
          <w:szCs w:val="28"/>
          <w:lang w:val="ru-RU" w:eastAsia="ru-RU"/>
        </w:rPr>
        <w:t>.</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дійшла висновку про відмову у відкритті дисциплінарної справи стосовно суддів Амур-Нижньодніпровського районного суду міста Дніпропетровська</w:t>
      </w:r>
      <w:r w:rsidRPr="003556A8">
        <w:rPr>
          <w:rFonts w:ascii="Times New Roman" w:eastAsia="Times New Roman" w:hAnsi="Times New Roman" w:cs="Times New Roman"/>
          <w:b/>
          <w:sz w:val="28"/>
          <w:szCs w:val="28"/>
          <w:lang w:eastAsia="ru-RU"/>
        </w:rPr>
        <w:t xml:space="preserve"> </w:t>
      </w:r>
      <w:r w:rsidRPr="003556A8">
        <w:rPr>
          <w:rFonts w:ascii="Times New Roman" w:eastAsia="Times New Roman" w:hAnsi="Times New Roman" w:cs="Times New Roman"/>
          <w:sz w:val="28"/>
          <w:szCs w:val="28"/>
          <w:lang w:eastAsia="ru-RU"/>
        </w:rPr>
        <w:t>Богун О.О. та</w:t>
      </w:r>
      <w:r w:rsidRPr="003556A8">
        <w:rPr>
          <w:rFonts w:ascii="Times New Roman" w:eastAsia="Times New Roman" w:hAnsi="Times New Roman" w:cs="Times New Roman"/>
          <w:b/>
          <w:sz w:val="28"/>
          <w:szCs w:val="28"/>
          <w:lang w:eastAsia="ru-RU"/>
        </w:rPr>
        <w:t xml:space="preserve"> </w:t>
      </w:r>
      <w:r w:rsidRPr="003556A8">
        <w:rPr>
          <w:rFonts w:ascii="Times New Roman" w:eastAsia="Times New Roman" w:hAnsi="Times New Roman" w:cs="Times New Roman"/>
          <w:sz w:val="28"/>
          <w:szCs w:val="28"/>
          <w:lang w:eastAsia="ru-RU"/>
        </w:rPr>
        <w:t>Якименко Л.Г.</w:t>
      </w:r>
      <w:r w:rsidRPr="003556A8">
        <w:rPr>
          <w:rFonts w:ascii="Times New Roman" w:eastAsia="Times New Roman" w:hAnsi="Times New Roman" w:cs="Times New Roman"/>
          <w:b/>
          <w:sz w:val="28"/>
          <w:szCs w:val="28"/>
          <w:lang w:eastAsia="ru-RU"/>
        </w:rPr>
        <w:t xml:space="preserve"> </w:t>
      </w:r>
      <w:r w:rsidRPr="003556A8">
        <w:rPr>
          <w:rFonts w:ascii="Times New Roman" w:eastAsia="Times New Roman" w:hAnsi="Times New Roman" w:cs="Times New Roman"/>
          <w:sz w:val="28"/>
          <w:szCs w:val="28"/>
          <w:lang w:eastAsia="ru-RU"/>
        </w:rPr>
        <w:t xml:space="preserve">з огляду на таке. </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29 вересня 2016 року в провадження судді Богун О.О. надійшла справа                   № 199/9334/15-ц за скаргою </w:t>
      </w:r>
      <w:r w:rsidR="00371500">
        <w:rPr>
          <w:rFonts w:ascii="Times New Roman" w:eastAsia="Times New Roman" w:hAnsi="Times New Roman" w:cs="Times New Roman"/>
          <w:sz w:val="28"/>
          <w:szCs w:val="28"/>
          <w:lang w:eastAsia="ru-RU"/>
        </w:rPr>
        <w:t>ОСОБА_1</w:t>
      </w:r>
      <w:r w:rsidRPr="003556A8">
        <w:rPr>
          <w:rFonts w:ascii="Times New Roman" w:eastAsia="Times New Roman" w:hAnsi="Times New Roman" w:cs="Times New Roman"/>
          <w:sz w:val="28"/>
          <w:szCs w:val="28"/>
          <w:lang w:eastAsia="ru-RU"/>
        </w:rPr>
        <w:t xml:space="preserve"> на бездіяльність державного виконавця                                      Амур-Нижньодніпровського відділу державної виконавчої служби  </w:t>
      </w:r>
      <w:r w:rsidR="00371500">
        <w:rPr>
          <w:rFonts w:ascii="Times New Roman" w:eastAsia="Times New Roman" w:hAnsi="Times New Roman" w:cs="Times New Roman"/>
          <w:sz w:val="28"/>
          <w:szCs w:val="28"/>
          <w:lang w:eastAsia="ru-RU"/>
        </w:rPr>
        <w:t xml:space="preserve">                                                </w:t>
      </w:r>
      <w:r w:rsidRPr="003556A8">
        <w:rPr>
          <w:rFonts w:ascii="Times New Roman" w:eastAsia="Times New Roman" w:hAnsi="Times New Roman" w:cs="Times New Roman"/>
          <w:sz w:val="28"/>
          <w:szCs w:val="28"/>
          <w:lang w:eastAsia="ru-RU"/>
        </w:rPr>
        <w:t xml:space="preserve">м. Дніпропетровська ГТУЮ у Дніпропетровській області </w:t>
      </w:r>
      <w:r w:rsidR="00371500">
        <w:rPr>
          <w:rFonts w:ascii="Times New Roman" w:eastAsia="Times New Roman" w:hAnsi="Times New Roman" w:cs="Times New Roman"/>
          <w:sz w:val="28"/>
          <w:szCs w:val="28"/>
          <w:lang w:eastAsia="ru-RU"/>
        </w:rPr>
        <w:t>ОСОБА_2.</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17 січня 2017 року ухвалою судді Богун О.О. скаргу </w:t>
      </w:r>
      <w:r w:rsidR="00371500">
        <w:rPr>
          <w:rFonts w:ascii="Times New Roman" w:eastAsia="Times New Roman" w:hAnsi="Times New Roman" w:cs="Times New Roman"/>
          <w:sz w:val="28"/>
          <w:szCs w:val="28"/>
          <w:lang w:eastAsia="ru-RU"/>
        </w:rPr>
        <w:t>ОСОБА_1</w:t>
      </w:r>
      <w:r w:rsidRPr="003556A8">
        <w:rPr>
          <w:rFonts w:ascii="Times New Roman" w:eastAsia="Times New Roman" w:hAnsi="Times New Roman" w:cs="Times New Roman"/>
          <w:sz w:val="28"/>
          <w:szCs w:val="28"/>
          <w:lang w:eastAsia="ru-RU"/>
        </w:rPr>
        <w:t xml:space="preserve"> задоволено. Визнано неправомірними дії державного виконавця Амур-Нижньодніпровського відділу державної виконавчої служби міста Дніпропетровська Головного управління юстиції у Дніпропетровській області </w:t>
      </w:r>
      <w:r w:rsidR="00371500">
        <w:rPr>
          <w:rFonts w:ascii="Times New Roman" w:eastAsia="Times New Roman" w:hAnsi="Times New Roman" w:cs="Times New Roman"/>
          <w:sz w:val="28"/>
          <w:szCs w:val="28"/>
          <w:lang w:eastAsia="ru-RU"/>
        </w:rPr>
        <w:t>ОСОБА_2.</w:t>
      </w:r>
      <w:r w:rsidRPr="003556A8">
        <w:rPr>
          <w:rFonts w:ascii="Times New Roman" w:eastAsia="Times New Roman" w:hAnsi="Times New Roman" w:cs="Times New Roman"/>
          <w:sz w:val="28"/>
          <w:szCs w:val="28"/>
          <w:lang w:eastAsia="ru-RU"/>
        </w:rPr>
        <w:t xml:space="preserve"> Зобов’язано державного виконавця </w:t>
      </w:r>
      <w:r w:rsidR="00371500">
        <w:rPr>
          <w:rFonts w:ascii="Times New Roman" w:eastAsia="Times New Roman" w:hAnsi="Times New Roman" w:cs="Times New Roman"/>
          <w:sz w:val="28"/>
          <w:szCs w:val="28"/>
          <w:lang w:eastAsia="ru-RU"/>
        </w:rPr>
        <w:t>ОСОБА_2</w:t>
      </w:r>
      <w:r w:rsidRPr="003556A8">
        <w:rPr>
          <w:rFonts w:ascii="Times New Roman" w:eastAsia="Times New Roman" w:hAnsi="Times New Roman" w:cs="Times New Roman"/>
          <w:sz w:val="28"/>
          <w:szCs w:val="28"/>
          <w:lang w:eastAsia="ru-RU"/>
        </w:rPr>
        <w:t xml:space="preserve"> здійснити заходи, передбачені Законом України «Про виконавче провадження» щодо стягнення майна боржника для виконання судового рішення від 14 січня 2016 року по справі №199/9334/15.</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Постановою Апеляційного суду Дніпропетровської області від 12 квітня 2018 року апеляційну скаргу державного виконавця </w:t>
      </w:r>
      <w:r w:rsidR="00371500">
        <w:rPr>
          <w:rFonts w:ascii="Times New Roman" w:eastAsia="Times New Roman" w:hAnsi="Times New Roman" w:cs="Times New Roman"/>
          <w:sz w:val="28"/>
          <w:szCs w:val="28"/>
          <w:lang w:eastAsia="ru-RU"/>
        </w:rPr>
        <w:t>ОСОБА_2</w:t>
      </w:r>
      <w:r w:rsidRPr="003556A8">
        <w:rPr>
          <w:rFonts w:ascii="Times New Roman" w:eastAsia="Times New Roman" w:hAnsi="Times New Roman" w:cs="Times New Roman"/>
          <w:sz w:val="28"/>
          <w:szCs w:val="28"/>
          <w:lang w:eastAsia="ru-RU"/>
        </w:rPr>
        <w:t xml:space="preserve"> залишено без задоволення, ухвалу Амур-Нижньодніпровського районного суду міста  Дніпропетровська від 17  січня 2017 року без змін.</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Постановою Касаційного цивільного суду у складі Верховного Суду від 11 вересня 2019 року касаційні скарги Амур-Нижньодніпровського відділу державної виконавчої служби міста Дніпра Головного територіального управління юстиції у Дніпропетровській області та </w:t>
      </w:r>
      <w:r w:rsidR="00371500">
        <w:rPr>
          <w:rFonts w:ascii="Times New Roman" w:eastAsia="Times New Roman" w:hAnsi="Times New Roman" w:cs="Times New Roman"/>
          <w:sz w:val="28"/>
          <w:szCs w:val="28"/>
          <w:lang w:eastAsia="ru-RU"/>
        </w:rPr>
        <w:t>ОСОБА_1</w:t>
      </w:r>
      <w:r w:rsidRPr="003556A8">
        <w:rPr>
          <w:rFonts w:ascii="Times New Roman" w:eastAsia="Times New Roman" w:hAnsi="Times New Roman" w:cs="Times New Roman"/>
          <w:sz w:val="28"/>
          <w:szCs w:val="28"/>
          <w:lang w:eastAsia="ru-RU"/>
        </w:rPr>
        <w:t xml:space="preserve"> залишені без задоволення. Ухвала Амур-Нижньодніпровського районного суду міста Дніпропетровська від 17 січня                           2017 року та постанова Апеляційного суду Дніпропетровської області від 12 квітня 2018 року залишені без змін.</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lastRenderedPageBreak/>
        <w:t xml:space="preserve">За приписами частини першої статті 386 Цивільного процесуального кодексу України (далі – ЦПК України) скарга на дію або бездіяльність державного виконавця розглядається у десятиденний строк. </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Разом з тим, справа № 199/9334/15-ц перебувала у провадженні судді              Богун О.О. понад 3 місяці, що свідчить про недотримання суддею установленого ЦПК України строку розгляду скарги.</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У наданих Вищій раді правосуддя поясненнях суддя Богун О.О. зазначила, що вона дійсно тричі відкладала розгляд справи (12 жовтня, 3 та 18 листопада 2016 року) у зв’язку із відсутністю доказів на підтвердження вручення судової повістки державному виконавцю. Лише в судовому засіданні 17 січня 2017 року було установлено, що повістка вручена державному виконавцю та надано копію виконавчого провадження, що дозволило завершити розгляд справи.</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Попередньою перевіркою установлено, що недотримання строків розгляду справи суддею Богун О.О. зумовлено об’єктивними причинами, у тому числі надмірним навантаженням судді. Так, відповідно до інформації, яка міститься у Реєстрі, за період з 12 жовтня 2016 року по 17 січня 2017 року суддею Богун О.О. було ухвалено 476 судових рішень, що свідчить про високу інтенсивність розгляду справ та значне навантаження. </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у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Втім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Виявлення факту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 </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Попередньою перевіркою установлено відсутність у діях судді Богун О.О. суб’єктивної сторони дисциплінарного проступку у виді умислу або недбалості, що, у свою чергу, виключає склад дисциплінарного проступку, передбаченого пунктом  2 частини першої статті 106 Закону України «Про судоустрій і статус суддів».</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Згідно інформації голови Амур-Нижньодніпровського районного суду міста Дніпропетровська, наданої на запит Вищої ради правосуддя, копії ухвали судді                Богун О.О. від 17 січня 2017 року були направлені </w:t>
      </w:r>
      <w:r w:rsidR="00371500">
        <w:rPr>
          <w:rFonts w:ascii="Times New Roman" w:eastAsia="Times New Roman" w:hAnsi="Times New Roman" w:cs="Times New Roman"/>
          <w:sz w:val="28"/>
          <w:szCs w:val="28"/>
          <w:lang w:eastAsia="ru-RU"/>
        </w:rPr>
        <w:t>ОСОБА_1</w:t>
      </w:r>
      <w:r w:rsidRPr="003556A8">
        <w:rPr>
          <w:rFonts w:ascii="Times New Roman" w:eastAsia="Times New Roman" w:hAnsi="Times New Roman" w:cs="Times New Roman"/>
          <w:sz w:val="28"/>
          <w:szCs w:val="28"/>
          <w:lang w:eastAsia="ru-RU"/>
        </w:rPr>
        <w:t xml:space="preserve">, </w:t>
      </w:r>
      <w:r w:rsidR="00371500">
        <w:rPr>
          <w:rFonts w:ascii="Times New Roman" w:eastAsia="Times New Roman" w:hAnsi="Times New Roman" w:cs="Times New Roman"/>
          <w:sz w:val="28"/>
          <w:szCs w:val="28"/>
          <w:lang w:eastAsia="ru-RU"/>
        </w:rPr>
        <w:t>ОСОБА_3</w:t>
      </w:r>
      <w:r w:rsidRPr="003556A8">
        <w:rPr>
          <w:rFonts w:ascii="Times New Roman" w:eastAsia="Times New Roman" w:hAnsi="Times New Roman" w:cs="Times New Roman"/>
          <w:sz w:val="28"/>
          <w:szCs w:val="28"/>
          <w:lang w:eastAsia="ru-RU"/>
        </w:rPr>
        <w:t xml:space="preserve"> та державному виконавцю 20 січня 2017 року за  </w:t>
      </w:r>
      <w:proofErr w:type="spellStart"/>
      <w:r w:rsidRPr="003556A8">
        <w:rPr>
          <w:rFonts w:ascii="Times New Roman" w:eastAsia="Times New Roman" w:hAnsi="Times New Roman" w:cs="Times New Roman"/>
          <w:sz w:val="28"/>
          <w:szCs w:val="28"/>
          <w:lang w:eastAsia="ru-RU"/>
        </w:rPr>
        <w:t>вих</w:t>
      </w:r>
      <w:proofErr w:type="spellEnd"/>
      <w:r w:rsidRPr="003556A8">
        <w:rPr>
          <w:rFonts w:ascii="Times New Roman" w:eastAsia="Times New Roman" w:hAnsi="Times New Roman" w:cs="Times New Roman"/>
          <w:sz w:val="28"/>
          <w:szCs w:val="28"/>
          <w:lang w:eastAsia="ru-RU"/>
        </w:rPr>
        <w:t xml:space="preserve">. № 199/9334/15.  Окрім того, відповідно до інформації, що міститься в обліково-статистичній картці копія вказаної ухвали додатково була отримана </w:t>
      </w:r>
      <w:proofErr w:type="spellStart"/>
      <w:r w:rsidRPr="003556A8">
        <w:rPr>
          <w:rFonts w:ascii="Times New Roman" w:eastAsia="Times New Roman" w:hAnsi="Times New Roman" w:cs="Times New Roman"/>
          <w:sz w:val="28"/>
          <w:szCs w:val="28"/>
          <w:lang w:eastAsia="ru-RU"/>
        </w:rPr>
        <w:t>нарочно</w:t>
      </w:r>
      <w:proofErr w:type="spellEnd"/>
      <w:r w:rsidRPr="003556A8">
        <w:rPr>
          <w:rFonts w:ascii="Times New Roman" w:eastAsia="Times New Roman" w:hAnsi="Times New Roman" w:cs="Times New Roman"/>
          <w:sz w:val="28"/>
          <w:szCs w:val="28"/>
          <w:lang w:eastAsia="ru-RU"/>
        </w:rPr>
        <w:t xml:space="preserve"> державним виконавцем </w:t>
      </w:r>
      <w:r w:rsidR="00371500">
        <w:rPr>
          <w:rFonts w:ascii="Times New Roman" w:eastAsia="Times New Roman" w:hAnsi="Times New Roman" w:cs="Times New Roman"/>
          <w:sz w:val="28"/>
          <w:szCs w:val="28"/>
          <w:lang w:eastAsia="ru-RU"/>
        </w:rPr>
        <w:t>ОСОБА_2.</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Отже, Першою Дисциплінарною палатою Вищої ради правосуддя не установлено в діях судді Богун О.О. ознак дисциплінарного проступку,  визначених частиною 1 статті 106 Закону України  «Про судоустрій і статус суддів».</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Автор скарги також зазначає, що суддя Якименко Л.Г. вчасно не направила копію ухвали від 14 липня 2017 року у справі № 199/9334/15-ц сторонам у справі та до Єдиного державного реєстру судових рішень, що стало причиною поновлення державному виконавцю строку на подачу апеляційної скарги через 5 місяців. </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lastRenderedPageBreak/>
        <w:t xml:space="preserve">Попередньою перевіркою установлено,  що у провадженні судді                     Якименко Л.Г. перебувала цивільна справа №199/9334/15 (4-с/199/47/17) за скаргою представника </w:t>
      </w:r>
      <w:r w:rsidR="00371500">
        <w:rPr>
          <w:rFonts w:ascii="Times New Roman" w:eastAsia="Times New Roman" w:hAnsi="Times New Roman" w:cs="Times New Roman"/>
          <w:sz w:val="28"/>
          <w:szCs w:val="28"/>
          <w:lang w:eastAsia="ru-RU"/>
        </w:rPr>
        <w:t>ОСОБА_1</w:t>
      </w:r>
      <w:r w:rsidRPr="003556A8">
        <w:rPr>
          <w:rFonts w:ascii="Times New Roman" w:eastAsia="Times New Roman" w:hAnsi="Times New Roman" w:cs="Times New Roman"/>
          <w:sz w:val="28"/>
          <w:szCs w:val="28"/>
          <w:lang w:eastAsia="ru-RU"/>
        </w:rPr>
        <w:t xml:space="preserve"> – </w:t>
      </w:r>
      <w:r w:rsidR="00371500">
        <w:rPr>
          <w:rFonts w:ascii="Times New Roman" w:eastAsia="Times New Roman" w:hAnsi="Times New Roman" w:cs="Times New Roman"/>
          <w:sz w:val="28"/>
          <w:szCs w:val="28"/>
          <w:lang w:eastAsia="ru-RU"/>
        </w:rPr>
        <w:t>ОСОБА_3</w:t>
      </w:r>
      <w:r w:rsidRPr="003556A8">
        <w:rPr>
          <w:rFonts w:ascii="Times New Roman" w:eastAsia="Times New Roman" w:hAnsi="Times New Roman" w:cs="Times New Roman"/>
          <w:sz w:val="28"/>
          <w:szCs w:val="28"/>
          <w:lang w:eastAsia="ru-RU"/>
        </w:rPr>
        <w:t xml:space="preserve"> на постанову про повернення виконавчого документа </w:t>
      </w:r>
      <w:proofErr w:type="spellStart"/>
      <w:r w:rsidRPr="003556A8">
        <w:rPr>
          <w:rFonts w:ascii="Times New Roman" w:eastAsia="Times New Roman" w:hAnsi="Times New Roman" w:cs="Times New Roman"/>
          <w:sz w:val="28"/>
          <w:szCs w:val="28"/>
          <w:lang w:eastAsia="ru-RU"/>
        </w:rPr>
        <w:t>стягувачеві</w:t>
      </w:r>
      <w:proofErr w:type="spellEnd"/>
      <w:r w:rsidRPr="003556A8">
        <w:rPr>
          <w:rFonts w:ascii="Times New Roman" w:eastAsia="Times New Roman" w:hAnsi="Times New Roman" w:cs="Times New Roman"/>
          <w:sz w:val="28"/>
          <w:szCs w:val="28"/>
          <w:lang w:eastAsia="ru-RU"/>
        </w:rPr>
        <w:t xml:space="preserve">, винесену державним виконавцем Амур-Нижньодніпровського відділу державної виконавчої служби місто Дніпро Головного територіального управління юстиції у Дніпропетровській області </w:t>
      </w:r>
      <w:r w:rsidR="00371500">
        <w:rPr>
          <w:rFonts w:ascii="Times New Roman" w:eastAsia="Times New Roman" w:hAnsi="Times New Roman" w:cs="Times New Roman"/>
          <w:sz w:val="28"/>
          <w:szCs w:val="28"/>
          <w:lang w:eastAsia="ru-RU"/>
        </w:rPr>
        <w:t>ОСОБА_2.</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Ухвалою судді Якименко Л.Г. від 14 липня 2017 року скаргу задоволено частково. В іншій частині скарги відмовлено.</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Ухвалою Апеляційного суду Дніпропетровської області від 9 лютого                2018 року поновлено Амур-Нижньодніпровському ВДВС міста Дніпра Головного ТУЮ у Дніпропетровській області процесуальний строк на апеляційне оскарження ухвали Амур-Нижньодніпровського районного суду міста Дніпропетровська від 14 липня 2017 року та відкрито апеляційне провадження у справі. </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Постановою Апеляційного суду Дніпропетровської області від 14 червня 2018 року апеляційну скаргу Амур-Нижньодніпровському ВДВС міста Дніпра Головного ТУЮ у Дніпропетровській області залишено без задоволення,  ухвалу Амур-Нижньодніпровського районного суду міста Дніпропетровська від 14 липня 2017 року залишено без змін.</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Згідно із частиною другою статті 2 Закону України «Про доступ до судових рішень» (у відповідній редакції) усі судові рішення є відкритими та підлягають оприлюдненню в електронній формі не пізніше наступного дня після їх виготовлення і підписання. Згідно частини третьої статті 3 цього Закону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Як вбачається з відомостей Реєстру, ухвала судді Якименко Л.Г. від                          14 липня 2017 року у справі № 199/9334/15-ц надіслана судом для розміщення                        1 вересня  2017 року, тобто з порушенням установленого законом строку.</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У наданих Вищій раді правосуддя поясненнях суддя Якименко Л.Г. зазначає, що повний текст ухвали був виготовлений 14 липня 2017 року. Відповідно до наказу голови суду від 23 грудня 2013 року № 35 відповідальною особою за надсилання копій судових рішень до Реєстру та їх направлення сторонам у справах, постановлених (ухвалених) під головуванням судді Якименко Л.Г., визначено помічника судді – </w:t>
      </w:r>
      <w:r w:rsidR="00371500">
        <w:rPr>
          <w:rFonts w:ascii="Times New Roman" w:eastAsia="Times New Roman" w:hAnsi="Times New Roman" w:cs="Times New Roman"/>
          <w:sz w:val="28"/>
          <w:szCs w:val="28"/>
          <w:lang w:eastAsia="ru-RU"/>
        </w:rPr>
        <w:t>ОСОБА_4.</w:t>
      </w:r>
      <w:r w:rsidRPr="003556A8">
        <w:rPr>
          <w:rFonts w:ascii="Times New Roman" w:eastAsia="Times New Roman" w:hAnsi="Times New Roman" w:cs="Times New Roman"/>
          <w:sz w:val="28"/>
          <w:szCs w:val="28"/>
          <w:lang w:eastAsia="ru-RU"/>
        </w:rPr>
        <w:t xml:space="preserve"> Після отримання скарги </w:t>
      </w:r>
      <w:r w:rsidR="00371500">
        <w:rPr>
          <w:rFonts w:ascii="Times New Roman" w:eastAsia="Times New Roman" w:hAnsi="Times New Roman" w:cs="Times New Roman"/>
          <w:sz w:val="28"/>
          <w:szCs w:val="28"/>
          <w:lang w:eastAsia="ru-RU"/>
        </w:rPr>
        <w:t>ОСОБА_1</w:t>
      </w:r>
      <w:r w:rsidRPr="003556A8">
        <w:rPr>
          <w:rFonts w:ascii="Times New Roman" w:eastAsia="Times New Roman" w:hAnsi="Times New Roman" w:cs="Times New Roman"/>
          <w:sz w:val="28"/>
          <w:szCs w:val="28"/>
          <w:lang w:eastAsia="ru-RU"/>
        </w:rPr>
        <w:t xml:space="preserve">, дисциплінарною комісією Амур-Нижньодніпровського районного суду міста Дніпропетровська була проведена перевірка та встановлені порушення допущені помічником судді </w:t>
      </w:r>
      <w:r w:rsidR="00371500">
        <w:rPr>
          <w:rFonts w:ascii="Times New Roman" w:eastAsia="Times New Roman" w:hAnsi="Times New Roman" w:cs="Times New Roman"/>
          <w:sz w:val="28"/>
          <w:szCs w:val="28"/>
          <w:lang w:eastAsia="ru-RU"/>
        </w:rPr>
        <w:t>ОСОБА_4</w:t>
      </w:r>
      <w:r w:rsidRPr="003556A8">
        <w:rPr>
          <w:rFonts w:ascii="Times New Roman" w:eastAsia="Times New Roman" w:hAnsi="Times New Roman" w:cs="Times New Roman"/>
          <w:sz w:val="28"/>
          <w:szCs w:val="28"/>
          <w:lang w:eastAsia="ru-RU"/>
        </w:rPr>
        <w:t xml:space="preserve">, проте дисциплінарна справа закрита у зв’язку із звільненням помічника судді із займаної посади 5 липня 2018 року. </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Суддя Якименко Л.Г. зазначає, що вона  об’єктивно не могла проконтролювати дії свого помічника щодо надсилання копій ухвали від 14 липня 2017 року до Реєстру та їх направлення сторонам у справі №  199/9334/15-ц, у зв’язку з надмірним навантаженням судді, тоді як сторони у справі із запитами  щодо отримання повного тексту ухвали не звертались. </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 xml:space="preserve">Відповідно до інформації про розглянуті справи та матеріали, наданої керівником апарату Амур-Нижньодніпровського районного суду міста </w:t>
      </w:r>
      <w:r w:rsidRPr="003556A8">
        <w:rPr>
          <w:rFonts w:ascii="Times New Roman" w:eastAsia="Times New Roman" w:hAnsi="Times New Roman" w:cs="Times New Roman"/>
          <w:sz w:val="28"/>
          <w:szCs w:val="28"/>
          <w:lang w:eastAsia="ru-RU"/>
        </w:rPr>
        <w:lastRenderedPageBreak/>
        <w:t xml:space="preserve">Дніпропетровська, у провадження судді Якименко Л.Г. у період з 1 липня по 30 вересня 2017 року надійшло 542 справи, розглянуто 481 справу та матеріал, що свідчить про значне навантаження судді. </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за несвоєчасне надання суддею копії судового рішення для її внесення до Єдиного державного реєстру судових рішень.</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Першою Дисциплінарною палатою Вищої ради правосуддя установлено, що несвоєчасне надання суддею копії судового рішення для її внесення до Єдиного державного реєстру судових рішень зумовлене об’єктивними причинами, а саме надмірним навантаженням судді.</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та для того, щоб виправдати дисциплінарне провадження, порушення має бути серйозним та кричущим.</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Пунктом 25 Київських рекомендацій ОБСЄ щодо незалежності судочинства у Східній Європі, на Південному Кавказі та у Середній Азії (23–25 червня 2010 року) передбачено,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Times New Roman" w:hAnsi="Times New Roman" w:cs="Times New Roman"/>
          <w:sz w:val="28"/>
          <w:szCs w:val="28"/>
          <w:lang w:eastAsia="ru-RU"/>
        </w:rPr>
        <w:t>Першою Дисциплінарною палатою Вищої ради правосуддя установлено відсутність у діях судді Якименко Л.Г. суб’єктивної сторони дисциплінарного проступку у виді умислу або недбалості, що у свою чергу, виключає склад дисциплінарного проступку, передбаченого пунктом 2 частини першої статті 106 Закону України «Про судоустрій і статус суддів».</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proofErr w:type="spellStart"/>
      <w:r w:rsidRPr="003556A8">
        <w:rPr>
          <w:rFonts w:ascii="Times New Roman" w:eastAsia="Times New Roman" w:hAnsi="Times New Roman" w:cs="Times New Roman"/>
          <w:sz w:val="28"/>
          <w:szCs w:val="28"/>
          <w:lang w:val="ru-RU" w:eastAsia="ru-RU"/>
        </w:rPr>
        <w:t>Відповідно</w:t>
      </w:r>
      <w:proofErr w:type="spellEnd"/>
      <w:r w:rsidRPr="003556A8">
        <w:rPr>
          <w:rFonts w:ascii="Times New Roman" w:eastAsia="Times New Roman" w:hAnsi="Times New Roman" w:cs="Times New Roman"/>
          <w:sz w:val="28"/>
          <w:szCs w:val="28"/>
          <w:lang w:val="ru-RU" w:eastAsia="ru-RU"/>
        </w:rPr>
        <w:t xml:space="preserve"> до </w:t>
      </w:r>
      <w:proofErr w:type="spellStart"/>
      <w:r w:rsidRPr="003556A8">
        <w:rPr>
          <w:rFonts w:ascii="Times New Roman" w:eastAsia="Times New Roman" w:hAnsi="Times New Roman" w:cs="Times New Roman"/>
          <w:sz w:val="28"/>
          <w:szCs w:val="28"/>
          <w:lang w:val="ru-RU" w:eastAsia="ru-RU"/>
        </w:rPr>
        <w:t>частини</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шостої</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статті</w:t>
      </w:r>
      <w:proofErr w:type="spellEnd"/>
      <w:r w:rsidRPr="003556A8">
        <w:rPr>
          <w:rFonts w:ascii="Times New Roman" w:eastAsia="Times New Roman" w:hAnsi="Times New Roman" w:cs="Times New Roman"/>
          <w:sz w:val="28"/>
          <w:szCs w:val="28"/>
          <w:lang w:val="ru-RU" w:eastAsia="ru-RU"/>
        </w:rPr>
        <w:t xml:space="preserve"> 107 Закону </w:t>
      </w:r>
      <w:proofErr w:type="spellStart"/>
      <w:r w:rsidRPr="003556A8">
        <w:rPr>
          <w:rFonts w:ascii="Times New Roman" w:eastAsia="Times New Roman" w:hAnsi="Times New Roman" w:cs="Times New Roman"/>
          <w:sz w:val="28"/>
          <w:szCs w:val="28"/>
          <w:lang w:val="ru-RU" w:eastAsia="ru-RU"/>
        </w:rPr>
        <w:t>України</w:t>
      </w:r>
      <w:proofErr w:type="spellEnd"/>
      <w:r w:rsidRPr="003556A8">
        <w:rPr>
          <w:rFonts w:ascii="Times New Roman" w:eastAsia="Times New Roman" w:hAnsi="Times New Roman" w:cs="Times New Roman"/>
          <w:sz w:val="28"/>
          <w:szCs w:val="28"/>
          <w:lang w:val="ru-RU" w:eastAsia="ru-RU"/>
        </w:rPr>
        <w:t xml:space="preserve"> «Про </w:t>
      </w:r>
      <w:proofErr w:type="spellStart"/>
      <w:r w:rsidRPr="003556A8">
        <w:rPr>
          <w:rFonts w:ascii="Times New Roman" w:eastAsia="Times New Roman" w:hAnsi="Times New Roman" w:cs="Times New Roman"/>
          <w:sz w:val="28"/>
          <w:szCs w:val="28"/>
          <w:lang w:val="ru-RU" w:eastAsia="ru-RU"/>
        </w:rPr>
        <w:t>судоустрій</w:t>
      </w:r>
      <w:proofErr w:type="spellEnd"/>
      <w:r w:rsidRPr="003556A8">
        <w:rPr>
          <w:rFonts w:ascii="Times New Roman" w:eastAsia="Times New Roman" w:hAnsi="Times New Roman" w:cs="Times New Roman"/>
          <w:sz w:val="28"/>
          <w:szCs w:val="28"/>
          <w:lang w:val="ru-RU" w:eastAsia="ru-RU"/>
        </w:rPr>
        <w:t xml:space="preserve"> і статус </w:t>
      </w:r>
      <w:proofErr w:type="spellStart"/>
      <w:r w:rsidRPr="003556A8">
        <w:rPr>
          <w:rFonts w:ascii="Times New Roman" w:eastAsia="Times New Roman" w:hAnsi="Times New Roman" w:cs="Times New Roman"/>
          <w:sz w:val="28"/>
          <w:szCs w:val="28"/>
          <w:lang w:val="ru-RU" w:eastAsia="ru-RU"/>
        </w:rPr>
        <w:t>суддів</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дисциплінарну</w:t>
      </w:r>
      <w:proofErr w:type="spellEnd"/>
      <w:r w:rsidRPr="003556A8">
        <w:rPr>
          <w:rFonts w:ascii="Times New Roman" w:eastAsia="Times New Roman" w:hAnsi="Times New Roman" w:cs="Times New Roman"/>
          <w:sz w:val="28"/>
          <w:szCs w:val="28"/>
          <w:lang w:val="ru-RU" w:eastAsia="ru-RU"/>
        </w:rPr>
        <w:t xml:space="preserve"> справу </w:t>
      </w:r>
      <w:proofErr w:type="spellStart"/>
      <w:r w:rsidRPr="003556A8">
        <w:rPr>
          <w:rFonts w:ascii="Times New Roman" w:eastAsia="Times New Roman" w:hAnsi="Times New Roman" w:cs="Times New Roman"/>
          <w:sz w:val="28"/>
          <w:szCs w:val="28"/>
          <w:lang w:val="ru-RU" w:eastAsia="ru-RU"/>
        </w:rPr>
        <w:t>щодо</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судді</w:t>
      </w:r>
      <w:proofErr w:type="spellEnd"/>
      <w:r w:rsidRPr="003556A8">
        <w:rPr>
          <w:rFonts w:ascii="Times New Roman" w:eastAsia="Times New Roman" w:hAnsi="Times New Roman" w:cs="Times New Roman"/>
          <w:sz w:val="28"/>
          <w:szCs w:val="28"/>
          <w:lang w:val="ru-RU" w:eastAsia="ru-RU"/>
        </w:rPr>
        <w:t xml:space="preserve"> не </w:t>
      </w:r>
      <w:proofErr w:type="spellStart"/>
      <w:r w:rsidRPr="003556A8">
        <w:rPr>
          <w:rFonts w:ascii="Times New Roman" w:eastAsia="Times New Roman" w:hAnsi="Times New Roman" w:cs="Times New Roman"/>
          <w:sz w:val="28"/>
          <w:szCs w:val="28"/>
          <w:lang w:val="ru-RU" w:eastAsia="ru-RU"/>
        </w:rPr>
        <w:t>може</w:t>
      </w:r>
      <w:proofErr w:type="spellEnd"/>
      <w:r w:rsidRPr="003556A8">
        <w:rPr>
          <w:rFonts w:ascii="Times New Roman" w:eastAsia="Times New Roman" w:hAnsi="Times New Roman" w:cs="Times New Roman"/>
          <w:sz w:val="28"/>
          <w:szCs w:val="28"/>
          <w:lang w:val="ru-RU" w:eastAsia="ru-RU"/>
        </w:rPr>
        <w:t xml:space="preserve"> бути порушено за </w:t>
      </w:r>
      <w:proofErr w:type="spellStart"/>
      <w:r w:rsidRPr="003556A8">
        <w:rPr>
          <w:rFonts w:ascii="Times New Roman" w:eastAsia="Times New Roman" w:hAnsi="Times New Roman" w:cs="Times New Roman"/>
          <w:sz w:val="28"/>
          <w:szCs w:val="28"/>
          <w:lang w:val="ru-RU" w:eastAsia="ru-RU"/>
        </w:rPr>
        <w:t>скаргою</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що</w:t>
      </w:r>
      <w:proofErr w:type="spellEnd"/>
      <w:r w:rsidRPr="003556A8">
        <w:rPr>
          <w:rFonts w:ascii="Times New Roman" w:eastAsia="Times New Roman" w:hAnsi="Times New Roman" w:cs="Times New Roman"/>
          <w:sz w:val="28"/>
          <w:szCs w:val="28"/>
          <w:lang w:val="ru-RU" w:eastAsia="ru-RU"/>
        </w:rPr>
        <w:t xml:space="preserve"> не </w:t>
      </w:r>
      <w:proofErr w:type="spellStart"/>
      <w:r w:rsidRPr="003556A8">
        <w:rPr>
          <w:rFonts w:ascii="Times New Roman" w:eastAsia="Times New Roman" w:hAnsi="Times New Roman" w:cs="Times New Roman"/>
          <w:sz w:val="28"/>
          <w:szCs w:val="28"/>
          <w:lang w:val="ru-RU" w:eastAsia="ru-RU"/>
        </w:rPr>
        <w:t>містить</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відомостей</w:t>
      </w:r>
      <w:proofErr w:type="spellEnd"/>
      <w:r w:rsidRPr="003556A8">
        <w:rPr>
          <w:rFonts w:ascii="Times New Roman" w:eastAsia="Times New Roman" w:hAnsi="Times New Roman" w:cs="Times New Roman"/>
          <w:sz w:val="28"/>
          <w:szCs w:val="28"/>
          <w:lang w:val="ru-RU" w:eastAsia="ru-RU"/>
        </w:rPr>
        <w:t xml:space="preserve"> про </w:t>
      </w:r>
      <w:proofErr w:type="spellStart"/>
      <w:r w:rsidRPr="003556A8">
        <w:rPr>
          <w:rFonts w:ascii="Times New Roman" w:eastAsia="Times New Roman" w:hAnsi="Times New Roman" w:cs="Times New Roman"/>
          <w:sz w:val="28"/>
          <w:szCs w:val="28"/>
          <w:lang w:val="ru-RU" w:eastAsia="ru-RU"/>
        </w:rPr>
        <w:t>наявність</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ознак</w:t>
      </w:r>
      <w:proofErr w:type="spellEnd"/>
      <w:r w:rsidRPr="003556A8">
        <w:rPr>
          <w:rFonts w:ascii="Times New Roman" w:eastAsia="Times New Roman" w:hAnsi="Times New Roman" w:cs="Times New Roman"/>
          <w:sz w:val="28"/>
          <w:szCs w:val="28"/>
          <w:lang w:val="ru-RU" w:eastAsia="ru-RU"/>
        </w:rPr>
        <w:t xml:space="preserve"> </w:t>
      </w:r>
      <w:proofErr w:type="spellStart"/>
      <w:r w:rsidRPr="003556A8">
        <w:rPr>
          <w:rFonts w:ascii="Times New Roman" w:eastAsia="Times New Roman" w:hAnsi="Times New Roman" w:cs="Times New Roman"/>
          <w:sz w:val="28"/>
          <w:szCs w:val="28"/>
          <w:lang w:val="ru-RU" w:eastAsia="ru-RU"/>
        </w:rPr>
        <w:t>дисциплінарного</w:t>
      </w:r>
      <w:proofErr w:type="spellEnd"/>
      <w:r w:rsidRPr="003556A8">
        <w:rPr>
          <w:rFonts w:ascii="Times New Roman" w:eastAsia="Times New Roman" w:hAnsi="Times New Roman" w:cs="Times New Roman"/>
          <w:sz w:val="28"/>
          <w:szCs w:val="28"/>
          <w:lang w:val="ru-RU" w:eastAsia="ru-RU"/>
        </w:rPr>
        <w:t xml:space="preserve"> проступку </w:t>
      </w:r>
      <w:proofErr w:type="spellStart"/>
      <w:r w:rsidRPr="003556A8">
        <w:rPr>
          <w:rFonts w:ascii="Times New Roman" w:eastAsia="Times New Roman" w:hAnsi="Times New Roman" w:cs="Times New Roman"/>
          <w:sz w:val="28"/>
          <w:szCs w:val="28"/>
          <w:lang w:val="ru-RU" w:eastAsia="ru-RU"/>
        </w:rPr>
        <w:t>судді</w:t>
      </w:r>
      <w:proofErr w:type="spellEnd"/>
      <w:r w:rsidRPr="003556A8">
        <w:rPr>
          <w:rFonts w:ascii="Times New Roman" w:eastAsia="Times New Roman" w:hAnsi="Times New Roman" w:cs="Times New Roman"/>
          <w:sz w:val="28"/>
          <w:szCs w:val="28"/>
          <w:lang w:val="ru-RU" w:eastAsia="ru-RU"/>
        </w:rPr>
        <w:t>.</w:t>
      </w:r>
    </w:p>
    <w:p w:rsidR="003556A8" w:rsidRPr="003556A8" w:rsidRDefault="003556A8" w:rsidP="003556A8">
      <w:pPr>
        <w:suppressAutoHyphens/>
        <w:autoSpaceDE w:val="0"/>
        <w:autoSpaceDN w:val="0"/>
        <w:spacing w:after="0" w:line="240" w:lineRule="auto"/>
        <w:ind w:left="-284" w:right="-283" w:firstLine="992"/>
        <w:jc w:val="both"/>
        <w:textAlignment w:val="baseline"/>
        <w:rPr>
          <w:rFonts w:ascii="Times New Roman" w:eastAsia="Times New Roman" w:hAnsi="Times New Roman" w:cs="Times New Roman"/>
          <w:sz w:val="28"/>
          <w:szCs w:val="28"/>
          <w:lang w:eastAsia="ru-RU"/>
        </w:rPr>
      </w:pPr>
      <w:r w:rsidRPr="003556A8">
        <w:rPr>
          <w:rFonts w:ascii="Times New Roman" w:eastAsia="Calibri" w:hAnsi="Times New Roman" w:cs="Times New Roman"/>
          <w:sz w:val="28"/>
          <w:szCs w:val="28"/>
          <w:lang w:eastAsia="ru-RU"/>
        </w:rPr>
        <w:t>Оскільки</w:t>
      </w:r>
      <w:r w:rsidRPr="003556A8">
        <w:rPr>
          <w:rFonts w:ascii="Times New Roman" w:eastAsia="Times New Roman" w:hAnsi="Times New Roman" w:cs="Times New Roman"/>
          <w:sz w:val="28"/>
          <w:szCs w:val="28"/>
          <w:lang w:eastAsia="ru-RU"/>
        </w:rPr>
        <w:t xml:space="preserve"> скарга Забари Д.І</w:t>
      </w:r>
      <w:r w:rsidRPr="003556A8">
        <w:rPr>
          <w:rFonts w:ascii="Times New Roman" w:eastAsia="Calibri" w:hAnsi="Times New Roman" w:cs="Times New Roman"/>
          <w:sz w:val="28"/>
          <w:szCs w:val="28"/>
        </w:rPr>
        <w:t xml:space="preserve">. </w:t>
      </w:r>
      <w:r w:rsidRPr="003556A8">
        <w:rPr>
          <w:rFonts w:ascii="Times New Roman" w:eastAsia="Times New Roman" w:hAnsi="Times New Roman" w:cs="Times New Roman"/>
          <w:sz w:val="28"/>
          <w:szCs w:val="28"/>
          <w:lang w:eastAsia="ru-RU"/>
        </w:rPr>
        <w:t>не містить конкретних відомостей про наявність ознак дисциплінарного проступку суддів Богун О.О. та</w:t>
      </w:r>
      <w:r w:rsidRPr="003556A8">
        <w:rPr>
          <w:rFonts w:ascii="Times New Roman" w:eastAsia="Times New Roman" w:hAnsi="Times New Roman" w:cs="Times New Roman"/>
          <w:b/>
          <w:sz w:val="28"/>
          <w:szCs w:val="28"/>
          <w:lang w:eastAsia="ru-RU"/>
        </w:rPr>
        <w:t xml:space="preserve"> </w:t>
      </w:r>
      <w:r w:rsidRPr="003556A8">
        <w:rPr>
          <w:rFonts w:ascii="Times New Roman" w:eastAsia="Times New Roman" w:hAnsi="Times New Roman" w:cs="Times New Roman"/>
          <w:sz w:val="28"/>
          <w:szCs w:val="28"/>
          <w:lang w:eastAsia="ru-RU"/>
        </w:rPr>
        <w:t>Якименко Л.Г. Перша Дисциплінарна палата Вищої ради правосуддя вважає, що у відкритті дисциплінарної справи стосовно вказаних суддів має бути відмовлено.</w:t>
      </w:r>
    </w:p>
    <w:p w:rsidR="003556A8" w:rsidRPr="003556A8" w:rsidRDefault="003556A8" w:rsidP="00B1325F">
      <w:pPr>
        <w:suppressAutoHyphens/>
        <w:autoSpaceDE w:val="0"/>
        <w:autoSpaceDN w:val="0"/>
        <w:spacing w:after="0" w:line="240" w:lineRule="auto"/>
        <w:ind w:left="-284" w:right="-283" w:firstLine="992"/>
        <w:jc w:val="both"/>
        <w:textAlignment w:val="baseline"/>
        <w:rPr>
          <w:rFonts w:ascii="Times New Roman" w:eastAsia="Calibri" w:hAnsi="Times New Roman" w:cs="Times New Roman"/>
          <w:sz w:val="28"/>
          <w:szCs w:val="28"/>
          <w:lang w:eastAsia="ru-RU"/>
        </w:rPr>
      </w:pPr>
      <w:proofErr w:type="spellStart"/>
      <w:r w:rsidRPr="003556A8">
        <w:rPr>
          <w:rFonts w:ascii="Times New Roman" w:eastAsia="Calibri" w:hAnsi="Times New Roman" w:cs="Times New Roman"/>
          <w:sz w:val="28"/>
          <w:szCs w:val="28"/>
          <w:lang w:val="ru-RU" w:eastAsia="ru-RU"/>
        </w:rPr>
        <w:t>Враховуючи</w:t>
      </w:r>
      <w:proofErr w:type="spellEnd"/>
      <w:r w:rsidRPr="003556A8">
        <w:rPr>
          <w:rFonts w:ascii="Times New Roman" w:eastAsia="Calibri" w:hAnsi="Times New Roman" w:cs="Times New Roman"/>
          <w:sz w:val="28"/>
          <w:szCs w:val="28"/>
          <w:lang w:val="ru-RU" w:eastAsia="ru-RU"/>
        </w:rPr>
        <w:t xml:space="preserve"> </w:t>
      </w:r>
      <w:proofErr w:type="spellStart"/>
      <w:r w:rsidRPr="003556A8">
        <w:rPr>
          <w:rFonts w:ascii="Times New Roman" w:eastAsia="Calibri" w:hAnsi="Times New Roman" w:cs="Times New Roman"/>
          <w:sz w:val="28"/>
          <w:szCs w:val="28"/>
          <w:lang w:val="ru-RU" w:eastAsia="ru-RU"/>
        </w:rPr>
        <w:t>викладені</w:t>
      </w:r>
      <w:proofErr w:type="spellEnd"/>
      <w:r w:rsidRPr="003556A8">
        <w:rPr>
          <w:rFonts w:ascii="Times New Roman" w:eastAsia="Calibri" w:hAnsi="Times New Roman" w:cs="Times New Roman"/>
          <w:sz w:val="28"/>
          <w:szCs w:val="28"/>
          <w:lang w:val="ru-RU" w:eastAsia="ru-RU"/>
        </w:rPr>
        <w:t xml:space="preserve"> </w:t>
      </w:r>
      <w:proofErr w:type="spellStart"/>
      <w:r w:rsidRPr="003556A8">
        <w:rPr>
          <w:rFonts w:ascii="Times New Roman" w:eastAsia="Calibri" w:hAnsi="Times New Roman" w:cs="Times New Roman"/>
          <w:sz w:val="28"/>
          <w:szCs w:val="28"/>
          <w:lang w:val="ru-RU" w:eastAsia="ru-RU"/>
        </w:rPr>
        <w:t>обставини</w:t>
      </w:r>
      <w:proofErr w:type="spellEnd"/>
      <w:r w:rsidRPr="003556A8">
        <w:rPr>
          <w:rFonts w:ascii="Times New Roman" w:eastAsia="Calibri" w:hAnsi="Times New Roman" w:cs="Times New Roman"/>
          <w:sz w:val="28"/>
          <w:szCs w:val="28"/>
          <w:lang w:val="ru-RU" w:eastAsia="ru-RU"/>
        </w:rPr>
        <w:t xml:space="preserve">, Перша </w:t>
      </w:r>
      <w:proofErr w:type="spellStart"/>
      <w:r w:rsidRPr="003556A8">
        <w:rPr>
          <w:rFonts w:ascii="Times New Roman" w:eastAsia="Calibri" w:hAnsi="Times New Roman" w:cs="Times New Roman"/>
          <w:sz w:val="28"/>
          <w:szCs w:val="28"/>
          <w:lang w:val="ru-RU" w:eastAsia="ru-RU"/>
        </w:rPr>
        <w:t>Дисциплінарна</w:t>
      </w:r>
      <w:proofErr w:type="spellEnd"/>
      <w:r w:rsidRPr="003556A8">
        <w:rPr>
          <w:rFonts w:ascii="Times New Roman" w:eastAsia="Calibri" w:hAnsi="Times New Roman" w:cs="Times New Roman"/>
          <w:sz w:val="28"/>
          <w:szCs w:val="28"/>
          <w:lang w:val="ru-RU" w:eastAsia="ru-RU"/>
        </w:rPr>
        <w:t xml:space="preserve"> палата </w:t>
      </w:r>
      <w:proofErr w:type="spellStart"/>
      <w:r w:rsidRPr="003556A8">
        <w:rPr>
          <w:rFonts w:ascii="Times New Roman" w:eastAsia="Calibri" w:hAnsi="Times New Roman" w:cs="Times New Roman"/>
          <w:sz w:val="28"/>
          <w:szCs w:val="28"/>
          <w:lang w:val="ru-RU" w:eastAsia="ru-RU"/>
        </w:rPr>
        <w:t>Вищої</w:t>
      </w:r>
      <w:proofErr w:type="spellEnd"/>
      <w:r w:rsidRPr="003556A8">
        <w:rPr>
          <w:rFonts w:ascii="Times New Roman" w:eastAsia="Calibri" w:hAnsi="Times New Roman" w:cs="Times New Roman"/>
          <w:sz w:val="28"/>
          <w:szCs w:val="28"/>
          <w:lang w:val="ru-RU" w:eastAsia="ru-RU"/>
        </w:rPr>
        <w:t xml:space="preserve"> ради </w:t>
      </w:r>
      <w:proofErr w:type="spellStart"/>
      <w:r w:rsidRPr="003556A8">
        <w:rPr>
          <w:rFonts w:ascii="Times New Roman" w:eastAsia="Calibri" w:hAnsi="Times New Roman" w:cs="Times New Roman"/>
          <w:sz w:val="28"/>
          <w:szCs w:val="28"/>
          <w:lang w:val="ru-RU" w:eastAsia="ru-RU"/>
        </w:rPr>
        <w:t>правосуддя</w:t>
      </w:r>
      <w:proofErr w:type="spellEnd"/>
      <w:r w:rsidRPr="003556A8">
        <w:rPr>
          <w:rFonts w:ascii="Times New Roman" w:eastAsia="Calibri" w:hAnsi="Times New Roman" w:cs="Times New Roman"/>
          <w:sz w:val="28"/>
          <w:szCs w:val="28"/>
          <w:lang w:val="ru-RU" w:eastAsia="ru-RU"/>
        </w:rPr>
        <w:t xml:space="preserve">, </w:t>
      </w:r>
      <w:proofErr w:type="spellStart"/>
      <w:r w:rsidRPr="003556A8">
        <w:rPr>
          <w:rFonts w:ascii="Times New Roman" w:eastAsia="Calibri" w:hAnsi="Times New Roman" w:cs="Times New Roman"/>
          <w:sz w:val="28"/>
          <w:szCs w:val="28"/>
          <w:lang w:val="ru-RU" w:eastAsia="ru-RU"/>
        </w:rPr>
        <w:t>керуючись</w:t>
      </w:r>
      <w:proofErr w:type="spellEnd"/>
      <w:r w:rsidRPr="003556A8">
        <w:rPr>
          <w:rFonts w:ascii="Times New Roman" w:eastAsia="Calibri" w:hAnsi="Times New Roman" w:cs="Times New Roman"/>
          <w:sz w:val="28"/>
          <w:szCs w:val="28"/>
          <w:lang w:val="ru-RU" w:eastAsia="ru-RU"/>
        </w:rPr>
        <w:t xml:space="preserve"> </w:t>
      </w:r>
      <w:proofErr w:type="spellStart"/>
      <w:r w:rsidRPr="003556A8">
        <w:rPr>
          <w:rFonts w:ascii="Times New Roman" w:eastAsia="Calibri" w:hAnsi="Times New Roman" w:cs="Times New Roman"/>
          <w:sz w:val="28"/>
          <w:szCs w:val="28"/>
          <w:lang w:val="ru-RU" w:eastAsia="ru-RU"/>
        </w:rPr>
        <w:t>статтею</w:t>
      </w:r>
      <w:proofErr w:type="spellEnd"/>
      <w:r w:rsidRPr="003556A8">
        <w:rPr>
          <w:rFonts w:ascii="Times New Roman" w:eastAsia="Calibri" w:hAnsi="Times New Roman" w:cs="Times New Roman"/>
          <w:sz w:val="28"/>
          <w:szCs w:val="28"/>
          <w:lang w:val="ru-RU" w:eastAsia="ru-RU"/>
        </w:rPr>
        <w:t xml:space="preserve"> 45 Закону </w:t>
      </w:r>
      <w:proofErr w:type="spellStart"/>
      <w:r w:rsidRPr="003556A8">
        <w:rPr>
          <w:rFonts w:ascii="Times New Roman" w:eastAsia="Calibri" w:hAnsi="Times New Roman" w:cs="Times New Roman"/>
          <w:sz w:val="28"/>
          <w:szCs w:val="28"/>
          <w:lang w:val="ru-RU" w:eastAsia="ru-RU"/>
        </w:rPr>
        <w:t>України</w:t>
      </w:r>
      <w:proofErr w:type="spellEnd"/>
      <w:r w:rsidRPr="003556A8">
        <w:rPr>
          <w:rFonts w:ascii="Times New Roman" w:eastAsia="Calibri" w:hAnsi="Times New Roman" w:cs="Times New Roman"/>
          <w:sz w:val="28"/>
          <w:szCs w:val="28"/>
          <w:lang w:val="ru-RU" w:eastAsia="ru-RU"/>
        </w:rPr>
        <w:t xml:space="preserve"> «Про </w:t>
      </w:r>
      <w:proofErr w:type="spellStart"/>
      <w:r w:rsidRPr="003556A8">
        <w:rPr>
          <w:rFonts w:ascii="Times New Roman" w:eastAsia="Calibri" w:hAnsi="Times New Roman" w:cs="Times New Roman"/>
          <w:sz w:val="28"/>
          <w:szCs w:val="28"/>
          <w:lang w:val="ru-RU" w:eastAsia="ru-RU"/>
        </w:rPr>
        <w:t>Вищу</w:t>
      </w:r>
      <w:proofErr w:type="spellEnd"/>
      <w:r w:rsidRPr="003556A8">
        <w:rPr>
          <w:rFonts w:ascii="Times New Roman" w:eastAsia="Calibri" w:hAnsi="Times New Roman" w:cs="Times New Roman"/>
          <w:sz w:val="28"/>
          <w:szCs w:val="28"/>
          <w:lang w:val="ru-RU" w:eastAsia="ru-RU"/>
        </w:rPr>
        <w:t xml:space="preserve"> раду </w:t>
      </w:r>
      <w:proofErr w:type="spellStart"/>
      <w:r w:rsidRPr="003556A8">
        <w:rPr>
          <w:rFonts w:ascii="Times New Roman" w:eastAsia="Calibri" w:hAnsi="Times New Roman" w:cs="Times New Roman"/>
          <w:sz w:val="28"/>
          <w:szCs w:val="28"/>
          <w:lang w:val="ru-RU" w:eastAsia="ru-RU"/>
        </w:rPr>
        <w:t>правосуддя</w:t>
      </w:r>
      <w:proofErr w:type="spellEnd"/>
      <w:r w:rsidR="00B1325F">
        <w:rPr>
          <w:rFonts w:ascii="Times New Roman" w:eastAsia="Calibri" w:hAnsi="Times New Roman" w:cs="Times New Roman"/>
          <w:sz w:val="28"/>
          <w:szCs w:val="28"/>
          <w:lang w:eastAsia="ru-RU"/>
        </w:rPr>
        <w:t xml:space="preserve">, </w:t>
      </w:r>
      <w:proofErr w:type="spellStart"/>
      <w:r w:rsidRPr="003556A8">
        <w:rPr>
          <w:rFonts w:ascii="Times New Roman" w:eastAsia="Calibri" w:hAnsi="Times New Roman" w:cs="Times New Roman"/>
          <w:sz w:val="28"/>
          <w:szCs w:val="28"/>
          <w:lang w:val="ru-RU" w:eastAsia="ru-RU"/>
        </w:rPr>
        <w:t>статтею</w:t>
      </w:r>
      <w:proofErr w:type="spellEnd"/>
      <w:r w:rsidRPr="003556A8">
        <w:rPr>
          <w:rFonts w:ascii="Times New Roman" w:eastAsia="Calibri" w:hAnsi="Times New Roman" w:cs="Times New Roman"/>
          <w:sz w:val="28"/>
          <w:szCs w:val="28"/>
          <w:lang w:val="ru-RU" w:eastAsia="ru-RU"/>
        </w:rPr>
        <w:t xml:space="preserve"> 107 Зак</w:t>
      </w:r>
      <w:bookmarkStart w:id="0" w:name="_GoBack"/>
      <w:bookmarkEnd w:id="0"/>
      <w:r w:rsidRPr="003556A8">
        <w:rPr>
          <w:rFonts w:ascii="Times New Roman" w:eastAsia="Calibri" w:hAnsi="Times New Roman" w:cs="Times New Roman"/>
          <w:sz w:val="28"/>
          <w:szCs w:val="28"/>
          <w:lang w:val="ru-RU" w:eastAsia="ru-RU"/>
        </w:rPr>
        <w:t xml:space="preserve">ону </w:t>
      </w:r>
      <w:proofErr w:type="spellStart"/>
      <w:r w:rsidRPr="003556A8">
        <w:rPr>
          <w:rFonts w:ascii="Times New Roman" w:eastAsia="Calibri" w:hAnsi="Times New Roman" w:cs="Times New Roman"/>
          <w:sz w:val="28"/>
          <w:szCs w:val="28"/>
          <w:lang w:val="ru-RU" w:eastAsia="ru-RU"/>
        </w:rPr>
        <w:t>України</w:t>
      </w:r>
      <w:proofErr w:type="spellEnd"/>
      <w:r w:rsidRPr="003556A8">
        <w:rPr>
          <w:rFonts w:ascii="Times New Roman" w:eastAsia="Calibri" w:hAnsi="Times New Roman" w:cs="Times New Roman"/>
          <w:sz w:val="28"/>
          <w:szCs w:val="28"/>
          <w:lang w:val="ru-RU" w:eastAsia="ru-RU"/>
        </w:rPr>
        <w:t xml:space="preserve"> «Про </w:t>
      </w:r>
      <w:proofErr w:type="spellStart"/>
      <w:r w:rsidRPr="003556A8">
        <w:rPr>
          <w:rFonts w:ascii="Times New Roman" w:eastAsia="Calibri" w:hAnsi="Times New Roman" w:cs="Times New Roman"/>
          <w:sz w:val="28"/>
          <w:szCs w:val="28"/>
          <w:lang w:val="ru-RU" w:eastAsia="ru-RU"/>
        </w:rPr>
        <w:t>судоустрій</w:t>
      </w:r>
      <w:proofErr w:type="spellEnd"/>
      <w:r w:rsidRPr="003556A8">
        <w:rPr>
          <w:rFonts w:ascii="Times New Roman" w:eastAsia="Calibri" w:hAnsi="Times New Roman" w:cs="Times New Roman"/>
          <w:sz w:val="28"/>
          <w:szCs w:val="28"/>
          <w:lang w:val="ru-RU" w:eastAsia="ru-RU"/>
        </w:rPr>
        <w:t xml:space="preserve"> і статус </w:t>
      </w:r>
      <w:proofErr w:type="spellStart"/>
      <w:r w:rsidRPr="003556A8">
        <w:rPr>
          <w:rFonts w:ascii="Times New Roman" w:eastAsia="Calibri" w:hAnsi="Times New Roman" w:cs="Times New Roman"/>
          <w:sz w:val="28"/>
          <w:szCs w:val="28"/>
          <w:lang w:val="ru-RU" w:eastAsia="ru-RU"/>
        </w:rPr>
        <w:t>суддів</w:t>
      </w:r>
      <w:proofErr w:type="spellEnd"/>
      <w:r w:rsidRPr="003556A8">
        <w:rPr>
          <w:rFonts w:ascii="Times New Roman" w:eastAsia="Calibri" w:hAnsi="Times New Roman" w:cs="Times New Roman"/>
          <w:sz w:val="28"/>
          <w:szCs w:val="28"/>
          <w:lang w:val="ru-RU" w:eastAsia="ru-RU"/>
        </w:rPr>
        <w:t>»,</w:t>
      </w:r>
    </w:p>
    <w:p w:rsidR="003556A8" w:rsidRPr="003556A8" w:rsidRDefault="003556A8" w:rsidP="003556A8">
      <w:pPr>
        <w:suppressAutoHyphens/>
        <w:autoSpaceDE w:val="0"/>
        <w:autoSpaceDN w:val="0"/>
        <w:spacing w:after="120" w:line="23" w:lineRule="atLeast"/>
        <w:ind w:left="-284" w:firstLine="709"/>
        <w:jc w:val="center"/>
        <w:textAlignment w:val="baseline"/>
        <w:rPr>
          <w:rFonts w:ascii="Times New Roman" w:eastAsia="Calibri" w:hAnsi="Times New Roman" w:cs="Times New Roman"/>
          <w:b/>
          <w:sz w:val="28"/>
          <w:szCs w:val="28"/>
          <w:lang w:val="ru-RU" w:eastAsia="ru-RU"/>
        </w:rPr>
      </w:pPr>
    </w:p>
    <w:p w:rsidR="003556A8" w:rsidRPr="003556A8" w:rsidRDefault="003556A8" w:rsidP="003556A8">
      <w:pPr>
        <w:suppressAutoHyphens/>
        <w:autoSpaceDE w:val="0"/>
        <w:autoSpaceDN w:val="0"/>
        <w:spacing w:after="120" w:line="23" w:lineRule="atLeast"/>
        <w:ind w:left="-284" w:firstLine="709"/>
        <w:jc w:val="center"/>
        <w:textAlignment w:val="baseline"/>
        <w:rPr>
          <w:rFonts w:ascii="Times New Roman" w:eastAsia="Calibri" w:hAnsi="Times New Roman" w:cs="Times New Roman"/>
          <w:b/>
          <w:color w:val="000000"/>
          <w:sz w:val="28"/>
          <w:szCs w:val="28"/>
          <w:lang w:val="ru-RU" w:eastAsia="ru-RU"/>
        </w:rPr>
      </w:pPr>
      <w:proofErr w:type="spellStart"/>
      <w:r w:rsidRPr="003556A8">
        <w:rPr>
          <w:rFonts w:ascii="Times New Roman" w:eastAsia="Calibri" w:hAnsi="Times New Roman" w:cs="Times New Roman"/>
          <w:b/>
          <w:sz w:val="28"/>
          <w:szCs w:val="28"/>
          <w:lang w:val="ru-RU" w:eastAsia="ru-RU"/>
        </w:rPr>
        <w:t>ухвалила</w:t>
      </w:r>
      <w:proofErr w:type="spellEnd"/>
      <w:r w:rsidRPr="003556A8">
        <w:rPr>
          <w:rFonts w:ascii="Times New Roman" w:eastAsia="Calibri" w:hAnsi="Times New Roman" w:cs="Times New Roman"/>
          <w:b/>
          <w:color w:val="000000"/>
          <w:sz w:val="28"/>
          <w:szCs w:val="28"/>
          <w:lang w:val="ru-RU" w:eastAsia="ru-RU"/>
        </w:rPr>
        <w:t>:</w:t>
      </w:r>
    </w:p>
    <w:p w:rsidR="003556A8" w:rsidRPr="003556A8" w:rsidRDefault="003556A8" w:rsidP="003556A8">
      <w:pPr>
        <w:suppressAutoHyphens/>
        <w:autoSpaceDE w:val="0"/>
        <w:autoSpaceDN w:val="0"/>
        <w:spacing w:after="0" w:line="23" w:lineRule="atLeast"/>
        <w:ind w:left="-284" w:firstLine="709"/>
        <w:jc w:val="both"/>
        <w:textAlignment w:val="baseline"/>
        <w:rPr>
          <w:rFonts w:ascii="Times New Roman" w:eastAsia="Calibri" w:hAnsi="Times New Roman" w:cs="Times New Roman"/>
          <w:sz w:val="28"/>
          <w:szCs w:val="28"/>
          <w:lang w:val="ru-RU" w:eastAsia="ru-RU"/>
        </w:rPr>
      </w:pPr>
    </w:p>
    <w:p w:rsidR="003556A8" w:rsidRPr="003556A8" w:rsidRDefault="003556A8" w:rsidP="003556A8">
      <w:pPr>
        <w:widowControl w:val="0"/>
        <w:suppressAutoHyphens/>
        <w:autoSpaceDN w:val="0"/>
        <w:spacing w:after="0" w:line="240" w:lineRule="auto"/>
        <w:ind w:left="-284" w:firstLine="708"/>
        <w:jc w:val="both"/>
        <w:textAlignment w:val="baseline"/>
        <w:rPr>
          <w:rFonts w:ascii="Times New Roman" w:eastAsia="Times New Roman" w:hAnsi="Times New Roman" w:cs="Times New Roman"/>
          <w:b/>
          <w:bCs/>
          <w:sz w:val="28"/>
          <w:szCs w:val="28"/>
          <w:lang w:eastAsia="uk-UA"/>
        </w:rPr>
      </w:pPr>
      <w:proofErr w:type="spellStart"/>
      <w:r w:rsidRPr="003556A8">
        <w:rPr>
          <w:rFonts w:ascii="Times New Roman" w:eastAsia="Calibri" w:hAnsi="Times New Roman" w:cs="Times New Roman"/>
          <w:sz w:val="28"/>
          <w:szCs w:val="28"/>
          <w:lang w:val="ru-RU" w:eastAsia="ru-RU"/>
        </w:rPr>
        <w:t>відмовити</w:t>
      </w:r>
      <w:proofErr w:type="spellEnd"/>
      <w:r w:rsidRPr="003556A8">
        <w:rPr>
          <w:rFonts w:ascii="Times New Roman" w:eastAsia="Calibri" w:hAnsi="Times New Roman" w:cs="Times New Roman"/>
          <w:sz w:val="28"/>
          <w:szCs w:val="28"/>
          <w:lang w:val="ru-RU" w:eastAsia="ru-RU"/>
        </w:rPr>
        <w:t xml:space="preserve"> у </w:t>
      </w:r>
      <w:proofErr w:type="spellStart"/>
      <w:r w:rsidRPr="003556A8">
        <w:rPr>
          <w:rFonts w:ascii="Times New Roman" w:eastAsia="Calibri" w:hAnsi="Times New Roman" w:cs="Times New Roman"/>
          <w:sz w:val="28"/>
          <w:szCs w:val="28"/>
          <w:lang w:val="ru-RU" w:eastAsia="ru-RU"/>
        </w:rPr>
        <w:t>відкритті</w:t>
      </w:r>
      <w:proofErr w:type="spellEnd"/>
      <w:r w:rsidRPr="003556A8">
        <w:rPr>
          <w:rFonts w:ascii="Times New Roman" w:eastAsia="Calibri" w:hAnsi="Times New Roman" w:cs="Times New Roman"/>
          <w:sz w:val="28"/>
          <w:szCs w:val="28"/>
          <w:lang w:val="ru-RU" w:eastAsia="ru-RU"/>
        </w:rPr>
        <w:t xml:space="preserve"> </w:t>
      </w:r>
      <w:proofErr w:type="spellStart"/>
      <w:r w:rsidRPr="003556A8">
        <w:rPr>
          <w:rFonts w:ascii="Times New Roman" w:eastAsia="Calibri" w:hAnsi="Times New Roman" w:cs="Times New Roman"/>
          <w:sz w:val="28"/>
          <w:szCs w:val="28"/>
          <w:lang w:val="ru-RU" w:eastAsia="ru-RU"/>
        </w:rPr>
        <w:t>дисциплінарної</w:t>
      </w:r>
      <w:proofErr w:type="spellEnd"/>
      <w:r w:rsidRPr="003556A8">
        <w:rPr>
          <w:rFonts w:ascii="Times New Roman" w:eastAsia="Calibri" w:hAnsi="Times New Roman" w:cs="Times New Roman"/>
          <w:sz w:val="28"/>
          <w:szCs w:val="28"/>
          <w:lang w:val="ru-RU" w:eastAsia="ru-RU"/>
        </w:rPr>
        <w:t xml:space="preserve"> </w:t>
      </w:r>
      <w:proofErr w:type="spellStart"/>
      <w:r w:rsidRPr="003556A8">
        <w:rPr>
          <w:rFonts w:ascii="Times New Roman" w:eastAsia="Calibri" w:hAnsi="Times New Roman" w:cs="Times New Roman"/>
          <w:sz w:val="28"/>
          <w:szCs w:val="28"/>
          <w:lang w:val="ru-RU" w:eastAsia="ru-RU"/>
        </w:rPr>
        <w:t>справи</w:t>
      </w:r>
      <w:proofErr w:type="spellEnd"/>
      <w:r w:rsidRPr="003556A8">
        <w:rPr>
          <w:rFonts w:ascii="Times New Roman" w:eastAsia="Calibri" w:hAnsi="Times New Roman" w:cs="Times New Roman"/>
          <w:sz w:val="28"/>
          <w:szCs w:val="28"/>
          <w:lang w:val="ru-RU" w:eastAsia="ru-RU"/>
        </w:rPr>
        <w:t xml:space="preserve"> </w:t>
      </w:r>
      <w:proofErr w:type="spellStart"/>
      <w:r w:rsidRPr="003556A8">
        <w:rPr>
          <w:rFonts w:ascii="Times New Roman" w:eastAsia="Calibri" w:hAnsi="Times New Roman" w:cs="Times New Roman"/>
          <w:sz w:val="28"/>
          <w:szCs w:val="28"/>
          <w:lang w:val="ru-RU" w:eastAsia="ru-RU"/>
        </w:rPr>
        <w:t>стосовно</w:t>
      </w:r>
      <w:proofErr w:type="spellEnd"/>
      <w:r w:rsidRPr="003556A8">
        <w:rPr>
          <w:rFonts w:ascii="Times New Roman" w:eastAsia="Calibri" w:hAnsi="Times New Roman" w:cs="Times New Roman"/>
          <w:sz w:val="28"/>
          <w:szCs w:val="28"/>
          <w:lang w:val="ru-RU" w:eastAsia="ru-RU"/>
        </w:rPr>
        <w:t xml:space="preserve"> </w:t>
      </w:r>
      <w:proofErr w:type="spellStart"/>
      <w:r w:rsidRPr="003556A8">
        <w:rPr>
          <w:rFonts w:ascii="Times New Roman" w:eastAsia="Calibri" w:hAnsi="Times New Roman" w:cs="Times New Roman"/>
          <w:sz w:val="28"/>
          <w:szCs w:val="28"/>
          <w:lang w:val="ru-RU" w:eastAsia="ru-RU"/>
        </w:rPr>
        <w:t>судді</w:t>
      </w:r>
      <w:proofErr w:type="spellEnd"/>
      <w:r w:rsidRPr="003556A8">
        <w:rPr>
          <w:rFonts w:ascii="Times New Roman" w:eastAsia="Calibri" w:hAnsi="Times New Roman" w:cs="Times New Roman"/>
          <w:sz w:val="28"/>
          <w:szCs w:val="28"/>
          <w:lang w:eastAsia="ru-RU"/>
        </w:rPr>
        <w:t>в</w:t>
      </w:r>
      <w:r w:rsidRPr="003556A8">
        <w:rPr>
          <w:rFonts w:ascii="Times New Roman" w:eastAsia="Calibri" w:hAnsi="Times New Roman" w:cs="Times New Roman"/>
          <w:sz w:val="28"/>
          <w:szCs w:val="28"/>
          <w:lang w:val="ru-RU" w:eastAsia="ru-RU"/>
        </w:rPr>
        <w:t xml:space="preserve"> </w:t>
      </w:r>
      <w:r w:rsidRPr="003556A8">
        <w:rPr>
          <w:rFonts w:ascii="Times New Roman" w:eastAsia="Times New Roman" w:hAnsi="Times New Roman" w:cs="Times New Roman"/>
          <w:sz w:val="28"/>
          <w:szCs w:val="28"/>
          <w:lang w:eastAsia="ru-RU"/>
        </w:rPr>
        <w:t>Амур-Нижньодніпровського районного суду міста Дніпропетровська Богун Оксани Олегівни та Якименко Лариси Григорівни.</w:t>
      </w:r>
    </w:p>
    <w:p w:rsidR="003556A8" w:rsidRPr="003556A8" w:rsidRDefault="003556A8" w:rsidP="003556A8">
      <w:pPr>
        <w:suppressAutoHyphens/>
        <w:autoSpaceDE w:val="0"/>
        <w:autoSpaceDN w:val="0"/>
        <w:spacing w:after="120" w:line="23" w:lineRule="atLeast"/>
        <w:ind w:left="-284" w:firstLine="709"/>
        <w:jc w:val="both"/>
        <w:textAlignment w:val="baseline"/>
        <w:rPr>
          <w:rFonts w:ascii="Times New Roman" w:eastAsia="Calibri" w:hAnsi="Times New Roman" w:cs="Times New Roman"/>
          <w:sz w:val="28"/>
          <w:szCs w:val="28"/>
          <w:lang w:val="ru-RU" w:eastAsia="ru-RU"/>
        </w:rPr>
      </w:pPr>
      <w:r w:rsidRPr="003556A8">
        <w:rPr>
          <w:rFonts w:ascii="Times New Roman" w:eastAsia="Calibri" w:hAnsi="Times New Roman" w:cs="Times New Roman"/>
          <w:sz w:val="28"/>
          <w:szCs w:val="28"/>
          <w:lang w:val="ru-RU" w:eastAsia="ru-RU"/>
        </w:rPr>
        <w:lastRenderedPageBreak/>
        <w:t xml:space="preserve">Ухвала про </w:t>
      </w:r>
      <w:proofErr w:type="spellStart"/>
      <w:r w:rsidRPr="003556A8">
        <w:rPr>
          <w:rFonts w:ascii="Times New Roman" w:eastAsia="Calibri" w:hAnsi="Times New Roman" w:cs="Times New Roman"/>
          <w:sz w:val="28"/>
          <w:szCs w:val="28"/>
          <w:lang w:val="ru-RU" w:eastAsia="ru-RU"/>
        </w:rPr>
        <w:t>відмову</w:t>
      </w:r>
      <w:proofErr w:type="spellEnd"/>
      <w:r w:rsidRPr="003556A8">
        <w:rPr>
          <w:rFonts w:ascii="Times New Roman" w:eastAsia="Calibri" w:hAnsi="Times New Roman" w:cs="Times New Roman"/>
          <w:sz w:val="28"/>
          <w:szCs w:val="28"/>
          <w:lang w:val="ru-RU" w:eastAsia="ru-RU"/>
        </w:rPr>
        <w:t xml:space="preserve"> у </w:t>
      </w:r>
      <w:proofErr w:type="spellStart"/>
      <w:r w:rsidRPr="003556A8">
        <w:rPr>
          <w:rFonts w:ascii="Times New Roman" w:eastAsia="Calibri" w:hAnsi="Times New Roman" w:cs="Times New Roman"/>
          <w:sz w:val="28"/>
          <w:szCs w:val="28"/>
          <w:lang w:val="ru-RU" w:eastAsia="ru-RU"/>
        </w:rPr>
        <w:t>відкритті</w:t>
      </w:r>
      <w:proofErr w:type="spellEnd"/>
      <w:r w:rsidRPr="003556A8">
        <w:rPr>
          <w:rFonts w:ascii="Times New Roman" w:eastAsia="Calibri" w:hAnsi="Times New Roman" w:cs="Times New Roman"/>
          <w:sz w:val="28"/>
          <w:szCs w:val="28"/>
          <w:lang w:val="ru-RU" w:eastAsia="ru-RU"/>
        </w:rPr>
        <w:t xml:space="preserve"> </w:t>
      </w:r>
      <w:proofErr w:type="spellStart"/>
      <w:r w:rsidRPr="003556A8">
        <w:rPr>
          <w:rFonts w:ascii="Times New Roman" w:eastAsia="Calibri" w:hAnsi="Times New Roman" w:cs="Times New Roman"/>
          <w:sz w:val="28"/>
          <w:szCs w:val="28"/>
          <w:lang w:val="ru-RU" w:eastAsia="ru-RU"/>
        </w:rPr>
        <w:t>дисциплінарної</w:t>
      </w:r>
      <w:proofErr w:type="spellEnd"/>
      <w:r w:rsidRPr="003556A8">
        <w:rPr>
          <w:rFonts w:ascii="Times New Roman" w:eastAsia="Calibri" w:hAnsi="Times New Roman" w:cs="Times New Roman"/>
          <w:sz w:val="28"/>
          <w:szCs w:val="28"/>
          <w:lang w:val="ru-RU" w:eastAsia="ru-RU"/>
        </w:rPr>
        <w:t xml:space="preserve"> </w:t>
      </w:r>
      <w:proofErr w:type="spellStart"/>
      <w:r w:rsidRPr="003556A8">
        <w:rPr>
          <w:rFonts w:ascii="Times New Roman" w:eastAsia="Calibri" w:hAnsi="Times New Roman" w:cs="Times New Roman"/>
          <w:sz w:val="28"/>
          <w:szCs w:val="28"/>
          <w:lang w:val="ru-RU" w:eastAsia="ru-RU"/>
        </w:rPr>
        <w:t>справи</w:t>
      </w:r>
      <w:proofErr w:type="spellEnd"/>
      <w:r w:rsidRPr="003556A8">
        <w:rPr>
          <w:rFonts w:ascii="Times New Roman" w:eastAsia="Calibri" w:hAnsi="Times New Roman" w:cs="Times New Roman"/>
          <w:sz w:val="28"/>
          <w:szCs w:val="28"/>
          <w:lang w:val="ru-RU" w:eastAsia="ru-RU"/>
        </w:rPr>
        <w:t xml:space="preserve"> </w:t>
      </w:r>
      <w:proofErr w:type="spellStart"/>
      <w:r w:rsidRPr="003556A8">
        <w:rPr>
          <w:rFonts w:ascii="Times New Roman" w:eastAsia="Calibri" w:hAnsi="Times New Roman" w:cs="Times New Roman"/>
          <w:sz w:val="28"/>
          <w:szCs w:val="28"/>
          <w:lang w:val="ru-RU" w:eastAsia="ru-RU"/>
        </w:rPr>
        <w:t>оскарженню</w:t>
      </w:r>
      <w:proofErr w:type="spellEnd"/>
      <w:r w:rsidRPr="003556A8">
        <w:rPr>
          <w:rFonts w:ascii="Times New Roman" w:eastAsia="Calibri" w:hAnsi="Times New Roman" w:cs="Times New Roman"/>
          <w:sz w:val="28"/>
          <w:szCs w:val="28"/>
          <w:lang w:val="ru-RU" w:eastAsia="ru-RU"/>
        </w:rPr>
        <w:t xml:space="preserve"> не </w:t>
      </w:r>
      <w:proofErr w:type="spellStart"/>
      <w:r w:rsidRPr="003556A8">
        <w:rPr>
          <w:rFonts w:ascii="Times New Roman" w:eastAsia="Calibri" w:hAnsi="Times New Roman" w:cs="Times New Roman"/>
          <w:sz w:val="28"/>
          <w:szCs w:val="28"/>
          <w:lang w:val="ru-RU" w:eastAsia="ru-RU"/>
        </w:rPr>
        <w:t>підлягає</w:t>
      </w:r>
      <w:proofErr w:type="spellEnd"/>
      <w:r w:rsidRPr="003556A8">
        <w:rPr>
          <w:rFonts w:ascii="Times New Roman" w:eastAsia="Calibri" w:hAnsi="Times New Roman" w:cs="Times New Roman"/>
          <w:sz w:val="28"/>
          <w:szCs w:val="28"/>
          <w:lang w:val="ru-RU" w:eastAsia="ru-RU"/>
        </w:rPr>
        <w:t>.</w:t>
      </w:r>
    </w:p>
    <w:p w:rsidR="003556A8" w:rsidRPr="003556A8" w:rsidRDefault="003556A8" w:rsidP="003556A8">
      <w:pPr>
        <w:suppressAutoHyphens/>
        <w:autoSpaceDE w:val="0"/>
        <w:autoSpaceDN w:val="0"/>
        <w:spacing w:after="0" w:line="240" w:lineRule="auto"/>
        <w:jc w:val="both"/>
        <w:textAlignment w:val="baseline"/>
        <w:rPr>
          <w:rFonts w:ascii="Times New Roman" w:eastAsia="Calibri" w:hAnsi="Times New Roman" w:cs="Times New Roman"/>
          <w:b/>
          <w:sz w:val="28"/>
          <w:szCs w:val="28"/>
          <w:highlight w:val="yellow"/>
          <w:lang w:val="ru-RU" w:eastAsia="ru-RU"/>
        </w:rPr>
      </w:pPr>
    </w:p>
    <w:p w:rsidR="003556A8" w:rsidRPr="003556A8" w:rsidRDefault="003556A8" w:rsidP="003556A8">
      <w:pPr>
        <w:suppressAutoHyphens/>
        <w:autoSpaceDE w:val="0"/>
        <w:autoSpaceDN w:val="0"/>
        <w:spacing w:after="0" w:line="240" w:lineRule="auto"/>
        <w:jc w:val="both"/>
        <w:textAlignment w:val="baseline"/>
        <w:rPr>
          <w:rFonts w:ascii="Times New Roman" w:eastAsia="Calibri" w:hAnsi="Times New Roman" w:cs="Times New Roman"/>
          <w:b/>
          <w:sz w:val="28"/>
          <w:szCs w:val="28"/>
          <w:lang w:val="ru-RU" w:eastAsia="ru-RU"/>
        </w:rPr>
      </w:pPr>
      <w:proofErr w:type="spellStart"/>
      <w:r w:rsidRPr="003556A8">
        <w:rPr>
          <w:rFonts w:ascii="Times New Roman" w:eastAsia="Calibri" w:hAnsi="Times New Roman" w:cs="Times New Roman"/>
          <w:b/>
          <w:sz w:val="28"/>
          <w:szCs w:val="28"/>
          <w:lang w:val="ru-RU" w:eastAsia="ru-RU"/>
        </w:rPr>
        <w:t>Головуючий</w:t>
      </w:r>
      <w:proofErr w:type="spellEnd"/>
      <w:r w:rsidRPr="003556A8">
        <w:rPr>
          <w:rFonts w:ascii="Times New Roman" w:eastAsia="Calibri" w:hAnsi="Times New Roman" w:cs="Times New Roman"/>
          <w:b/>
          <w:sz w:val="28"/>
          <w:szCs w:val="28"/>
          <w:lang w:val="ru-RU" w:eastAsia="ru-RU"/>
        </w:rPr>
        <w:t xml:space="preserve"> на </w:t>
      </w:r>
      <w:proofErr w:type="spellStart"/>
      <w:r w:rsidRPr="003556A8">
        <w:rPr>
          <w:rFonts w:ascii="Times New Roman" w:eastAsia="Calibri" w:hAnsi="Times New Roman" w:cs="Times New Roman"/>
          <w:b/>
          <w:sz w:val="28"/>
          <w:szCs w:val="28"/>
          <w:lang w:val="ru-RU" w:eastAsia="ru-RU"/>
        </w:rPr>
        <w:t>засіданні</w:t>
      </w:r>
      <w:proofErr w:type="spellEnd"/>
      <w:r w:rsidRPr="003556A8">
        <w:rPr>
          <w:rFonts w:ascii="Times New Roman" w:eastAsia="Calibri" w:hAnsi="Times New Roman" w:cs="Times New Roman"/>
          <w:b/>
          <w:sz w:val="28"/>
          <w:szCs w:val="28"/>
          <w:lang w:val="ru-RU" w:eastAsia="ru-RU"/>
        </w:rPr>
        <w:t xml:space="preserve"> </w:t>
      </w:r>
    </w:p>
    <w:p w:rsidR="003556A8" w:rsidRPr="003556A8" w:rsidRDefault="003556A8" w:rsidP="003556A8">
      <w:pPr>
        <w:suppressAutoHyphens/>
        <w:autoSpaceDE w:val="0"/>
        <w:autoSpaceDN w:val="0"/>
        <w:spacing w:after="0" w:line="240" w:lineRule="auto"/>
        <w:jc w:val="both"/>
        <w:textAlignment w:val="baseline"/>
        <w:rPr>
          <w:rFonts w:ascii="Times New Roman" w:eastAsia="Calibri" w:hAnsi="Times New Roman" w:cs="Times New Roman"/>
          <w:b/>
          <w:sz w:val="28"/>
          <w:szCs w:val="28"/>
          <w:lang w:val="ru-RU" w:eastAsia="ru-RU"/>
        </w:rPr>
      </w:pPr>
      <w:proofErr w:type="spellStart"/>
      <w:r w:rsidRPr="003556A8">
        <w:rPr>
          <w:rFonts w:ascii="Times New Roman" w:eastAsia="Calibri" w:hAnsi="Times New Roman" w:cs="Times New Roman"/>
          <w:b/>
          <w:sz w:val="28"/>
          <w:szCs w:val="28"/>
          <w:lang w:val="ru-RU" w:eastAsia="ru-RU"/>
        </w:rPr>
        <w:t>Першої</w:t>
      </w:r>
      <w:proofErr w:type="spellEnd"/>
      <w:r w:rsidRPr="003556A8">
        <w:rPr>
          <w:rFonts w:ascii="Times New Roman" w:eastAsia="Calibri" w:hAnsi="Times New Roman" w:cs="Times New Roman"/>
          <w:b/>
          <w:sz w:val="28"/>
          <w:szCs w:val="28"/>
          <w:lang w:val="ru-RU" w:eastAsia="ru-RU"/>
        </w:rPr>
        <w:t xml:space="preserve"> </w:t>
      </w:r>
      <w:proofErr w:type="spellStart"/>
      <w:r w:rsidRPr="003556A8">
        <w:rPr>
          <w:rFonts w:ascii="Times New Roman" w:eastAsia="Calibri" w:hAnsi="Times New Roman" w:cs="Times New Roman"/>
          <w:b/>
          <w:sz w:val="28"/>
          <w:szCs w:val="28"/>
          <w:lang w:val="ru-RU" w:eastAsia="ru-RU"/>
        </w:rPr>
        <w:t>Дисциплінарної</w:t>
      </w:r>
      <w:proofErr w:type="spellEnd"/>
      <w:r w:rsidRPr="003556A8">
        <w:rPr>
          <w:rFonts w:ascii="Times New Roman" w:eastAsia="Calibri" w:hAnsi="Times New Roman" w:cs="Times New Roman"/>
          <w:b/>
          <w:sz w:val="28"/>
          <w:szCs w:val="28"/>
          <w:lang w:val="ru-RU" w:eastAsia="ru-RU"/>
        </w:rPr>
        <w:t xml:space="preserve"> </w:t>
      </w:r>
      <w:proofErr w:type="spellStart"/>
      <w:r w:rsidRPr="003556A8">
        <w:rPr>
          <w:rFonts w:ascii="Times New Roman" w:eastAsia="Calibri" w:hAnsi="Times New Roman" w:cs="Times New Roman"/>
          <w:b/>
          <w:sz w:val="28"/>
          <w:szCs w:val="28"/>
          <w:lang w:val="ru-RU" w:eastAsia="ru-RU"/>
        </w:rPr>
        <w:t>палати</w:t>
      </w:r>
      <w:proofErr w:type="spellEnd"/>
      <w:r w:rsidRPr="003556A8">
        <w:rPr>
          <w:rFonts w:ascii="Times New Roman" w:eastAsia="Calibri" w:hAnsi="Times New Roman" w:cs="Times New Roman"/>
          <w:b/>
          <w:sz w:val="28"/>
          <w:szCs w:val="28"/>
          <w:lang w:val="ru-RU" w:eastAsia="ru-RU"/>
        </w:rPr>
        <w:t xml:space="preserve"> </w:t>
      </w:r>
    </w:p>
    <w:p w:rsidR="003556A8" w:rsidRPr="003556A8" w:rsidRDefault="003556A8" w:rsidP="003556A8">
      <w:pPr>
        <w:suppressAutoHyphens/>
        <w:autoSpaceDE w:val="0"/>
        <w:autoSpaceDN w:val="0"/>
        <w:spacing w:after="0" w:line="240" w:lineRule="auto"/>
        <w:jc w:val="both"/>
        <w:textAlignment w:val="baseline"/>
        <w:rPr>
          <w:rFonts w:ascii="Times New Roman" w:eastAsia="Calibri" w:hAnsi="Times New Roman" w:cs="Times New Roman"/>
          <w:b/>
          <w:sz w:val="28"/>
          <w:szCs w:val="28"/>
          <w:lang w:val="ru-RU" w:eastAsia="ru-RU"/>
        </w:rPr>
      </w:pPr>
      <w:proofErr w:type="spellStart"/>
      <w:r w:rsidRPr="003556A8">
        <w:rPr>
          <w:rFonts w:ascii="Times New Roman" w:eastAsia="Calibri" w:hAnsi="Times New Roman" w:cs="Times New Roman"/>
          <w:b/>
          <w:sz w:val="28"/>
          <w:szCs w:val="28"/>
          <w:lang w:val="ru-RU" w:eastAsia="ru-RU"/>
        </w:rPr>
        <w:t>Вищої</w:t>
      </w:r>
      <w:proofErr w:type="spellEnd"/>
      <w:r w:rsidRPr="003556A8">
        <w:rPr>
          <w:rFonts w:ascii="Times New Roman" w:eastAsia="Calibri" w:hAnsi="Times New Roman" w:cs="Times New Roman"/>
          <w:b/>
          <w:sz w:val="28"/>
          <w:szCs w:val="28"/>
          <w:lang w:val="ru-RU" w:eastAsia="ru-RU"/>
        </w:rPr>
        <w:t xml:space="preserve"> ради </w:t>
      </w:r>
      <w:proofErr w:type="spellStart"/>
      <w:r w:rsidRPr="003556A8">
        <w:rPr>
          <w:rFonts w:ascii="Times New Roman" w:eastAsia="Calibri" w:hAnsi="Times New Roman" w:cs="Times New Roman"/>
          <w:b/>
          <w:sz w:val="28"/>
          <w:szCs w:val="28"/>
          <w:lang w:val="ru-RU" w:eastAsia="ru-RU"/>
        </w:rPr>
        <w:t>правосуддя</w:t>
      </w:r>
      <w:proofErr w:type="spellEnd"/>
      <w:r w:rsidRPr="003556A8">
        <w:rPr>
          <w:rFonts w:ascii="Times New Roman" w:eastAsia="Calibri" w:hAnsi="Times New Roman" w:cs="Times New Roman"/>
          <w:b/>
          <w:sz w:val="28"/>
          <w:szCs w:val="28"/>
          <w:lang w:val="ru-RU" w:eastAsia="ru-RU"/>
        </w:rPr>
        <w:tab/>
      </w:r>
      <w:r w:rsidRPr="003556A8">
        <w:rPr>
          <w:rFonts w:ascii="Times New Roman" w:eastAsia="Calibri" w:hAnsi="Times New Roman" w:cs="Times New Roman"/>
          <w:b/>
          <w:sz w:val="28"/>
          <w:szCs w:val="28"/>
          <w:lang w:val="ru-RU" w:eastAsia="ru-RU"/>
        </w:rPr>
        <w:tab/>
      </w:r>
      <w:r w:rsidRPr="003556A8">
        <w:rPr>
          <w:rFonts w:ascii="Times New Roman" w:eastAsia="Calibri" w:hAnsi="Times New Roman" w:cs="Times New Roman"/>
          <w:b/>
          <w:sz w:val="28"/>
          <w:szCs w:val="28"/>
          <w:lang w:val="ru-RU" w:eastAsia="ru-RU"/>
        </w:rPr>
        <w:tab/>
      </w:r>
      <w:r w:rsidRPr="003556A8">
        <w:rPr>
          <w:rFonts w:ascii="Times New Roman" w:eastAsia="Calibri" w:hAnsi="Times New Roman" w:cs="Times New Roman"/>
          <w:b/>
          <w:sz w:val="28"/>
          <w:szCs w:val="28"/>
          <w:lang w:val="ru-RU" w:eastAsia="ru-RU"/>
        </w:rPr>
        <w:tab/>
      </w:r>
      <w:r w:rsidRPr="003556A8">
        <w:rPr>
          <w:rFonts w:ascii="Times New Roman" w:eastAsia="Calibri" w:hAnsi="Times New Roman" w:cs="Times New Roman"/>
          <w:b/>
          <w:sz w:val="28"/>
          <w:szCs w:val="28"/>
          <w:lang w:val="ru-RU" w:eastAsia="ru-RU"/>
        </w:rPr>
        <w:tab/>
      </w:r>
      <w:r w:rsidRPr="003556A8">
        <w:rPr>
          <w:rFonts w:ascii="Times New Roman" w:eastAsia="Calibri" w:hAnsi="Times New Roman" w:cs="Times New Roman"/>
          <w:b/>
          <w:sz w:val="28"/>
          <w:szCs w:val="28"/>
          <w:lang w:val="ru-RU" w:eastAsia="ru-RU"/>
        </w:rPr>
        <w:tab/>
        <w:t xml:space="preserve">В.В. </w:t>
      </w:r>
      <w:proofErr w:type="spellStart"/>
      <w:r w:rsidRPr="003556A8">
        <w:rPr>
          <w:rFonts w:ascii="Times New Roman" w:eastAsia="Calibri" w:hAnsi="Times New Roman" w:cs="Times New Roman"/>
          <w:b/>
          <w:sz w:val="28"/>
          <w:szCs w:val="28"/>
          <w:lang w:val="ru-RU" w:eastAsia="ru-RU"/>
        </w:rPr>
        <w:t>Шапран</w:t>
      </w:r>
      <w:proofErr w:type="spellEnd"/>
    </w:p>
    <w:p w:rsidR="003556A8" w:rsidRPr="003556A8" w:rsidRDefault="003556A8" w:rsidP="003556A8">
      <w:pPr>
        <w:suppressAutoHyphens/>
        <w:autoSpaceDE w:val="0"/>
        <w:autoSpaceDN w:val="0"/>
        <w:spacing w:after="0" w:line="276" w:lineRule="auto"/>
        <w:jc w:val="both"/>
        <w:textAlignment w:val="baseline"/>
        <w:rPr>
          <w:rFonts w:ascii="Times New Roman" w:eastAsia="Calibri" w:hAnsi="Times New Roman" w:cs="Times New Roman"/>
          <w:b/>
          <w:sz w:val="28"/>
          <w:szCs w:val="28"/>
          <w:lang w:val="ru-RU" w:eastAsia="ru-RU"/>
        </w:rPr>
      </w:pPr>
    </w:p>
    <w:p w:rsidR="003556A8" w:rsidRPr="003556A8" w:rsidRDefault="003556A8" w:rsidP="003556A8">
      <w:pPr>
        <w:suppressAutoHyphens/>
        <w:autoSpaceDE w:val="0"/>
        <w:autoSpaceDN w:val="0"/>
        <w:spacing w:after="0" w:line="240" w:lineRule="auto"/>
        <w:jc w:val="both"/>
        <w:textAlignment w:val="baseline"/>
        <w:rPr>
          <w:rFonts w:ascii="Times New Roman" w:eastAsia="Calibri" w:hAnsi="Times New Roman" w:cs="Times New Roman"/>
          <w:b/>
          <w:sz w:val="28"/>
          <w:szCs w:val="28"/>
          <w:lang w:val="ru-RU" w:eastAsia="ru-RU"/>
        </w:rPr>
      </w:pPr>
      <w:r w:rsidRPr="003556A8">
        <w:rPr>
          <w:rFonts w:ascii="Times New Roman" w:eastAsia="Calibri" w:hAnsi="Times New Roman" w:cs="Times New Roman"/>
          <w:b/>
          <w:sz w:val="28"/>
          <w:szCs w:val="28"/>
          <w:lang w:val="ru-RU" w:eastAsia="ru-RU"/>
        </w:rPr>
        <w:t xml:space="preserve">Члени </w:t>
      </w:r>
      <w:proofErr w:type="spellStart"/>
      <w:r w:rsidRPr="003556A8">
        <w:rPr>
          <w:rFonts w:ascii="Times New Roman" w:eastAsia="Calibri" w:hAnsi="Times New Roman" w:cs="Times New Roman"/>
          <w:b/>
          <w:sz w:val="28"/>
          <w:szCs w:val="28"/>
          <w:lang w:val="ru-RU" w:eastAsia="ru-RU"/>
        </w:rPr>
        <w:t>Першої</w:t>
      </w:r>
      <w:proofErr w:type="spellEnd"/>
      <w:r w:rsidRPr="003556A8">
        <w:rPr>
          <w:rFonts w:ascii="Times New Roman" w:eastAsia="Calibri" w:hAnsi="Times New Roman" w:cs="Times New Roman"/>
          <w:b/>
          <w:sz w:val="28"/>
          <w:szCs w:val="28"/>
          <w:lang w:val="ru-RU" w:eastAsia="ru-RU"/>
        </w:rPr>
        <w:t xml:space="preserve"> </w:t>
      </w:r>
      <w:proofErr w:type="spellStart"/>
      <w:r w:rsidRPr="003556A8">
        <w:rPr>
          <w:rFonts w:ascii="Times New Roman" w:eastAsia="Calibri" w:hAnsi="Times New Roman" w:cs="Times New Roman"/>
          <w:b/>
          <w:sz w:val="28"/>
          <w:szCs w:val="28"/>
          <w:lang w:val="ru-RU" w:eastAsia="ru-RU"/>
        </w:rPr>
        <w:t>Дисциплінарної</w:t>
      </w:r>
      <w:proofErr w:type="spellEnd"/>
      <w:r w:rsidRPr="003556A8">
        <w:rPr>
          <w:rFonts w:ascii="Times New Roman" w:eastAsia="Calibri" w:hAnsi="Times New Roman" w:cs="Times New Roman"/>
          <w:b/>
          <w:sz w:val="28"/>
          <w:szCs w:val="28"/>
          <w:lang w:val="ru-RU" w:eastAsia="ru-RU"/>
        </w:rPr>
        <w:t xml:space="preserve"> </w:t>
      </w:r>
    </w:p>
    <w:p w:rsidR="003556A8" w:rsidRPr="003556A8" w:rsidRDefault="003556A8" w:rsidP="003556A8">
      <w:pPr>
        <w:suppressAutoHyphens/>
        <w:autoSpaceDE w:val="0"/>
        <w:autoSpaceDN w:val="0"/>
        <w:spacing w:after="0" w:line="240" w:lineRule="auto"/>
        <w:jc w:val="both"/>
        <w:textAlignment w:val="baseline"/>
        <w:rPr>
          <w:rFonts w:ascii="Times New Roman" w:eastAsia="Calibri" w:hAnsi="Times New Roman" w:cs="Times New Roman"/>
          <w:b/>
          <w:sz w:val="28"/>
          <w:szCs w:val="28"/>
          <w:lang w:val="ru-RU" w:eastAsia="ru-RU"/>
        </w:rPr>
      </w:pPr>
      <w:r w:rsidRPr="003556A8">
        <w:rPr>
          <w:rFonts w:ascii="Times New Roman" w:eastAsia="Calibri" w:hAnsi="Times New Roman" w:cs="Times New Roman"/>
          <w:b/>
          <w:sz w:val="28"/>
          <w:szCs w:val="28"/>
          <w:lang w:eastAsia="ru-RU"/>
        </w:rPr>
        <w:t>п</w:t>
      </w:r>
      <w:proofErr w:type="spellStart"/>
      <w:r w:rsidRPr="003556A8">
        <w:rPr>
          <w:rFonts w:ascii="Times New Roman" w:eastAsia="Calibri" w:hAnsi="Times New Roman" w:cs="Times New Roman"/>
          <w:b/>
          <w:sz w:val="28"/>
          <w:szCs w:val="28"/>
          <w:lang w:val="ru-RU" w:eastAsia="ru-RU"/>
        </w:rPr>
        <w:t>алати</w:t>
      </w:r>
      <w:proofErr w:type="spellEnd"/>
      <w:r w:rsidRPr="003556A8">
        <w:rPr>
          <w:rFonts w:ascii="Times New Roman" w:eastAsia="Calibri" w:hAnsi="Times New Roman" w:cs="Times New Roman"/>
          <w:b/>
          <w:sz w:val="28"/>
          <w:szCs w:val="28"/>
          <w:lang w:val="ru-RU" w:eastAsia="ru-RU"/>
        </w:rPr>
        <w:t xml:space="preserve"> </w:t>
      </w:r>
      <w:proofErr w:type="spellStart"/>
      <w:r w:rsidRPr="003556A8">
        <w:rPr>
          <w:rFonts w:ascii="Times New Roman" w:eastAsia="Calibri" w:hAnsi="Times New Roman" w:cs="Times New Roman"/>
          <w:b/>
          <w:sz w:val="28"/>
          <w:szCs w:val="28"/>
          <w:lang w:val="ru-RU" w:eastAsia="ru-RU"/>
        </w:rPr>
        <w:t>Вищої</w:t>
      </w:r>
      <w:proofErr w:type="spellEnd"/>
      <w:r w:rsidRPr="003556A8">
        <w:rPr>
          <w:rFonts w:ascii="Times New Roman" w:eastAsia="Calibri" w:hAnsi="Times New Roman" w:cs="Times New Roman"/>
          <w:b/>
          <w:sz w:val="28"/>
          <w:szCs w:val="28"/>
          <w:lang w:val="ru-RU" w:eastAsia="ru-RU"/>
        </w:rPr>
        <w:t xml:space="preserve"> ради </w:t>
      </w:r>
      <w:proofErr w:type="spellStart"/>
      <w:r w:rsidRPr="003556A8">
        <w:rPr>
          <w:rFonts w:ascii="Times New Roman" w:eastAsia="Calibri" w:hAnsi="Times New Roman" w:cs="Times New Roman"/>
          <w:b/>
          <w:sz w:val="28"/>
          <w:szCs w:val="28"/>
          <w:lang w:val="ru-RU" w:eastAsia="ru-RU"/>
        </w:rPr>
        <w:t>правосуддя</w:t>
      </w:r>
      <w:proofErr w:type="spellEnd"/>
      <w:r w:rsidRPr="003556A8">
        <w:rPr>
          <w:rFonts w:ascii="Times New Roman" w:eastAsia="Calibri" w:hAnsi="Times New Roman" w:cs="Times New Roman"/>
          <w:b/>
          <w:sz w:val="28"/>
          <w:szCs w:val="28"/>
          <w:lang w:val="ru-RU" w:eastAsia="ru-RU"/>
        </w:rPr>
        <w:tab/>
      </w:r>
      <w:r w:rsidRPr="003556A8">
        <w:rPr>
          <w:rFonts w:ascii="Times New Roman" w:eastAsia="Calibri" w:hAnsi="Times New Roman" w:cs="Times New Roman"/>
          <w:b/>
          <w:sz w:val="28"/>
          <w:szCs w:val="28"/>
          <w:lang w:val="ru-RU" w:eastAsia="ru-RU"/>
        </w:rPr>
        <w:tab/>
      </w:r>
      <w:r w:rsidRPr="003556A8">
        <w:rPr>
          <w:rFonts w:ascii="Times New Roman" w:eastAsia="Calibri" w:hAnsi="Times New Roman" w:cs="Times New Roman"/>
          <w:b/>
          <w:sz w:val="28"/>
          <w:szCs w:val="28"/>
          <w:lang w:val="ru-RU" w:eastAsia="ru-RU"/>
        </w:rPr>
        <w:tab/>
      </w:r>
      <w:r w:rsidRPr="003556A8">
        <w:rPr>
          <w:rFonts w:ascii="Times New Roman" w:eastAsia="Calibri" w:hAnsi="Times New Roman" w:cs="Times New Roman"/>
          <w:b/>
          <w:sz w:val="28"/>
          <w:szCs w:val="28"/>
          <w:lang w:val="ru-RU" w:eastAsia="ru-RU"/>
        </w:rPr>
        <w:tab/>
      </w:r>
      <w:r w:rsidRPr="003556A8">
        <w:rPr>
          <w:rFonts w:ascii="Times New Roman" w:eastAsia="Calibri" w:hAnsi="Times New Roman" w:cs="Times New Roman"/>
          <w:b/>
          <w:sz w:val="28"/>
          <w:szCs w:val="28"/>
          <w:lang w:val="ru-RU" w:eastAsia="ru-RU"/>
        </w:rPr>
        <w:tab/>
        <w:t xml:space="preserve">Н.С. </w:t>
      </w:r>
      <w:proofErr w:type="spellStart"/>
      <w:r w:rsidRPr="003556A8">
        <w:rPr>
          <w:rFonts w:ascii="Times New Roman" w:eastAsia="Calibri" w:hAnsi="Times New Roman" w:cs="Times New Roman"/>
          <w:b/>
          <w:sz w:val="28"/>
          <w:szCs w:val="28"/>
          <w:lang w:val="ru-RU" w:eastAsia="ru-RU"/>
        </w:rPr>
        <w:t>Краснощокова</w:t>
      </w:r>
      <w:proofErr w:type="spellEnd"/>
    </w:p>
    <w:p w:rsidR="003556A8" w:rsidRPr="003556A8" w:rsidRDefault="003556A8" w:rsidP="003556A8">
      <w:pPr>
        <w:suppressAutoHyphens/>
        <w:autoSpaceDE w:val="0"/>
        <w:autoSpaceDN w:val="0"/>
        <w:spacing w:after="0" w:line="240" w:lineRule="auto"/>
        <w:ind w:firstLine="709"/>
        <w:jc w:val="both"/>
        <w:textAlignment w:val="baseline"/>
        <w:rPr>
          <w:rFonts w:ascii="Times New Roman" w:eastAsia="Calibri" w:hAnsi="Times New Roman" w:cs="Times New Roman"/>
          <w:b/>
          <w:sz w:val="28"/>
          <w:szCs w:val="28"/>
          <w:lang w:val="ru-RU" w:eastAsia="ru-RU"/>
        </w:rPr>
      </w:pPr>
    </w:p>
    <w:p w:rsidR="003556A8" w:rsidRPr="003556A8" w:rsidRDefault="003556A8" w:rsidP="003556A8">
      <w:pPr>
        <w:suppressAutoHyphens/>
        <w:autoSpaceDE w:val="0"/>
        <w:autoSpaceDN w:val="0"/>
        <w:spacing w:after="0" w:line="240" w:lineRule="auto"/>
        <w:ind w:firstLine="709"/>
        <w:jc w:val="both"/>
        <w:textAlignment w:val="baseline"/>
        <w:rPr>
          <w:rFonts w:ascii="Times New Roman" w:eastAsia="Calibri" w:hAnsi="Times New Roman" w:cs="Times New Roman"/>
          <w:b/>
          <w:sz w:val="28"/>
          <w:szCs w:val="28"/>
          <w:lang w:val="ru-RU" w:eastAsia="ru-RU"/>
        </w:rPr>
      </w:pPr>
    </w:p>
    <w:p w:rsidR="003556A8" w:rsidRPr="003556A8" w:rsidRDefault="003556A8" w:rsidP="003556A8">
      <w:pPr>
        <w:tabs>
          <w:tab w:val="left" w:pos="7230"/>
        </w:tabs>
        <w:suppressAutoHyphens/>
        <w:autoSpaceDE w:val="0"/>
        <w:autoSpaceDN w:val="0"/>
        <w:spacing w:after="0" w:line="240" w:lineRule="auto"/>
        <w:ind w:firstLine="709"/>
        <w:jc w:val="both"/>
        <w:textAlignment w:val="baseline"/>
        <w:rPr>
          <w:rFonts w:ascii="Times New Roman" w:eastAsia="Calibri" w:hAnsi="Times New Roman" w:cs="Times New Roman"/>
          <w:b/>
          <w:sz w:val="28"/>
          <w:szCs w:val="28"/>
          <w:lang w:val="ru-RU" w:eastAsia="ru-RU"/>
        </w:rPr>
      </w:pPr>
      <w:r w:rsidRPr="003556A8">
        <w:rPr>
          <w:rFonts w:ascii="Times New Roman" w:eastAsia="Calibri" w:hAnsi="Times New Roman" w:cs="Times New Roman"/>
          <w:b/>
          <w:sz w:val="28"/>
          <w:szCs w:val="28"/>
          <w:lang w:val="ru-RU" w:eastAsia="ru-RU"/>
        </w:rPr>
        <w:t xml:space="preserve">                                                                                           О.В. </w:t>
      </w:r>
      <w:proofErr w:type="spellStart"/>
      <w:r w:rsidRPr="003556A8">
        <w:rPr>
          <w:rFonts w:ascii="Times New Roman" w:eastAsia="Calibri" w:hAnsi="Times New Roman" w:cs="Times New Roman"/>
          <w:b/>
          <w:sz w:val="28"/>
          <w:szCs w:val="28"/>
          <w:lang w:val="ru-RU" w:eastAsia="ru-RU"/>
        </w:rPr>
        <w:t>Маловацький</w:t>
      </w:r>
      <w:proofErr w:type="spellEnd"/>
    </w:p>
    <w:p w:rsidR="003556A8" w:rsidRPr="003556A8" w:rsidRDefault="003556A8" w:rsidP="003556A8">
      <w:pPr>
        <w:tabs>
          <w:tab w:val="left" w:pos="7230"/>
        </w:tabs>
        <w:suppressAutoHyphens/>
        <w:autoSpaceDE w:val="0"/>
        <w:autoSpaceDN w:val="0"/>
        <w:spacing w:after="0" w:line="240" w:lineRule="auto"/>
        <w:ind w:firstLine="709"/>
        <w:jc w:val="both"/>
        <w:textAlignment w:val="baseline"/>
        <w:rPr>
          <w:rFonts w:ascii="Times New Roman" w:eastAsia="Calibri" w:hAnsi="Times New Roman" w:cs="Times New Roman"/>
          <w:b/>
          <w:sz w:val="28"/>
          <w:szCs w:val="28"/>
          <w:lang w:val="ru-RU" w:eastAsia="ru-RU"/>
        </w:rPr>
      </w:pPr>
    </w:p>
    <w:p w:rsidR="003556A8" w:rsidRPr="003556A8" w:rsidRDefault="003556A8" w:rsidP="003556A8">
      <w:pPr>
        <w:tabs>
          <w:tab w:val="left" w:pos="7230"/>
        </w:tabs>
        <w:suppressAutoHyphens/>
        <w:autoSpaceDE w:val="0"/>
        <w:autoSpaceDN w:val="0"/>
        <w:spacing w:after="0" w:line="240" w:lineRule="auto"/>
        <w:ind w:firstLine="709"/>
        <w:jc w:val="both"/>
        <w:textAlignment w:val="baseline"/>
        <w:rPr>
          <w:rFonts w:ascii="Times New Roman" w:eastAsia="Calibri" w:hAnsi="Times New Roman" w:cs="Times New Roman"/>
          <w:b/>
          <w:sz w:val="28"/>
          <w:szCs w:val="28"/>
          <w:lang w:val="ru-RU" w:eastAsia="ru-RU"/>
        </w:rPr>
      </w:pPr>
    </w:p>
    <w:p w:rsidR="003556A8" w:rsidRPr="003556A8" w:rsidRDefault="003556A8" w:rsidP="003556A8">
      <w:pPr>
        <w:tabs>
          <w:tab w:val="left" w:pos="7088"/>
        </w:tabs>
        <w:suppressAutoHyphens/>
        <w:autoSpaceDE w:val="0"/>
        <w:autoSpaceDN w:val="0"/>
        <w:spacing w:after="0" w:line="240" w:lineRule="auto"/>
        <w:ind w:firstLine="709"/>
        <w:jc w:val="both"/>
        <w:textAlignment w:val="baseline"/>
        <w:rPr>
          <w:rFonts w:ascii="Times New Roman" w:eastAsia="Calibri" w:hAnsi="Times New Roman" w:cs="Times New Roman"/>
          <w:b/>
          <w:sz w:val="28"/>
          <w:szCs w:val="28"/>
          <w:lang w:val="ru-RU" w:eastAsia="ru-RU"/>
        </w:rPr>
      </w:pPr>
      <w:r w:rsidRPr="003556A8">
        <w:rPr>
          <w:rFonts w:ascii="Times New Roman" w:eastAsia="Calibri" w:hAnsi="Times New Roman" w:cs="Times New Roman"/>
          <w:b/>
          <w:sz w:val="28"/>
          <w:szCs w:val="28"/>
          <w:lang w:val="ru-RU" w:eastAsia="ru-RU"/>
        </w:rPr>
        <w:tab/>
        <w:t xml:space="preserve">Т.С. </w:t>
      </w:r>
      <w:proofErr w:type="spellStart"/>
      <w:r w:rsidRPr="003556A8">
        <w:rPr>
          <w:rFonts w:ascii="Times New Roman" w:eastAsia="Calibri" w:hAnsi="Times New Roman" w:cs="Times New Roman"/>
          <w:b/>
          <w:sz w:val="28"/>
          <w:szCs w:val="28"/>
          <w:lang w:val="ru-RU" w:eastAsia="ru-RU"/>
        </w:rPr>
        <w:t>Розваляєва</w:t>
      </w:r>
      <w:proofErr w:type="spellEnd"/>
    </w:p>
    <w:p w:rsidR="005343E5" w:rsidRDefault="005343E5"/>
    <w:sectPr w:rsidR="005343E5" w:rsidSect="00A30F82">
      <w:headerReference w:type="default" r:id="rId5"/>
      <w:pgSz w:w="11906" w:h="16838"/>
      <w:pgMar w:top="993" w:right="849" w:bottom="850" w:left="1417" w:header="708" w:footer="708"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903" w:rsidRDefault="00B1325F">
    <w:pPr>
      <w:pStyle w:val="a3"/>
      <w:jc w:val="center"/>
    </w:pPr>
    <w:r>
      <w:fldChar w:fldCharType="begin"/>
    </w:r>
    <w:r>
      <w:instrText>PAGE   \* MERGEFORMAT</w:instrText>
    </w:r>
    <w:r>
      <w:fldChar w:fldCharType="separate"/>
    </w:r>
    <w:r>
      <w:rPr>
        <w:noProof/>
      </w:rPr>
      <w:t>6</w:t>
    </w:r>
    <w:r>
      <w:fldChar w:fldCharType="end"/>
    </w:r>
  </w:p>
  <w:p w:rsidR="00383903" w:rsidRDefault="00B1325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6A8"/>
    <w:rsid w:val="003556A8"/>
    <w:rsid w:val="00371500"/>
    <w:rsid w:val="005343E5"/>
    <w:rsid w:val="00B132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43FB24"/>
  <w15:chartTrackingRefBased/>
  <w15:docId w15:val="{CAE84FF5-77B7-49AA-9980-882B2F682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556A8"/>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355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9436</Words>
  <Characters>5380</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2</cp:revision>
  <dcterms:created xsi:type="dcterms:W3CDTF">2020-03-27T12:09:00Z</dcterms:created>
  <dcterms:modified xsi:type="dcterms:W3CDTF">2020-03-27T12:20:00Z</dcterms:modified>
</cp:coreProperties>
</file>