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E86" w:rsidRPr="003645BB" w:rsidRDefault="00A47E86" w:rsidP="00BB11AD">
      <w:pPr>
        <w:spacing w:before="200"/>
        <w:ind w:right="5245"/>
        <w:jc w:val="center"/>
        <w:rPr>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23.65pt;margin-top:-6.25pt;width:39.75pt;height:50.7pt;z-index:251658240;visibility:visible">
            <v:imagedata r:id="rId7" o:title=""/>
          </v:shape>
        </w:pict>
      </w:r>
    </w:p>
    <w:p w:rsidR="00A47E86" w:rsidRPr="00920881" w:rsidRDefault="00A47E86" w:rsidP="00BB11AD">
      <w:pPr>
        <w:spacing w:before="360" w:after="60"/>
        <w:jc w:val="center"/>
        <w:rPr>
          <w:rFonts w:ascii="AcademyC" w:hAnsi="AcademyC"/>
          <w:b/>
          <w:color w:val="000000"/>
        </w:rPr>
      </w:pPr>
      <w:r w:rsidRPr="00920881">
        <w:rPr>
          <w:rFonts w:ascii="AcademyC" w:hAnsi="AcademyC"/>
          <w:b/>
          <w:color w:val="000000"/>
        </w:rPr>
        <w:t>УКРАЇНА</w:t>
      </w:r>
    </w:p>
    <w:p w:rsidR="00A47E86" w:rsidRPr="00920881" w:rsidRDefault="00A47E86"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A47E86" w:rsidRPr="00832AFD" w:rsidRDefault="00A47E86"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A47E86" w:rsidRPr="00920881" w:rsidRDefault="00A47E86" w:rsidP="00BB11AD">
      <w:pPr>
        <w:pStyle w:val="ListParagraph"/>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0A0"/>
      </w:tblPr>
      <w:tblGrid>
        <w:gridCol w:w="3652"/>
        <w:gridCol w:w="2728"/>
        <w:gridCol w:w="3190"/>
      </w:tblGrid>
      <w:tr w:rsidR="00A47E86" w:rsidRPr="006807A4" w:rsidTr="008A0831">
        <w:tc>
          <w:tcPr>
            <w:tcW w:w="3652" w:type="dxa"/>
          </w:tcPr>
          <w:p w:rsidR="00A47E86" w:rsidRPr="00F44A9D" w:rsidRDefault="00A47E86" w:rsidP="00602DF7">
            <w:pPr>
              <w:rPr>
                <w:noProof/>
              </w:rPr>
            </w:pPr>
            <w:r w:rsidRPr="00F44A9D">
              <w:rPr>
                <w:sz w:val="28"/>
                <w:szCs w:val="28"/>
              </w:rPr>
              <w:t>18 березня 2020 р.</w:t>
            </w:r>
          </w:p>
        </w:tc>
        <w:tc>
          <w:tcPr>
            <w:tcW w:w="2728" w:type="dxa"/>
          </w:tcPr>
          <w:p w:rsidR="00A47E86" w:rsidRPr="00B56607" w:rsidRDefault="00A47E86" w:rsidP="008A0831">
            <w:pPr>
              <w:jc w:val="center"/>
              <w:rPr>
                <w:noProof/>
              </w:rPr>
            </w:pPr>
            <w:r w:rsidRPr="00B56607">
              <w:rPr>
                <w:rFonts w:ascii="Book Antiqua" w:hAnsi="Book Antiqua"/>
              </w:rPr>
              <w:t>Київ</w:t>
            </w:r>
          </w:p>
        </w:tc>
        <w:tc>
          <w:tcPr>
            <w:tcW w:w="3190" w:type="dxa"/>
          </w:tcPr>
          <w:p w:rsidR="00A47E86" w:rsidRPr="00F44A9D" w:rsidRDefault="00A47E86" w:rsidP="00602DF7">
            <w:pPr>
              <w:jc w:val="center"/>
              <w:rPr>
                <w:noProof/>
                <w:sz w:val="28"/>
                <w:szCs w:val="28"/>
              </w:rPr>
            </w:pPr>
            <w:r w:rsidRPr="00F44A9D">
              <w:rPr>
                <w:sz w:val="28"/>
                <w:szCs w:val="28"/>
              </w:rPr>
              <w:t>795/3дп/15-20</w:t>
            </w:r>
          </w:p>
        </w:tc>
      </w:tr>
    </w:tbl>
    <w:p w:rsidR="00A47E86" w:rsidRDefault="00A47E86" w:rsidP="00BB11AD">
      <w:pPr>
        <w:ind w:right="5385"/>
        <w:jc w:val="both"/>
        <w:rPr>
          <w:b/>
          <w:sz w:val="24"/>
          <w:szCs w:val="24"/>
        </w:rPr>
      </w:pPr>
    </w:p>
    <w:p w:rsidR="00A47E86" w:rsidRDefault="00A47E86" w:rsidP="00BB11AD">
      <w:pPr>
        <w:ind w:right="5385"/>
        <w:jc w:val="both"/>
        <w:rPr>
          <w:b/>
          <w:sz w:val="24"/>
          <w:szCs w:val="24"/>
        </w:rPr>
      </w:pPr>
    </w:p>
    <w:p w:rsidR="00A47E86" w:rsidRPr="00EB5D2C" w:rsidRDefault="00A47E86" w:rsidP="00277B78">
      <w:pPr>
        <w:spacing w:after="0" w:line="240" w:lineRule="auto"/>
        <w:ind w:right="5387"/>
        <w:jc w:val="both"/>
        <w:rPr>
          <w:b/>
          <w:bCs/>
          <w:sz w:val="24"/>
          <w:szCs w:val="24"/>
        </w:rPr>
      </w:pPr>
      <w:r w:rsidRPr="00983A0C">
        <w:rPr>
          <w:b/>
          <w:sz w:val="24"/>
          <w:szCs w:val="24"/>
        </w:rPr>
        <w:t xml:space="preserve">Про відкриття дисциплінарної справи </w:t>
      </w:r>
      <w:r w:rsidRPr="00983A0C">
        <w:rPr>
          <w:b/>
          <w:bCs/>
          <w:sz w:val="24"/>
          <w:szCs w:val="24"/>
        </w:rPr>
        <w:t xml:space="preserve">стосовно </w:t>
      </w:r>
      <w:r w:rsidRPr="00983A0C">
        <w:rPr>
          <w:b/>
          <w:sz w:val="24"/>
          <w:szCs w:val="24"/>
        </w:rPr>
        <w:t xml:space="preserve">судді </w:t>
      </w:r>
      <w:r w:rsidRPr="00B10702">
        <w:rPr>
          <w:b/>
          <w:bCs/>
          <w:sz w:val="24"/>
          <w:szCs w:val="24"/>
        </w:rPr>
        <w:t xml:space="preserve">Голосіївського районного суду міста Києва </w:t>
      </w:r>
      <w:r>
        <w:rPr>
          <w:b/>
          <w:bCs/>
          <w:sz w:val="24"/>
          <w:szCs w:val="24"/>
        </w:rPr>
        <w:t xml:space="preserve">    </w:t>
      </w:r>
      <w:r w:rsidRPr="00B10702">
        <w:rPr>
          <w:b/>
          <w:bCs/>
          <w:sz w:val="24"/>
          <w:szCs w:val="24"/>
        </w:rPr>
        <w:t>Плахотнюк К</w:t>
      </w:r>
      <w:r>
        <w:rPr>
          <w:b/>
          <w:bCs/>
          <w:sz w:val="24"/>
          <w:szCs w:val="24"/>
        </w:rPr>
        <w:t>.</w:t>
      </w:r>
      <w:r w:rsidRPr="00B10702">
        <w:rPr>
          <w:b/>
          <w:bCs/>
          <w:sz w:val="24"/>
          <w:szCs w:val="24"/>
        </w:rPr>
        <w:t>Г</w:t>
      </w:r>
      <w:r>
        <w:rPr>
          <w:b/>
          <w:bCs/>
          <w:sz w:val="24"/>
          <w:szCs w:val="24"/>
        </w:rPr>
        <w:t>.</w:t>
      </w:r>
    </w:p>
    <w:p w:rsidR="00A47E86" w:rsidRDefault="00A47E86" w:rsidP="00B10702">
      <w:pPr>
        <w:spacing w:after="0" w:line="240" w:lineRule="auto"/>
        <w:ind w:right="6" w:firstLine="709"/>
        <w:jc w:val="both"/>
        <w:rPr>
          <w:sz w:val="27"/>
          <w:szCs w:val="27"/>
        </w:rPr>
      </w:pPr>
    </w:p>
    <w:p w:rsidR="00A47E86" w:rsidRDefault="00A47E86" w:rsidP="00B10702">
      <w:pPr>
        <w:spacing w:after="0" w:line="240" w:lineRule="auto"/>
        <w:ind w:right="6" w:firstLine="709"/>
        <w:jc w:val="both"/>
        <w:rPr>
          <w:sz w:val="27"/>
          <w:szCs w:val="27"/>
        </w:rPr>
      </w:pPr>
    </w:p>
    <w:p w:rsidR="00A47E86" w:rsidRPr="00D72704" w:rsidRDefault="00A47E86" w:rsidP="00B10702">
      <w:pPr>
        <w:spacing w:after="0" w:line="240" w:lineRule="auto"/>
        <w:ind w:right="6" w:firstLine="709"/>
        <w:jc w:val="both"/>
        <w:rPr>
          <w:bCs/>
          <w:sz w:val="28"/>
          <w:szCs w:val="28"/>
        </w:rPr>
      </w:pPr>
      <w:r w:rsidRPr="00D72704">
        <w:rPr>
          <w:sz w:val="28"/>
          <w:szCs w:val="28"/>
        </w:rPr>
        <w:t xml:space="preserve">Третя Дисциплінарна палата Вищої ради правосуддя у складі                головуючого – Швецової Л.А., членів Говорухи В.І., Іванової Л.Б.,                     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скарги </w:t>
      </w:r>
      <w:r w:rsidRPr="00D72704">
        <w:rPr>
          <w:bCs/>
          <w:sz w:val="28"/>
          <w:szCs w:val="28"/>
        </w:rPr>
        <w:t xml:space="preserve">дочірнього підприємства «Луганський облавтодор» відкритого акціонерного товариства «Державна акціонерна компанія «Автомобільні дороги України», поданої адвокатом </w:t>
      </w:r>
      <w:r>
        <w:rPr>
          <w:bCs/>
          <w:sz w:val="28"/>
          <w:szCs w:val="28"/>
        </w:rPr>
        <w:t>ОСОБА_1</w:t>
      </w:r>
      <w:r w:rsidRPr="00D72704">
        <w:rPr>
          <w:bCs/>
          <w:sz w:val="28"/>
          <w:szCs w:val="28"/>
        </w:rPr>
        <w:t xml:space="preserve"> стосовно судді Голосіївського районного суду міста Києва Плахотнюк Катерини Григорівни</w:t>
      </w:r>
      <w:r w:rsidRPr="00D72704">
        <w:rPr>
          <w:sz w:val="28"/>
          <w:szCs w:val="28"/>
        </w:rPr>
        <w:t>,</w:t>
      </w:r>
    </w:p>
    <w:p w:rsidR="00A47E86" w:rsidRPr="00D72704" w:rsidRDefault="00A47E86" w:rsidP="00BB11AD">
      <w:pPr>
        <w:spacing w:after="0" w:line="240" w:lineRule="auto"/>
        <w:ind w:right="6" w:firstLine="709"/>
        <w:jc w:val="both"/>
        <w:rPr>
          <w:sz w:val="28"/>
          <w:szCs w:val="28"/>
        </w:rPr>
      </w:pPr>
    </w:p>
    <w:p w:rsidR="00A47E86" w:rsidRPr="00D72704" w:rsidRDefault="00A47E86" w:rsidP="00277B78">
      <w:pPr>
        <w:spacing w:after="0" w:line="240" w:lineRule="auto"/>
        <w:jc w:val="center"/>
        <w:rPr>
          <w:b/>
          <w:sz w:val="28"/>
          <w:szCs w:val="28"/>
        </w:rPr>
      </w:pPr>
      <w:r w:rsidRPr="00D72704">
        <w:rPr>
          <w:b/>
          <w:sz w:val="28"/>
          <w:szCs w:val="28"/>
        </w:rPr>
        <w:t>встановила:</w:t>
      </w:r>
    </w:p>
    <w:p w:rsidR="00A47E86" w:rsidRPr="00D72704" w:rsidRDefault="00A47E86" w:rsidP="00277B78">
      <w:pPr>
        <w:spacing w:after="0" w:line="240" w:lineRule="auto"/>
        <w:jc w:val="center"/>
        <w:rPr>
          <w:b/>
          <w:sz w:val="28"/>
          <w:szCs w:val="28"/>
        </w:rPr>
      </w:pPr>
    </w:p>
    <w:p w:rsidR="00A47E86" w:rsidRPr="00D72704" w:rsidRDefault="00A47E86" w:rsidP="00B10702">
      <w:pPr>
        <w:pStyle w:val="54"/>
        <w:spacing w:before="0" w:after="0" w:line="240" w:lineRule="auto"/>
        <w:jc w:val="both"/>
        <w:rPr>
          <w:b w:val="0"/>
          <w:color w:val="000000"/>
        </w:rPr>
      </w:pPr>
      <w:r w:rsidRPr="00D72704">
        <w:rPr>
          <w:b w:val="0"/>
        </w:rPr>
        <w:t xml:space="preserve">до </w:t>
      </w:r>
      <w:r w:rsidRPr="00D72704">
        <w:rPr>
          <w:b w:val="0"/>
          <w:color w:val="000000"/>
        </w:rPr>
        <w:t xml:space="preserve">Вищої ради правосуддя 21 січня 2020 року за вхідним № 53/0/13-20 надійшла скарга дочірнього підприємства «Луганський облавтодор» відкритого акціонерного товариства «Державна акціонерна компанія «Автомобільні дороги України» (далі – ДП «Луганський облавтодор» ВАТ «ДАК «Автомобільні дороги України»), подана адвокатом </w:t>
      </w:r>
      <w:r w:rsidRPr="00063FCF">
        <w:rPr>
          <w:b w:val="0"/>
          <w:color w:val="000000"/>
        </w:rPr>
        <w:t>ОСОБА_1</w:t>
      </w:r>
      <w:r w:rsidRPr="00D72704">
        <w:rPr>
          <w:b w:val="0"/>
          <w:color w:val="000000"/>
        </w:rPr>
        <w:t>, щодо притягнення до дисциплінарної відповідальності судді Голосіївського районного суду міста Києва Плахотнюк К.Г. за дії, вчинені під час розгляду справи № 752/22119/19.</w:t>
      </w:r>
    </w:p>
    <w:p w:rsidR="00A47E86" w:rsidRPr="00D72704" w:rsidRDefault="00A47E86" w:rsidP="00B10702">
      <w:pPr>
        <w:pStyle w:val="54"/>
        <w:spacing w:before="0" w:after="0" w:line="240" w:lineRule="auto"/>
        <w:ind w:firstLine="851"/>
        <w:jc w:val="both"/>
        <w:rPr>
          <w:b w:val="0"/>
          <w:color w:val="000000"/>
        </w:rPr>
      </w:pPr>
      <w:r w:rsidRPr="00D72704">
        <w:rPr>
          <w:b w:val="0"/>
          <w:color w:val="000000"/>
        </w:rPr>
        <w:t xml:space="preserve">У скарзі йдеться, що 1 листопада 2019 року керуючому санацією державного підприємства ДП «Луганський облавтодор» ВАТ «ДАК «Автомобільні дороги України» стало відомо про постановлення суддею Плахотнюк К.Г. ухвали від 25 жовтня 2019 року у справі  за клопотанням представника цивільного позивача публічного акціонерного товариства «Українська інноваційна компанія» (далі – ПАТ «Українська інноваційна компанія») адвоката </w:t>
      </w:r>
      <w:r w:rsidRPr="00063FCF">
        <w:rPr>
          <w:b w:val="0"/>
          <w:color w:val="000000"/>
        </w:rPr>
        <w:t>ОСОБА_</w:t>
      </w:r>
      <w:r>
        <w:rPr>
          <w:b w:val="0"/>
          <w:color w:val="000000"/>
        </w:rPr>
        <w:t>2</w:t>
      </w:r>
      <w:r w:rsidRPr="00063FCF">
        <w:rPr>
          <w:b w:val="0"/>
          <w:color w:val="000000"/>
        </w:rPr>
        <w:t xml:space="preserve"> </w:t>
      </w:r>
      <w:r w:rsidRPr="00D72704">
        <w:rPr>
          <w:b w:val="0"/>
          <w:color w:val="000000"/>
        </w:rPr>
        <w:t xml:space="preserve"> в межах кримінального провадження          </w:t>
      </w:r>
      <w:r>
        <w:rPr>
          <w:b w:val="0"/>
          <w:color w:val="000000"/>
        </w:rPr>
        <w:t xml:space="preserve">     </w:t>
      </w:r>
      <w:r w:rsidRPr="00D72704">
        <w:rPr>
          <w:b w:val="0"/>
          <w:color w:val="000000"/>
        </w:rPr>
        <w:t xml:space="preserve">№ </w:t>
      </w:r>
      <w:r>
        <w:rPr>
          <w:b w:val="0"/>
          <w:color w:val="000000"/>
        </w:rPr>
        <w:t>ІНФОРМАЦІЯ_1</w:t>
      </w:r>
      <w:r w:rsidRPr="00D72704">
        <w:rPr>
          <w:b w:val="0"/>
          <w:color w:val="000000"/>
        </w:rPr>
        <w:t xml:space="preserve"> внесеного до Єдиного реєстру досудових розслідувань    22 жовтня 2019 року, за ознаками кримінального правопорушення, передбаченого частиною першою статті 364 Кримінального кодексу України, про накладення арешту.</w:t>
      </w:r>
    </w:p>
    <w:p w:rsidR="00A47E86" w:rsidRPr="00D72704" w:rsidRDefault="00A47E86" w:rsidP="00B10702">
      <w:pPr>
        <w:pStyle w:val="54"/>
        <w:spacing w:before="0" w:after="0" w:line="240" w:lineRule="auto"/>
        <w:ind w:firstLine="851"/>
        <w:jc w:val="both"/>
        <w:rPr>
          <w:b w:val="0"/>
          <w:color w:val="000000"/>
        </w:rPr>
      </w:pPr>
      <w:r w:rsidRPr="00D72704">
        <w:rPr>
          <w:b w:val="0"/>
          <w:color w:val="000000"/>
        </w:rPr>
        <w:t>Скаржник зазначає, що суддя Плахотнюк К.Г. під час поставлення цієї ухвали допустила порушення, які полягають у розгляді справи за відсутності власника майна, перекручуванні фактів, безпідставності визнання як цивільного відповідача ДП «Луганський облавтодор» ВАТ «ДАК «Автомобільні дороги України».</w:t>
      </w:r>
    </w:p>
    <w:p w:rsidR="00A47E86" w:rsidRPr="00D72704" w:rsidRDefault="00A47E86" w:rsidP="00B10702">
      <w:pPr>
        <w:pStyle w:val="54"/>
        <w:spacing w:before="0" w:after="0" w:line="240" w:lineRule="auto"/>
        <w:ind w:firstLine="851"/>
        <w:jc w:val="both"/>
        <w:rPr>
          <w:b w:val="0"/>
          <w:color w:val="000000"/>
        </w:rPr>
      </w:pPr>
      <w:r w:rsidRPr="00D72704">
        <w:rPr>
          <w:b w:val="0"/>
          <w:color w:val="000000"/>
        </w:rPr>
        <w:t xml:space="preserve">Крім того, скаржник зазначив, що ухвалою господарського суду Луганської області від 28 лютого 2018 року затверджено план санації у справі про банкрутство дочірнього підприємства «Луганський облавтодор». Ухвалою цього суду від 1 квітня 2019 року затверджено зміни та доповнення до плану санації № 2, якими зобов’язано керуючого санацією створити на базі частини майна ДП «Луганський облавтодор» ВАТ «ДАК «Автомобільні дороги України» товариство з обмеженою відповідальністю «Луганьбудпостач» </w:t>
      </w:r>
      <w:r>
        <w:rPr>
          <w:b w:val="0"/>
          <w:color w:val="000000"/>
        </w:rPr>
        <w:t xml:space="preserve">            </w:t>
      </w:r>
      <w:r w:rsidRPr="00D72704">
        <w:rPr>
          <w:b w:val="0"/>
          <w:color w:val="000000"/>
        </w:rPr>
        <w:t>(далі – ТОВ «Луганьбудпостач») та здійснити продаж 100 % часток вказаного товариства на аукціонних торгах.</w:t>
      </w:r>
    </w:p>
    <w:p w:rsidR="00A47E86" w:rsidRPr="00D72704" w:rsidRDefault="00A47E86" w:rsidP="00B10702">
      <w:pPr>
        <w:pStyle w:val="54"/>
        <w:spacing w:before="0" w:after="0" w:line="240" w:lineRule="auto"/>
        <w:ind w:firstLine="851"/>
        <w:jc w:val="both"/>
        <w:rPr>
          <w:b w:val="0"/>
          <w:color w:val="000000"/>
        </w:rPr>
      </w:pPr>
      <w:r w:rsidRPr="00D72704">
        <w:rPr>
          <w:b w:val="0"/>
          <w:color w:val="000000"/>
        </w:rPr>
        <w:t>На думку скаржника, постановляючи ухвалу від 25 жовтня 2019 року, суддя Плахотнюк К.Г. втрутилась у процес здійснення правосуддя іншими суддями, оскільки накладення арешту унеможливило виконання ухвали від          1 квітня 2019 року у справі про банкрутство ДП «Луганський облавтодор» ВАТ «ДАК «Автомобільні дороги України».</w:t>
      </w:r>
    </w:p>
    <w:p w:rsidR="00A47E86" w:rsidRPr="00D72704" w:rsidRDefault="00A47E86" w:rsidP="00B10702">
      <w:pPr>
        <w:pStyle w:val="54"/>
        <w:spacing w:before="0" w:after="0" w:line="240" w:lineRule="auto"/>
        <w:ind w:firstLine="851"/>
        <w:jc w:val="both"/>
        <w:rPr>
          <w:b w:val="0"/>
          <w:color w:val="000000"/>
        </w:rPr>
      </w:pPr>
      <w:r w:rsidRPr="00D72704">
        <w:rPr>
          <w:b w:val="0"/>
          <w:color w:val="000000"/>
        </w:rPr>
        <w:t>У зв’язку із цим скаржник просив притягнути суддю Плахотнюк К.Г. до відповідальності</w:t>
      </w:r>
      <w:r w:rsidRPr="00D72704">
        <w:rPr>
          <w:color w:val="000000"/>
          <w:shd w:val="clear" w:color="auto" w:fill="FFFFFF"/>
        </w:rPr>
        <w:t xml:space="preserve"> </w:t>
      </w:r>
      <w:r w:rsidRPr="00D72704">
        <w:rPr>
          <w:b w:val="0"/>
          <w:color w:val="000000"/>
          <w:shd w:val="clear" w:color="auto" w:fill="FFFFFF"/>
        </w:rPr>
        <w:t xml:space="preserve">в порядку дисциплінарного провадження. </w:t>
      </w:r>
    </w:p>
    <w:p w:rsidR="00A47E86" w:rsidRPr="00D72704" w:rsidRDefault="00A47E86" w:rsidP="00B10702">
      <w:pPr>
        <w:spacing w:after="0" w:line="240" w:lineRule="auto"/>
        <w:ind w:firstLine="851"/>
        <w:jc w:val="both"/>
        <w:rPr>
          <w:sz w:val="28"/>
          <w:szCs w:val="28"/>
          <w:lang w:eastAsia="uk-UA"/>
        </w:rPr>
      </w:pPr>
      <w:r w:rsidRPr="00D72704">
        <w:rPr>
          <w:bCs/>
          <w:color w:val="000000"/>
          <w:sz w:val="28"/>
          <w:szCs w:val="28"/>
          <w:lang w:eastAsia="uk-UA"/>
        </w:rPr>
        <w:t xml:space="preserve">На підставі протоколу автоматизованого розподілу справи між членами Вищої ради правосуддя від 21 січня 2020 року вказану скаргу передано </w:t>
      </w:r>
      <w:r w:rsidRPr="00D72704">
        <w:rPr>
          <w:sz w:val="28"/>
          <w:szCs w:val="28"/>
          <w:lang w:eastAsia="uk-UA"/>
        </w:rPr>
        <w:t>члену Третьої Дисциплінарної палати Вищої ради правосуддя Гречківському П.М. для проведення перевірки.</w:t>
      </w:r>
    </w:p>
    <w:p w:rsidR="00A47E86" w:rsidRPr="00D72704" w:rsidRDefault="00A47E86" w:rsidP="00BB11AD">
      <w:pPr>
        <w:widowControl w:val="0"/>
        <w:spacing w:after="0" w:line="240" w:lineRule="auto"/>
        <w:ind w:firstLine="708"/>
        <w:jc w:val="both"/>
        <w:rPr>
          <w:rStyle w:val="a2"/>
          <w:szCs w:val="28"/>
        </w:rPr>
      </w:pPr>
      <w:r w:rsidRPr="00D72704">
        <w:rPr>
          <w:bCs/>
          <w:iCs/>
          <w:sz w:val="28"/>
          <w:szCs w:val="28"/>
        </w:rPr>
        <w:t xml:space="preserve">Дослідивши матеріали перевірки, заслухавши доповідача – члена </w:t>
      </w:r>
      <w:r w:rsidRPr="00D72704">
        <w:rPr>
          <w:sz w:val="28"/>
          <w:szCs w:val="28"/>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sidRPr="00D72704">
        <w:rPr>
          <w:rStyle w:val="a2"/>
          <w:szCs w:val="28"/>
        </w:rPr>
        <w:t xml:space="preserve">для відкриття дисциплінарної справи стосовно судді </w:t>
      </w:r>
      <w:r w:rsidRPr="00D72704">
        <w:rPr>
          <w:bCs/>
          <w:sz w:val="28"/>
          <w:szCs w:val="28"/>
        </w:rPr>
        <w:t>Голосіївського районного суду міста Києва Плахотнюк К.Г.</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Плахотнюк Катерина Григорівна Постановою Верховної Ради України від 14 червня 2008 року №  625-VI</w:t>
      </w:r>
      <w:r w:rsidRPr="00D72704">
        <w:rPr>
          <w:b/>
          <w:bCs/>
          <w:sz w:val="28"/>
          <w:szCs w:val="28"/>
        </w:rPr>
        <w:t xml:space="preserve"> </w:t>
      </w:r>
      <w:r w:rsidRPr="00D72704">
        <w:rPr>
          <w:bCs/>
          <w:sz w:val="28"/>
          <w:szCs w:val="28"/>
        </w:rPr>
        <w:t>обрана на посаду судді Голосіївського районного суду міста Києва безстроково.</w:t>
      </w:r>
    </w:p>
    <w:p w:rsidR="00A47E86" w:rsidRPr="00D72704" w:rsidRDefault="00A47E86" w:rsidP="00B10702">
      <w:pPr>
        <w:widowControl w:val="0"/>
        <w:spacing w:after="0" w:line="240" w:lineRule="auto"/>
        <w:ind w:firstLine="709"/>
        <w:jc w:val="both"/>
        <w:rPr>
          <w:bCs/>
          <w:sz w:val="28"/>
          <w:szCs w:val="28"/>
        </w:rPr>
      </w:pPr>
      <w:r w:rsidRPr="00D72704">
        <w:rPr>
          <w:rStyle w:val="rvts9"/>
          <w:sz w:val="28"/>
          <w:szCs w:val="28"/>
          <w:bdr w:val="none" w:sz="0" w:space="0" w:color="auto" w:frame="1"/>
        </w:rPr>
        <w:t>Попередньою перевіркою в</w:t>
      </w:r>
      <w:r w:rsidRPr="00D72704">
        <w:rPr>
          <w:sz w:val="28"/>
          <w:szCs w:val="28"/>
        </w:rPr>
        <w:t>становлено</w:t>
      </w:r>
      <w:r w:rsidRPr="00D72704">
        <w:rPr>
          <w:bCs/>
          <w:sz w:val="28"/>
          <w:szCs w:val="28"/>
        </w:rPr>
        <w:t>, що у провадженні</w:t>
      </w:r>
      <w:r w:rsidRPr="00D72704">
        <w:rPr>
          <w:sz w:val="28"/>
          <w:szCs w:val="28"/>
        </w:rPr>
        <w:t xml:space="preserve"> </w:t>
      </w:r>
      <w:r w:rsidRPr="00D72704">
        <w:rPr>
          <w:bCs/>
          <w:sz w:val="28"/>
          <w:szCs w:val="28"/>
        </w:rPr>
        <w:t>слідчого судді Голосіївського районного суду міста Києва Плахотнюк К.Г. перебувала справа № 752/22119/19.</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Ухвалою слідчого судді від 25 жовтня 2019 року задоволено клопотання представника цивільного позивача ПАТ «Українська інноваційна компанія» адвоката </w:t>
      </w:r>
      <w:r>
        <w:rPr>
          <w:bCs/>
          <w:sz w:val="28"/>
          <w:szCs w:val="28"/>
        </w:rPr>
        <w:t>ОСОБА_2</w:t>
      </w:r>
      <w:r w:rsidRPr="00D72704">
        <w:rPr>
          <w:bCs/>
          <w:sz w:val="28"/>
          <w:szCs w:val="28"/>
        </w:rPr>
        <w:t>, накладено арешт на частку статутного капіталу ТОВ «Луганьбудпостач» в розмірі 100% статутного капіталу.</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З тексту цієї ухвали вбачається, що власник майна, на яке накладено арешт, у судове засідання не викликався, оскільки адвокат </w:t>
      </w:r>
      <w:r>
        <w:rPr>
          <w:bCs/>
          <w:sz w:val="28"/>
          <w:szCs w:val="28"/>
        </w:rPr>
        <w:t>ОСОБА_2</w:t>
      </w:r>
      <w:r w:rsidRPr="00D72704">
        <w:rPr>
          <w:bCs/>
          <w:sz w:val="28"/>
          <w:szCs w:val="28"/>
        </w:rPr>
        <w:t>, звертаючись із клопотанням про накладення арешту на майно, просив не викликати в судове засідання його власників з метою недопущення його приховування, відчуження майна. Вказане було взято  слідчим суддею до уваги.</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Зі змісту клопотання про накладення арешту слідчий суддя          Плахотнюк К.Г. дійшла висновку, що є підстави вважати, що частка статутного капіталу ДП «Луганський облавтодор» ВАТ «ДАК «Автомобільні дороги України» в розмірі 100% статутного капіталу може бути співмірною розміру шкоди, завданої внаслідок кримінального правопорушення у межах кримінального провадження № </w:t>
      </w:r>
      <w:r>
        <w:rPr>
          <w:bCs/>
          <w:sz w:val="28"/>
          <w:szCs w:val="28"/>
        </w:rPr>
        <w:t>ІНФОРМАЦІЯ_1</w:t>
      </w:r>
      <w:r w:rsidRPr="00D72704">
        <w:rPr>
          <w:bCs/>
          <w:sz w:val="28"/>
          <w:szCs w:val="28"/>
        </w:rPr>
        <w:t xml:space="preserve">.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Не погоджуючись із ухвалою від 25 жовтня 2019 року, керуючий санацією ДП «Луганський облавтодор» ВАТ «ДАК «Автомобільні дороги України» оскаржив її до суду апеляційної інстанції.</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Ухвалою Київського апеляційного суду від 29 листопада 2019 року скасовано ухвалу Голосіївського районного суду міста Києва від 25 жовтня      2019 року. Постановлено нову ухвалу, якою в задоволенні клопотання представника цивільного позивача ПАТ «Українська інноваційна компанія» адвоката </w:t>
      </w:r>
      <w:r>
        <w:rPr>
          <w:bCs/>
          <w:sz w:val="28"/>
          <w:szCs w:val="28"/>
        </w:rPr>
        <w:t xml:space="preserve">ОСОБА_2 </w:t>
      </w:r>
      <w:r w:rsidRPr="00D72704">
        <w:rPr>
          <w:bCs/>
          <w:sz w:val="28"/>
          <w:szCs w:val="28"/>
        </w:rPr>
        <w:t xml:space="preserve">відмовлено.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Як вбачається зі змісту цієї ухвали, суд апеляційної інстанції дійшов висновку, що справа № 752/22119/19 розглянута судом першої інстанції однобічно, неповно та необ’єктивно, а</w:t>
      </w:r>
      <w:r w:rsidRPr="00D72704">
        <w:rPr>
          <w:b/>
          <w:bCs/>
          <w:sz w:val="28"/>
          <w:szCs w:val="28"/>
        </w:rPr>
        <w:t xml:space="preserve"> </w:t>
      </w:r>
      <w:r w:rsidRPr="00D72704">
        <w:rPr>
          <w:bCs/>
          <w:sz w:val="28"/>
          <w:szCs w:val="28"/>
        </w:rPr>
        <w:t xml:space="preserve">ухвала слідчого судді від 25 жовтня    2019 року постановлена з порушеннями статті 171 Кримінального процесуального кодексу України (далі – КПК України).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Крім того, із наявних у розпорядженні документів, апеляційний суд встановив, що в межах кримінального провадження № </w:t>
      </w:r>
      <w:r>
        <w:rPr>
          <w:bCs/>
          <w:sz w:val="28"/>
          <w:szCs w:val="28"/>
        </w:rPr>
        <w:t>ІНФОРМАЦІЯ_1</w:t>
      </w:r>
      <w:r w:rsidRPr="00D72704">
        <w:rPr>
          <w:bCs/>
          <w:sz w:val="28"/>
          <w:szCs w:val="28"/>
        </w:rPr>
        <w:t xml:space="preserve"> цивільний позов до ТОВ «Луганьбудпостач» чи ДП «Луганський облавтодор» ВАТ ДАК «Автомобільні дороги України» не заявлено. До матеріалів провадження долучено цивільний позов ПАТ «Українська інноваційна компанія» до керуючого санацією ДП «Луганський облавтодор» ВАТ ДАК «Автомобільні дороги України» </w:t>
      </w:r>
      <w:r>
        <w:rPr>
          <w:bCs/>
          <w:sz w:val="28"/>
          <w:szCs w:val="28"/>
        </w:rPr>
        <w:t>ОСОБА_3</w:t>
      </w:r>
      <w:r w:rsidRPr="00D72704">
        <w:rPr>
          <w:bCs/>
          <w:sz w:val="28"/>
          <w:szCs w:val="28"/>
        </w:rPr>
        <w:t xml:space="preserve">. Цей документ фактично за своєю формою є позовною заявою в порядку цивільного судочинства, оскільки безпосередньо поданий на розгляд до Голосіївського районного суду міста Києва. Про наведене свідчить і саме клопотання про арешт майна, в якому представник ПАТ «Українська інноваційна компанія» </w:t>
      </w:r>
      <w:r>
        <w:rPr>
          <w:bCs/>
          <w:sz w:val="28"/>
          <w:szCs w:val="28"/>
        </w:rPr>
        <w:t>ОСОБА_2</w:t>
      </w:r>
      <w:r w:rsidRPr="00D72704">
        <w:rPr>
          <w:bCs/>
          <w:sz w:val="28"/>
          <w:szCs w:val="28"/>
        </w:rPr>
        <w:t xml:space="preserve"> з метою арешту частки статутного капіталу ТОВ «Луганьбудпостач» в розмірі 100 % статутного капіталу визначив забезпечення можливого в майбутньому заявлення цивільного позову у кримінальному провадженні.</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Також колегія суддів встановила, що жодна із службових осіб ТОВ «Луганьбудпостач» чи ДП «Луганський облавтодор» ВАТ ДАК «Автомобільні дороги України» на час розгляду клопотання представника ПАТ «Українська інноваційна компанія» </w:t>
      </w:r>
      <w:r>
        <w:rPr>
          <w:bCs/>
          <w:sz w:val="28"/>
          <w:szCs w:val="28"/>
        </w:rPr>
        <w:t>ОСОБА_2</w:t>
      </w:r>
      <w:r w:rsidRPr="00D72704">
        <w:rPr>
          <w:bCs/>
          <w:sz w:val="28"/>
          <w:szCs w:val="28"/>
        </w:rPr>
        <w:t>, тобто станом на 25 жовтня 2019 року, не була підозрюваним, обвинуваченим, засудженим у цьому кримінальному провадженні або особою, яка в силу закону несе цивільну відповідальність за шкоду, завдану діями (бездіяльністю) підозрюваного, обвинуваченого, засудженого чи неосудної особи, яка вчинила суспільно небезпечне діяння. Відсутні в матеріалах провадження і дані про те, що ТОВ «Луганьбудпостач» чи ДП «Луганський облавтодор» ВАТ ДАК «Автомобільні дороги України» є юридичними особами</w:t>
      </w:r>
      <w:r>
        <w:rPr>
          <w:bCs/>
          <w:sz w:val="28"/>
          <w:szCs w:val="28"/>
        </w:rPr>
        <w:t>,</w:t>
      </w:r>
      <w:r w:rsidRPr="00D72704">
        <w:rPr>
          <w:bCs/>
          <w:sz w:val="28"/>
          <w:szCs w:val="28"/>
        </w:rPr>
        <w:t xml:space="preserve"> щодо яких здійснюється кримінальне провадження.</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7 лютого 2020 року судді Плахотнюк К.Г. направлено лист з пропозицією надати пояснення щодо відомостей, наведених у скарзі ДП «Луганський облавтодор» ВАТ ДАК «Автомобільні дороги України». На час проведення попередньої перевірки суддя не скористалась правом надати письмові пояснення.</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Відповідно до статті 1 Першого протоколу до Конвенції про захист прав людини і основоположних свобод передбачено, що н</w:t>
      </w:r>
      <w:r w:rsidRPr="00D72704">
        <w:rPr>
          <w:bCs/>
          <w:sz w:val="28"/>
          <w:szCs w:val="28"/>
          <w:lang w:val="ru-RU"/>
        </w:rPr>
        <w:t xml:space="preserve">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Статтею 3 КПК України визначено, що саме до повноважень слідчого судді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Застосовуючи заходи забезпечення кримінального провадження, слідчий суддя повинен діяти відповідно до вимог КПК України та судовою процедурою гарантувати дотримання прав, свобод і законних інтересів осіб, а також умов, за яких жодна особа не була б піддана необґрунтованому процесуальному обмеженню.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Відповідно до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 Завданням арешту майна є запобігання можливості його приховування, пошкодження, псування, знищення, перетворення, відчуження.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Заборона або обмеження користування, розпорядження майном можуть бути застосовані лише у разі, коли існують обставини, які підтверджують, що їх незастосування призведе до приховування, пошкодження, псування, зникнення, втрати, знищення, використання, перетворення, пересування, передачі майна (частина 11 статті 170 КПК України).</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Відповідно до частини першої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Як вбачається із ухвали від 25 жовтня 2019 року, слідчий суддя Голосіївського районного суду міста Києва Плахотнюк К.Г. задовольнила клопотанням представника позивача ПАТ «Українська інноваційна компанія» </w:t>
      </w:r>
      <w:r>
        <w:rPr>
          <w:bCs/>
          <w:sz w:val="28"/>
          <w:szCs w:val="28"/>
        </w:rPr>
        <w:t>ОСОБА_2</w:t>
      </w:r>
      <w:r w:rsidRPr="00D72704">
        <w:rPr>
          <w:bCs/>
          <w:sz w:val="28"/>
          <w:szCs w:val="28"/>
        </w:rPr>
        <w:t xml:space="preserve">. Водночас, переглядаючи це рішення, апеляційний суд встановив, що представник позивача ПАТ «Українська інноваційна компанія»         </w:t>
      </w:r>
      <w:r>
        <w:rPr>
          <w:bCs/>
          <w:sz w:val="28"/>
          <w:szCs w:val="28"/>
        </w:rPr>
        <w:t>ОСОБА_2</w:t>
      </w:r>
      <w:r w:rsidRPr="00D72704">
        <w:rPr>
          <w:bCs/>
          <w:sz w:val="28"/>
          <w:szCs w:val="28"/>
        </w:rPr>
        <w:t xml:space="preserve"> не мав і не має процесуального статусу цивільного позивача у кримінальному провадженні, в якому заявлено клопотання про арешт майна.</w:t>
      </w:r>
    </w:p>
    <w:p w:rsidR="00A47E86" w:rsidRPr="00D72704" w:rsidRDefault="00A47E86" w:rsidP="00B10702">
      <w:pPr>
        <w:widowControl w:val="0"/>
        <w:spacing w:after="0" w:line="240" w:lineRule="auto"/>
        <w:ind w:firstLine="709"/>
        <w:jc w:val="both"/>
        <w:rPr>
          <w:bCs/>
          <w:sz w:val="28"/>
          <w:szCs w:val="28"/>
        </w:rPr>
      </w:pPr>
      <w:bookmarkStart w:id="0" w:name="n1669"/>
      <w:bookmarkEnd w:id="0"/>
      <w:r w:rsidRPr="00D72704">
        <w:rPr>
          <w:bCs/>
          <w:sz w:val="28"/>
          <w:szCs w:val="28"/>
        </w:rPr>
        <w:t>Частиною другою статті 172 КПК України визначено,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Із наведеного Третя Дисциплінарна палата Вищої ради правосуддя дійшла висновку, що процесуальний закон надає право слідчому судді розглянути клопотання про арешт майна за відсутності його власника у разі, якщо це є необхідним для забезпечення арешту майна. Проте з ухвали слідчого судді Плахотнюк К.Г. від 25 жовтня 2019 року не вбачається, що слідчий суддя встановив таку необхідність, оскільки відображення в ухвалі лише прохальної частини клопотання – не викликати у судове засідання власника майна – не може бути підставою його розгляду за відсутності останнього.</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Частиною другою статті 173 КПК України визначено, що слідчий суддя, суд повинен враховувати при вирішенні питання про арешт майна, зокрема, правову підставу для арешту майна;</w:t>
      </w:r>
      <w:bookmarkStart w:id="1" w:name="n1689"/>
      <w:bookmarkEnd w:id="1"/>
      <w:r w:rsidRPr="00D72704">
        <w:rPr>
          <w:bCs/>
          <w:sz w:val="28"/>
          <w:szCs w:val="28"/>
        </w:rPr>
        <w:t xml:space="preserve"> можливість використання майна як доказу у кримінальному провадженні (якщо арешт майна накладається у випадку, передбаченому пунктом 1 частини другої статті 170 цього Кодексу);</w:t>
      </w:r>
      <w:bookmarkStart w:id="2" w:name="n5509"/>
      <w:bookmarkEnd w:id="2"/>
      <w:r w:rsidRPr="00D72704">
        <w:rPr>
          <w:bCs/>
          <w:sz w:val="28"/>
          <w:szCs w:val="28"/>
        </w:rPr>
        <w:t xml:space="preserve"> наявність обґрунтованої підозри у вчиненні особою кримінального правопорушення або суспільно небезпечного діяння, що підпадає під ознаки діяння, передбаченого законом України про кримінальну відповідальність (якщо арешт майна накладається у випадках, передбачених пунктами 3, 4 частини другої </w:t>
      </w:r>
      <w:r>
        <w:rPr>
          <w:bCs/>
          <w:sz w:val="28"/>
          <w:szCs w:val="28"/>
        </w:rPr>
        <w:t xml:space="preserve">               </w:t>
      </w:r>
      <w:r w:rsidRPr="00D72704">
        <w:rPr>
          <w:bCs/>
          <w:sz w:val="28"/>
          <w:szCs w:val="28"/>
        </w:rPr>
        <w:t>статті 170 цього Кодексу);</w:t>
      </w:r>
      <w:bookmarkStart w:id="3" w:name="n5510"/>
      <w:bookmarkEnd w:id="3"/>
      <w:r w:rsidRPr="00D72704">
        <w:rPr>
          <w:bCs/>
          <w:sz w:val="28"/>
          <w:szCs w:val="28"/>
        </w:rPr>
        <w:t xml:space="preserve"> розумність та співрозмірність обмеження права власності завданням кримінального провадження;</w:t>
      </w:r>
      <w:bookmarkStart w:id="4" w:name="n5438"/>
      <w:bookmarkEnd w:id="4"/>
      <w:r w:rsidRPr="00D72704">
        <w:rPr>
          <w:bCs/>
          <w:sz w:val="28"/>
          <w:szCs w:val="28"/>
        </w:rPr>
        <w:t xml:space="preserve"> наслідки арешту майна для підозрюваного, обвинуваченого, засудженого, третіх осіб.</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У разі задоволення клопотання слідчий суддя, суд постановляє ухвалу, в якій зазначає:</w:t>
      </w:r>
      <w:bookmarkStart w:id="5" w:name="n1696"/>
      <w:bookmarkEnd w:id="5"/>
      <w:r w:rsidRPr="00D72704">
        <w:rPr>
          <w:bCs/>
          <w:sz w:val="28"/>
          <w:szCs w:val="28"/>
        </w:rPr>
        <w:t xml:space="preserve"> перелік майна, на яке накладено арешт;</w:t>
      </w:r>
      <w:bookmarkStart w:id="6" w:name="n5439"/>
      <w:bookmarkStart w:id="7" w:name="n1697"/>
      <w:bookmarkEnd w:id="6"/>
      <w:bookmarkEnd w:id="7"/>
      <w:r w:rsidRPr="00D72704">
        <w:rPr>
          <w:bCs/>
          <w:sz w:val="28"/>
          <w:szCs w:val="28"/>
        </w:rPr>
        <w:t xml:space="preserve"> підстави застосування арешту майна;</w:t>
      </w:r>
      <w:bookmarkStart w:id="8" w:name="n1698"/>
      <w:bookmarkEnd w:id="8"/>
      <w:r w:rsidRPr="00D72704">
        <w:rPr>
          <w:bCs/>
          <w:sz w:val="28"/>
          <w:szCs w:val="28"/>
        </w:rPr>
        <w:t xml:space="preserve"> перелік тимчасово вилученого майна, яке підлягає поверненню особі, у разі прийняття такого рішення;</w:t>
      </w:r>
      <w:bookmarkStart w:id="9" w:name="n5440"/>
      <w:bookmarkEnd w:id="9"/>
      <w:r w:rsidRPr="00D72704">
        <w:rPr>
          <w:bCs/>
          <w:sz w:val="28"/>
          <w:szCs w:val="28"/>
        </w:rPr>
        <w:t xml:space="preserve"> заборону, обмеження розпоряджатися або користуватися майном у разі їх передбачення та вказівку на таке майно;</w:t>
      </w:r>
      <w:bookmarkStart w:id="10" w:name="n5441"/>
      <w:bookmarkEnd w:id="10"/>
      <w:r w:rsidRPr="00D72704">
        <w:rPr>
          <w:bCs/>
          <w:sz w:val="28"/>
          <w:szCs w:val="28"/>
        </w:rPr>
        <w:t xml:space="preserve"> порядок виконання ухвали із зазначенням способу інформування заінтересованих осіб (частина п’ята статті 173 КПК України).</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Мотивувальна частина ухвали слідчого судді Плахотнюк К.Г. не містить висновків суду щодо існування обґрунтованої підозри щодо вчинення злочину; правової підстави для арешту майна; можливий розмір шкоди, завданої злочином; наслідки арешту майна для третіх осіб; розумність та співрозмірність обмеження права власності завданням кримінального провадження, як того вимагає закон.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Крім того, доводи скарги про те, що керуючому санацією ДП «Луганський облавтодор» ВАТ ДАК «Автомобільні дороги України» про існування ухвали від 25 вересня 2019 року щодо арешту майна стало відомо </w:t>
      </w:r>
      <w:r>
        <w:rPr>
          <w:bCs/>
          <w:sz w:val="28"/>
          <w:szCs w:val="28"/>
        </w:rPr>
        <w:t xml:space="preserve">             </w:t>
      </w:r>
      <w:r w:rsidRPr="00D72704">
        <w:rPr>
          <w:bCs/>
          <w:sz w:val="28"/>
          <w:szCs w:val="28"/>
        </w:rPr>
        <w:t xml:space="preserve">1 листопада 2019 року з Єдиного державного реєстру судових рішень, можуть свідчити про ненадіслання йому як заінтересованій особі копії цієї ухвали.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З огляду на обставини розгляду справи, неповідомлення власника майна про судове засідання мало істотне значення, оскільки може свідчити про позбавлення його можливості навести аргументи на користь своєї позиції, що, можливо, і стало підставою неповного дослідження всіх обставин справи в суді першої інстанції, як встановлено апеляційним судом. Таким чином, наведене процесуальне порушення перебуває у причинному зв’язку з протиправним обмеженням права власності на арештоване майно як основоположного права людини в розумінні статті 1 Першого протоколу до Конвенції про захист прав людини і основоположних свобод. </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За таких обставин апеляційний суд встановив, що накладення арешту слідчим суддею Плахотнюк К.Г. не відповідало жодній правовій підставі, визначеній частиною другою статті 173 КПК України</w:t>
      </w:r>
      <w:r>
        <w:rPr>
          <w:bCs/>
          <w:sz w:val="28"/>
          <w:szCs w:val="28"/>
        </w:rPr>
        <w:t>,</w:t>
      </w:r>
      <w:r w:rsidRPr="00D72704">
        <w:rPr>
          <w:bCs/>
          <w:sz w:val="28"/>
          <w:szCs w:val="28"/>
        </w:rPr>
        <w:t xml:space="preserve"> та вимогам кримінального процесуального закону.</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Перевіркою встановлено, що відсутність в ухвалі від 25 вересня </w:t>
      </w:r>
      <w:r>
        <w:rPr>
          <w:bCs/>
          <w:sz w:val="28"/>
          <w:szCs w:val="28"/>
        </w:rPr>
        <w:t xml:space="preserve">                    </w:t>
      </w:r>
      <w:r w:rsidRPr="00D72704">
        <w:rPr>
          <w:bCs/>
          <w:sz w:val="28"/>
          <w:szCs w:val="28"/>
        </w:rPr>
        <w:t>2019 року обґрунтування необхідності розгляду клопотання про арешт майна за відсутності його власника та ненадіслання копії ухвали за результатами розгляду цього клопотання спричинило порушення права ДП «Луганський облавтодор» ВАТ ДАК «Автомобільні дороги України» на оскарження судового рішення в апеляційному порядку протягом строку, встановленого законом, що може свідчити про порушення засад рівності всіх учасників перед законом і судом, змагальності сторін та свободи в наданні ними своїх доказів і у доведенні перед судом їх переконливості.</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Відповідно до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незазначення в судовому рішенні мотивів прийняття або відхилення аргументів сторін щодо суті спору;</w:t>
      </w:r>
      <w:bookmarkStart w:id="11" w:name="n1141"/>
      <w:bookmarkEnd w:id="11"/>
      <w:r w:rsidRPr="00D72704">
        <w:rPr>
          <w:bCs/>
          <w:sz w:val="28"/>
          <w:szCs w:val="28"/>
        </w:rPr>
        <w:t xml:space="preserve">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A47E86" w:rsidRPr="00D72704" w:rsidRDefault="00A47E86" w:rsidP="00B10702">
      <w:pPr>
        <w:widowControl w:val="0"/>
        <w:spacing w:after="0" w:line="240" w:lineRule="auto"/>
        <w:ind w:firstLine="709"/>
        <w:jc w:val="both"/>
        <w:rPr>
          <w:bCs/>
          <w:sz w:val="28"/>
          <w:szCs w:val="28"/>
        </w:rPr>
      </w:pPr>
      <w:r w:rsidRPr="00D72704">
        <w:rPr>
          <w:bCs/>
          <w:sz w:val="28"/>
          <w:szCs w:val="28"/>
        </w:rPr>
        <w:t xml:space="preserve">Таким чином, вказані дії судді Плахотнюк К.Г. можуть містити ознаки дисциплінарних проступків, передбачених підпунктом «б», «г» </w:t>
      </w:r>
      <w:r>
        <w:rPr>
          <w:bCs/>
          <w:sz w:val="28"/>
          <w:szCs w:val="28"/>
        </w:rPr>
        <w:t xml:space="preserve">                       </w:t>
      </w:r>
      <w:r w:rsidRPr="00D72704">
        <w:rPr>
          <w:bCs/>
          <w:sz w:val="28"/>
          <w:szCs w:val="28"/>
        </w:rPr>
        <w:t>пункту 1 частини першої статті 106 Закону України «Про судоустрій і статус суддів».</w:t>
      </w:r>
    </w:p>
    <w:p w:rsidR="00A47E86" w:rsidRPr="00D72704" w:rsidRDefault="00A47E86" w:rsidP="00EB5D2C">
      <w:pPr>
        <w:spacing w:after="0" w:line="240" w:lineRule="auto"/>
        <w:ind w:firstLine="708"/>
        <w:jc w:val="both"/>
        <w:rPr>
          <w:sz w:val="28"/>
          <w:szCs w:val="28"/>
        </w:rPr>
      </w:pPr>
      <w:r w:rsidRPr="00D72704">
        <w:rPr>
          <w:rStyle w:val="FontStyle16"/>
          <w:szCs w:val="28"/>
          <w:lang w:eastAsia="uk-UA"/>
        </w:rPr>
        <w:t>Керуючись статтею 46 Закону України «Про Вищу раду правосуддя»,                 статтею 106 Закону України «Про судоустрій і статус суддів»</w:t>
      </w:r>
      <w:r w:rsidRPr="00D72704">
        <w:rPr>
          <w:sz w:val="28"/>
          <w:szCs w:val="28"/>
        </w:rPr>
        <w:t>, Третя Дисциплінарна палата Вищої ради правосуддя</w:t>
      </w:r>
    </w:p>
    <w:p w:rsidR="00A47E86" w:rsidRPr="00D72704" w:rsidRDefault="00A47E86" w:rsidP="00EB5D2C">
      <w:pPr>
        <w:spacing w:after="0" w:line="240" w:lineRule="auto"/>
        <w:ind w:firstLine="708"/>
        <w:jc w:val="both"/>
        <w:rPr>
          <w:sz w:val="28"/>
          <w:szCs w:val="28"/>
        </w:rPr>
      </w:pPr>
    </w:p>
    <w:p w:rsidR="00A47E86" w:rsidRPr="00D72704" w:rsidRDefault="00A47E86" w:rsidP="00EB5D2C">
      <w:pPr>
        <w:jc w:val="center"/>
        <w:rPr>
          <w:b/>
          <w:bCs/>
          <w:sz w:val="28"/>
          <w:szCs w:val="28"/>
        </w:rPr>
      </w:pPr>
      <w:r w:rsidRPr="00D72704">
        <w:rPr>
          <w:b/>
          <w:bCs/>
          <w:sz w:val="28"/>
          <w:szCs w:val="28"/>
        </w:rPr>
        <w:t>ухвалила:</w:t>
      </w:r>
    </w:p>
    <w:p w:rsidR="00A47E86" w:rsidRPr="00D72704" w:rsidRDefault="00A47E86" w:rsidP="00EB5D2C">
      <w:pPr>
        <w:spacing w:line="240" w:lineRule="auto"/>
        <w:contextualSpacing/>
        <w:jc w:val="both"/>
        <w:rPr>
          <w:sz w:val="28"/>
          <w:szCs w:val="28"/>
        </w:rPr>
      </w:pPr>
      <w:r w:rsidRPr="00D72704">
        <w:rPr>
          <w:sz w:val="28"/>
          <w:szCs w:val="28"/>
        </w:rPr>
        <w:t xml:space="preserve">відкрити дисциплінарну справу стосовно судді </w:t>
      </w:r>
      <w:r w:rsidRPr="00D72704">
        <w:rPr>
          <w:bCs/>
          <w:sz w:val="28"/>
          <w:szCs w:val="28"/>
        </w:rPr>
        <w:t>Голосіївського районного суду міста Києва Плахотнюк Катерини Григорівни.</w:t>
      </w:r>
    </w:p>
    <w:p w:rsidR="00A47E86" w:rsidRPr="00D72704" w:rsidRDefault="00A47E86" w:rsidP="00EB5D2C">
      <w:pPr>
        <w:widowControl w:val="0"/>
        <w:spacing w:line="240" w:lineRule="auto"/>
        <w:ind w:firstLine="708"/>
        <w:jc w:val="both"/>
        <w:rPr>
          <w:sz w:val="28"/>
          <w:szCs w:val="28"/>
        </w:rPr>
      </w:pPr>
      <w:r w:rsidRPr="00D72704">
        <w:rPr>
          <w:sz w:val="28"/>
          <w:szCs w:val="28"/>
        </w:rPr>
        <w:t xml:space="preserve">Ухвала оскарженню не підлягає. </w:t>
      </w:r>
    </w:p>
    <w:p w:rsidR="00A47E86" w:rsidRDefault="00A47E86" w:rsidP="00EB5D2C">
      <w:pPr>
        <w:spacing w:after="0"/>
        <w:jc w:val="both"/>
        <w:rPr>
          <w:b/>
          <w:sz w:val="28"/>
          <w:szCs w:val="28"/>
        </w:rPr>
      </w:pPr>
    </w:p>
    <w:p w:rsidR="00A47E86" w:rsidRPr="002D56D3" w:rsidRDefault="00A47E86" w:rsidP="00277B78">
      <w:pPr>
        <w:spacing w:after="0" w:line="240" w:lineRule="auto"/>
        <w:jc w:val="both"/>
        <w:rPr>
          <w:b/>
          <w:sz w:val="28"/>
          <w:szCs w:val="28"/>
        </w:rPr>
      </w:pPr>
      <w:r w:rsidRPr="002D56D3">
        <w:rPr>
          <w:b/>
          <w:sz w:val="28"/>
          <w:szCs w:val="28"/>
        </w:rPr>
        <w:t xml:space="preserve">Головуючий на засіданні </w:t>
      </w:r>
    </w:p>
    <w:p w:rsidR="00A47E86" w:rsidRPr="002D56D3" w:rsidRDefault="00A47E86" w:rsidP="00277B78">
      <w:pPr>
        <w:spacing w:after="0" w:line="240" w:lineRule="auto"/>
        <w:jc w:val="both"/>
        <w:rPr>
          <w:b/>
          <w:sz w:val="28"/>
          <w:szCs w:val="28"/>
        </w:rPr>
      </w:pPr>
      <w:r w:rsidRPr="002D56D3">
        <w:rPr>
          <w:b/>
          <w:sz w:val="28"/>
          <w:szCs w:val="28"/>
        </w:rPr>
        <w:t xml:space="preserve">Третьої Дисциплінарної </w:t>
      </w:r>
    </w:p>
    <w:p w:rsidR="00A47E86" w:rsidRPr="002D56D3" w:rsidRDefault="00A47E86" w:rsidP="001F529C">
      <w:pPr>
        <w:tabs>
          <w:tab w:val="left" w:pos="6946"/>
        </w:tabs>
        <w:spacing w:after="0" w:line="240" w:lineRule="auto"/>
        <w:jc w:val="both"/>
        <w:rPr>
          <w:b/>
          <w:sz w:val="28"/>
          <w:szCs w:val="28"/>
        </w:rPr>
      </w:pPr>
      <w:r w:rsidRPr="002D56D3">
        <w:rPr>
          <w:b/>
          <w:sz w:val="28"/>
          <w:szCs w:val="28"/>
        </w:rPr>
        <w:t>палати Вищої ради правосуддя</w:t>
      </w:r>
      <w:r w:rsidRPr="002D56D3">
        <w:rPr>
          <w:b/>
          <w:sz w:val="28"/>
          <w:szCs w:val="28"/>
        </w:rPr>
        <w:tab/>
        <w:t>Л.А. Швецова</w:t>
      </w:r>
    </w:p>
    <w:p w:rsidR="00A47E86" w:rsidRPr="002D56D3" w:rsidRDefault="00A47E86" w:rsidP="00277B78">
      <w:pPr>
        <w:tabs>
          <w:tab w:val="left" w:pos="6521"/>
        </w:tabs>
        <w:spacing w:after="0" w:line="240" w:lineRule="auto"/>
        <w:ind w:firstLine="709"/>
        <w:jc w:val="both"/>
        <w:rPr>
          <w:b/>
          <w:sz w:val="28"/>
          <w:szCs w:val="28"/>
        </w:rPr>
      </w:pPr>
    </w:p>
    <w:p w:rsidR="00A47E86" w:rsidRPr="002D56D3" w:rsidRDefault="00A47E86" w:rsidP="00277B78">
      <w:pPr>
        <w:spacing w:after="0" w:line="240" w:lineRule="auto"/>
        <w:jc w:val="both"/>
        <w:rPr>
          <w:b/>
          <w:sz w:val="28"/>
          <w:szCs w:val="28"/>
        </w:rPr>
      </w:pPr>
      <w:r w:rsidRPr="002D56D3">
        <w:rPr>
          <w:b/>
          <w:sz w:val="28"/>
          <w:szCs w:val="28"/>
        </w:rPr>
        <w:t xml:space="preserve">Члени Третьої Дисциплінарної </w:t>
      </w:r>
    </w:p>
    <w:p w:rsidR="00A47E86" w:rsidRDefault="00A47E86" w:rsidP="00277B78">
      <w:pPr>
        <w:pStyle w:val="NormalWeb"/>
        <w:tabs>
          <w:tab w:val="left" w:pos="6480"/>
          <w:tab w:val="left" w:pos="6946"/>
          <w:tab w:val="left" w:pos="7020"/>
        </w:tabs>
        <w:spacing w:before="0" w:beforeAutospacing="0" w:after="0" w:afterAutospacing="0"/>
        <w:jc w:val="both"/>
        <w:rPr>
          <w:b/>
          <w:sz w:val="28"/>
          <w:szCs w:val="28"/>
          <w:lang w:val="uk-UA"/>
        </w:rPr>
      </w:pPr>
      <w:r>
        <w:rPr>
          <w:b/>
          <w:sz w:val="28"/>
          <w:szCs w:val="28"/>
          <w:lang w:val="uk-UA"/>
        </w:rPr>
        <w:t>палати Вищої ради правосуддя</w:t>
      </w:r>
      <w:r>
        <w:rPr>
          <w:b/>
          <w:sz w:val="28"/>
          <w:szCs w:val="28"/>
          <w:lang w:val="uk-UA"/>
        </w:rPr>
        <w:tab/>
      </w:r>
      <w:r>
        <w:rPr>
          <w:b/>
          <w:sz w:val="28"/>
          <w:szCs w:val="28"/>
          <w:lang w:val="uk-UA"/>
        </w:rPr>
        <w:tab/>
        <w:t>В.І. Говоруха</w:t>
      </w:r>
    </w:p>
    <w:p w:rsidR="00A47E86" w:rsidRDefault="00A47E86" w:rsidP="00277B78">
      <w:pPr>
        <w:pStyle w:val="NormalWeb"/>
        <w:tabs>
          <w:tab w:val="left" w:pos="6480"/>
          <w:tab w:val="left" w:pos="6946"/>
          <w:tab w:val="left" w:pos="7020"/>
        </w:tabs>
        <w:spacing w:before="0" w:beforeAutospacing="0" w:after="0" w:afterAutospacing="0"/>
        <w:jc w:val="both"/>
        <w:rPr>
          <w:b/>
          <w:sz w:val="28"/>
          <w:szCs w:val="28"/>
          <w:lang w:val="uk-UA"/>
        </w:rPr>
      </w:pPr>
    </w:p>
    <w:p w:rsidR="00A47E86" w:rsidRPr="002D56D3" w:rsidRDefault="00A47E86" w:rsidP="00277B78">
      <w:pPr>
        <w:pStyle w:val="NormalWeb"/>
        <w:tabs>
          <w:tab w:val="left" w:pos="6480"/>
          <w:tab w:val="left" w:pos="6946"/>
          <w:tab w:val="left" w:pos="7020"/>
        </w:tabs>
        <w:spacing w:before="0" w:beforeAutospacing="0" w:after="0" w:afterAutospacing="0"/>
        <w:jc w:val="both"/>
        <w:rPr>
          <w:b/>
          <w:sz w:val="28"/>
          <w:szCs w:val="28"/>
          <w:lang w:val="uk-UA"/>
        </w:rPr>
      </w:pPr>
      <w:r>
        <w:rPr>
          <w:b/>
          <w:sz w:val="28"/>
          <w:szCs w:val="28"/>
          <w:lang w:val="uk-UA"/>
        </w:rPr>
        <w:tab/>
      </w:r>
      <w:r>
        <w:rPr>
          <w:b/>
          <w:sz w:val="28"/>
          <w:szCs w:val="28"/>
          <w:lang w:val="uk-UA"/>
        </w:rPr>
        <w:tab/>
      </w:r>
      <w:r w:rsidRPr="002D56D3">
        <w:rPr>
          <w:b/>
          <w:sz w:val="28"/>
          <w:szCs w:val="28"/>
          <w:lang w:val="uk-UA"/>
        </w:rPr>
        <w:t>Л.Б. Іванова</w:t>
      </w:r>
    </w:p>
    <w:p w:rsidR="00A47E86" w:rsidRPr="002D56D3" w:rsidRDefault="00A47E86" w:rsidP="00277B78">
      <w:pPr>
        <w:pStyle w:val="NormalWeb"/>
        <w:tabs>
          <w:tab w:val="left" w:pos="6609"/>
        </w:tabs>
        <w:spacing w:before="0" w:beforeAutospacing="0" w:after="0" w:afterAutospacing="0"/>
        <w:jc w:val="both"/>
        <w:rPr>
          <w:b/>
          <w:sz w:val="28"/>
          <w:szCs w:val="28"/>
          <w:lang w:val="uk-UA"/>
        </w:rPr>
      </w:pPr>
    </w:p>
    <w:p w:rsidR="00A47E86" w:rsidRPr="00DE79D2" w:rsidRDefault="00A47E86" w:rsidP="00277B78">
      <w:pPr>
        <w:pStyle w:val="NormalWeb"/>
        <w:tabs>
          <w:tab w:val="left" w:pos="6480"/>
          <w:tab w:val="left" w:pos="6946"/>
          <w:tab w:val="left" w:pos="7020"/>
        </w:tabs>
        <w:spacing w:before="0" w:beforeAutospacing="0" w:after="0" w:afterAutospacing="0"/>
        <w:jc w:val="both"/>
        <w:rPr>
          <w:b/>
          <w:sz w:val="28"/>
          <w:szCs w:val="28"/>
          <w:lang w:val="uk-UA"/>
        </w:rPr>
      </w:pPr>
      <w:r w:rsidRPr="002D56D3">
        <w:rPr>
          <w:b/>
          <w:sz w:val="28"/>
          <w:szCs w:val="28"/>
          <w:lang w:val="uk-UA"/>
        </w:rPr>
        <w:tab/>
      </w:r>
      <w:r>
        <w:rPr>
          <w:b/>
          <w:sz w:val="28"/>
          <w:szCs w:val="28"/>
          <w:lang w:val="uk-UA"/>
        </w:rPr>
        <w:tab/>
      </w:r>
      <w:r w:rsidRPr="002D56D3">
        <w:rPr>
          <w:b/>
          <w:sz w:val="28"/>
          <w:szCs w:val="28"/>
          <w:lang w:val="uk-UA"/>
        </w:rPr>
        <w:t>В.В. Матвійчук</w:t>
      </w:r>
    </w:p>
    <w:sectPr w:rsidR="00A47E86" w:rsidRPr="00DE79D2" w:rsidSect="00277B78">
      <w:headerReference w:type="even" r:id="rId8"/>
      <w:headerReference w:type="default" r:id="rId9"/>
      <w:pgSz w:w="11906" w:h="16838"/>
      <w:pgMar w:top="1276" w:right="851"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E86" w:rsidRDefault="00A47E86">
      <w:r>
        <w:separator/>
      </w:r>
    </w:p>
  </w:endnote>
  <w:endnote w:type="continuationSeparator" w:id="0">
    <w:p w:rsidR="00A47E86" w:rsidRDefault="00A47E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E86" w:rsidRDefault="00A47E86">
      <w:r>
        <w:separator/>
      </w:r>
    </w:p>
  </w:footnote>
  <w:footnote w:type="continuationSeparator" w:id="0">
    <w:p w:rsidR="00A47E86" w:rsidRDefault="00A47E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E86" w:rsidRDefault="00A47E86" w:rsidP="00693A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7E86" w:rsidRDefault="00A47E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E86" w:rsidRDefault="00A47E86" w:rsidP="009B5C79">
    <w:pPr>
      <w:pStyle w:val="Header"/>
      <w:jc w:val="center"/>
    </w:pPr>
    <w:fldSimple w:instr=" PAGE   \* MERGEFORMAT ">
      <w:r>
        <w:rPr>
          <w:noProof/>
        </w:rPr>
        <w:t>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D239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3B69F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E8B63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6E80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EA62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00B5458F"/>
    <w:multiLevelType w:val="multilevel"/>
    <w:tmpl w:val="776271C8"/>
    <w:lvl w:ilvl="0">
      <w:start w:val="1"/>
      <w:numFmt w:val="bullet"/>
      <w:lvlText w:val="-"/>
      <w:lvlJc w:val="left"/>
      <w:rPr>
        <w:rFonts w:ascii="Times New Roman" w:eastAsia="Times New Roman" w:hAnsi="Times New Roman"/>
        <w:b w:val="0"/>
        <w:i w:val="0"/>
        <w:smallCaps w:val="0"/>
        <w:strike w:val="0"/>
        <w:color w:val="000000"/>
        <w:spacing w:val="-1"/>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F5C"/>
    <w:rsid w:val="0000019D"/>
    <w:rsid w:val="000015C4"/>
    <w:rsid w:val="0000205D"/>
    <w:rsid w:val="00003431"/>
    <w:rsid w:val="000034CC"/>
    <w:rsid w:val="00003CD0"/>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5BCA"/>
    <w:rsid w:val="00016108"/>
    <w:rsid w:val="00016AA2"/>
    <w:rsid w:val="0001768B"/>
    <w:rsid w:val="000216E3"/>
    <w:rsid w:val="00022648"/>
    <w:rsid w:val="000226AD"/>
    <w:rsid w:val="00024317"/>
    <w:rsid w:val="000279B7"/>
    <w:rsid w:val="00030A9B"/>
    <w:rsid w:val="000333F4"/>
    <w:rsid w:val="0003356E"/>
    <w:rsid w:val="00034190"/>
    <w:rsid w:val="000354AA"/>
    <w:rsid w:val="00035769"/>
    <w:rsid w:val="0003671C"/>
    <w:rsid w:val="000376DF"/>
    <w:rsid w:val="00037726"/>
    <w:rsid w:val="0003787B"/>
    <w:rsid w:val="00037CB3"/>
    <w:rsid w:val="00043C1A"/>
    <w:rsid w:val="00045CF5"/>
    <w:rsid w:val="00047691"/>
    <w:rsid w:val="00047B9D"/>
    <w:rsid w:val="00050D1E"/>
    <w:rsid w:val="000533CD"/>
    <w:rsid w:val="000534E4"/>
    <w:rsid w:val="000537FA"/>
    <w:rsid w:val="0005510B"/>
    <w:rsid w:val="000551FC"/>
    <w:rsid w:val="0005639B"/>
    <w:rsid w:val="00057E4F"/>
    <w:rsid w:val="000605A7"/>
    <w:rsid w:val="00060975"/>
    <w:rsid w:val="00060B7C"/>
    <w:rsid w:val="00060FD5"/>
    <w:rsid w:val="00060FFC"/>
    <w:rsid w:val="00061324"/>
    <w:rsid w:val="00062125"/>
    <w:rsid w:val="00063FCF"/>
    <w:rsid w:val="00066493"/>
    <w:rsid w:val="0006755C"/>
    <w:rsid w:val="00067816"/>
    <w:rsid w:val="0007063B"/>
    <w:rsid w:val="00072813"/>
    <w:rsid w:val="00075B9B"/>
    <w:rsid w:val="0007706A"/>
    <w:rsid w:val="0007747A"/>
    <w:rsid w:val="0008002F"/>
    <w:rsid w:val="00080962"/>
    <w:rsid w:val="000809AC"/>
    <w:rsid w:val="00080B37"/>
    <w:rsid w:val="000816D0"/>
    <w:rsid w:val="000824DE"/>
    <w:rsid w:val="000826BF"/>
    <w:rsid w:val="00082B20"/>
    <w:rsid w:val="00082FED"/>
    <w:rsid w:val="00083938"/>
    <w:rsid w:val="0008447A"/>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145"/>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53B1"/>
    <w:rsid w:val="000C67A3"/>
    <w:rsid w:val="000C6DCC"/>
    <w:rsid w:val="000C7ADA"/>
    <w:rsid w:val="000C7B60"/>
    <w:rsid w:val="000D02C9"/>
    <w:rsid w:val="000D0E52"/>
    <w:rsid w:val="000D11B8"/>
    <w:rsid w:val="000D1213"/>
    <w:rsid w:val="000D1551"/>
    <w:rsid w:val="000D2404"/>
    <w:rsid w:val="000D4203"/>
    <w:rsid w:val="000D4FB4"/>
    <w:rsid w:val="000D59D9"/>
    <w:rsid w:val="000D5F04"/>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7518"/>
    <w:rsid w:val="0011036E"/>
    <w:rsid w:val="00110F17"/>
    <w:rsid w:val="0011189E"/>
    <w:rsid w:val="0011223F"/>
    <w:rsid w:val="00112775"/>
    <w:rsid w:val="00112F5C"/>
    <w:rsid w:val="00115454"/>
    <w:rsid w:val="00116046"/>
    <w:rsid w:val="00116AA4"/>
    <w:rsid w:val="00120381"/>
    <w:rsid w:val="00120591"/>
    <w:rsid w:val="001209A4"/>
    <w:rsid w:val="001228C3"/>
    <w:rsid w:val="00123A62"/>
    <w:rsid w:val="00123DE1"/>
    <w:rsid w:val="00124482"/>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4504"/>
    <w:rsid w:val="001352C2"/>
    <w:rsid w:val="0013617A"/>
    <w:rsid w:val="00136CC9"/>
    <w:rsid w:val="001408AA"/>
    <w:rsid w:val="00140983"/>
    <w:rsid w:val="00143F62"/>
    <w:rsid w:val="001456B9"/>
    <w:rsid w:val="001464C5"/>
    <w:rsid w:val="001473F9"/>
    <w:rsid w:val="00147BE0"/>
    <w:rsid w:val="00152E5E"/>
    <w:rsid w:val="001530A4"/>
    <w:rsid w:val="00154A33"/>
    <w:rsid w:val="00154B9D"/>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6727"/>
    <w:rsid w:val="001B7799"/>
    <w:rsid w:val="001B7E3D"/>
    <w:rsid w:val="001C3266"/>
    <w:rsid w:val="001C32DF"/>
    <w:rsid w:val="001C4304"/>
    <w:rsid w:val="001C4A79"/>
    <w:rsid w:val="001C4B65"/>
    <w:rsid w:val="001C4CD3"/>
    <w:rsid w:val="001C551A"/>
    <w:rsid w:val="001C763B"/>
    <w:rsid w:val="001D0DC0"/>
    <w:rsid w:val="001D164F"/>
    <w:rsid w:val="001D1BB1"/>
    <w:rsid w:val="001D6A97"/>
    <w:rsid w:val="001E0B46"/>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529C"/>
    <w:rsid w:val="001F6877"/>
    <w:rsid w:val="001F6DDA"/>
    <w:rsid w:val="0020017A"/>
    <w:rsid w:val="00200FDF"/>
    <w:rsid w:val="00202C59"/>
    <w:rsid w:val="00202DBB"/>
    <w:rsid w:val="00202E4B"/>
    <w:rsid w:val="002033B1"/>
    <w:rsid w:val="002034C5"/>
    <w:rsid w:val="002043E3"/>
    <w:rsid w:val="002051AB"/>
    <w:rsid w:val="0021088A"/>
    <w:rsid w:val="00211C2F"/>
    <w:rsid w:val="00212F63"/>
    <w:rsid w:val="0021306C"/>
    <w:rsid w:val="00216266"/>
    <w:rsid w:val="00217F4E"/>
    <w:rsid w:val="002201FF"/>
    <w:rsid w:val="002206A4"/>
    <w:rsid w:val="00221A00"/>
    <w:rsid w:val="0022204B"/>
    <w:rsid w:val="00222703"/>
    <w:rsid w:val="00224E5F"/>
    <w:rsid w:val="002255A3"/>
    <w:rsid w:val="0022658A"/>
    <w:rsid w:val="00227EF3"/>
    <w:rsid w:val="00231A81"/>
    <w:rsid w:val="00231C32"/>
    <w:rsid w:val="00233B29"/>
    <w:rsid w:val="002343A6"/>
    <w:rsid w:val="002346CB"/>
    <w:rsid w:val="00235364"/>
    <w:rsid w:val="0023561E"/>
    <w:rsid w:val="00236BFA"/>
    <w:rsid w:val="00237BEC"/>
    <w:rsid w:val="00240906"/>
    <w:rsid w:val="00241A5F"/>
    <w:rsid w:val="002427F3"/>
    <w:rsid w:val="00245B38"/>
    <w:rsid w:val="002462BE"/>
    <w:rsid w:val="00246D0B"/>
    <w:rsid w:val="002472D0"/>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D02"/>
    <w:rsid w:val="00276BFC"/>
    <w:rsid w:val="0027752C"/>
    <w:rsid w:val="00277B78"/>
    <w:rsid w:val="002805A5"/>
    <w:rsid w:val="00281659"/>
    <w:rsid w:val="002827B7"/>
    <w:rsid w:val="00283EBE"/>
    <w:rsid w:val="00283EC4"/>
    <w:rsid w:val="00285A38"/>
    <w:rsid w:val="0028799C"/>
    <w:rsid w:val="00287D63"/>
    <w:rsid w:val="00290AB8"/>
    <w:rsid w:val="00292100"/>
    <w:rsid w:val="00292EE9"/>
    <w:rsid w:val="00293A29"/>
    <w:rsid w:val="002942D7"/>
    <w:rsid w:val="0029510E"/>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C79"/>
    <w:rsid w:val="002A4FC0"/>
    <w:rsid w:val="002A5043"/>
    <w:rsid w:val="002A6DB7"/>
    <w:rsid w:val="002A743D"/>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6D3"/>
    <w:rsid w:val="002D5A0A"/>
    <w:rsid w:val="002D5DA2"/>
    <w:rsid w:val="002D5EC9"/>
    <w:rsid w:val="002D63D5"/>
    <w:rsid w:val="002D6FE8"/>
    <w:rsid w:val="002E3391"/>
    <w:rsid w:val="002E493D"/>
    <w:rsid w:val="002E65D4"/>
    <w:rsid w:val="002E6C13"/>
    <w:rsid w:val="002E7CE6"/>
    <w:rsid w:val="002F066A"/>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CE1"/>
    <w:rsid w:val="003148DE"/>
    <w:rsid w:val="00314B24"/>
    <w:rsid w:val="00315759"/>
    <w:rsid w:val="00315C88"/>
    <w:rsid w:val="00316AB7"/>
    <w:rsid w:val="00317363"/>
    <w:rsid w:val="0031797F"/>
    <w:rsid w:val="00317DE9"/>
    <w:rsid w:val="00317E58"/>
    <w:rsid w:val="00320556"/>
    <w:rsid w:val="00324A5E"/>
    <w:rsid w:val="0032671F"/>
    <w:rsid w:val="003278C2"/>
    <w:rsid w:val="00327D09"/>
    <w:rsid w:val="00331929"/>
    <w:rsid w:val="00331EB9"/>
    <w:rsid w:val="0033248D"/>
    <w:rsid w:val="003329EE"/>
    <w:rsid w:val="00332F05"/>
    <w:rsid w:val="00334797"/>
    <w:rsid w:val="00334E73"/>
    <w:rsid w:val="003355DF"/>
    <w:rsid w:val="00335D6C"/>
    <w:rsid w:val="00340738"/>
    <w:rsid w:val="00341AEF"/>
    <w:rsid w:val="00341B89"/>
    <w:rsid w:val="00341F51"/>
    <w:rsid w:val="0034283F"/>
    <w:rsid w:val="0034293B"/>
    <w:rsid w:val="00344F65"/>
    <w:rsid w:val="00345037"/>
    <w:rsid w:val="00345220"/>
    <w:rsid w:val="00345430"/>
    <w:rsid w:val="0035122E"/>
    <w:rsid w:val="0035281A"/>
    <w:rsid w:val="00355C75"/>
    <w:rsid w:val="0036078C"/>
    <w:rsid w:val="0036295A"/>
    <w:rsid w:val="00362B90"/>
    <w:rsid w:val="00362D95"/>
    <w:rsid w:val="00363543"/>
    <w:rsid w:val="00363F8F"/>
    <w:rsid w:val="003645BB"/>
    <w:rsid w:val="0036482F"/>
    <w:rsid w:val="003655CA"/>
    <w:rsid w:val="003664E6"/>
    <w:rsid w:val="0036654D"/>
    <w:rsid w:val="00366AA7"/>
    <w:rsid w:val="003670CD"/>
    <w:rsid w:val="003678EF"/>
    <w:rsid w:val="00367932"/>
    <w:rsid w:val="0037041F"/>
    <w:rsid w:val="00370577"/>
    <w:rsid w:val="00372E3C"/>
    <w:rsid w:val="003738CB"/>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AD"/>
    <w:rsid w:val="003952F4"/>
    <w:rsid w:val="003966C5"/>
    <w:rsid w:val="00397C67"/>
    <w:rsid w:val="003A1135"/>
    <w:rsid w:val="003A2B5D"/>
    <w:rsid w:val="003A4BC3"/>
    <w:rsid w:val="003A4CF3"/>
    <w:rsid w:val="003A5436"/>
    <w:rsid w:val="003A742F"/>
    <w:rsid w:val="003B0686"/>
    <w:rsid w:val="003B1AF3"/>
    <w:rsid w:val="003B1F7C"/>
    <w:rsid w:val="003B2F1E"/>
    <w:rsid w:val="003B325A"/>
    <w:rsid w:val="003B3A53"/>
    <w:rsid w:val="003B54B4"/>
    <w:rsid w:val="003B6088"/>
    <w:rsid w:val="003B65F6"/>
    <w:rsid w:val="003B6BAA"/>
    <w:rsid w:val="003C1108"/>
    <w:rsid w:val="003C185D"/>
    <w:rsid w:val="003C2151"/>
    <w:rsid w:val="003C3E18"/>
    <w:rsid w:val="003C3E89"/>
    <w:rsid w:val="003C3F85"/>
    <w:rsid w:val="003C40E1"/>
    <w:rsid w:val="003C4951"/>
    <w:rsid w:val="003C555E"/>
    <w:rsid w:val="003C591B"/>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D4B"/>
    <w:rsid w:val="003E6ACC"/>
    <w:rsid w:val="003E6B29"/>
    <w:rsid w:val="003E71E4"/>
    <w:rsid w:val="003E7299"/>
    <w:rsid w:val="003E72F3"/>
    <w:rsid w:val="003E78A5"/>
    <w:rsid w:val="003F23AD"/>
    <w:rsid w:val="003F2B6B"/>
    <w:rsid w:val="003F2B94"/>
    <w:rsid w:val="003F2C53"/>
    <w:rsid w:val="003F2C7B"/>
    <w:rsid w:val="003F2FBA"/>
    <w:rsid w:val="003F3D27"/>
    <w:rsid w:val="003F56DF"/>
    <w:rsid w:val="003F584B"/>
    <w:rsid w:val="003F5CDE"/>
    <w:rsid w:val="003F719F"/>
    <w:rsid w:val="003F7367"/>
    <w:rsid w:val="0040359A"/>
    <w:rsid w:val="00405494"/>
    <w:rsid w:val="0040596A"/>
    <w:rsid w:val="00407024"/>
    <w:rsid w:val="004075BD"/>
    <w:rsid w:val="00407A11"/>
    <w:rsid w:val="00410E74"/>
    <w:rsid w:val="00412EB2"/>
    <w:rsid w:val="0041359C"/>
    <w:rsid w:val="00413CAE"/>
    <w:rsid w:val="00415607"/>
    <w:rsid w:val="0042002E"/>
    <w:rsid w:val="0042119D"/>
    <w:rsid w:val="00422342"/>
    <w:rsid w:val="00423143"/>
    <w:rsid w:val="004249CD"/>
    <w:rsid w:val="004254A8"/>
    <w:rsid w:val="00425FC6"/>
    <w:rsid w:val="00426643"/>
    <w:rsid w:val="00427D98"/>
    <w:rsid w:val="00430797"/>
    <w:rsid w:val="004324EE"/>
    <w:rsid w:val="0043305B"/>
    <w:rsid w:val="00433ED8"/>
    <w:rsid w:val="004357E2"/>
    <w:rsid w:val="00436759"/>
    <w:rsid w:val="00437018"/>
    <w:rsid w:val="00437678"/>
    <w:rsid w:val="00440573"/>
    <w:rsid w:val="00440651"/>
    <w:rsid w:val="00440E12"/>
    <w:rsid w:val="00440F43"/>
    <w:rsid w:val="004424BC"/>
    <w:rsid w:val="00442E49"/>
    <w:rsid w:val="00442EFD"/>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559F"/>
    <w:rsid w:val="004857E7"/>
    <w:rsid w:val="00487451"/>
    <w:rsid w:val="0049052A"/>
    <w:rsid w:val="00490B43"/>
    <w:rsid w:val="00490C44"/>
    <w:rsid w:val="00490E98"/>
    <w:rsid w:val="00491550"/>
    <w:rsid w:val="00493A47"/>
    <w:rsid w:val="00493BDD"/>
    <w:rsid w:val="00493ECD"/>
    <w:rsid w:val="004960EA"/>
    <w:rsid w:val="0049755A"/>
    <w:rsid w:val="004A03D5"/>
    <w:rsid w:val="004A0C4F"/>
    <w:rsid w:val="004A1107"/>
    <w:rsid w:val="004A1E14"/>
    <w:rsid w:val="004A50EA"/>
    <w:rsid w:val="004A548E"/>
    <w:rsid w:val="004A795C"/>
    <w:rsid w:val="004A7F2A"/>
    <w:rsid w:val="004B027F"/>
    <w:rsid w:val="004B1234"/>
    <w:rsid w:val="004B1DA5"/>
    <w:rsid w:val="004B30BD"/>
    <w:rsid w:val="004B3F7A"/>
    <w:rsid w:val="004B5153"/>
    <w:rsid w:val="004B5FBE"/>
    <w:rsid w:val="004B6282"/>
    <w:rsid w:val="004B7189"/>
    <w:rsid w:val="004B72D1"/>
    <w:rsid w:val="004C036A"/>
    <w:rsid w:val="004C2106"/>
    <w:rsid w:val="004C26ED"/>
    <w:rsid w:val="004C3CB9"/>
    <w:rsid w:val="004C696D"/>
    <w:rsid w:val="004C6E09"/>
    <w:rsid w:val="004C7EF6"/>
    <w:rsid w:val="004D158D"/>
    <w:rsid w:val="004D1B4A"/>
    <w:rsid w:val="004D1C8D"/>
    <w:rsid w:val="004D1D09"/>
    <w:rsid w:val="004D29E1"/>
    <w:rsid w:val="004D2DF7"/>
    <w:rsid w:val="004D51E3"/>
    <w:rsid w:val="004D6BE6"/>
    <w:rsid w:val="004E1B60"/>
    <w:rsid w:val="004E1BF4"/>
    <w:rsid w:val="004E3A4F"/>
    <w:rsid w:val="004E448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F43"/>
    <w:rsid w:val="00522FFF"/>
    <w:rsid w:val="00523403"/>
    <w:rsid w:val="0052475E"/>
    <w:rsid w:val="00524FED"/>
    <w:rsid w:val="005257CC"/>
    <w:rsid w:val="0053049F"/>
    <w:rsid w:val="005307BA"/>
    <w:rsid w:val="005308F5"/>
    <w:rsid w:val="00532610"/>
    <w:rsid w:val="00534EFD"/>
    <w:rsid w:val="00535593"/>
    <w:rsid w:val="0053607E"/>
    <w:rsid w:val="0053646E"/>
    <w:rsid w:val="005378EE"/>
    <w:rsid w:val="005410B6"/>
    <w:rsid w:val="00542923"/>
    <w:rsid w:val="00542E45"/>
    <w:rsid w:val="005438CA"/>
    <w:rsid w:val="00544C34"/>
    <w:rsid w:val="00544EB1"/>
    <w:rsid w:val="0054561E"/>
    <w:rsid w:val="00546CF5"/>
    <w:rsid w:val="00546E34"/>
    <w:rsid w:val="005471CA"/>
    <w:rsid w:val="00547E87"/>
    <w:rsid w:val="00547FF9"/>
    <w:rsid w:val="0055080B"/>
    <w:rsid w:val="00551490"/>
    <w:rsid w:val="00552429"/>
    <w:rsid w:val="005543D2"/>
    <w:rsid w:val="00555CC0"/>
    <w:rsid w:val="00555D75"/>
    <w:rsid w:val="00556DFE"/>
    <w:rsid w:val="005612CF"/>
    <w:rsid w:val="005635BD"/>
    <w:rsid w:val="0056399B"/>
    <w:rsid w:val="00565C5B"/>
    <w:rsid w:val="0056727D"/>
    <w:rsid w:val="00567F8E"/>
    <w:rsid w:val="00570673"/>
    <w:rsid w:val="00570A41"/>
    <w:rsid w:val="0057197E"/>
    <w:rsid w:val="0057255C"/>
    <w:rsid w:val="00572879"/>
    <w:rsid w:val="005739C4"/>
    <w:rsid w:val="00574A9D"/>
    <w:rsid w:val="005760CD"/>
    <w:rsid w:val="00580433"/>
    <w:rsid w:val="005839F2"/>
    <w:rsid w:val="005851DC"/>
    <w:rsid w:val="0058799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708C"/>
    <w:rsid w:val="005B74B0"/>
    <w:rsid w:val="005C0506"/>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DA4"/>
    <w:rsid w:val="005D548F"/>
    <w:rsid w:val="005D5679"/>
    <w:rsid w:val="005D605F"/>
    <w:rsid w:val="005D6C9E"/>
    <w:rsid w:val="005D6D5C"/>
    <w:rsid w:val="005E081A"/>
    <w:rsid w:val="005E11B7"/>
    <w:rsid w:val="005E2170"/>
    <w:rsid w:val="005E3183"/>
    <w:rsid w:val="005E4987"/>
    <w:rsid w:val="005E5000"/>
    <w:rsid w:val="005E5D38"/>
    <w:rsid w:val="005E6E93"/>
    <w:rsid w:val="005F094B"/>
    <w:rsid w:val="005F0F36"/>
    <w:rsid w:val="005F10A6"/>
    <w:rsid w:val="005F1334"/>
    <w:rsid w:val="005F5462"/>
    <w:rsid w:val="005F5A49"/>
    <w:rsid w:val="005F6112"/>
    <w:rsid w:val="005F62DA"/>
    <w:rsid w:val="005F63F5"/>
    <w:rsid w:val="00600049"/>
    <w:rsid w:val="0060169C"/>
    <w:rsid w:val="00601A81"/>
    <w:rsid w:val="00601A86"/>
    <w:rsid w:val="00601BB2"/>
    <w:rsid w:val="00602DF7"/>
    <w:rsid w:val="00603F53"/>
    <w:rsid w:val="00604631"/>
    <w:rsid w:val="00605F8D"/>
    <w:rsid w:val="0060646E"/>
    <w:rsid w:val="006064E4"/>
    <w:rsid w:val="00610E99"/>
    <w:rsid w:val="00611149"/>
    <w:rsid w:val="006111A6"/>
    <w:rsid w:val="00611C04"/>
    <w:rsid w:val="00613744"/>
    <w:rsid w:val="00613B5A"/>
    <w:rsid w:val="006141D0"/>
    <w:rsid w:val="0061445E"/>
    <w:rsid w:val="0061496C"/>
    <w:rsid w:val="00614AC2"/>
    <w:rsid w:val="00614E04"/>
    <w:rsid w:val="006156F5"/>
    <w:rsid w:val="00615E45"/>
    <w:rsid w:val="00615F9A"/>
    <w:rsid w:val="0061734E"/>
    <w:rsid w:val="00620957"/>
    <w:rsid w:val="00620AA4"/>
    <w:rsid w:val="006211C3"/>
    <w:rsid w:val="00622AD3"/>
    <w:rsid w:val="00623139"/>
    <w:rsid w:val="006248F1"/>
    <w:rsid w:val="00624E13"/>
    <w:rsid w:val="006250B1"/>
    <w:rsid w:val="00625864"/>
    <w:rsid w:val="00627AB2"/>
    <w:rsid w:val="006304B2"/>
    <w:rsid w:val="0063089A"/>
    <w:rsid w:val="00631CBA"/>
    <w:rsid w:val="00632658"/>
    <w:rsid w:val="006346AF"/>
    <w:rsid w:val="00634F08"/>
    <w:rsid w:val="00635D47"/>
    <w:rsid w:val="00637AD3"/>
    <w:rsid w:val="00641A8E"/>
    <w:rsid w:val="00643B0C"/>
    <w:rsid w:val="00643DFE"/>
    <w:rsid w:val="00644EAC"/>
    <w:rsid w:val="00645174"/>
    <w:rsid w:val="00645246"/>
    <w:rsid w:val="0064533F"/>
    <w:rsid w:val="0064673F"/>
    <w:rsid w:val="00646975"/>
    <w:rsid w:val="00650726"/>
    <w:rsid w:val="006508F8"/>
    <w:rsid w:val="00651534"/>
    <w:rsid w:val="00653728"/>
    <w:rsid w:val="00653F80"/>
    <w:rsid w:val="006543EF"/>
    <w:rsid w:val="00654565"/>
    <w:rsid w:val="00655354"/>
    <w:rsid w:val="006557B2"/>
    <w:rsid w:val="006559A7"/>
    <w:rsid w:val="006565BB"/>
    <w:rsid w:val="006574D6"/>
    <w:rsid w:val="00657DD7"/>
    <w:rsid w:val="0066062B"/>
    <w:rsid w:val="00661BA3"/>
    <w:rsid w:val="00661BE0"/>
    <w:rsid w:val="00662EBD"/>
    <w:rsid w:val="006635EF"/>
    <w:rsid w:val="006637B5"/>
    <w:rsid w:val="0066449F"/>
    <w:rsid w:val="00665635"/>
    <w:rsid w:val="00665E52"/>
    <w:rsid w:val="0067094A"/>
    <w:rsid w:val="00671E84"/>
    <w:rsid w:val="006726CF"/>
    <w:rsid w:val="0067323B"/>
    <w:rsid w:val="00674A03"/>
    <w:rsid w:val="0067518C"/>
    <w:rsid w:val="006802E8"/>
    <w:rsid w:val="006807A4"/>
    <w:rsid w:val="00680C7E"/>
    <w:rsid w:val="006811EC"/>
    <w:rsid w:val="0068127A"/>
    <w:rsid w:val="00681B17"/>
    <w:rsid w:val="00681D3E"/>
    <w:rsid w:val="00681FEA"/>
    <w:rsid w:val="0068226D"/>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546"/>
    <w:rsid w:val="006966EB"/>
    <w:rsid w:val="00696FCB"/>
    <w:rsid w:val="006A02C5"/>
    <w:rsid w:val="006A07B6"/>
    <w:rsid w:val="006A1D66"/>
    <w:rsid w:val="006A1EFD"/>
    <w:rsid w:val="006A2C92"/>
    <w:rsid w:val="006A308B"/>
    <w:rsid w:val="006A43AE"/>
    <w:rsid w:val="006A6417"/>
    <w:rsid w:val="006A657F"/>
    <w:rsid w:val="006A6CD0"/>
    <w:rsid w:val="006A7C05"/>
    <w:rsid w:val="006B13A1"/>
    <w:rsid w:val="006B1FC0"/>
    <w:rsid w:val="006B2712"/>
    <w:rsid w:val="006B398E"/>
    <w:rsid w:val="006B3F76"/>
    <w:rsid w:val="006B54E9"/>
    <w:rsid w:val="006C1596"/>
    <w:rsid w:val="006C1CF7"/>
    <w:rsid w:val="006C1DCD"/>
    <w:rsid w:val="006C4C53"/>
    <w:rsid w:val="006C5DD8"/>
    <w:rsid w:val="006C6C9D"/>
    <w:rsid w:val="006C7B4C"/>
    <w:rsid w:val="006D0B48"/>
    <w:rsid w:val="006D1901"/>
    <w:rsid w:val="006D19B0"/>
    <w:rsid w:val="006D1B8A"/>
    <w:rsid w:val="006D22C1"/>
    <w:rsid w:val="006D3676"/>
    <w:rsid w:val="006D36BF"/>
    <w:rsid w:val="006D3908"/>
    <w:rsid w:val="006D72A6"/>
    <w:rsid w:val="006D7F22"/>
    <w:rsid w:val="006E1808"/>
    <w:rsid w:val="006E1B2E"/>
    <w:rsid w:val="006E3565"/>
    <w:rsid w:val="006E4BF3"/>
    <w:rsid w:val="006E7206"/>
    <w:rsid w:val="006E7EB7"/>
    <w:rsid w:val="006F0066"/>
    <w:rsid w:val="006F0C7F"/>
    <w:rsid w:val="006F19B8"/>
    <w:rsid w:val="006F19C9"/>
    <w:rsid w:val="006F1A41"/>
    <w:rsid w:val="006F1CA0"/>
    <w:rsid w:val="006F1CC3"/>
    <w:rsid w:val="006F2482"/>
    <w:rsid w:val="006F295A"/>
    <w:rsid w:val="006F2A4C"/>
    <w:rsid w:val="006F2C9F"/>
    <w:rsid w:val="006F41EA"/>
    <w:rsid w:val="006F4568"/>
    <w:rsid w:val="006F51DA"/>
    <w:rsid w:val="006F5382"/>
    <w:rsid w:val="006F53FD"/>
    <w:rsid w:val="00701587"/>
    <w:rsid w:val="00701DDC"/>
    <w:rsid w:val="007038C0"/>
    <w:rsid w:val="00703C03"/>
    <w:rsid w:val="00705D2B"/>
    <w:rsid w:val="00706C2A"/>
    <w:rsid w:val="007106A3"/>
    <w:rsid w:val="00713737"/>
    <w:rsid w:val="00713FFB"/>
    <w:rsid w:val="00714736"/>
    <w:rsid w:val="00714991"/>
    <w:rsid w:val="007159FE"/>
    <w:rsid w:val="007176F8"/>
    <w:rsid w:val="00717DEF"/>
    <w:rsid w:val="00720122"/>
    <w:rsid w:val="00721AC3"/>
    <w:rsid w:val="00721D09"/>
    <w:rsid w:val="007220FD"/>
    <w:rsid w:val="00722882"/>
    <w:rsid w:val="0072300E"/>
    <w:rsid w:val="00723145"/>
    <w:rsid w:val="00723F38"/>
    <w:rsid w:val="00725139"/>
    <w:rsid w:val="007258A0"/>
    <w:rsid w:val="007264C9"/>
    <w:rsid w:val="00730944"/>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E4A"/>
    <w:rsid w:val="00745FE1"/>
    <w:rsid w:val="007513F7"/>
    <w:rsid w:val="007519AB"/>
    <w:rsid w:val="00751AC9"/>
    <w:rsid w:val="007534E1"/>
    <w:rsid w:val="00753A65"/>
    <w:rsid w:val="0075419B"/>
    <w:rsid w:val="0075427D"/>
    <w:rsid w:val="00755041"/>
    <w:rsid w:val="00755607"/>
    <w:rsid w:val="007558A7"/>
    <w:rsid w:val="00755C02"/>
    <w:rsid w:val="00756D91"/>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B49"/>
    <w:rsid w:val="007744F4"/>
    <w:rsid w:val="00775BEE"/>
    <w:rsid w:val="00776503"/>
    <w:rsid w:val="00776730"/>
    <w:rsid w:val="00776AA6"/>
    <w:rsid w:val="00776F92"/>
    <w:rsid w:val="00780D81"/>
    <w:rsid w:val="00780ED0"/>
    <w:rsid w:val="0078199E"/>
    <w:rsid w:val="00782071"/>
    <w:rsid w:val="00783D95"/>
    <w:rsid w:val="00784EF3"/>
    <w:rsid w:val="00785090"/>
    <w:rsid w:val="00785828"/>
    <w:rsid w:val="00786405"/>
    <w:rsid w:val="007876B4"/>
    <w:rsid w:val="007917C5"/>
    <w:rsid w:val="00791B52"/>
    <w:rsid w:val="007928FD"/>
    <w:rsid w:val="007931E4"/>
    <w:rsid w:val="007946DD"/>
    <w:rsid w:val="00796382"/>
    <w:rsid w:val="00796A4B"/>
    <w:rsid w:val="007970E4"/>
    <w:rsid w:val="007974DB"/>
    <w:rsid w:val="007A07C1"/>
    <w:rsid w:val="007A07FB"/>
    <w:rsid w:val="007A144B"/>
    <w:rsid w:val="007A2437"/>
    <w:rsid w:val="007A3F19"/>
    <w:rsid w:val="007A404C"/>
    <w:rsid w:val="007A4D7B"/>
    <w:rsid w:val="007A57AD"/>
    <w:rsid w:val="007A5B77"/>
    <w:rsid w:val="007A600F"/>
    <w:rsid w:val="007A67BF"/>
    <w:rsid w:val="007B037D"/>
    <w:rsid w:val="007B0751"/>
    <w:rsid w:val="007B1201"/>
    <w:rsid w:val="007B172E"/>
    <w:rsid w:val="007B1C43"/>
    <w:rsid w:val="007B381B"/>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3D3F"/>
    <w:rsid w:val="007E3F07"/>
    <w:rsid w:val="007E42F8"/>
    <w:rsid w:val="007E5D91"/>
    <w:rsid w:val="007E6E8A"/>
    <w:rsid w:val="007F008A"/>
    <w:rsid w:val="007F0263"/>
    <w:rsid w:val="007F0F64"/>
    <w:rsid w:val="007F1F75"/>
    <w:rsid w:val="007F2DEC"/>
    <w:rsid w:val="007F2FAF"/>
    <w:rsid w:val="007F3878"/>
    <w:rsid w:val="007F3AE0"/>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6E1D"/>
    <w:rsid w:val="00820DD7"/>
    <w:rsid w:val="00822787"/>
    <w:rsid w:val="00822AA3"/>
    <w:rsid w:val="00823D50"/>
    <w:rsid w:val="008241A4"/>
    <w:rsid w:val="008242B9"/>
    <w:rsid w:val="0082522A"/>
    <w:rsid w:val="0082625A"/>
    <w:rsid w:val="008274F7"/>
    <w:rsid w:val="0083108C"/>
    <w:rsid w:val="0083166D"/>
    <w:rsid w:val="0083294B"/>
    <w:rsid w:val="00832AFD"/>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5C64"/>
    <w:rsid w:val="00847285"/>
    <w:rsid w:val="0084749E"/>
    <w:rsid w:val="00850378"/>
    <w:rsid w:val="00852323"/>
    <w:rsid w:val="00853C2E"/>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47C9"/>
    <w:rsid w:val="0088623D"/>
    <w:rsid w:val="00886AE0"/>
    <w:rsid w:val="00886C71"/>
    <w:rsid w:val="00887231"/>
    <w:rsid w:val="0089009E"/>
    <w:rsid w:val="00891035"/>
    <w:rsid w:val="00891385"/>
    <w:rsid w:val="00892285"/>
    <w:rsid w:val="00892C51"/>
    <w:rsid w:val="008937B6"/>
    <w:rsid w:val="0089409D"/>
    <w:rsid w:val="008940C3"/>
    <w:rsid w:val="008940EF"/>
    <w:rsid w:val="0089611C"/>
    <w:rsid w:val="008A01F2"/>
    <w:rsid w:val="008A0831"/>
    <w:rsid w:val="008A173A"/>
    <w:rsid w:val="008A222D"/>
    <w:rsid w:val="008A2E2A"/>
    <w:rsid w:val="008A36B5"/>
    <w:rsid w:val="008A40B6"/>
    <w:rsid w:val="008A4F6F"/>
    <w:rsid w:val="008A71A6"/>
    <w:rsid w:val="008B025F"/>
    <w:rsid w:val="008B1811"/>
    <w:rsid w:val="008B22B6"/>
    <w:rsid w:val="008B351E"/>
    <w:rsid w:val="008B534D"/>
    <w:rsid w:val="008C12C5"/>
    <w:rsid w:val="008C2976"/>
    <w:rsid w:val="008C2A81"/>
    <w:rsid w:val="008C2B97"/>
    <w:rsid w:val="008C3109"/>
    <w:rsid w:val="008C538E"/>
    <w:rsid w:val="008C620F"/>
    <w:rsid w:val="008C6339"/>
    <w:rsid w:val="008C6BBB"/>
    <w:rsid w:val="008C7520"/>
    <w:rsid w:val="008D0016"/>
    <w:rsid w:val="008D0C7F"/>
    <w:rsid w:val="008D139A"/>
    <w:rsid w:val="008D2E0B"/>
    <w:rsid w:val="008D3B1C"/>
    <w:rsid w:val="008D55CA"/>
    <w:rsid w:val="008D6E86"/>
    <w:rsid w:val="008E3332"/>
    <w:rsid w:val="008E36BA"/>
    <w:rsid w:val="008F0349"/>
    <w:rsid w:val="008F08AC"/>
    <w:rsid w:val="008F19AC"/>
    <w:rsid w:val="008F1EE3"/>
    <w:rsid w:val="008F20E7"/>
    <w:rsid w:val="008F2297"/>
    <w:rsid w:val="008F2E6A"/>
    <w:rsid w:val="008F36CE"/>
    <w:rsid w:val="008F4BD1"/>
    <w:rsid w:val="008F4E29"/>
    <w:rsid w:val="008F4EA4"/>
    <w:rsid w:val="008F5DD0"/>
    <w:rsid w:val="008F6AC5"/>
    <w:rsid w:val="008F7B6A"/>
    <w:rsid w:val="00900760"/>
    <w:rsid w:val="009012A7"/>
    <w:rsid w:val="009020FD"/>
    <w:rsid w:val="0090260B"/>
    <w:rsid w:val="009031CE"/>
    <w:rsid w:val="009035ED"/>
    <w:rsid w:val="00903780"/>
    <w:rsid w:val="009039F4"/>
    <w:rsid w:val="00905491"/>
    <w:rsid w:val="009073C1"/>
    <w:rsid w:val="00907951"/>
    <w:rsid w:val="00910CFE"/>
    <w:rsid w:val="009113A6"/>
    <w:rsid w:val="00911DB5"/>
    <w:rsid w:val="00912127"/>
    <w:rsid w:val="009127C6"/>
    <w:rsid w:val="00915770"/>
    <w:rsid w:val="00915952"/>
    <w:rsid w:val="00916B0C"/>
    <w:rsid w:val="0091797B"/>
    <w:rsid w:val="00917D68"/>
    <w:rsid w:val="00920881"/>
    <w:rsid w:val="00920FB1"/>
    <w:rsid w:val="00921ED5"/>
    <w:rsid w:val="009256EC"/>
    <w:rsid w:val="00925B9B"/>
    <w:rsid w:val="00925CA1"/>
    <w:rsid w:val="00925CE3"/>
    <w:rsid w:val="00926DC2"/>
    <w:rsid w:val="009302D9"/>
    <w:rsid w:val="00930604"/>
    <w:rsid w:val="0093102A"/>
    <w:rsid w:val="00931269"/>
    <w:rsid w:val="00931568"/>
    <w:rsid w:val="00931727"/>
    <w:rsid w:val="00931D0B"/>
    <w:rsid w:val="00933DB5"/>
    <w:rsid w:val="00936E9B"/>
    <w:rsid w:val="0093709C"/>
    <w:rsid w:val="00937D31"/>
    <w:rsid w:val="00940A1D"/>
    <w:rsid w:val="00941A8F"/>
    <w:rsid w:val="0094214C"/>
    <w:rsid w:val="00942B80"/>
    <w:rsid w:val="00943671"/>
    <w:rsid w:val="009440EE"/>
    <w:rsid w:val="00944B29"/>
    <w:rsid w:val="00946582"/>
    <w:rsid w:val="00946BA2"/>
    <w:rsid w:val="009509E3"/>
    <w:rsid w:val="00950CF3"/>
    <w:rsid w:val="0095109F"/>
    <w:rsid w:val="009529A3"/>
    <w:rsid w:val="00953A71"/>
    <w:rsid w:val="0095416E"/>
    <w:rsid w:val="0095773F"/>
    <w:rsid w:val="00957765"/>
    <w:rsid w:val="00957896"/>
    <w:rsid w:val="009579F9"/>
    <w:rsid w:val="00957B84"/>
    <w:rsid w:val="0096049B"/>
    <w:rsid w:val="00960E81"/>
    <w:rsid w:val="00961AFC"/>
    <w:rsid w:val="00961CB9"/>
    <w:rsid w:val="00961F78"/>
    <w:rsid w:val="009621DD"/>
    <w:rsid w:val="00962660"/>
    <w:rsid w:val="00964957"/>
    <w:rsid w:val="00964C4C"/>
    <w:rsid w:val="00965002"/>
    <w:rsid w:val="00967154"/>
    <w:rsid w:val="009678CF"/>
    <w:rsid w:val="00967E18"/>
    <w:rsid w:val="00970E11"/>
    <w:rsid w:val="0097116A"/>
    <w:rsid w:val="00973373"/>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7079"/>
    <w:rsid w:val="0098744B"/>
    <w:rsid w:val="009879C7"/>
    <w:rsid w:val="00990213"/>
    <w:rsid w:val="00990B05"/>
    <w:rsid w:val="00990B3C"/>
    <w:rsid w:val="00991169"/>
    <w:rsid w:val="00991452"/>
    <w:rsid w:val="0099300B"/>
    <w:rsid w:val="00993779"/>
    <w:rsid w:val="00993B04"/>
    <w:rsid w:val="00993EEF"/>
    <w:rsid w:val="009944D5"/>
    <w:rsid w:val="00994FBB"/>
    <w:rsid w:val="00995473"/>
    <w:rsid w:val="009955F7"/>
    <w:rsid w:val="0099659E"/>
    <w:rsid w:val="009A1EE9"/>
    <w:rsid w:val="009A3D3F"/>
    <w:rsid w:val="009A3E37"/>
    <w:rsid w:val="009A3EFB"/>
    <w:rsid w:val="009A60E9"/>
    <w:rsid w:val="009A73D9"/>
    <w:rsid w:val="009B39C8"/>
    <w:rsid w:val="009B4E09"/>
    <w:rsid w:val="009B5C79"/>
    <w:rsid w:val="009B6AC5"/>
    <w:rsid w:val="009B6CAD"/>
    <w:rsid w:val="009B6FDF"/>
    <w:rsid w:val="009B71B6"/>
    <w:rsid w:val="009C0803"/>
    <w:rsid w:val="009C3EF6"/>
    <w:rsid w:val="009C5231"/>
    <w:rsid w:val="009C5A8D"/>
    <w:rsid w:val="009C6995"/>
    <w:rsid w:val="009C7356"/>
    <w:rsid w:val="009C7906"/>
    <w:rsid w:val="009D0AB9"/>
    <w:rsid w:val="009D2803"/>
    <w:rsid w:val="009D689D"/>
    <w:rsid w:val="009D7782"/>
    <w:rsid w:val="009E0269"/>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4BE"/>
    <w:rsid w:val="009F78F4"/>
    <w:rsid w:val="009F7DA9"/>
    <w:rsid w:val="00A00218"/>
    <w:rsid w:val="00A023CF"/>
    <w:rsid w:val="00A058E2"/>
    <w:rsid w:val="00A05E89"/>
    <w:rsid w:val="00A06CC1"/>
    <w:rsid w:val="00A06F76"/>
    <w:rsid w:val="00A10AC2"/>
    <w:rsid w:val="00A10EA2"/>
    <w:rsid w:val="00A1169D"/>
    <w:rsid w:val="00A131CC"/>
    <w:rsid w:val="00A15579"/>
    <w:rsid w:val="00A158CF"/>
    <w:rsid w:val="00A17A6A"/>
    <w:rsid w:val="00A2049A"/>
    <w:rsid w:val="00A209EA"/>
    <w:rsid w:val="00A20EB1"/>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BDE"/>
    <w:rsid w:val="00A45B83"/>
    <w:rsid w:val="00A46F7A"/>
    <w:rsid w:val="00A46F84"/>
    <w:rsid w:val="00A47DCF"/>
    <w:rsid w:val="00A47E86"/>
    <w:rsid w:val="00A52871"/>
    <w:rsid w:val="00A52BDC"/>
    <w:rsid w:val="00A52CB5"/>
    <w:rsid w:val="00A53744"/>
    <w:rsid w:val="00A537DB"/>
    <w:rsid w:val="00A55630"/>
    <w:rsid w:val="00A56407"/>
    <w:rsid w:val="00A56A58"/>
    <w:rsid w:val="00A574D0"/>
    <w:rsid w:val="00A57D55"/>
    <w:rsid w:val="00A57F58"/>
    <w:rsid w:val="00A6034A"/>
    <w:rsid w:val="00A62457"/>
    <w:rsid w:val="00A6281F"/>
    <w:rsid w:val="00A635D0"/>
    <w:rsid w:val="00A63810"/>
    <w:rsid w:val="00A63A40"/>
    <w:rsid w:val="00A648AE"/>
    <w:rsid w:val="00A65A67"/>
    <w:rsid w:val="00A65CC5"/>
    <w:rsid w:val="00A6640F"/>
    <w:rsid w:val="00A66677"/>
    <w:rsid w:val="00A67198"/>
    <w:rsid w:val="00A672CF"/>
    <w:rsid w:val="00A6764A"/>
    <w:rsid w:val="00A67D90"/>
    <w:rsid w:val="00A7016F"/>
    <w:rsid w:val="00A701E2"/>
    <w:rsid w:val="00A70AB8"/>
    <w:rsid w:val="00A71B74"/>
    <w:rsid w:val="00A724C5"/>
    <w:rsid w:val="00A729C4"/>
    <w:rsid w:val="00A7343A"/>
    <w:rsid w:val="00A7406F"/>
    <w:rsid w:val="00A7482F"/>
    <w:rsid w:val="00A75F90"/>
    <w:rsid w:val="00A80D95"/>
    <w:rsid w:val="00A81022"/>
    <w:rsid w:val="00A81099"/>
    <w:rsid w:val="00A811AC"/>
    <w:rsid w:val="00A82D31"/>
    <w:rsid w:val="00A8327F"/>
    <w:rsid w:val="00A837C3"/>
    <w:rsid w:val="00A83B6B"/>
    <w:rsid w:val="00A83C91"/>
    <w:rsid w:val="00A8443D"/>
    <w:rsid w:val="00A84FB3"/>
    <w:rsid w:val="00A864F2"/>
    <w:rsid w:val="00A8650B"/>
    <w:rsid w:val="00A86CDC"/>
    <w:rsid w:val="00A86ECD"/>
    <w:rsid w:val="00A91DD8"/>
    <w:rsid w:val="00A9246F"/>
    <w:rsid w:val="00A9504F"/>
    <w:rsid w:val="00A9516F"/>
    <w:rsid w:val="00A9561E"/>
    <w:rsid w:val="00A956C5"/>
    <w:rsid w:val="00A95EAB"/>
    <w:rsid w:val="00A97FA9"/>
    <w:rsid w:val="00AA00AD"/>
    <w:rsid w:val="00AA0A45"/>
    <w:rsid w:val="00AA1C1D"/>
    <w:rsid w:val="00AA25EC"/>
    <w:rsid w:val="00AA2BFB"/>
    <w:rsid w:val="00AA32ED"/>
    <w:rsid w:val="00AA3EFB"/>
    <w:rsid w:val="00AA55BB"/>
    <w:rsid w:val="00AA661A"/>
    <w:rsid w:val="00AA6DB6"/>
    <w:rsid w:val="00AB0F84"/>
    <w:rsid w:val="00AB1DAD"/>
    <w:rsid w:val="00AB3A94"/>
    <w:rsid w:val="00AB3FA2"/>
    <w:rsid w:val="00AB47A5"/>
    <w:rsid w:val="00AB6B4D"/>
    <w:rsid w:val="00AB6EA4"/>
    <w:rsid w:val="00AB714F"/>
    <w:rsid w:val="00AC08BC"/>
    <w:rsid w:val="00AC2740"/>
    <w:rsid w:val="00AC2CC0"/>
    <w:rsid w:val="00AC387E"/>
    <w:rsid w:val="00AC3CE1"/>
    <w:rsid w:val="00AC46F4"/>
    <w:rsid w:val="00AC5362"/>
    <w:rsid w:val="00AC5546"/>
    <w:rsid w:val="00AC6F29"/>
    <w:rsid w:val="00AC70BE"/>
    <w:rsid w:val="00AC7C76"/>
    <w:rsid w:val="00AD0FB7"/>
    <w:rsid w:val="00AD1210"/>
    <w:rsid w:val="00AD3257"/>
    <w:rsid w:val="00AD32A2"/>
    <w:rsid w:val="00AD46C9"/>
    <w:rsid w:val="00AD482E"/>
    <w:rsid w:val="00AD5461"/>
    <w:rsid w:val="00AD5C77"/>
    <w:rsid w:val="00AD67F6"/>
    <w:rsid w:val="00AE135B"/>
    <w:rsid w:val="00AE1E4F"/>
    <w:rsid w:val="00AE451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81A"/>
    <w:rsid w:val="00B06D0D"/>
    <w:rsid w:val="00B075FD"/>
    <w:rsid w:val="00B076B9"/>
    <w:rsid w:val="00B10702"/>
    <w:rsid w:val="00B10A97"/>
    <w:rsid w:val="00B1279A"/>
    <w:rsid w:val="00B13EEC"/>
    <w:rsid w:val="00B13FA2"/>
    <w:rsid w:val="00B14230"/>
    <w:rsid w:val="00B14A6D"/>
    <w:rsid w:val="00B15B39"/>
    <w:rsid w:val="00B160A4"/>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6093"/>
    <w:rsid w:val="00B56607"/>
    <w:rsid w:val="00B5674C"/>
    <w:rsid w:val="00B56989"/>
    <w:rsid w:val="00B56CEF"/>
    <w:rsid w:val="00B56E13"/>
    <w:rsid w:val="00B56E1C"/>
    <w:rsid w:val="00B56FA0"/>
    <w:rsid w:val="00B5717C"/>
    <w:rsid w:val="00B5749C"/>
    <w:rsid w:val="00B57EB4"/>
    <w:rsid w:val="00B57F74"/>
    <w:rsid w:val="00B60A96"/>
    <w:rsid w:val="00B61C0E"/>
    <w:rsid w:val="00B626F6"/>
    <w:rsid w:val="00B64467"/>
    <w:rsid w:val="00B6484F"/>
    <w:rsid w:val="00B66458"/>
    <w:rsid w:val="00B666C8"/>
    <w:rsid w:val="00B67592"/>
    <w:rsid w:val="00B67A01"/>
    <w:rsid w:val="00B7086D"/>
    <w:rsid w:val="00B709DE"/>
    <w:rsid w:val="00B70E5D"/>
    <w:rsid w:val="00B71510"/>
    <w:rsid w:val="00B716A6"/>
    <w:rsid w:val="00B73EB9"/>
    <w:rsid w:val="00B73F53"/>
    <w:rsid w:val="00B7445B"/>
    <w:rsid w:val="00B7484E"/>
    <w:rsid w:val="00B74BF6"/>
    <w:rsid w:val="00B77BD6"/>
    <w:rsid w:val="00B80205"/>
    <w:rsid w:val="00B80E32"/>
    <w:rsid w:val="00B81173"/>
    <w:rsid w:val="00B81586"/>
    <w:rsid w:val="00B8281A"/>
    <w:rsid w:val="00B83B22"/>
    <w:rsid w:val="00B84662"/>
    <w:rsid w:val="00B84C3F"/>
    <w:rsid w:val="00B84DF6"/>
    <w:rsid w:val="00B85607"/>
    <w:rsid w:val="00B875E2"/>
    <w:rsid w:val="00B9102A"/>
    <w:rsid w:val="00B922D4"/>
    <w:rsid w:val="00B936B6"/>
    <w:rsid w:val="00B93BB5"/>
    <w:rsid w:val="00B94A7A"/>
    <w:rsid w:val="00B97670"/>
    <w:rsid w:val="00B97B64"/>
    <w:rsid w:val="00BA184A"/>
    <w:rsid w:val="00BA1EFF"/>
    <w:rsid w:val="00BA2B3D"/>
    <w:rsid w:val="00BA3462"/>
    <w:rsid w:val="00BA4B5B"/>
    <w:rsid w:val="00BA6140"/>
    <w:rsid w:val="00BA6404"/>
    <w:rsid w:val="00BA6EFA"/>
    <w:rsid w:val="00BA73C9"/>
    <w:rsid w:val="00BA7AA9"/>
    <w:rsid w:val="00BB0320"/>
    <w:rsid w:val="00BB11AD"/>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3702"/>
    <w:rsid w:val="00BD3A57"/>
    <w:rsid w:val="00BD4883"/>
    <w:rsid w:val="00BD5950"/>
    <w:rsid w:val="00BD5AED"/>
    <w:rsid w:val="00BD640D"/>
    <w:rsid w:val="00BE0609"/>
    <w:rsid w:val="00BE1A50"/>
    <w:rsid w:val="00BE2086"/>
    <w:rsid w:val="00BE2DAD"/>
    <w:rsid w:val="00BE39E3"/>
    <w:rsid w:val="00BE4FA0"/>
    <w:rsid w:val="00BE53C1"/>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350C"/>
    <w:rsid w:val="00C0469B"/>
    <w:rsid w:val="00C05638"/>
    <w:rsid w:val="00C05E6C"/>
    <w:rsid w:val="00C0616A"/>
    <w:rsid w:val="00C0637B"/>
    <w:rsid w:val="00C06AF6"/>
    <w:rsid w:val="00C07F52"/>
    <w:rsid w:val="00C107D8"/>
    <w:rsid w:val="00C116DB"/>
    <w:rsid w:val="00C12266"/>
    <w:rsid w:val="00C12586"/>
    <w:rsid w:val="00C126C1"/>
    <w:rsid w:val="00C13038"/>
    <w:rsid w:val="00C14C91"/>
    <w:rsid w:val="00C16CBB"/>
    <w:rsid w:val="00C22228"/>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7FD"/>
    <w:rsid w:val="00C34B65"/>
    <w:rsid w:val="00C34CF3"/>
    <w:rsid w:val="00C350B9"/>
    <w:rsid w:val="00C355CC"/>
    <w:rsid w:val="00C35870"/>
    <w:rsid w:val="00C3632D"/>
    <w:rsid w:val="00C3747E"/>
    <w:rsid w:val="00C41F98"/>
    <w:rsid w:val="00C42133"/>
    <w:rsid w:val="00C425F9"/>
    <w:rsid w:val="00C42B00"/>
    <w:rsid w:val="00C44051"/>
    <w:rsid w:val="00C452F1"/>
    <w:rsid w:val="00C4578F"/>
    <w:rsid w:val="00C46333"/>
    <w:rsid w:val="00C503D5"/>
    <w:rsid w:val="00C50A21"/>
    <w:rsid w:val="00C5217A"/>
    <w:rsid w:val="00C528D2"/>
    <w:rsid w:val="00C52E6F"/>
    <w:rsid w:val="00C53016"/>
    <w:rsid w:val="00C53B17"/>
    <w:rsid w:val="00C53EF3"/>
    <w:rsid w:val="00C542D2"/>
    <w:rsid w:val="00C55536"/>
    <w:rsid w:val="00C56830"/>
    <w:rsid w:val="00C56E16"/>
    <w:rsid w:val="00C56F4B"/>
    <w:rsid w:val="00C571F3"/>
    <w:rsid w:val="00C572BF"/>
    <w:rsid w:val="00C60041"/>
    <w:rsid w:val="00C604E8"/>
    <w:rsid w:val="00C60779"/>
    <w:rsid w:val="00C623B9"/>
    <w:rsid w:val="00C62477"/>
    <w:rsid w:val="00C62F20"/>
    <w:rsid w:val="00C631A9"/>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971"/>
    <w:rsid w:val="00C80A7D"/>
    <w:rsid w:val="00C845E9"/>
    <w:rsid w:val="00C84F5F"/>
    <w:rsid w:val="00C87414"/>
    <w:rsid w:val="00C874CF"/>
    <w:rsid w:val="00C87697"/>
    <w:rsid w:val="00C8779E"/>
    <w:rsid w:val="00C87B42"/>
    <w:rsid w:val="00C87BD1"/>
    <w:rsid w:val="00C91232"/>
    <w:rsid w:val="00C9185C"/>
    <w:rsid w:val="00C91DF7"/>
    <w:rsid w:val="00C945F2"/>
    <w:rsid w:val="00C94EA2"/>
    <w:rsid w:val="00C95518"/>
    <w:rsid w:val="00C96D1A"/>
    <w:rsid w:val="00C97280"/>
    <w:rsid w:val="00C972F1"/>
    <w:rsid w:val="00C97B45"/>
    <w:rsid w:val="00CA17B5"/>
    <w:rsid w:val="00CA33CB"/>
    <w:rsid w:val="00CA36C3"/>
    <w:rsid w:val="00CA4BC2"/>
    <w:rsid w:val="00CA5C09"/>
    <w:rsid w:val="00CA71A4"/>
    <w:rsid w:val="00CA7515"/>
    <w:rsid w:val="00CA7819"/>
    <w:rsid w:val="00CB108C"/>
    <w:rsid w:val="00CB1374"/>
    <w:rsid w:val="00CB312F"/>
    <w:rsid w:val="00CB3D25"/>
    <w:rsid w:val="00CB4F62"/>
    <w:rsid w:val="00CB5DB5"/>
    <w:rsid w:val="00CB5E8A"/>
    <w:rsid w:val="00CB703B"/>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1B1A"/>
    <w:rsid w:val="00D11E07"/>
    <w:rsid w:val="00D12E38"/>
    <w:rsid w:val="00D1374E"/>
    <w:rsid w:val="00D13C8E"/>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40513"/>
    <w:rsid w:val="00D4175E"/>
    <w:rsid w:val="00D41C66"/>
    <w:rsid w:val="00D4218E"/>
    <w:rsid w:val="00D42996"/>
    <w:rsid w:val="00D4416B"/>
    <w:rsid w:val="00D44B34"/>
    <w:rsid w:val="00D44E9E"/>
    <w:rsid w:val="00D46599"/>
    <w:rsid w:val="00D47FD5"/>
    <w:rsid w:val="00D54101"/>
    <w:rsid w:val="00D5452C"/>
    <w:rsid w:val="00D54ED1"/>
    <w:rsid w:val="00D5564D"/>
    <w:rsid w:val="00D560BB"/>
    <w:rsid w:val="00D565A2"/>
    <w:rsid w:val="00D57814"/>
    <w:rsid w:val="00D60216"/>
    <w:rsid w:val="00D61492"/>
    <w:rsid w:val="00D614AD"/>
    <w:rsid w:val="00D61FD0"/>
    <w:rsid w:val="00D6350A"/>
    <w:rsid w:val="00D647CC"/>
    <w:rsid w:val="00D653F1"/>
    <w:rsid w:val="00D66092"/>
    <w:rsid w:val="00D70FB8"/>
    <w:rsid w:val="00D72704"/>
    <w:rsid w:val="00D732D8"/>
    <w:rsid w:val="00D7341D"/>
    <w:rsid w:val="00D7529A"/>
    <w:rsid w:val="00D7551A"/>
    <w:rsid w:val="00D7735E"/>
    <w:rsid w:val="00D77EB8"/>
    <w:rsid w:val="00D81642"/>
    <w:rsid w:val="00D81E8D"/>
    <w:rsid w:val="00D82731"/>
    <w:rsid w:val="00D83705"/>
    <w:rsid w:val="00D83989"/>
    <w:rsid w:val="00D84EFD"/>
    <w:rsid w:val="00D85B1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310"/>
    <w:rsid w:val="00DB13EC"/>
    <w:rsid w:val="00DB1830"/>
    <w:rsid w:val="00DB2350"/>
    <w:rsid w:val="00DB256D"/>
    <w:rsid w:val="00DB3049"/>
    <w:rsid w:val="00DB3A4A"/>
    <w:rsid w:val="00DB4CC2"/>
    <w:rsid w:val="00DB4CE7"/>
    <w:rsid w:val="00DB54DB"/>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4E5"/>
    <w:rsid w:val="00DE79D2"/>
    <w:rsid w:val="00DE7AC3"/>
    <w:rsid w:val="00DF0429"/>
    <w:rsid w:val="00DF13A9"/>
    <w:rsid w:val="00DF2343"/>
    <w:rsid w:val="00DF38D9"/>
    <w:rsid w:val="00DF4ECD"/>
    <w:rsid w:val="00DF597E"/>
    <w:rsid w:val="00DF785A"/>
    <w:rsid w:val="00E00498"/>
    <w:rsid w:val="00E03669"/>
    <w:rsid w:val="00E03E49"/>
    <w:rsid w:val="00E0452D"/>
    <w:rsid w:val="00E0532F"/>
    <w:rsid w:val="00E11B3A"/>
    <w:rsid w:val="00E1251A"/>
    <w:rsid w:val="00E126B7"/>
    <w:rsid w:val="00E1362E"/>
    <w:rsid w:val="00E13DC4"/>
    <w:rsid w:val="00E14C62"/>
    <w:rsid w:val="00E14C8C"/>
    <w:rsid w:val="00E1520B"/>
    <w:rsid w:val="00E158EC"/>
    <w:rsid w:val="00E1714E"/>
    <w:rsid w:val="00E20960"/>
    <w:rsid w:val="00E20D14"/>
    <w:rsid w:val="00E2114F"/>
    <w:rsid w:val="00E21991"/>
    <w:rsid w:val="00E219D9"/>
    <w:rsid w:val="00E22EC5"/>
    <w:rsid w:val="00E25638"/>
    <w:rsid w:val="00E27384"/>
    <w:rsid w:val="00E27827"/>
    <w:rsid w:val="00E30F57"/>
    <w:rsid w:val="00E313AC"/>
    <w:rsid w:val="00E319BB"/>
    <w:rsid w:val="00E31AAC"/>
    <w:rsid w:val="00E3234B"/>
    <w:rsid w:val="00E323BC"/>
    <w:rsid w:val="00E326BC"/>
    <w:rsid w:val="00E329E6"/>
    <w:rsid w:val="00E34BA0"/>
    <w:rsid w:val="00E35E75"/>
    <w:rsid w:val="00E36702"/>
    <w:rsid w:val="00E37307"/>
    <w:rsid w:val="00E37FEF"/>
    <w:rsid w:val="00E405D6"/>
    <w:rsid w:val="00E41503"/>
    <w:rsid w:val="00E43EB5"/>
    <w:rsid w:val="00E445A3"/>
    <w:rsid w:val="00E44742"/>
    <w:rsid w:val="00E44CDD"/>
    <w:rsid w:val="00E45C56"/>
    <w:rsid w:val="00E46133"/>
    <w:rsid w:val="00E46533"/>
    <w:rsid w:val="00E471EA"/>
    <w:rsid w:val="00E472EB"/>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AA3"/>
    <w:rsid w:val="00E90545"/>
    <w:rsid w:val="00E92A4E"/>
    <w:rsid w:val="00E94026"/>
    <w:rsid w:val="00E946D7"/>
    <w:rsid w:val="00E95363"/>
    <w:rsid w:val="00E96DDE"/>
    <w:rsid w:val="00E976B2"/>
    <w:rsid w:val="00EA11B2"/>
    <w:rsid w:val="00EA219E"/>
    <w:rsid w:val="00EA2B0F"/>
    <w:rsid w:val="00EA36D6"/>
    <w:rsid w:val="00EA43D7"/>
    <w:rsid w:val="00EA756B"/>
    <w:rsid w:val="00EA77E1"/>
    <w:rsid w:val="00EB18F8"/>
    <w:rsid w:val="00EB2B22"/>
    <w:rsid w:val="00EB2D76"/>
    <w:rsid w:val="00EB3335"/>
    <w:rsid w:val="00EB37D5"/>
    <w:rsid w:val="00EB46F7"/>
    <w:rsid w:val="00EB46F9"/>
    <w:rsid w:val="00EB4BD1"/>
    <w:rsid w:val="00EB5903"/>
    <w:rsid w:val="00EB5D2C"/>
    <w:rsid w:val="00EB7E75"/>
    <w:rsid w:val="00EC06D1"/>
    <w:rsid w:val="00EC091D"/>
    <w:rsid w:val="00EC0F3B"/>
    <w:rsid w:val="00EC20A6"/>
    <w:rsid w:val="00EC2BA1"/>
    <w:rsid w:val="00EC3072"/>
    <w:rsid w:val="00EC3363"/>
    <w:rsid w:val="00EC49D0"/>
    <w:rsid w:val="00EC4FB9"/>
    <w:rsid w:val="00EC5BA6"/>
    <w:rsid w:val="00EC60E3"/>
    <w:rsid w:val="00ED052B"/>
    <w:rsid w:val="00ED198D"/>
    <w:rsid w:val="00ED1F25"/>
    <w:rsid w:val="00ED2888"/>
    <w:rsid w:val="00ED2C8E"/>
    <w:rsid w:val="00ED2CCF"/>
    <w:rsid w:val="00ED3FEF"/>
    <w:rsid w:val="00ED5D45"/>
    <w:rsid w:val="00ED650E"/>
    <w:rsid w:val="00ED6550"/>
    <w:rsid w:val="00ED6871"/>
    <w:rsid w:val="00EE05E2"/>
    <w:rsid w:val="00EE1551"/>
    <w:rsid w:val="00EE1638"/>
    <w:rsid w:val="00EE2427"/>
    <w:rsid w:val="00EE2BB6"/>
    <w:rsid w:val="00EE3B57"/>
    <w:rsid w:val="00EE6227"/>
    <w:rsid w:val="00EE6634"/>
    <w:rsid w:val="00EE6D2A"/>
    <w:rsid w:val="00EE7218"/>
    <w:rsid w:val="00EE73DA"/>
    <w:rsid w:val="00EF0F84"/>
    <w:rsid w:val="00EF4184"/>
    <w:rsid w:val="00EF596C"/>
    <w:rsid w:val="00EF5D81"/>
    <w:rsid w:val="00EF6D44"/>
    <w:rsid w:val="00EF757F"/>
    <w:rsid w:val="00EF7A5B"/>
    <w:rsid w:val="00EF7D85"/>
    <w:rsid w:val="00F02B25"/>
    <w:rsid w:val="00F02EE4"/>
    <w:rsid w:val="00F041D5"/>
    <w:rsid w:val="00F071F8"/>
    <w:rsid w:val="00F0729C"/>
    <w:rsid w:val="00F075C1"/>
    <w:rsid w:val="00F07E2A"/>
    <w:rsid w:val="00F107C8"/>
    <w:rsid w:val="00F122C4"/>
    <w:rsid w:val="00F14EBB"/>
    <w:rsid w:val="00F15160"/>
    <w:rsid w:val="00F16E48"/>
    <w:rsid w:val="00F22AFF"/>
    <w:rsid w:val="00F243D5"/>
    <w:rsid w:val="00F24F93"/>
    <w:rsid w:val="00F261B8"/>
    <w:rsid w:val="00F26DC8"/>
    <w:rsid w:val="00F30283"/>
    <w:rsid w:val="00F303F4"/>
    <w:rsid w:val="00F30755"/>
    <w:rsid w:val="00F309D8"/>
    <w:rsid w:val="00F33B39"/>
    <w:rsid w:val="00F33E00"/>
    <w:rsid w:val="00F3573B"/>
    <w:rsid w:val="00F35E4E"/>
    <w:rsid w:val="00F367D1"/>
    <w:rsid w:val="00F37468"/>
    <w:rsid w:val="00F401AF"/>
    <w:rsid w:val="00F40833"/>
    <w:rsid w:val="00F40EB0"/>
    <w:rsid w:val="00F419A7"/>
    <w:rsid w:val="00F41DD5"/>
    <w:rsid w:val="00F441D5"/>
    <w:rsid w:val="00F44A9D"/>
    <w:rsid w:val="00F468C3"/>
    <w:rsid w:val="00F46B65"/>
    <w:rsid w:val="00F50ABE"/>
    <w:rsid w:val="00F50B57"/>
    <w:rsid w:val="00F520C5"/>
    <w:rsid w:val="00F5333C"/>
    <w:rsid w:val="00F535CF"/>
    <w:rsid w:val="00F543A7"/>
    <w:rsid w:val="00F5617A"/>
    <w:rsid w:val="00F57AF4"/>
    <w:rsid w:val="00F625DB"/>
    <w:rsid w:val="00F62B3D"/>
    <w:rsid w:val="00F644E8"/>
    <w:rsid w:val="00F67340"/>
    <w:rsid w:val="00F67C1F"/>
    <w:rsid w:val="00F70429"/>
    <w:rsid w:val="00F71B8A"/>
    <w:rsid w:val="00F735AC"/>
    <w:rsid w:val="00F73CB1"/>
    <w:rsid w:val="00F73E69"/>
    <w:rsid w:val="00F74041"/>
    <w:rsid w:val="00F74512"/>
    <w:rsid w:val="00F7451E"/>
    <w:rsid w:val="00F75E8B"/>
    <w:rsid w:val="00F76EDF"/>
    <w:rsid w:val="00F774E9"/>
    <w:rsid w:val="00F80584"/>
    <w:rsid w:val="00F82200"/>
    <w:rsid w:val="00F82B80"/>
    <w:rsid w:val="00F83FDF"/>
    <w:rsid w:val="00F844CA"/>
    <w:rsid w:val="00F845E0"/>
    <w:rsid w:val="00F857B2"/>
    <w:rsid w:val="00F8589B"/>
    <w:rsid w:val="00F87BA4"/>
    <w:rsid w:val="00F907F6"/>
    <w:rsid w:val="00F937AB"/>
    <w:rsid w:val="00F939E0"/>
    <w:rsid w:val="00F94211"/>
    <w:rsid w:val="00F944EA"/>
    <w:rsid w:val="00F9505B"/>
    <w:rsid w:val="00F95F35"/>
    <w:rsid w:val="00F97884"/>
    <w:rsid w:val="00FA0D72"/>
    <w:rsid w:val="00FA3158"/>
    <w:rsid w:val="00FA4540"/>
    <w:rsid w:val="00FA69F7"/>
    <w:rsid w:val="00FB0336"/>
    <w:rsid w:val="00FB2328"/>
    <w:rsid w:val="00FB30F5"/>
    <w:rsid w:val="00FB3BE1"/>
    <w:rsid w:val="00FB4EC8"/>
    <w:rsid w:val="00FB61AE"/>
    <w:rsid w:val="00FC15ED"/>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21DB"/>
    <w:rsid w:val="00FE4778"/>
    <w:rsid w:val="00FE4922"/>
    <w:rsid w:val="00FE4BAB"/>
    <w:rsid w:val="00FE794A"/>
    <w:rsid w:val="00FF0C9E"/>
    <w:rsid w:val="00FF0CBD"/>
    <w:rsid w:val="00FF1A14"/>
    <w:rsid w:val="00FF1D73"/>
    <w:rsid w:val="00FF273F"/>
    <w:rsid w:val="00FF31D6"/>
    <w:rsid w:val="00FF487D"/>
    <w:rsid w:val="00FF48BE"/>
    <w:rsid w:val="00FF4E2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F5C"/>
    <w:pPr>
      <w:spacing w:after="200" w:line="276" w:lineRule="auto"/>
    </w:pPr>
    <w:rPr>
      <w:lang w:eastAsia="en-US"/>
    </w:rPr>
  </w:style>
  <w:style w:type="paragraph" w:styleId="Heading1">
    <w:name w:val="heading 1"/>
    <w:basedOn w:val="Normal"/>
    <w:next w:val="Normal"/>
    <w:link w:val="Heading1Char"/>
    <w:uiPriority w:val="99"/>
    <w:qFormat/>
    <w:rsid w:val="00810D31"/>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link w:val="Heading3Char"/>
    <w:uiPriority w:val="9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0D31"/>
    <w:rPr>
      <w:rFonts w:ascii="Cambria" w:hAnsi="Cambria" w:cs="Times New Roman"/>
      <w:b/>
      <w:bCs/>
      <w:color w:val="365F91"/>
      <w:sz w:val="28"/>
      <w:szCs w:val="28"/>
      <w:lang w:eastAsia="en-US"/>
    </w:rPr>
  </w:style>
  <w:style w:type="character" w:customStyle="1" w:styleId="Heading3Char">
    <w:name w:val="Heading 3 Char"/>
    <w:basedOn w:val="DefaultParagraphFont"/>
    <w:link w:val="Heading3"/>
    <w:uiPriority w:val="99"/>
    <w:locked/>
    <w:rsid w:val="00A56407"/>
    <w:rPr>
      <w:rFonts w:eastAsia="Times New Roman" w:cs="Times New Roman"/>
      <w:b/>
      <w:sz w:val="27"/>
    </w:rPr>
  </w:style>
  <w:style w:type="paragraph" w:styleId="HTMLPreformatted">
    <w:name w:val="HTML Preformatted"/>
    <w:basedOn w:val="Normal"/>
    <w:link w:val="HTMLPreformattedChar"/>
    <w:uiPriority w:val="99"/>
    <w:semiHidden/>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PreformattedChar">
    <w:name w:val="HTML Preformatted Char"/>
    <w:basedOn w:val="DefaultParagraphFont"/>
    <w:link w:val="HTMLPreformatted"/>
    <w:uiPriority w:val="99"/>
    <w:semiHidden/>
    <w:locked/>
    <w:rsid w:val="00DE0715"/>
    <w:rPr>
      <w:rFonts w:ascii="Courier New" w:hAnsi="Courier New" w:cs="Times New Roman"/>
    </w:rPr>
  </w:style>
  <w:style w:type="character" w:styleId="Hyperlink">
    <w:name w:val="Hyperlink"/>
    <w:basedOn w:val="DefaultParagraphFont"/>
    <w:uiPriority w:val="99"/>
    <w:rsid w:val="00DE0715"/>
    <w:rPr>
      <w:rFonts w:cs="Times New Roman"/>
      <w:color w:val="0000FF"/>
      <w:u w:val="single"/>
    </w:rPr>
  </w:style>
  <w:style w:type="paragraph" w:styleId="Header">
    <w:name w:val="header"/>
    <w:basedOn w:val="Normal"/>
    <w:link w:val="HeaderChar"/>
    <w:uiPriority w:val="99"/>
    <w:rsid w:val="0038030F"/>
    <w:pPr>
      <w:tabs>
        <w:tab w:val="center" w:pos="4677"/>
        <w:tab w:val="right" w:pos="9355"/>
      </w:tabs>
    </w:pPr>
  </w:style>
  <w:style w:type="character" w:customStyle="1" w:styleId="HeaderChar">
    <w:name w:val="Header Char"/>
    <w:basedOn w:val="DefaultParagraphFont"/>
    <w:link w:val="Header"/>
    <w:uiPriority w:val="99"/>
    <w:locked/>
    <w:rsid w:val="009B5C79"/>
    <w:rPr>
      <w:rFonts w:cs="Times New Roman"/>
      <w:sz w:val="22"/>
      <w:lang w:eastAsia="en-US"/>
    </w:rPr>
  </w:style>
  <w:style w:type="character" w:styleId="PageNumber">
    <w:name w:val="page number"/>
    <w:basedOn w:val="DefaultParagraphFont"/>
    <w:uiPriority w:val="99"/>
    <w:rsid w:val="0038030F"/>
    <w:rPr>
      <w:rFonts w:cs="Times New Roman"/>
    </w:rPr>
  </w:style>
  <w:style w:type="paragraph" w:styleId="NormalWeb">
    <w:name w:val="Normal (Web)"/>
    <w:basedOn w:val="Normal"/>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DefaultParagraphFont"/>
    <w:uiPriority w:val="99"/>
    <w:rsid w:val="00F844CA"/>
    <w:rPr>
      <w:rFonts w:cs="Times New Roman"/>
    </w:rPr>
  </w:style>
  <w:style w:type="paragraph" w:customStyle="1" w:styleId="rvps2">
    <w:name w:val="rvps2"/>
    <w:basedOn w:val="Normal"/>
    <w:uiPriority w:val="99"/>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DefaultParagraphFont"/>
    <w:uiPriority w:val="99"/>
    <w:rsid w:val="002F6C0C"/>
    <w:rPr>
      <w:rFonts w:cs="Times New Roman"/>
    </w:rPr>
  </w:style>
  <w:style w:type="character" w:customStyle="1" w:styleId="rvts46">
    <w:name w:val="rvts46"/>
    <w:basedOn w:val="DefaultParagraphFont"/>
    <w:uiPriority w:val="99"/>
    <w:rsid w:val="002F6C0C"/>
    <w:rPr>
      <w:rFonts w:cs="Times New Roman"/>
    </w:rPr>
  </w:style>
  <w:style w:type="character" w:styleId="FollowedHyperlink">
    <w:name w:val="FollowedHyperlink"/>
    <w:basedOn w:val="DefaultParagraphFont"/>
    <w:uiPriority w:val="99"/>
    <w:semiHidden/>
    <w:rsid w:val="00681FEA"/>
    <w:rPr>
      <w:rFonts w:cs="Times New Roman"/>
      <w:color w:val="800080"/>
      <w:u w:val="single"/>
    </w:rPr>
  </w:style>
  <w:style w:type="paragraph" w:styleId="Footer">
    <w:name w:val="footer"/>
    <w:basedOn w:val="Normal"/>
    <w:link w:val="FooterChar"/>
    <w:uiPriority w:val="99"/>
    <w:semiHidden/>
    <w:rsid w:val="00993B04"/>
    <w:pPr>
      <w:tabs>
        <w:tab w:val="center" w:pos="4819"/>
        <w:tab w:val="right" w:pos="9639"/>
      </w:tabs>
    </w:pPr>
  </w:style>
  <w:style w:type="character" w:customStyle="1" w:styleId="FooterChar">
    <w:name w:val="Footer Char"/>
    <w:basedOn w:val="DefaultParagraphFont"/>
    <w:link w:val="Footer"/>
    <w:uiPriority w:val="99"/>
    <w:semiHidden/>
    <w:locked/>
    <w:rsid w:val="00993B04"/>
    <w:rPr>
      <w:rFonts w:cs="Times New Roman"/>
      <w:sz w:val="22"/>
      <w:lang w:eastAsia="en-US"/>
    </w:rPr>
  </w:style>
  <w:style w:type="paragraph" w:styleId="BodyText">
    <w:name w:val="Body Text"/>
    <w:basedOn w:val="Normal"/>
    <w:link w:val="BodyTextChar"/>
    <w:uiPriority w:val="99"/>
    <w:rsid w:val="00A86ECD"/>
    <w:pPr>
      <w:spacing w:after="120"/>
    </w:pPr>
  </w:style>
  <w:style w:type="character" w:customStyle="1" w:styleId="BodyTextChar">
    <w:name w:val="Body Text Char"/>
    <w:basedOn w:val="DefaultParagraphFont"/>
    <w:link w:val="BodyText"/>
    <w:uiPriority w:val="99"/>
    <w:locked/>
    <w:rsid w:val="002B187C"/>
    <w:rPr>
      <w:rFonts w:cs="Times New Roman"/>
      <w:sz w:val="22"/>
      <w:lang w:eastAsia="en-US"/>
    </w:rPr>
  </w:style>
  <w:style w:type="character" w:customStyle="1" w:styleId="a">
    <w:name w:val="Основний текст + Напівжирний"/>
    <w:aliases w:val="Курсив"/>
    <w:uiPriority w:val="99"/>
    <w:rsid w:val="00B709DE"/>
    <w:rPr>
      <w:rFonts w:ascii="Times New Roman" w:hAnsi="Times New Roman"/>
      <w:b/>
      <w:i/>
      <w:color w:val="000000"/>
      <w:spacing w:val="0"/>
      <w:w w:val="100"/>
      <w:position w:val="0"/>
      <w:sz w:val="24"/>
      <w:u w:val="none"/>
      <w:lang w:val="uk-UA" w:eastAsia="uk-UA"/>
    </w:rPr>
  </w:style>
  <w:style w:type="character" w:customStyle="1" w:styleId="a0">
    <w:name w:val="Основний текст_"/>
    <w:link w:val="2"/>
    <w:uiPriority w:val="99"/>
    <w:locked/>
    <w:rsid w:val="007F0F64"/>
    <w:rPr>
      <w:rFonts w:ascii="Times New Roman" w:hAnsi="Times New Roman"/>
      <w:shd w:val="clear" w:color="auto" w:fill="FFFFFF"/>
    </w:rPr>
  </w:style>
  <w:style w:type="paragraph" w:customStyle="1" w:styleId="2">
    <w:name w:val="Основний текст2"/>
    <w:basedOn w:val="Normal"/>
    <w:link w:val="a0"/>
    <w:uiPriority w:val="99"/>
    <w:rsid w:val="007F0F64"/>
    <w:pPr>
      <w:widowControl w:val="0"/>
      <w:shd w:val="clear" w:color="auto" w:fill="FFFFFF"/>
      <w:spacing w:before="360" w:after="0" w:line="293" w:lineRule="exact"/>
      <w:ind w:hanging="720"/>
      <w:jc w:val="both"/>
    </w:pPr>
    <w:rPr>
      <w:sz w:val="20"/>
      <w:szCs w:val="20"/>
      <w:lang w:eastAsia="uk-UA"/>
    </w:rPr>
  </w:style>
  <w:style w:type="character" w:customStyle="1" w:styleId="20">
    <w:name w:val="Основний текст (2)_"/>
    <w:link w:val="21"/>
    <w:uiPriority w:val="99"/>
    <w:locked/>
    <w:rsid w:val="00FD4767"/>
    <w:rPr>
      <w:rFonts w:eastAsia="Times New Roman"/>
      <w:sz w:val="26"/>
      <w:shd w:val="clear" w:color="auto" w:fill="FFFFFF"/>
    </w:rPr>
  </w:style>
  <w:style w:type="paragraph" w:customStyle="1" w:styleId="21">
    <w:name w:val="Основний текст (2)"/>
    <w:basedOn w:val="Normal"/>
    <w:link w:val="20"/>
    <w:uiPriority w:val="99"/>
    <w:rsid w:val="00FD4767"/>
    <w:pPr>
      <w:widowControl w:val="0"/>
      <w:shd w:val="clear" w:color="auto" w:fill="FFFFFF"/>
      <w:spacing w:before="300" w:after="0" w:line="322" w:lineRule="exact"/>
      <w:ind w:hanging="380"/>
    </w:pPr>
    <w:rPr>
      <w:rFonts w:eastAsia="Times New Roman"/>
      <w:sz w:val="26"/>
      <w:szCs w:val="20"/>
      <w:lang w:eastAsia="uk-UA"/>
    </w:rPr>
  </w:style>
  <w:style w:type="character" w:customStyle="1" w:styleId="22">
    <w:name w:val="Основной текст (2)_"/>
    <w:link w:val="23"/>
    <w:uiPriority w:val="99"/>
    <w:locked/>
    <w:rsid w:val="006E3565"/>
    <w:rPr>
      <w:b/>
      <w:sz w:val="26"/>
      <w:shd w:val="clear" w:color="auto" w:fill="FFFFFF"/>
    </w:rPr>
  </w:style>
  <w:style w:type="paragraph" w:customStyle="1" w:styleId="23">
    <w:name w:val="Основной текст (2)"/>
    <w:basedOn w:val="Normal"/>
    <w:link w:val="22"/>
    <w:uiPriority w:val="99"/>
    <w:rsid w:val="006E3565"/>
    <w:pPr>
      <w:widowControl w:val="0"/>
      <w:shd w:val="clear" w:color="auto" w:fill="FFFFFF"/>
      <w:spacing w:after="1020" w:line="240" w:lineRule="atLeast"/>
      <w:jc w:val="center"/>
    </w:pPr>
    <w:rPr>
      <w:b/>
      <w:sz w:val="26"/>
      <w:szCs w:val="20"/>
      <w:shd w:val="clear" w:color="auto" w:fill="FFFFFF"/>
      <w:lang w:eastAsia="uk-UA"/>
    </w:rPr>
  </w:style>
  <w:style w:type="character" w:customStyle="1" w:styleId="FontStyle14">
    <w:name w:val="Font Style14"/>
    <w:uiPriority w:val="99"/>
    <w:rsid w:val="006E3565"/>
    <w:rPr>
      <w:rFonts w:ascii="Times New Roman" w:hAnsi="Times New Roman"/>
      <w:sz w:val="26"/>
    </w:rPr>
  </w:style>
  <w:style w:type="character" w:customStyle="1" w:styleId="a1">
    <w:name w:val="a"/>
    <w:basedOn w:val="DefaultParagraphFont"/>
    <w:uiPriority w:val="99"/>
    <w:rsid w:val="009E0269"/>
    <w:rPr>
      <w:rFonts w:cs="Times New Roman"/>
    </w:rPr>
  </w:style>
  <w:style w:type="character" w:customStyle="1" w:styleId="1">
    <w:name w:val="Основний текст1"/>
    <w:uiPriority w:val="99"/>
    <w:rsid w:val="00062125"/>
    <w:rPr>
      <w:rFonts w:ascii="Times New Roman" w:hAnsi="Times New Roman"/>
      <w:color w:val="000000"/>
      <w:spacing w:val="0"/>
      <w:w w:val="100"/>
      <w:position w:val="0"/>
      <w:sz w:val="26"/>
      <w:u w:val="single"/>
      <w:shd w:val="clear" w:color="auto" w:fill="FFFFFF"/>
      <w:lang w:val="uk-UA" w:eastAsia="uk-UA"/>
    </w:rPr>
  </w:style>
  <w:style w:type="character" w:customStyle="1" w:styleId="4">
    <w:name w:val="Основний текст (4)_"/>
    <w:link w:val="40"/>
    <w:uiPriority w:val="99"/>
    <w:locked/>
    <w:rsid w:val="00785090"/>
    <w:rPr>
      <w:spacing w:val="10"/>
      <w:sz w:val="23"/>
    </w:rPr>
  </w:style>
  <w:style w:type="paragraph" w:customStyle="1" w:styleId="40">
    <w:name w:val="Основний текст (4)"/>
    <w:basedOn w:val="Normal"/>
    <w:link w:val="4"/>
    <w:uiPriority w:val="99"/>
    <w:rsid w:val="00785090"/>
    <w:pPr>
      <w:widowControl w:val="0"/>
      <w:shd w:val="clear" w:color="auto" w:fill="FFFFFF"/>
      <w:spacing w:before="360" w:after="240" w:line="293" w:lineRule="exact"/>
      <w:jc w:val="both"/>
    </w:pPr>
    <w:rPr>
      <w:spacing w:val="10"/>
      <w:sz w:val="23"/>
      <w:szCs w:val="20"/>
      <w:lang w:eastAsia="uk-UA"/>
    </w:rPr>
  </w:style>
  <w:style w:type="character" w:customStyle="1" w:styleId="412pt">
    <w:name w:val="Основний текст (4) + 12 pt"/>
    <w:uiPriority w:val="99"/>
    <w:rsid w:val="00892C51"/>
    <w:rPr>
      <w:rFonts w:ascii="Times New Roman" w:hAnsi="Times New Roman"/>
      <w:color w:val="000000"/>
      <w:spacing w:val="10"/>
      <w:w w:val="100"/>
      <w:position w:val="0"/>
      <w:sz w:val="24"/>
      <w:u w:val="none"/>
      <w:lang w:val="uk-UA" w:eastAsia="uk-UA"/>
    </w:rPr>
  </w:style>
  <w:style w:type="character" w:customStyle="1" w:styleId="41">
    <w:name w:val="Основний текст (4) + Курсив"/>
    <w:aliases w:val="Малі великі літери,Інтервал 0 pt"/>
    <w:uiPriority w:val="99"/>
    <w:rsid w:val="00892C51"/>
    <w:rPr>
      <w:rFonts w:ascii="Times New Roman" w:hAnsi="Times New Roman"/>
      <w:i/>
      <w:smallCaps/>
      <w:color w:val="000000"/>
      <w:spacing w:val="0"/>
      <w:w w:val="100"/>
      <w:position w:val="0"/>
      <w:sz w:val="23"/>
      <w:u w:val="none"/>
      <w:lang w:val="uk-UA" w:eastAsia="uk-UA"/>
    </w:rPr>
  </w:style>
  <w:style w:type="paragraph" w:customStyle="1" w:styleId="200">
    <w:name w:val="20"/>
    <w:basedOn w:val="Normal"/>
    <w:uiPriority w:val="99"/>
    <w:rsid w:val="00CD044F"/>
    <w:pPr>
      <w:spacing w:before="100" w:beforeAutospacing="1" w:after="100" w:afterAutospacing="1" w:line="240" w:lineRule="auto"/>
    </w:pPr>
    <w:rPr>
      <w:rFonts w:eastAsia="Times New Roman"/>
      <w:sz w:val="24"/>
      <w:szCs w:val="24"/>
      <w:lang w:eastAsia="uk-UA"/>
    </w:rPr>
  </w:style>
  <w:style w:type="character" w:customStyle="1" w:styleId="a2">
    <w:name w:val="Основной текст_"/>
    <w:link w:val="10"/>
    <w:uiPriority w:val="99"/>
    <w:locked/>
    <w:rsid w:val="00BF34AD"/>
    <w:rPr>
      <w:sz w:val="28"/>
      <w:shd w:val="clear" w:color="auto" w:fill="FFFFFF"/>
    </w:rPr>
  </w:style>
  <w:style w:type="paragraph" w:customStyle="1" w:styleId="10">
    <w:name w:val="Основной текст1"/>
    <w:basedOn w:val="Normal"/>
    <w:link w:val="a2"/>
    <w:uiPriority w:val="99"/>
    <w:rsid w:val="00BF34AD"/>
    <w:pPr>
      <w:widowControl w:val="0"/>
      <w:shd w:val="clear" w:color="auto" w:fill="FFFFFF"/>
      <w:spacing w:before="1020" w:after="300" w:line="328" w:lineRule="exact"/>
      <w:jc w:val="both"/>
    </w:pPr>
    <w:rPr>
      <w:sz w:val="28"/>
      <w:szCs w:val="20"/>
      <w:shd w:val="clear" w:color="auto" w:fill="FFFFFF"/>
      <w:lang w:eastAsia="uk-UA"/>
    </w:rPr>
  </w:style>
  <w:style w:type="character" w:customStyle="1" w:styleId="42">
    <w:name w:val="Заголовок №4_"/>
    <w:link w:val="43"/>
    <w:uiPriority w:val="99"/>
    <w:locked/>
    <w:rsid w:val="00AF12D4"/>
    <w:rPr>
      <w:rFonts w:ascii="Arial" w:hAnsi="Arial"/>
      <w:b/>
      <w:spacing w:val="10"/>
      <w:shd w:val="clear" w:color="auto" w:fill="FFFFFF"/>
    </w:rPr>
  </w:style>
  <w:style w:type="paragraph" w:customStyle="1" w:styleId="43">
    <w:name w:val="Заголовок №4"/>
    <w:basedOn w:val="Normal"/>
    <w:link w:val="42"/>
    <w:uiPriority w:val="99"/>
    <w:rsid w:val="00AF12D4"/>
    <w:pPr>
      <w:widowControl w:val="0"/>
      <w:shd w:val="clear" w:color="auto" w:fill="FFFFFF"/>
      <w:spacing w:before="420" w:after="240" w:line="240" w:lineRule="atLeast"/>
      <w:outlineLvl w:val="3"/>
    </w:pPr>
    <w:rPr>
      <w:rFonts w:ascii="Arial" w:eastAsia="Times New Roman" w:hAnsi="Arial"/>
      <w:b/>
      <w:spacing w:val="10"/>
      <w:sz w:val="20"/>
      <w:szCs w:val="20"/>
      <w:lang w:eastAsia="uk-UA"/>
    </w:rPr>
  </w:style>
  <w:style w:type="paragraph" w:customStyle="1" w:styleId="6">
    <w:name w:val="Основний текст6"/>
    <w:basedOn w:val="Normal"/>
    <w:uiPriority w:val="99"/>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Normal"/>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uiPriority w:val="99"/>
    <w:rsid w:val="00EE2BB6"/>
    <w:rPr>
      <w:rFonts w:ascii="Times New Roman" w:hAnsi="Times New Roman"/>
      <w:sz w:val="28"/>
    </w:rPr>
  </w:style>
  <w:style w:type="paragraph" w:styleId="NoSpacing">
    <w:name w:val="No Spacing"/>
    <w:link w:val="NoSpacingChar"/>
    <w:uiPriority w:val="99"/>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uiPriority w:val="99"/>
    <w:rsid w:val="002C0AAC"/>
    <w:rPr>
      <w:rFonts w:ascii="Times New Roman" w:hAnsi="Times New Roman"/>
      <w:b/>
      <w:sz w:val="26"/>
    </w:rPr>
  </w:style>
  <w:style w:type="character" w:customStyle="1" w:styleId="5">
    <w:name w:val="Основний текст (5)_"/>
    <w:link w:val="51"/>
    <w:uiPriority w:val="99"/>
    <w:locked/>
    <w:rsid w:val="00B7086D"/>
    <w:rPr>
      <w:rFonts w:ascii="Times New Roman" w:hAnsi="Times New Roman"/>
      <w:b/>
      <w:spacing w:val="-2"/>
      <w:u w:val="none"/>
    </w:rPr>
  </w:style>
  <w:style w:type="character" w:customStyle="1" w:styleId="50">
    <w:name w:val="Основний текст (5)"/>
    <w:uiPriority w:val="99"/>
    <w:rsid w:val="00B7086D"/>
    <w:rPr>
      <w:rFonts w:ascii="Times New Roman" w:hAnsi="Times New Roman"/>
      <w:b/>
      <w:color w:val="000000"/>
      <w:spacing w:val="-2"/>
      <w:w w:val="100"/>
      <w:position w:val="0"/>
      <w:sz w:val="24"/>
      <w:u w:val="none"/>
      <w:lang w:val="uk-UA" w:eastAsia="uk-UA"/>
    </w:rPr>
  </w:style>
  <w:style w:type="character" w:customStyle="1" w:styleId="513pt">
    <w:name w:val="Основний текст (5) + 13 pt"/>
    <w:aliases w:val="Інтервал 0 pt7"/>
    <w:uiPriority w:val="99"/>
    <w:rsid w:val="00B7086D"/>
    <w:rPr>
      <w:rFonts w:ascii="Times New Roman" w:hAnsi="Times New Roman"/>
      <w:b/>
      <w:color w:val="000000"/>
      <w:spacing w:val="-3"/>
      <w:w w:val="100"/>
      <w:position w:val="0"/>
      <w:sz w:val="26"/>
      <w:u w:val="none"/>
      <w:lang w:val="uk-UA" w:eastAsia="uk-UA"/>
    </w:rPr>
  </w:style>
  <w:style w:type="paragraph" w:customStyle="1" w:styleId="11">
    <w:name w:val="Абзац списку1"/>
    <w:aliases w:val="Подглава"/>
    <w:basedOn w:val="Normal"/>
    <w:link w:val="a3"/>
    <w:uiPriority w:val="99"/>
    <w:rsid w:val="00BF5E0E"/>
    <w:pPr>
      <w:ind w:left="720"/>
      <w:contextualSpacing/>
    </w:pPr>
    <w:rPr>
      <w:rFonts w:ascii="Calibri" w:hAnsi="Calibri"/>
      <w:szCs w:val="20"/>
      <w:lang w:val="ru-RU"/>
    </w:rPr>
  </w:style>
  <w:style w:type="character" w:customStyle="1" w:styleId="a3">
    <w:name w:val="Абзац списку Знак"/>
    <w:aliases w:val="Подглава Знак"/>
    <w:link w:val="11"/>
    <w:uiPriority w:val="99"/>
    <w:locked/>
    <w:rsid w:val="00BF5E0E"/>
    <w:rPr>
      <w:rFonts w:ascii="Calibri" w:hAnsi="Calibri"/>
      <w:sz w:val="22"/>
      <w:lang w:val="ru-RU" w:eastAsia="en-US"/>
    </w:rPr>
  </w:style>
  <w:style w:type="paragraph" w:customStyle="1" w:styleId="9">
    <w:name w:val="Основний текст9"/>
    <w:basedOn w:val="Normal"/>
    <w:uiPriority w:val="99"/>
    <w:rsid w:val="006D36BF"/>
    <w:pPr>
      <w:widowControl w:val="0"/>
      <w:shd w:val="clear" w:color="auto" w:fill="FFFFFF"/>
      <w:spacing w:after="0" w:line="240" w:lineRule="atLeast"/>
      <w:ind w:hanging="360"/>
    </w:pPr>
    <w:rPr>
      <w:rFonts w:eastAsia="Times New Roman"/>
      <w:color w:val="000000"/>
      <w:sz w:val="20"/>
      <w:szCs w:val="20"/>
    </w:rPr>
  </w:style>
  <w:style w:type="character" w:customStyle="1" w:styleId="3">
    <w:name w:val="Основний текст + Напівжирний3"/>
    <w:aliases w:val="Інтервал 0 pt6"/>
    <w:uiPriority w:val="99"/>
    <w:rsid w:val="00095CF5"/>
    <w:rPr>
      <w:rFonts w:ascii="Times New Roman" w:hAnsi="Times New Roman"/>
      <w:b/>
      <w:color w:val="000000"/>
      <w:spacing w:val="1"/>
      <w:w w:val="100"/>
      <w:position w:val="0"/>
      <w:sz w:val="20"/>
      <w:u w:val="none"/>
      <w:shd w:val="clear" w:color="auto" w:fill="FFFFFF"/>
      <w:lang w:val="uk-UA" w:eastAsia="uk-UA"/>
    </w:rPr>
  </w:style>
  <w:style w:type="character" w:customStyle="1" w:styleId="7">
    <w:name w:val="Основний текст (7)"/>
    <w:uiPriority w:val="99"/>
    <w:rsid w:val="008F19AC"/>
    <w:rPr>
      <w:rFonts w:ascii="Times New Roman" w:hAnsi="Times New Roman"/>
      <w:b/>
      <w:color w:val="000000"/>
      <w:spacing w:val="1"/>
      <w:w w:val="100"/>
      <w:position w:val="0"/>
      <w:sz w:val="20"/>
      <w:u w:val="none"/>
      <w:lang w:val="uk-UA" w:eastAsia="uk-UA"/>
    </w:rPr>
  </w:style>
  <w:style w:type="character" w:customStyle="1" w:styleId="70">
    <w:name w:val="Основний текст (7) + Не напівжирний"/>
    <w:aliases w:val="Інтервал 0 pt5"/>
    <w:uiPriority w:val="99"/>
    <w:rsid w:val="008F19AC"/>
    <w:rPr>
      <w:rFonts w:ascii="Times New Roman" w:hAnsi="Times New Roman"/>
      <w:b/>
      <w:color w:val="000000"/>
      <w:spacing w:val="0"/>
      <w:w w:val="100"/>
      <w:position w:val="0"/>
      <w:sz w:val="20"/>
      <w:u w:val="single"/>
      <w:lang w:val="uk-UA" w:eastAsia="uk-UA"/>
    </w:rPr>
  </w:style>
  <w:style w:type="character" w:customStyle="1" w:styleId="90">
    <w:name w:val="Основний текст + 9"/>
    <w:aliases w:val="5 pt,Курсив1,Інтервал 0 pt4"/>
    <w:uiPriority w:val="99"/>
    <w:rsid w:val="004B027F"/>
    <w:rPr>
      <w:rFonts w:ascii="Times New Roman" w:hAnsi="Times New Roman"/>
      <w:i/>
      <w:color w:val="000000"/>
      <w:spacing w:val="-8"/>
      <w:w w:val="100"/>
      <w:position w:val="0"/>
      <w:sz w:val="19"/>
      <w:u w:val="none"/>
      <w:shd w:val="clear" w:color="auto" w:fill="FFFFFF"/>
      <w:lang w:val="uk-UA" w:eastAsia="uk-UA"/>
    </w:rPr>
  </w:style>
  <w:style w:type="character" w:customStyle="1" w:styleId="Arial">
    <w:name w:val="Основний текст + Arial"/>
    <w:aliases w:val="8,5 pt1,Напівжирний,Інтервал 0 pt3"/>
    <w:uiPriority w:val="99"/>
    <w:rsid w:val="004B027F"/>
    <w:rPr>
      <w:rFonts w:ascii="Arial" w:hAnsi="Arial"/>
      <w:b/>
      <w:color w:val="000000"/>
      <w:spacing w:val="-3"/>
      <w:w w:val="100"/>
      <w:position w:val="0"/>
      <w:sz w:val="17"/>
      <w:u w:val="none"/>
      <w:shd w:val="clear" w:color="auto" w:fill="FFFFFF"/>
      <w:lang w:val="uk-UA" w:eastAsia="uk-UA"/>
    </w:rPr>
  </w:style>
  <w:style w:type="character" w:customStyle="1" w:styleId="52">
    <w:name w:val="Основний текст (5) + Не напівжирний"/>
    <w:aliases w:val="Інтервал 0 pt2"/>
    <w:uiPriority w:val="99"/>
    <w:rsid w:val="00CC2FB9"/>
    <w:rPr>
      <w:rFonts w:ascii="Times New Roman" w:hAnsi="Times New Roman"/>
      <w:b/>
      <w:color w:val="000000"/>
      <w:spacing w:val="0"/>
      <w:w w:val="100"/>
      <w:position w:val="0"/>
      <w:sz w:val="21"/>
      <w:u w:val="none"/>
      <w:lang w:val="uk-UA" w:eastAsia="uk-UA"/>
    </w:rPr>
  </w:style>
  <w:style w:type="character" w:customStyle="1" w:styleId="15">
    <w:name w:val="Основний текст (15)_"/>
    <w:uiPriority w:val="99"/>
    <w:rsid w:val="00CC2FB9"/>
    <w:rPr>
      <w:rFonts w:ascii="Times New Roman" w:hAnsi="Times New Roman"/>
      <w:i/>
      <w:spacing w:val="-3"/>
      <w:sz w:val="21"/>
      <w:u w:val="none"/>
    </w:rPr>
  </w:style>
  <w:style w:type="character" w:customStyle="1" w:styleId="150">
    <w:name w:val="Основний текст (15) + Не курсив"/>
    <w:aliases w:val="Інтервал 0 pt1"/>
    <w:uiPriority w:val="99"/>
    <w:rsid w:val="00CC2FB9"/>
    <w:rPr>
      <w:rFonts w:ascii="Times New Roman" w:hAnsi="Times New Roman"/>
      <w:i/>
      <w:color w:val="000000"/>
      <w:spacing w:val="0"/>
      <w:w w:val="100"/>
      <w:position w:val="0"/>
      <w:sz w:val="21"/>
      <w:u w:val="none"/>
      <w:lang w:val="uk-UA" w:eastAsia="uk-UA"/>
    </w:rPr>
  </w:style>
  <w:style w:type="character" w:customStyle="1" w:styleId="151">
    <w:name w:val="Основний текст (15)"/>
    <w:uiPriority w:val="99"/>
    <w:rsid w:val="00CC2FB9"/>
    <w:rPr>
      <w:rFonts w:ascii="Times New Roman" w:hAnsi="Times New Roman"/>
      <w:i/>
      <w:color w:val="000000"/>
      <w:spacing w:val="-3"/>
      <w:w w:val="100"/>
      <w:position w:val="0"/>
      <w:sz w:val="21"/>
      <w:u w:val="none"/>
      <w:lang w:val="uk-UA" w:eastAsia="uk-UA"/>
    </w:rPr>
  </w:style>
  <w:style w:type="character" w:customStyle="1" w:styleId="71">
    <w:name w:val="Основний текст7"/>
    <w:uiPriority w:val="99"/>
    <w:rsid w:val="00D91ABD"/>
    <w:rPr>
      <w:rFonts w:ascii="Times New Roman" w:hAnsi="Times New Roman"/>
      <w:color w:val="000000"/>
      <w:spacing w:val="0"/>
      <w:w w:val="100"/>
      <w:position w:val="0"/>
      <w:sz w:val="21"/>
      <w:shd w:val="clear" w:color="auto" w:fill="FFFFFF"/>
      <w:lang w:val="uk-UA" w:eastAsia="uk-UA"/>
    </w:rPr>
  </w:style>
  <w:style w:type="character" w:customStyle="1" w:styleId="8">
    <w:name w:val="Основний текст8"/>
    <w:uiPriority w:val="99"/>
    <w:rsid w:val="00D91ABD"/>
    <w:rPr>
      <w:rFonts w:ascii="Times New Roman" w:hAnsi="Times New Roman"/>
      <w:color w:val="000000"/>
      <w:spacing w:val="0"/>
      <w:w w:val="100"/>
      <w:position w:val="0"/>
      <w:sz w:val="21"/>
      <w:u w:val="single"/>
      <w:shd w:val="clear" w:color="auto" w:fill="FFFFFF"/>
      <w:lang w:val="uk-UA" w:eastAsia="uk-UA"/>
    </w:rPr>
  </w:style>
  <w:style w:type="paragraph" w:customStyle="1" w:styleId="30">
    <w:name w:val="Основний текст3"/>
    <w:basedOn w:val="Normal"/>
    <w:uiPriority w:val="99"/>
    <w:rsid w:val="00BE4FA0"/>
    <w:pPr>
      <w:widowControl w:val="0"/>
      <w:shd w:val="clear" w:color="auto" w:fill="FFFFFF"/>
      <w:spacing w:after="0" w:line="274" w:lineRule="exact"/>
    </w:pPr>
    <w:rPr>
      <w:rFonts w:eastAsia="Times New Roman"/>
      <w:color w:val="000000"/>
      <w:spacing w:val="-2"/>
      <w:lang w:eastAsia="uk-UA"/>
    </w:rPr>
  </w:style>
  <w:style w:type="character" w:customStyle="1" w:styleId="0pt">
    <w:name w:val="Основний текст + Інтервал 0 pt"/>
    <w:uiPriority w:val="99"/>
    <w:rsid w:val="00BE4FA0"/>
    <w:rPr>
      <w:rFonts w:ascii="Times New Roman" w:hAnsi="Times New Roman"/>
      <w:color w:val="000000"/>
      <w:spacing w:val="2"/>
      <w:w w:val="100"/>
      <w:position w:val="0"/>
      <w:sz w:val="21"/>
      <w:u w:val="none"/>
      <w:shd w:val="clear" w:color="auto" w:fill="FFFFFF"/>
      <w:lang w:val="uk-UA" w:eastAsia="uk-UA"/>
    </w:rPr>
  </w:style>
  <w:style w:type="character" w:customStyle="1" w:styleId="312pt">
    <w:name w:val="Основний текст (3) + 12 pt"/>
    <w:uiPriority w:val="99"/>
    <w:rsid w:val="00627AB2"/>
    <w:rPr>
      <w:rFonts w:ascii="Times New Roman" w:hAnsi="Times New Roman"/>
      <w:b/>
      <w:color w:val="000000"/>
      <w:spacing w:val="0"/>
      <w:w w:val="100"/>
      <w:position w:val="0"/>
      <w:sz w:val="24"/>
      <w:shd w:val="clear" w:color="auto" w:fill="FFFFFF"/>
      <w:lang w:val="uk-UA" w:eastAsia="uk-UA"/>
    </w:rPr>
  </w:style>
  <w:style w:type="character" w:customStyle="1" w:styleId="12">
    <w:name w:val="Основний текст + Напівжирний1"/>
    <w:uiPriority w:val="99"/>
    <w:rsid w:val="006F0066"/>
    <w:rPr>
      <w:rFonts w:ascii="Times New Roman" w:hAnsi="Times New Roman"/>
      <w:b/>
      <w:color w:val="000000"/>
      <w:spacing w:val="0"/>
      <w:w w:val="100"/>
      <w:position w:val="0"/>
      <w:sz w:val="23"/>
      <w:u w:val="single"/>
      <w:shd w:val="clear" w:color="auto" w:fill="FFFFFF"/>
      <w:lang w:val="uk-UA" w:eastAsia="uk-UA"/>
    </w:rPr>
  </w:style>
  <w:style w:type="paragraph" w:customStyle="1" w:styleId="Style98">
    <w:name w:val="Style98"/>
    <w:basedOn w:val="Normal"/>
    <w:uiPriority w:val="99"/>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1">
    <w:name w:val="Основний текст (3)_"/>
    <w:link w:val="32"/>
    <w:uiPriority w:val="99"/>
    <w:locked/>
    <w:rsid w:val="002B187C"/>
    <w:rPr>
      <w:i/>
      <w:sz w:val="22"/>
      <w:shd w:val="clear" w:color="auto" w:fill="FFFFFF"/>
    </w:rPr>
  </w:style>
  <w:style w:type="character" w:customStyle="1" w:styleId="24">
    <w:name w:val="Основний текст + Напівжирний2"/>
    <w:uiPriority w:val="99"/>
    <w:rsid w:val="002B187C"/>
    <w:rPr>
      <w:b/>
      <w:sz w:val="22"/>
      <w:u w:val="single"/>
      <w:lang w:eastAsia="en-US"/>
    </w:rPr>
  </w:style>
  <w:style w:type="paragraph" w:customStyle="1" w:styleId="32">
    <w:name w:val="Основний текст (3)"/>
    <w:basedOn w:val="Normal"/>
    <w:link w:val="31"/>
    <w:uiPriority w:val="99"/>
    <w:rsid w:val="002B187C"/>
    <w:pPr>
      <w:widowControl w:val="0"/>
      <w:shd w:val="clear" w:color="auto" w:fill="FFFFFF"/>
      <w:spacing w:before="240" w:after="0" w:line="298" w:lineRule="exact"/>
      <w:jc w:val="center"/>
    </w:pPr>
    <w:rPr>
      <w:i/>
      <w:szCs w:val="20"/>
      <w:lang w:eastAsia="uk-UA"/>
    </w:rPr>
  </w:style>
  <w:style w:type="character" w:customStyle="1" w:styleId="rvts44">
    <w:name w:val="rvts44"/>
    <w:uiPriority w:val="99"/>
    <w:rsid w:val="003010C8"/>
  </w:style>
  <w:style w:type="character" w:customStyle="1" w:styleId="13">
    <w:name w:val="Основний текст Знак1"/>
    <w:uiPriority w:val="99"/>
    <w:rsid w:val="00CD6A88"/>
    <w:rPr>
      <w:rFonts w:ascii="Times New Roman" w:hAnsi="Times New Roman"/>
      <w:sz w:val="22"/>
      <w:u w:val="none"/>
    </w:rPr>
  </w:style>
  <w:style w:type="paragraph" w:styleId="BalloonText">
    <w:name w:val="Balloon Text"/>
    <w:basedOn w:val="Normal"/>
    <w:link w:val="BalloonTextChar"/>
    <w:uiPriority w:val="99"/>
    <w:semiHidden/>
    <w:rsid w:val="00082B20"/>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082B20"/>
    <w:rPr>
      <w:rFonts w:ascii="Segoe UI" w:hAnsi="Segoe UI" w:cs="Times New Roman"/>
      <w:sz w:val="18"/>
      <w:lang w:eastAsia="en-US"/>
    </w:rPr>
  </w:style>
  <w:style w:type="paragraph" w:customStyle="1" w:styleId="51">
    <w:name w:val="Основний текст (5)1"/>
    <w:basedOn w:val="Normal"/>
    <w:link w:val="5"/>
    <w:uiPriority w:val="99"/>
    <w:rsid w:val="006508F8"/>
    <w:pPr>
      <w:widowControl w:val="0"/>
      <w:shd w:val="clear" w:color="auto" w:fill="FFFFFF"/>
      <w:spacing w:after="120" w:line="240" w:lineRule="atLeast"/>
      <w:jc w:val="right"/>
    </w:pPr>
    <w:rPr>
      <w:b/>
      <w:spacing w:val="-2"/>
      <w:sz w:val="20"/>
      <w:szCs w:val="20"/>
      <w:lang w:eastAsia="uk-UA"/>
    </w:rPr>
  </w:style>
  <w:style w:type="paragraph" w:customStyle="1" w:styleId="44">
    <w:name w:val="Основний текст4"/>
    <w:basedOn w:val="Normal"/>
    <w:uiPriority w:val="99"/>
    <w:rsid w:val="001A47D1"/>
    <w:pPr>
      <w:widowControl w:val="0"/>
      <w:shd w:val="clear" w:color="auto" w:fill="FFFFFF"/>
      <w:spacing w:after="600" w:line="270" w:lineRule="exact"/>
    </w:pPr>
    <w:rPr>
      <w:rFonts w:eastAsia="Times New Roman"/>
      <w:color w:val="000000"/>
      <w:lang w:eastAsia="uk-UA"/>
    </w:rPr>
  </w:style>
  <w:style w:type="character" w:customStyle="1" w:styleId="rvts0">
    <w:name w:val="rvts0"/>
    <w:uiPriority w:val="99"/>
    <w:rsid w:val="001A47D1"/>
  </w:style>
  <w:style w:type="character" w:customStyle="1" w:styleId="111">
    <w:name w:val="Основний текст + 111"/>
    <w:aliases w:val="5 pt10"/>
    <w:uiPriority w:val="99"/>
    <w:rsid w:val="009012A7"/>
    <w:rPr>
      <w:rFonts w:ascii="Times New Roman" w:hAnsi="Times New Roman"/>
      <w:sz w:val="23"/>
      <w:u w:val="none"/>
    </w:rPr>
  </w:style>
  <w:style w:type="character" w:customStyle="1" w:styleId="10pt">
    <w:name w:val="Основний текст + 10 pt"/>
    <w:aliases w:val="Напівжирний1"/>
    <w:uiPriority w:val="99"/>
    <w:rsid w:val="009012A7"/>
    <w:rPr>
      <w:rFonts w:ascii="Times New Roman" w:hAnsi="Times New Roman"/>
      <w:b/>
      <w:sz w:val="20"/>
      <w:u w:val="none"/>
    </w:rPr>
  </w:style>
  <w:style w:type="character" w:customStyle="1" w:styleId="snippet">
    <w:name w:val="snippet"/>
    <w:basedOn w:val="DefaultParagraphFont"/>
    <w:uiPriority w:val="99"/>
    <w:rsid w:val="00D24A73"/>
    <w:rPr>
      <w:rFonts w:cs="Times New Roman"/>
    </w:rPr>
  </w:style>
  <w:style w:type="paragraph" w:styleId="ListParagraph">
    <w:name w:val="List Paragraph"/>
    <w:basedOn w:val="Normal"/>
    <w:uiPriority w:val="99"/>
    <w:qFormat/>
    <w:rsid w:val="00A864F2"/>
    <w:pPr>
      <w:ind w:left="720"/>
      <w:contextualSpacing/>
    </w:pPr>
  </w:style>
  <w:style w:type="character" w:customStyle="1" w:styleId="NoSpacingChar">
    <w:name w:val="No Spacing Char"/>
    <w:basedOn w:val="DefaultParagraphFont"/>
    <w:link w:val="NoSpacing"/>
    <w:uiPriority w:val="99"/>
    <w:locked/>
    <w:rsid w:val="00BB11AD"/>
    <w:rPr>
      <w:rFonts w:ascii="Sylfaen" w:hAnsi="Sylfaen" w:cs="Times New Roman"/>
      <w:sz w:val="24"/>
      <w:szCs w:val="24"/>
      <w:lang w:val="ru-RU" w:eastAsia="ru-RU" w:bidi="ar-SA"/>
    </w:rPr>
  </w:style>
  <w:style w:type="character" w:customStyle="1" w:styleId="53">
    <w:name w:val="Основной текст (5)_"/>
    <w:basedOn w:val="DefaultParagraphFont"/>
    <w:link w:val="54"/>
    <w:uiPriority w:val="99"/>
    <w:locked/>
    <w:rsid w:val="00B10702"/>
    <w:rPr>
      <w:rFonts w:eastAsia="Times New Roman" w:cs="Times New Roman"/>
      <w:b/>
      <w:bCs/>
      <w:sz w:val="28"/>
      <w:szCs w:val="28"/>
      <w:shd w:val="clear" w:color="auto" w:fill="FFFFFF"/>
    </w:rPr>
  </w:style>
  <w:style w:type="paragraph" w:customStyle="1" w:styleId="54">
    <w:name w:val="Основной текст (5)"/>
    <w:basedOn w:val="Normal"/>
    <w:link w:val="53"/>
    <w:uiPriority w:val="99"/>
    <w:rsid w:val="00B10702"/>
    <w:pPr>
      <w:widowControl w:val="0"/>
      <w:shd w:val="clear" w:color="auto" w:fill="FFFFFF"/>
      <w:spacing w:before="360" w:after="240" w:line="313" w:lineRule="exact"/>
      <w:jc w:val="center"/>
    </w:pPr>
    <w:rPr>
      <w:rFonts w:eastAsia="Times New Roman"/>
      <w:b/>
      <w:bCs/>
      <w:sz w:val="28"/>
      <w:szCs w:val="28"/>
      <w:lang w:eastAsia="uk-UA"/>
    </w:rPr>
  </w:style>
</w:styles>
</file>

<file path=word/webSettings.xml><?xml version="1.0" encoding="utf-8"?>
<w:webSettings xmlns:r="http://schemas.openxmlformats.org/officeDocument/2006/relationships" xmlns:w="http://schemas.openxmlformats.org/wordprocessingml/2006/main">
  <w:divs>
    <w:div w:id="1803189401">
      <w:marLeft w:val="0"/>
      <w:marRight w:val="0"/>
      <w:marTop w:val="0"/>
      <w:marBottom w:val="0"/>
      <w:divBdr>
        <w:top w:val="none" w:sz="0" w:space="0" w:color="auto"/>
        <w:left w:val="none" w:sz="0" w:space="0" w:color="auto"/>
        <w:bottom w:val="none" w:sz="0" w:space="0" w:color="auto"/>
        <w:right w:val="none" w:sz="0" w:space="0" w:color="auto"/>
      </w:divBdr>
    </w:div>
    <w:div w:id="1803189402">
      <w:marLeft w:val="0"/>
      <w:marRight w:val="0"/>
      <w:marTop w:val="0"/>
      <w:marBottom w:val="0"/>
      <w:divBdr>
        <w:top w:val="none" w:sz="0" w:space="0" w:color="auto"/>
        <w:left w:val="none" w:sz="0" w:space="0" w:color="auto"/>
        <w:bottom w:val="none" w:sz="0" w:space="0" w:color="auto"/>
        <w:right w:val="none" w:sz="0" w:space="0" w:color="auto"/>
      </w:divBdr>
    </w:div>
    <w:div w:id="1803189403">
      <w:marLeft w:val="0"/>
      <w:marRight w:val="0"/>
      <w:marTop w:val="0"/>
      <w:marBottom w:val="0"/>
      <w:divBdr>
        <w:top w:val="none" w:sz="0" w:space="0" w:color="auto"/>
        <w:left w:val="none" w:sz="0" w:space="0" w:color="auto"/>
        <w:bottom w:val="none" w:sz="0" w:space="0" w:color="auto"/>
        <w:right w:val="none" w:sz="0" w:space="0" w:color="auto"/>
      </w:divBdr>
    </w:div>
    <w:div w:id="1803189404">
      <w:marLeft w:val="0"/>
      <w:marRight w:val="0"/>
      <w:marTop w:val="0"/>
      <w:marBottom w:val="0"/>
      <w:divBdr>
        <w:top w:val="none" w:sz="0" w:space="0" w:color="auto"/>
        <w:left w:val="none" w:sz="0" w:space="0" w:color="auto"/>
        <w:bottom w:val="none" w:sz="0" w:space="0" w:color="auto"/>
        <w:right w:val="none" w:sz="0" w:space="0" w:color="auto"/>
      </w:divBdr>
    </w:div>
    <w:div w:id="1803189405">
      <w:marLeft w:val="0"/>
      <w:marRight w:val="0"/>
      <w:marTop w:val="0"/>
      <w:marBottom w:val="0"/>
      <w:divBdr>
        <w:top w:val="none" w:sz="0" w:space="0" w:color="auto"/>
        <w:left w:val="none" w:sz="0" w:space="0" w:color="auto"/>
        <w:bottom w:val="none" w:sz="0" w:space="0" w:color="auto"/>
        <w:right w:val="none" w:sz="0" w:space="0" w:color="auto"/>
      </w:divBdr>
    </w:div>
    <w:div w:id="1803189406">
      <w:marLeft w:val="0"/>
      <w:marRight w:val="0"/>
      <w:marTop w:val="0"/>
      <w:marBottom w:val="0"/>
      <w:divBdr>
        <w:top w:val="none" w:sz="0" w:space="0" w:color="auto"/>
        <w:left w:val="none" w:sz="0" w:space="0" w:color="auto"/>
        <w:bottom w:val="none" w:sz="0" w:space="0" w:color="auto"/>
        <w:right w:val="none" w:sz="0" w:space="0" w:color="auto"/>
      </w:divBdr>
    </w:div>
    <w:div w:id="1803189407">
      <w:marLeft w:val="0"/>
      <w:marRight w:val="0"/>
      <w:marTop w:val="0"/>
      <w:marBottom w:val="0"/>
      <w:divBdr>
        <w:top w:val="none" w:sz="0" w:space="0" w:color="auto"/>
        <w:left w:val="none" w:sz="0" w:space="0" w:color="auto"/>
        <w:bottom w:val="none" w:sz="0" w:space="0" w:color="auto"/>
        <w:right w:val="none" w:sz="0" w:space="0" w:color="auto"/>
      </w:divBdr>
    </w:div>
    <w:div w:id="1803189408">
      <w:marLeft w:val="0"/>
      <w:marRight w:val="0"/>
      <w:marTop w:val="0"/>
      <w:marBottom w:val="0"/>
      <w:divBdr>
        <w:top w:val="none" w:sz="0" w:space="0" w:color="auto"/>
        <w:left w:val="none" w:sz="0" w:space="0" w:color="auto"/>
        <w:bottom w:val="none" w:sz="0" w:space="0" w:color="auto"/>
        <w:right w:val="none" w:sz="0" w:space="0" w:color="auto"/>
      </w:divBdr>
    </w:div>
    <w:div w:id="1803189409">
      <w:marLeft w:val="0"/>
      <w:marRight w:val="0"/>
      <w:marTop w:val="0"/>
      <w:marBottom w:val="0"/>
      <w:divBdr>
        <w:top w:val="none" w:sz="0" w:space="0" w:color="auto"/>
        <w:left w:val="none" w:sz="0" w:space="0" w:color="auto"/>
        <w:bottom w:val="none" w:sz="0" w:space="0" w:color="auto"/>
        <w:right w:val="none" w:sz="0" w:space="0" w:color="auto"/>
      </w:divBdr>
    </w:div>
    <w:div w:id="1803189410">
      <w:marLeft w:val="0"/>
      <w:marRight w:val="0"/>
      <w:marTop w:val="0"/>
      <w:marBottom w:val="0"/>
      <w:divBdr>
        <w:top w:val="none" w:sz="0" w:space="0" w:color="auto"/>
        <w:left w:val="none" w:sz="0" w:space="0" w:color="auto"/>
        <w:bottom w:val="none" w:sz="0" w:space="0" w:color="auto"/>
        <w:right w:val="none" w:sz="0" w:space="0" w:color="auto"/>
      </w:divBdr>
    </w:div>
    <w:div w:id="1803189411">
      <w:marLeft w:val="0"/>
      <w:marRight w:val="0"/>
      <w:marTop w:val="0"/>
      <w:marBottom w:val="0"/>
      <w:divBdr>
        <w:top w:val="none" w:sz="0" w:space="0" w:color="auto"/>
        <w:left w:val="none" w:sz="0" w:space="0" w:color="auto"/>
        <w:bottom w:val="none" w:sz="0" w:space="0" w:color="auto"/>
        <w:right w:val="none" w:sz="0" w:space="0" w:color="auto"/>
      </w:divBdr>
    </w:div>
    <w:div w:id="1803189412">
      <w:marLeft w:val="0"/>
      <w:marRight w:val="0"/>
      <w:marTop w:val="0"/>
      <w:marBottom w:val="0"/>
      <w:divBdr>
        <w:top w:val="none" w:sz="0" w:space="0" w:color="auto"/>
        <w:left w:val="none" w:sz="0" w:space="0" w:color="auto"/>
        <w:bottom w:val="none" w:sz="0" w:space="0" w:color="auto"/>
        <w:right w:val="none" w:sz="0" w:space="0" w:color="auto"/>
      </w:divBdr>
    </w:div>
    <w:div w:id="1803189413">
      <w:marLeft w:val="0"/>
      <w:marRight w:val="0"/>
      <w:marTop w:val="0"/>
      <w:marBottom w:val="0"/>
      <w:divBdr>
        <w:top w:val="none" w:sz="0" w:space="0" w:color="auto"/>
        <w:left w:val="none" w:sz="0" w:space="0" w:color="auto"/>
        <w:bottom w:val="none" w:sz="0" w:space="0" w:color="auto"/>
        <w:right w:val="none" w:sz="0" w:space="0" w:color="auto"/>
      </w:divBdr>
    </w:div>
    <w:div w:id="1803189415">
      <w:marLeft w:val="0"/>
      <w:marRight w:val="0"/>
      <w:marTop w:val="0"/>
      <w:marBottom w:val="0"/>
      <w:divBdr>
        <w:top w:val="none" w:sz="0" w:space="0" w:color="auto"/>
        <w:left w:val="none" w:sz="0" w:space="0" w:color="auto"/>
        <w:bottom w:val="none" w:sz="0" w:space="0" w:color="auto"/>
        <w:right w:val="none" w:sz="0" w:space="0" w:color="auto"/>
      </w:divBdr>
    </w:div>
    <w:div w:id="1803189416">
      <w:marLeft w:val="0"/>
      <w:marRight w:val="0"/>
      <w:marTop w:val="0"/>
      <w:marBottom w:val="0"/>
      <w:divBdr>
        <w:top w:val="none" w:sz="0" w:space="0" w:color="auto"/>
        <w:left w:val="none" w:sz="0" w:space="0" w:color="auto"/>
        <w:bottom w:val="none" w:sz="0" w:space="0" w:color="auto"/>
        <w:right w:val="none" w:sz="0" w:space="0" w:color="auto"/>
      </w:divBdr>
    </w:div>
    <w:div w:id="1803189417">
      <w:marLeft w:val="0"/>
      <w:marRight w:val="0"/>
      <w:marTop w:val="0"/>
      <w:marBottom w:val="0"/>
      <w:divBdr>
        <w:top w:val="none" w:sz="0" w:space="0" w:color="auto"/>
        <w:left w:val="none" w:sz="0" w:space="0" w:color="auto"/>
        <w:bottom w:val="none" w:sz="0" w:space="0" w:color="auto"/>
        <w:right w:val="none" w:sz="0" w:space="0" w:color="auto"/>
      </w:divBdr>
    </w:div>
    <w:div w:id="1803189418">
      <w:marLeft w:val="0"/>
      <w:marRight w:val="0"/>
      <w:marTop w:val="0"/>
      <w:marBottom w:val="0"/>
      <w:divBdr>
        <w:top w:val="none" w:sz="0" w:space="0" w:color="auto"/>
        <w:left w:val="none" w:sz="0" w:space="0" w:color="auto"/>
        <w:bottom w:val="none" w:sz="0" w:space="0" w:color="auto"/>
        <w:right w:val="none" w:sz="0" w:space="0" w:color="auto"/>
      </w:divBdr>
    </w:div>
    <w:div w:id="1803189419">
      <w:marLeft w:val="0"/>
      <w:marRight w:val="0"/>
      <w:marTop w:val="0"/>
      <w:marBottom w:val="0"/>
      <w:divBdr>
        <w:top w:val="none" w:sz="0" w:space="0" w:color="auto"/>
        <w:left w:val="none" w:sz="0" w:space="0" w:color="auto"/>
        <w:bottom w:val="none" w:sz="0" w:space="0" w:color="auto"/>
        <w:right w:val="none" w:sz="0" w:space="0" w:color="auto"/>
      </w:divBdr>
    </w:div>
    <w:div w:id="1803189420">
      <w:marLeft w:val="0"/>
      <w:marRight w:val="0"/>
      <w:marTop w:val="0"/>
      <w:marBottom w:val="0"/>
      <w:divBdr>
        <w:top w:val="none" w:sz="0" w:space="0" w:color="auto"/>
        <w:left w:val="none" w:sz="0" w:space="0" w:color="auto"/>
        <w:bottom w:val="none" w:sz="0" w:space="0" w:color="auto"/>
        <w:right w:val="none" w:sz="0" w:space="0" w:color="auto"/>
      </w:divBdr>
    </w:div>
    <w:div w:id="1803189421">
      <w:marLeft w:val="0"/>
      <w:marRight w:val="0"/>
      <w:marTop w:val="0"/>
      <w:marBottom w:val="0"/>
      <w:divBdr>
        <w:top w:val="none" w:sz="0" w:space="0" w:color="auto"/>
        <w:left w:val="none" w:sz="0" w:space="0" w:color="auto"/>
        <w:bottom w:val="none" w:sz="0" w:space="0" w:color="auto"/>
        <w:right w:val="none" w:sz="0" w:space="0" w:color="auto"/>
      </w:divBdr>
    </w:div>
    <w:div w:id="1803189422">
      <w:marLeft w:val="0"/>
      <w:marRight w:val="0"/>
      <w:marTop w:val="0"/>
      <w:marBottom w:val="0"/>
      <w:divBdr>
        <w:top w:val="none" w:sz="0" w:space="0" w:color="auto"/>
        <w:left w:val="none" w:sz="0" w:space="0" w:color="auto"/>
        <w:bottom w:val="none" w:sz="0" w:space="0" w:color="auto"/>
        <w:right w:val="none" w:sz="0" w:space="0" w:color="auto"/>
      </w:divBdr>
    </w:div>
    <w:div w:id="1803189423">
      <w:marLeft w:val="0"/>
      <w:marRight w:val="0"/>
      <w:marTop w:val="0"/>
      <w:marBottom w:val="0"/>
      <w:divBdr>
        <w:top w:val="none" w:sz="0" w:space="0" w:color="auto"/>
        <w:left w:val="none" w:sz="0" w:space="0" w:color="auto"/>
        <w:bottom w:val="none" w:sz="0" w:space="0" w:color="auto"/>
        <w:right w:val="none" w:sz="0" w:space="0" w:color="auto"/>
      </w:divBdr>
    </w:div>
    <w:div w:id="1803189424">
      <w:marLeft w:val="0"/>
      <w:marRight w:val="0"/>
      <w:marTop w:val="0"/>
      <w:marBottom w:val="0"/>
      <w:divBdr>
        <w:top w:val="none" w:sz="0" w:space="0" w:color="auto"/>
        <w:left w:val="none" w:sz="0" w:space="0" w:color="auto"/>
        <w:bottom w:val="none" w:sz="0" w:space="0" w:color="auto"/>
        <w:right w:val="none" w:sz="0" w:space="0" w:color="auto"/>
      </w:divBdr>
    </w:div>
    <w:div w:id="1803189426">
      <w:marLeft w:val="0"/>
      <w:marRight w:val="0"/>
      <w:marTop w:val="0"/>
      <w:marBottom w:val="0"/>
      <w:divBdr>
        <w:top w:val="none" w:sz="0" w:space="0" w:color="auto"/>
        <w:left w:val="none" w:sz="0" w:space="0" w:color="auto"/>
        <w:bottom w:val="none" w:sz="0" w:space="0" w:color="auto"/>
        <w:right w:val="none" w:sz="0" w:space="0" w:color="auto"/>
      </w:divBdr>
    </w:div>
    <w:div w:id="1803189427">
      <w:marLeft w:val="0"/>
      <w:marRight w:val="0"/>
      <w:marTop w:val="0"/>
      <w:marBottom w:val="0"/>
      <w:divBdr>
        <w:top w:val="none" w:sz="0" w:space="0" w:color="auto"/>
        <w:left w:val="none" w:sz="0" w:space="0" w:color="auto"/>
        <w:bottom w:val="none" w:sz="0" w:space="0" w:color="auto"/>
        <w:right w:val="none" w:sz="0" w:space="0" w:color="auto"/>
      </w:divBdr>
    </w:div>
    <w:div w:id="1803189428">
      <w:marLeft w:val="0"/>
      <w:marRight w:val="0"/>
      <w:marTop w:val="0"/>
      <w:marBottom w:val="0"/>
      <w:divBdr>
        <w:top w:val="none" w:sz="0" w:space="0" w:color="auto"/>
        <w:left w:val="none" w:sz="0" w:space="0" w:color="auto"/>
        <w:bottom w:val="none" w:sz="0" w:space="0" w:color="auto"/>
        <w:right w:val="none" w:sz="0" w:space="0" w:color="auto"/>
      </w:divBdr>
    </w:div>
    <w:div w:id="1803189429">
      <w:marLeft w:val="0"/>
      <w:marRight w:val="0"/>
      <w:marTop w:val="0"/>
      <w:marBottom w:val="0"/>
      <w:divBdr>
        <w:top w:val="none" w:sz="0" w:space="0" w:color="auto"/>
        <w:left w:val="none" w:sz="0" w:space="0" w:color="auto"/>
        <w:bottom w:val="none" w:sz="0" w:space="0" w:color="auto"/>
        <w:right w:val="none" w:sz="0" w:space="0" w:color="auto"/>
      </w:divBdr>
    </w:div>
    <w:div w:id="1803189430">
      <w:marLeft w:val="0"/>
      <w:marRight w:val="0"/>
      <w:marTop w:val="0"/>
      <w:marBottom w:val="0"/>
      <w:divBdr>
        <w:top w:val="none" w:sz="0" w:space="0" w:color="auto"/>
        <w:left w:val="none" w:sz="0" w:space="0" w:color="auto"/>
        <w:bottom w:val="none" w:sz="0" w:space="0" w:color="auto"/>
        <w:right w:val="none" w:sz="0" w:space="0" w:color="auto"/>
      </w:divBdr>
    </w:div>
    <w:div w:id="1803189431">
      <w:marLeft w:val="0"/>
      <w:marRight w:val="0"/>
      <w:marTop w:val="0"/>
      <w:marBottom w:val="0"/>
      <w:divBdr>
        <w:top w:val="none" w:sz="0" w:space="0" w:color="auto"/>
        <w:left w:val="none" w:sz="0" w:space="0" w:color="auto"/>
        <w:bottom w:val="none" w:sz="0" w:space="0" w:color="auto"/>
        <w:right w:val="none" w:sz="0" w:space="0" w:color="auto"/>
      </w:divBdr>
    </w:div>
    <w:div w:id="1803189432">
      <w:marLeft w:val="0"/>
      <w:marRight w:val="0"/>
      <w:marTop w:val="0"/>
      <w:marBottom w:val="0"/>
      <w:divBdr>
        <w:top w:val="none" w:sz="0" w:space="0" w:color="auto"/>
        <w:left w:val="none" w:sz="0" w:space="0" w:color="auto"/>
        <w:bottom w:val="none" w:sz="0" w:space="0" w:color="auto"/>
        <w:right w:val="none" w:sz="0" w:space="0" w:color="auto"/>
      </w:divBdr>
    </w:div>
    <w:div w:id="1803189433">
      <w:marLeft w:val="0"/>
      <w:marRight w:val="0"/>
      <w:marTop w:val="0"/>
      <w:marBottom w:val="0"/>
      <w:divBdr>
        <w:top w:val="none" w:sz="0" w:space="0" w:color="auto"/>
        <w:left w:val="none" w:sz="0" w:space="0" w:color="auto"/>
        <w:bottom w:val="none" w:sz="0" w:space="0" w:color="auto"/>
        <w:right w:val="none" w:sz="0" w:space="0" w:color="auto"/>
      </w:divBdr>
    </w:div>
    <w:div w:id="1803189434">
      <w:marLeft w:val="0"/>
      <w:marRight w:val="0"/>
      <w:marTop w:val="0"/>
      <w:marBottom w:val="0"/>
      <w:divBdr>
        <w:top w:val="none" w:sz="0" w:space="0" w:color="auto"/>
        <w:left w:val="none" w:sz="0" w:space="0" w:color="auto"/>
        <w:bottom w:val="none" w:sz="0" w:space="0" w:color="auto"/>
        <w:right w:val="none" w:sz="0" w:space="0" w:color="auto"/>
      </w:divBdr>
    </w:div>
    <w:div w:id="1803189435">
      <w:marLeft w:val="0"/>
      <w:marRight w:val="0"/>
      <w:marTop w:val="0"/>
      <w:marBottom w:val="0"/>
      <w:divBdr>
        <w:top w:val="none" w:sz="0" w:space="0" w:color="auto"/>
        <w:left w:val="none" w:sz="0" w:space="0" w:color="auto"/>
        <w:bottom w:val="none" w:sz="0" w:space="0" w:color="auto"/>
        <w:right w:val="none" w:sz="0" w:space="0" w:color="auto"/>
      </w:divBdr>
    </w:div>
    <w:div w:id="1803189436">
      <w:marLeft w:val="0"/>
      <w:marRight w:val="0"/>
      <w:marTop w:val="0"/>
      <w:marBottom w:val="0"/>
      <w:divBdr>
        <w:top w:val="none" w:sz="0" w:space="0" w:color="auto"/>
        <w:left w:val="none" w:sz="0" w:space="0" w:color="auto"/>
        <w:bottom w:val="none" w:sz="0" w:space="0" w:color="auto"/>
        <w:right w:val="none" w:sz="0" w:space="0" w:color="auto"/>
      </w:divBdr>
    </w:div>
    <w:div w:id="1803189437">
      <w:marLeft w:val="0"/>
      <w:marRight w:val="0"/>
      <w:marTop w:val="0"/>
      <w:marBottom w:val="0"/>
      <w:divBdr>
        <w:top w:val="none" w:sz="0" w:space="0" w:color="auto"/>
        <w:left w:val="none" w:sz="0" w:space="0" w:color="auto"/>
        <w:bottom w:val="none" w:sz="0" w:space="0" w:color="auto"/>
        <w:right w:val="none" w:sz="0" w:space="0" w:color="auto"/>
      </w:divBdr>
    </w:div>
    <w:div w:id="1803189438">
      <w:marLeft w:val="0"/>
      <w:marRight w:val="0"/>
      <w:marTop w:val="0"/>
      <w:marBottom w:val="0"/>
      <w:divBdr>
        <w:top w:val="none" w:sz="0" w:space="0" w:color="auto"/>
        <w:left w:val="none" w:sz="0" w:space="0" w:color="auto"/>
        <w:bottom w:val="none" w:sz="0" w:space="0" w:color="auto"/>
        <w:right w:val="none" w:sz="0" w:space="0" w:color="auto"/>
      </w:divBdr>
    </w:div>
    <w:div w:id="1803189439">
      <w:marLeft w:val="0"/>
      <w:marRight w:val="0"/>
      <w:marTop w:val="0"/>
      <w:marBottom w:val="0"/>
      <w:divBdr>
        <w:top w:val="none" w:sz="0" w:space="0" w:color="auto"/>
        <w:left w:val="none" w:sz="0" w:space="0" w:color="auto"/>
        <w:bottom w:val="none" w:sz="0" w:space="0" w:color="auto"/>
        <w:right w:val="none" w:sz="0" w:space="0" w:color="auto"/>
      </w:divBdr>
    </w:div>
    <w:div w:id="1803189440">
      <w:marLeft w:val="0"/>
      <w:marRight w:val="0"/>
      <w:marTop w:val="0"/>
      <w:marBottom w:val="0"/>
      <w:divBdr>
        <w:top w:val="none" w:sz="0" w:space="0" w:color="auto"/>
        <w:left w:val="none" w:sz="0" w:space="0" w:color="auto"/>
        <w:bottom w:val="none" w:sz="0" w:space="0" w:color="auto"/>
        <w:right w:val="none" w:sz="0" w:space="0" w:color="auto"/>
      </w:divBdr>
    </w:div>
    <w:div w:id="1803189441">
      <w:marLeft w:val="0"/>
      <w:marRight w:val="0"/>
      <w:marTop w:val="0"/>
      <w:marBottom w:val="0"/>
      <w:divBdr>
        <w:top w:val="none" w:sz="0" w:space="0" w:color="auto"/>
        <w:left w:val="none" w:sz="0" w:space="0" w:color="auto"/>
        <w:bottom w:val="none" w:sz="0" w:space="0" w:color="auto"/>
        <w:right w:val="none" w:sz="0" w:space="0" w:color="auto"/>
      </w:divBdr>
    </w:div>
    <w:div w:id="1803189442">
      <w:marLeft w:val="0"/>
      <w:marRight w:val="0"/>
      <w:marTop w:val="0"/>
      <w:marBottom w:val="0"/>
      <w:divBdr>
        <w:top w:val="none" w:sz="0" w:space="0" w:color="auto"/>
        <w:left w:val="none" w:sz="0" w:space="0" w:color="auto"/>
        <w:bottom w:val="none" w:sz="0" w:space="0" w:color="auto"/>
        <w:right w:val="none" w:sz="0" w:space="0" w:color="auto"/>
      </w:divBdr>
    </w:div>
    <w:div w:id="1803189443">
      <w:marLeft w:val="0"/>
      <w:marRight w:val="0"/>
      <w:marTop w:val="0"/>
      <w:marBottom w:val="0"/>
      <w:divBdr>
        <w:top w:val="none" w:sz="0" w:space="0" w:color="auto"/>
        <w:left w:val="none" w:sz="0" w:space="0" w:color="auto"/>
        <w:bottom w:val="none" w:sz="0" w:space="0" w:color="auto"/>
        <w:right w:val="none" w:sz="0" w:space="0" w:color="auto"/>
      </w:divBdr>
    </w:div>
    <w:div w:id="1803189444">
      <w:marLeft w:val="0"/>
      <w:marRight w:val="0"/>
      <w:marTop w:val="0"/>
      <w:marBottom w:val="0"/>
      <w:divBdr>
        <w:top w:val="none" w:sz="0" w:space="0" w:color="auto"/>
        <w:left w:val="none" w:sz="0" w:space="0" w:color="auto"/>
        <w:bottom w:val="none" w:sz="0" w:space="0" w:color="auto"/>
        <w:right w:val="none" w:sz="0" w:space="0" w:color="auto"/>
      </w:divBdr>
    </w:div>
    <w:div w:id="1803189445">
      <w:marLeft w:val="0"/>
      <w:marRight w:val="0"/>
      <w:marTop w:val="0"/>
      <w:marBottom w:val="0"/>
      <w:divBdr>
        <w:top w:val="none" w:sz="0" w:space="0" w:color="auto"/>
        <w:left w:val="none" w:sz="0" w:space="0" w:color="auto"/>
        <w:bottom w:val="none" w:sz="0" w:space="0" w:color="auto"/>
        <w:right w:val="none" w:sz="0" w:space="0" w:color="auto"/>
      </w:divBdr>
    </w:div>
    <w:div w:id="1803189446">
      <w:marLeft w:val="0"/>
      <w:marRight w:val="0"/>
      <w:marTop w:val="0"/>
      <w:marBottom w:val="0"/>
      <w:divBdr>
        <w:top w:val="none" w:sz="0" w:space="0" w:color="auto"/>
        <w:left w:val="none" w:sz="0" w:space="0" w:color="auto"/>
        <w:bottom w:val="none" w:sz="0" w:space="0" w:color="auto"/>
        <w:right w:val="none" w:sz="0" w:space="0" w:color="auto"/>
      </w:divBdr>
    </w:div>
    <w:div w:id="1803189447">
      <w:marLeft w:val="0"/>
      <w:marRight w:val="0"/>
      <w:marTop w:val="0"/>
      <w:marBottom w:val="0"/>
      <w:divBdr>
        <w:top w:val="none" w:sz="0" w:space="0" w:color="auto"/>
        <w:left w:val="none" w:sz="0" w:space="0" w:color="auto"/>
        <w:bottom w:val="none" w:sz="0" w:space="0" w:color="auto"/>
        <w:right w:val="none" w:sz="0" w:space="0" w:color="auto"/>
      </w:divBdr>
    </w:div>
    <w:div w:id="1803189448">
      <w:marLeft w:val="0"/>
      <w:marRight w:val="0"/>
      <w:marTop w:val="0"/>
      <w:marBottom w:val="0"/>
      <w:divBdr>
        <w:top w:val="none" w:sz="0" w:space="0" w:color="auto"/>
        <w:left w:val="none" w:sz="0" w:space="0" w:color="auto"/>
        <w:bottom w:val="none" w:sz="0" w:space="0" w:color="auto"/>
        <w:right w:val="none" w:sz="0" w:space="0" w:color="auto"/>
      </w:divBdr>
    </w:div>
    <w:div w:id="1803189449">
      <w:marLeft w:val="0"/>
      <w:marRight w:val="0"/>
      <w:marTop w:val="0"/>
      <w:marBottom w:val="0"/>
      <w:divBdr>
        <w:top w:val="none" w:sz="0" w:space="0" w:color="auto"/>
        <w:left w:val="none" w:sz="0" w:space="0" w:color="auto"/>
        <w:bottom w:val="none" w:sz="0" w:space="0" w:color="auto"/>
        <w:right w:val="none" w:sz="0" w:space="0" w:color="auto"/>
      </w:divBdr>
    </w:div>
    <w:div w:id="1803189450">
      <w:marLeft w:val="0"/>
      <w:marRight w:val="0"/>
      <w:marTop w:val="0"/>
      <w:marBottom w:val="0"/>
      <w:divBdr>
        <w:top w:val="none" w:sz="0" w:space="0" w:color="auto"/>
        <w:left w:val="none" w:sz="0" w:space="0" w:color="auto"/>
        <w:bottom w:val="none" w:sz="0" w:space="0" w:color="auto"/>
        <w:right w:val="none" w:sz="0" w:space="0" w:color="auto"/>
      </w:divBdr>
    </w:div>
    <w:div w:id="1803189451">
      <w:marLeft w:val="0"/>
      <w:marRight w:val="0"/>
      <w:marTop w:val="0"/>
      <w:marBottom w:val="0"/>
      <w:divBdr>
        <w:top w:val="none" w:sz="0" w:space="0" w:color="auto"/>
        <w:left w:val="none" w:sz="0" w:space="0" w:color="auto"/>
        <w:bottom w:val="none" w:sz="0" w:space="0" w:color="auto"/>
        <w:right w:val="none" w:sz="0" w:space="0" w:color="auto"/>
      </w:divBdr>
    </w:div>
    <w:div w:id="1803189452">
      <w:marLeft w:val="0"/>
      <w:marRight w:val="0"/>
      <w:marTop w:val="0"/>
      <w:marBottom w:val="0"/>
      <w:divBdr>
        <w:top w:val="none" w:sz="0" w:space="0" w:color="auto"/>
        <w:left w:val="none" w:sz="0" w:space="0" w:color="auto"/>
        <w:bottom w:val="none" w:sz="0" w:space="0" w:color="auto"/>
        <w:right w:val="none" w:sz="0" w:space="0" w:color="auto"/>
      </w:divBdr>
    </w:div>
    <w:div w:id="1803189453">
      <w:marLeft w:val="0"/>
      <w:marRight w:val="0"/>
      <w:marTop w:val="0"/>
      <w:marBottom w:val="0"/>
      <w:divBdr>
        <w:top w:val="none" w:sz="0" w:space="0" w:color="auto"/>
        <w:left w:val="none" w:sz="0" w:space="0" w:color="auto"/>
        <w:bottom w:val="none" w:sz="0" w:space="0" w:color="auto"/>
        <w:right w:val="none" w:sz="0" w:space="0" w:color="auto"/>
      </w:divBdr>
    </w:div>
    <w:div w:id="1803189454">
      <w:marLeft w:val="0"/>
      <w:marRight w:val="0"/>
      <w:marTop w:val="0"/>
      <w:marBottom w:val="0"/>
      <w:divBdr>
        <w:top w:val="none" w:sz="0" w:space="0" w:color="auto"/>
        <w:left w:val="none" w:sz="0" w:space="0" w:color="auto"/>
        <w:bottom w:val="none" w:sz="0" w:space="0" w:color="auto"/>
        <w:right w:val="none" w:sz="0" w:space="0" w:color="auto"/>
      </w:divBdr>
    </w:div>
    <w:div w:id="1803189455">
      <w:marLeft w:val="0"/>
      <w:marRight w:val="0"/>
      <w:marTop w:val="0"/>
      <w:marBottom w:val="0"/>
      <w:divBdr>
        <w:top w:val="none" w:sz="0" w:space="0" w:color="auto"/>
        <w:left w:val="none" w:sz="0" w:space="0" w:color="auto"/>
        <w:bottom w:val="none" w:sz="0" w:space="0" w:color="auto"/>
        <w:right w:val="none" w:sz="0" w:space="0" w:color="auto"/>
      </w:divBdr>
    </w:div>
    <w:div w:id="1803189456">
      <w:marLeft w:val="0"/>
      <w:marRight w:val="0"/>
      <w:marTop w:val="0"/>
      <w:marBottom w:val="0"/>
      <w:divBdr>
        <w:top w:val="none" w:sz="0" w:space="0" w:color="auto"/>
        <w:left w:val="none" w:sz="0" w:space="0" w:color="auto"/>
        <w:bottom w:val="none" w:sz="0" w:space="0" w:color="auto"/>
        <w:right w:val="none" w:sz="0" w:space="0" w:color="auto"/>
      </w:divBdr>
    </w:div>
    <w:div w:id="1803189457">
      <w:marLeft w:val="0"/>
      <w:marRight w:val="0"/>
      <w:marTop w:val="0"/>
      <w:marBottom w:val="0"/>
      <w:divBdr>
        <w:top w:val="none" w:sz="0" w:space="0" w:color="auto"/>
        <w:left w:val="none" w:sz="0" w:space="0" w:color="auto"/>
        <w:bottom w:val="none" w:sz="0" w:space="0" w:color="auto"/>
        <w:right w:val="none" w:sz="0" w:space="0" w:color="auto"/>
      </w:divBdr>
    </w:div>
    <w:div w:id="1803189458">
      <w:marLeft w:val="0"/>
      <w:marRight w:val="0"/>
      <w:marTop w:val="0"/>
      <w:marBottom w:val="0"/>
      <w:divBdr>
        <w:top w:val="none" w:sz="0" w:space="0" w:color="auto"/>
        <w:left w:val="none" w:sz="0" w:space="0" w:color="auto"/>
        <w:bottom w:val="none" w:sz="0" w:space="0" w:color="auto"/>
        <w:right w:val="none" w:sz="0" w:space="0" w:color="auto"/>
      </w:divBdr>
    </w:div>
    <w:div w:id="1803189460">
      <w:marLeft w:val="0"/>
      <w:marRight w:val="0"/>
      <w:marTop w:val="0"/>
      <w:marBottom w:val="0"/>
      <w:divBdr>
        <w:top w:val="none" w:sz="0" w:space="0" w:color="auto"/>
        <w:left w:val="none" w:sz="0" w:space="0" w:color="auto"/>
        <w:bottom w:val="none" w:sz="0" w:space="0" w:color="auto"/>
        <w:right w:val="none" w:sz="0" w:space="0" w:color="auto"/>
      </w:divBdr>
    </w:div>
    <w:div w:id="1803189461">
      <w:marLeft w:val="0"/>
      <w:marRight w:val="0"/>
      <w:marTop w:val="0"/>
      <w:marBottom w:val="0"/>
      <w:divBdr>
        <w:top w:val="none" w:sz="0" w:space="0" w:color="auto"/>
        <w:left w:val="none" w:sz="0" w:space="0" w:color="auto"/>
        <w:bottom w:val="none" w:sz="0" w:space="0" w:color="auto"/>
        <w:right w:val="none" w:sz="0" w:space="0" w:color="auto"/>
      </w:divBdr>
    </w:div>
    <w:div w:id="1803189462">
      <w:marLeft w:val="0"/>
      <w:marRight w:val="0"/>
      <w:marTop w:val="0"/>
      <w:marBottom w:val="0"/>
      <w:divBdr>
        <w:top w:val="none" w:sz="0" w:space="0" w:color="auto"/>
        <w:left w:val="none" w:sz="0" w:space="0" w:color="auto"/>
        <w:bottom w:val="none" w:sz="0" w:space="0" w:color="auto"/>
        <w:right w:val="none" w:sz="0" w:space="0" w:color="auto"/>
      </w:divBdr>
    </w:div>
    <w:div w:id="1803189463">
      <w:marLeft w:val="0"/>
      <w:marRight w:val="0"/>
      <w:marTop w:val="0"/>
      <w:marBottom w:val="0"/>
      <w:divBdr>
        <w:top w:val="none" w:sz="0" w:space="0" w:color="auto"/>
        <w:left w:val="none" w:sz="0" w:space="0" w:color="auto"/>
        <w:bottom w:val="none" w:sz="0" w:space="0" w:color="auto"/>
        <w:right w:val="none" w:sz="0" w:space="0" w:color="auto"/>
      </w:divBdr>
    </w:div>
    <w:div w:id="1803189464">
      <w:marLeft w:val="0"/>
      <w:marRight w:val="0"/>
      <w:marTop w:val="0"/>
      <w:marBottom w:val="0"/>
      <w:divBdr>
        <w:top w:val="none" w:sz="0" w:space="0" w:color="auto"/>
        <w:left w:val="none" w:sz="0" w:space="0" w:color="auto"/>
        <w:bottom w:val="none" w:sz="0" w:space="0" w:color="auto"/>
        <w:right w:val="none" w:sz="0" w:space="0" w:color="auto"/>
      </w:divBdr>
    </w:div>
    <w:div w:id="1803189465">
      <w:marLeft w:val="0"/>
      <w:marRight w:val="0"/>
      <w:marTop w:val="0"/>
      <w:marBottom w:val="0"/>
      <w:divBdr>
        <w:top w:val="none" w:sz="0" w:space="0" w:color="auto"/>
        <w:left w:val="none" w:sz="0" w:space="0" w:color="auto"/>
        <w:bottom w:val="none" w:sz="0" w:space="0" w:color="auto"/>
        <w:right w:val="none" w:sz="0" w:space="0" w:color="auto"/>
      </w:divBdr>
    </w:div>
    <w:div w:id="1803189466">
      <w:marLeft w:val="0"/>
      <w:marRight w:val="0"/>
      <w:marTop w:val="0"/>
      <w:marBottom w:val="0"/>
      <w:divBdr>
        <w:top w:val="none" w:sz="0" w:space="0" w:color="auto"/>
        <w:left w:val="none" w:sz="0" w:space="0" w:color="auto"/>
        <w:bottom w:val="none" w:sz="0" w:space="0" w:color="auto"/>
        <w:right w:val="none" w:sz="0" w:space="0" w:color="auto"/>
      </w:divBdr>
    </w:div>
    <w:div w:id="1803189467">
      <w:marLeft w:val="0"/>
      <w:marRight w:val="0"/>
      <w:marTop w:val="0"/>
      <w:marBottom w:val="0"/>
      <w:divBdr>
        <w:top w:val="none" w:sz="0" w:space="0" w:color="auto"/>
        <w:left w:val="none" w:sz="0" w:space="0" w:color="auto"/>
        <w:bottom w:val="none" w:sz="0" w:space="0" w:color="auto"/>
        <w:right w:val="none" w:sz="0" w:space="0" w:color="auto"/>
      </w:divBdr>
    </w:div>
    <w:div w:id="1803189468">
      <w:marLeft w:val="0"/>
      <w:marRight w:val="0"/>
      <w:marTop w:val="0"/>
      <w:marBottom w:val="0"/>
      <w:divBdr>
        <w:top w:val="none" w:sz="0" w:space="0" w:color="auto"/>
        <w:left w:val="none" w:sz="0" w:space="0" w:color="auto"/>
        <w:bottom w:val="none" w:sz="0" w:space="0" w:color="auto"/>
        <w:right w:val="none" w:sz="0" w:space="0" w:color="auto"/>
      </w:divBdr>
    </w:div>
    <w:div w:id="1803189469">
      <w:marLeft w:val="0"/>
      <w:marRight w:val="0"/>
      <w:marTop w:val="0"/>
      <w:marBottom w:val="0"/>
      <w:divBdr>
        <w:top w:val="none" w:sz="0" w:space="0" w:color="auto"/>
        <w:left w:val="none" w:sz="0" w:space="0" w:color="auto"/>
        <w:bottom w:val="none" w:sz="0" w:space="0" w:color="auto"/>
        <w:right w:val="none" w:sz="0" w:space="0" w:color="auto"/>
      </w:divBdr>
    </w:div>
    <w:div w:id="1803189470">
      <w:marLeft w:val="0"/>
      <w:marRight w:val="0"/>
      <w:marTop w:val="0"/>
      <w:marBottom w:val="0"/>
      <w:divBdr>
        <w:top w:val="none" w:sz="0" w:space="0" w:color="auto"/>
        <w:left w:val="none" w:sz="0" w:space="0" w:color="auto"/>
        <w:bottom w:val="none" w:sz="0" w:space="0" w:color="auto"/>
        <w:right w:val="none" w:sz="0" w:space="0" w:color="auto"/>
      </w:divBdr>
    </w:div>
    <w:div w:id="1803189471">
      <w:marLeft w:val="0"/>
      <w:marRight w:val="0"/>
      <w:marTop w:val="0"/>
      <w:marBottom w:val="0"/>
      <w:divBdr>
        <w:top w:val="none" w:sz="0" w:space="0" w:color="auto"/>
        <w:left w:val="none" w:sz="0" w:space="0" w:color="auto"/>
        <w:bottom w:val="none" w:sz="0" w:space="0" w:color="auto"/>
        <w:right w:val="none" w:sz="0" w:space="0" w:color="auto"/>
      </w:divBdr>
    </w:div>
    <w:div w:id="1803189472">
      <w:marLeft w:val="0"/>
      <w:marRight w:val="0"/>
      <w:marTop w:val="0"/>
      <w:marBottom w:val="0"/>
      <w:divBdr>
        <w:top w:val="none" w:sz="0" w:space="0" w:color="auto"/>
        <w:left w:val="none" w:sz="0" w:space="0" w:color="auto"/>
        <w:bottom w:val="none" w:sz="0" w:space="0" w:color="auto"/>
        <w:right w:val="none" w:sz="0" w:space="0" w:color="auto"/>
      </w:divBdr>
    </w:div>
    <w:div w:id="1803189473">
      <w:marLeft w:val="0"/>
      <w:marRight w:val="0"/>
      <w:marTop w:val="0"/>
      <w:marBottom w:val="0"/>
      <w:divBdr>
        <w:top w:val="none" w:sz="0" w:space="0" w:color="auto"/>
        <w:left w:val="none" w:sz="0" w:space="0" w:color="auto"/>
        <w:bottom w:val="none" w:sz="0" w:space="0" w:color="auto"/>
        <w:right w:val="none" w:sz="0" w:space="0" w:color="auto"/>
      </w:divBdr>
    </w:div>
    <w:div w:id="1803189474">
      <w:marLeft w:val="0"/>
      <w:marRight w:val="0"/>
      <w:marTop w:val="0"/>
      <w:marBottom w:val="0"/>
      <w:divBdr>
        <w:top w:val="none" w:sz="0" w:space="0" w:color="auto"/>
        <w:left w:val="none" w:sz="0" w:space="0" w:color="auto"/>
        <w:bottom w:val="none" w:sz="0" w:space="0" w:color="auto"/>
        <w:right w:val="none" w:sz="0" w:space="0" w:color="auto"/>
      </w:divBdr>
    </w:div>
    <w:div w:id="1803189475">
      <w:marLeft w:val="0"/>
      <w:marRight w:val="0"/>
      <w:marTop w:val="0"/>
      <w:marBottom w:val="0"/>
      <w:divBdr>
        <w:top w:val="none" w:sz="0" w:space="0" w:color="auto"/>
        <w:left w:val="none" w:sz="0" w:space="0" w:color="auto"/>
        <w:bottom w:val="none" w:sz="0" w:space="0" w:color="auto"/>
        <w:right w:val="none" w:sz="0" w:space="0" w:color="auto"/>
      </w:divBdr>
    </w:div>
    <w:div w:id="1803189476">
      <w:marLeft w:val="0"/>
      <w:marRight w:val="0"/>
      <w:marTop w:val="0"/>
      <w:marBottom w:val="0"/>
      <w:divBdr>
        <w:top w:val="none" w:sz="0" w:space="0" w:color="auto"/>
        <w:left w:val="none" w:sz="0" w:space="0" w:color="auto"/>
        <w:bottom w:val="none" w:sz="0" w:space="0" w:color="auto"/>
        <w:right w:val="none" w:sz="0" w:space="0" w:color="auto"/>
      </w:divBdr>
    </w:div>
    <w:div w:id="1803189477">
      <w:marLeft w:val="0"/>
      <w:marRight w:val="0"/>
      <w:marTop w:val="0"/>
      <w:marBottom w:val="0"/>
      <w:divBdr>
        <w:top w:val="none" w:sz="0" w:space="0" w:color="auto"/>
        <w:left w:val="none" w:sz="0" w:space="0" w:color="auto"/>
        <w:bottom w:val="none" w:sz="0" w:space="0" w:color="auto"/>
        <w:right w:val="none" w:sz="0" w:space="0" w:color="auto"/>
      </w:divBdr>
    </w:div>
    <w:div w:id="1803189478">
      <w:marLeft w:val="0"/>
      <w:marRight w:val="0"/>
      <w:marTop w:val="0"/>
      <w:marBottom w:val="0"/>
      <w:divBdr>
        <w:top w:val="none" w:sz="0" w:space="0" w:color="auto"/>
        <w:left w:val="none" w:sz="0" w:space="0" w:color="auto"/>
        <w:bottom w:val="none" w:sz="0" w:space="0" w:color="auto"/>
        <w:right w:val="none" w:sz="0" w:space="0" w:color="auto"/>
      </w:divBdr>
    </w:div>
    <w:div w:id="1803189479">
      <w:marLeft w:val="0"/>
      <w:marRight w:val="0"/>
      <w:marTop w:val="0"/>
      <w:marBottom w:val="0"/>
      <w:divBdr>
        <w:top w:val="none" w:sz="0" w:space="0" w:color="auto"/>
        <w:left w:val="none" w:sz="0" w:space="0" w:color="auto"/>
        <w:bottom w:val="none" w:sz="0" w:space="0" w:color="auto"/>
        <w:right w:val="none" w:sz="0" w:space="0" w:color="auto"/>
      </w:divBdr>
    </w:div>
    <w:div w:id="1803189480">
      <w:marLeft w:val="0"/>
      <w:marRight w:val="0"/>
      <w:marTop w:val="0"/>
      <w:marBottom w:val="0"/>
      <w:divBdr>
        <w:top w:val="none" w:sz="0" w:space="0" w:color="auto"/>
        <w:left w:val="none" w:sz="0" w:space="0" w:color="auto"/>
        <w:bottom w:val="none" w:sz="0" w:space="0" w:color="auto"/>
        <w:right w:val="none" w:sz="0" w:space="0" w:color="auto"/>
      </w:divBdr>
    </w:div>
    <w:div w:id="1803189481">
      <w:marLeft w:val="0"/>
      <w:marRight w:val="0"/>
      <w:marTop w:val="0"/>
      <w:marBottom w:val="0"/>
      <w:divBdr>
        <w:top w:val="none" w:sz="0" w:space="0" w:color="auto"/>
        <w:left w:val="none" w:sz="0" w:space="0" w:color="auto"/>
        <w:bottom w:val="none" w:sz="0" w:space="0" w:color="auto"/>
        <w:right w:val="none" w:sz="0" w:space="0" w:color="auto"/>
      </w:divBdr>
    </w:div>
    <w:div w:id="1803189482">
      <w:marLeft w:val="0"/>
      <w:marRight w:val="0"/>
      <w:marTop w:val="0"/>
      <w:marBottom w:val="0"/>
      <w:divBdr>
        <w:top w:val="none" w:sz="0" w:space="0" w:color="auto"/>
        <w:left w:val="none" w:sz="0" w:space="0" w:color="auto"/>
        <w:bottom w:val="none" w:sz="0" w:space="0" w:color="auto"/>
        <w:right w:val="none" w:sz="0" w:space="0" w:color="auto"/>
      </w:divBdr>
    </w:div>
    <w:div w:id="1803189483">
      <w:marLeft w:val="0"/>
      <w:marRight w:val="0"/>
      <w:marTop w:val="0"/>
      <w:marBottom w:val="0"/>
      <w:divBdr>
        <w:top w:val="none" w:sz="0" w:space="0" w:color="auto"/>
        <w:left w:val="none" w:sz="0" w:space="0" w:color="auto"/>
        <w:bottom w:val="none" w:sz="0" w:space="0" w:color="auto"/>
        <w:right w:val="none" w:sz="0" w:space="0" w:color="auto"/>
      </w:divBdr>
    </w:div>
    <w:div w:id="1803189484">
      <w:marLeft w:val="0"/>
      <w:marRight w:val="0"/>
      <w:marTop w:val="0"/>
      <w:marBottom w:val="0"/>
      <w:divBdr>
        <w:top w:val="none" w:sz="0" w:space="0" w:color="auto"/>
        <w:left w:val="none" w:sz="0" w:space="0" w:color="auto"/>
        <w:bottom w:val="none" w:sz="0" w:space="0" w:color="auto"/>
        <w:right w:val="none" w:sz="0" w:space="0" w:color="auto"/>
      </w:divBdr>
    </w:div>
    <w:div w:id="1803189485">
      <w:marLeft w:val="0"/>
      <w:marRight w:val="0"/>
      <w:marTop w:val="0"/>
      <w:marBottom w:val="0"/>
      <w:divBdr>
        <w:top w:val="none" w:sz="0" w:space="0" w:color="auto"/>
        <w:left w:val="none" w:sz="0" w:space="0" w:color="auto"/>
        <w:bottom w:val="none" w:sz="0" w:space="0" w:color="auto"/>
        <w:right w:val="none" w:sz="0" w:space="0" w:color="auto"/>
      </w:divBdr>
    </w:div>
    <w:div w:id="1803189486">
      <w:marLeft w:val="0"/>
      <w:marRight w:val="0"/>
      <w:marTop w:val="0"/>
      <w:marBottom w:val="0"/>
      <w:divBdr>
        <w:top w:val="none" w:sz="0" w:space="0" w:color="auto"/>
        <w:left w:val="none" w:sz="0" w:space="0" w:color="auto"/>
        <w:bottom w:val="none" w:sz="0" w:space="0" w:color="auto"/>
        <w:right w:val="none" w:sz="0" w:space="0" w:color="auto"/>
      </w:divBdr>
    </w:div>
    <w:div w:id="1803189487">
      <w:marLeft w:val="0"/>
      <w:marRight w:val="0"/>
      <w:marTop w:val="0"/>
      <w:marBottom w:val="0"/>
      <w:divBdr>
        <w:top w:val="none" w:sz="0" w:space="0" w:color="auto"/>
        <w:left w:val="none" w:sz="0" w:space="0" w:color="auto"/>
        <w:bottom w:val="none" w:sz="0" w:space="0" w:color="auto"/>
        <w:right w:val="none" w:sz="0" w:space="0" w:color="auto"/>
      </w:divBdr>
    </w:div>
    <w:div w:id="1803189488">
      <w:marLeft w:val="0"/>
      <w:marRight w:val="0"/>
      <w:marTop w:val="0"/>
      <w:marBottom w:val="0"/>
      <w:divBdr>
        <w:top w:val="none" w:sz="0" w:space="0" w:color="auto"/>
        <w:left w:val="none" w:sz="0" w:space="0" w:color="auto"/>
        <w:bottom w:val="none" w:sz="0" w:space="0" w:color="auto"/>
        <w:right w:val="none" w:sz="0" w:space="0" w:color="auto"/>
      </w:divBdr>
    </w:div>
    <w:div w:id="1803189489">
      <w:marLeft w:val="0"/>
      <w:marRight w:val="0"/>
      <w:marTop w:val="0"/>
      <w:marBottom w:val="0"/>
      <w:divBdr>
        <w:top w:val="none" w:sz="0" w:space="0" w:color="auto"/>
        <w:left w:val="none" w:sz="0" w:space="0" w:color="auto"/>
        <w:bottom w:val="none" w:sz="0" w:space="0" w:color="auto"/>
        <w:right w:val="none" w:sz="0" w:space="0" w:color="auto"/>
      </w:divBdr>
    </w:div>
    <w:div w:id="1803189490">
      <w:marLeft w:val="0"/>
      <w:marRight w:val="0"/>
      <w:marTop w:val="0"/>
      <w:marBottom w:val="0"/>
      <w:divBdr>
        <w:top w:val="none" w:sz="0" w:space="0" w:color="auto"/>
        <w:left w:val="none" w:sz="0" w:space="0" w:color="auto"/>
        <w:bottom w:val="none" w:sz="0" w:space="0" w:color="auto"/>
        <w:right w:val="none" w:sz="0" w:space="0" w:color="auto"/>
      </w:divBdr>
    </w:div>
    <w:div w:id="1803189491">
      <w:marLeft w:val="0"/>
      <w:marRight w:val="0"/>
      <w:marTop w:val="0"/>
      <w:marBottom w:val="0"/>
      <w:divBdr>
        <w:top w:val="none" w:sz="0" w:space="0" w:color="auto"/>
        <w:left w:val="none" w:sz="0" w:space="0" w:color="auto"/>
        <w:bottom w:val="none" w:sz="0" w:space="0" w:color="auto"/>
        <w:right w:val="none" w:sz="0" w:space="0" w:color="auto"/>
      </w:divBdr>
    </w:div>
    <w:div w:id="1803189492">
      <w:marLeft w:val="0"/>
      <w:marRight w:val="0"/>
      <w:marTop w:val="0"/>
      <w:marBottom w:val="0"/>
      <w:divBdr>
        <w:top w:val="none" w:sz="0" w:space="0" w:color="auto"/>
        <w:left w:val="none" w:sz="0" w:space="0" w:color="auto"/>
        <w:bottom w:val="none" w:sz="0" w:space="0" w:color="auto"/>
        <w:right w:val="none" w:sz="0" w:space="0" w:color="auto"/>
      </w:divBdr>
    </w:div>
    <w:div w:id="1803189493">
      <w:marLeft w:val="0"/>
      <w:marRight w:val="0"/>
      <w:marTop w:val="0"/>
      <w:marBottom w:val="0"/>
      <w:divBdr>
        <w:top w:val="none" w:sz="0" w:space="0" w:color="auto"/>
        <w:left w:val="none" w:sz="0" w:space="0" w:color="auto"/>
        <w:bottom w:val="none" w:sz="0" w:space="0" w:color="auto"/>
        <w:right w:val="none" w:sz="0" w:space="0" w:color="auto"/>
      </w:divBdr>
    </w:div>
    <w:div w:id="1803189494">
      <w:marLeft w:val="0"/>
      <w:marRight w:val="0"/>
      <w:marTop w:val="0"/>
      <w:marBottom w:val="0"/>
      <w:divBdr>
        <w:top w:val="none" w:sz="0" w:space="0" w:color="auto"/>
        <w:left w:val="none" w:sz="0" w:space="0" w:color="auto"/>
        <w:bottom w:val="none" w:sz="0" w:space="0" w:color="auto"/>
        <w:right w:val="none" w:sz="0" w:space="0" w:color="auto"/>
      </w:divBdr>
    </w:div>
    <w:div w:id="1803189495">
      <w:marLeft w:val="0"/>
      <w:marRight w:val="0"/>
      <w:marTop w:val="0"/>
      <w:marBottom w:val="0"/>
      <w:divBdr>
        <w:top w:val="none" w:sz="0" w:space="0" w:color="auto"/>
        <w:left w:val="none" w:sz="0" w:space="0" w:color="auto"/>
        <w:bottom w:val="none" w:sz="0" w:space="0" w:color="auto"/>
        <w:right w:val="none" w:sz="0" w:space="0" w:color="auto"/>
      </w:divBdr>
    </w:div>
    <w:div w:id="1803189496">
      <w:marLeft w:val="0"/>
      <w:marRight w:val="0"/>
      <w:marTop w:val="0"/>
      <w:marBottom w:val="0"/>
      <w:divBdr>
        <w:top w:val="none" w:sz="0" w:space="0" w:color="auto"/>
        <w:left w:val="none" w:sz="0" w:space="0" w:color="auto"/>
        <w:bottom w:val="none" w:sz="0" w:space="0" w:color="auto"/>
        <w:right w:val="none" w:sz="0" w:space="0" w:color="auto"/>
      </w:divBdr>
    </w:div>
    <w:div w:id="1803189497">
      <w:marLeft w:val="0"/>
      <w:marRight w:val="0"/>
      <w:marTop w:val="0"/>
      <w:marBottom w:val="0"/>
      <w:divBdr>
        <w:top w:val="none" w:sz="0" w:space="0" w:color="auto"/>
        <w:left w:val="none" w:sz="0" w:space="0" w:color="auto"/>
        <w:bottom w:val="none" w:sz="0" w:space="0" w:color="auto"/>
        <w:right w:val="none" w:sz="0" w:space="0" w:color="auto"/>
      </w:divBdr>
    </w:div>
    <w:div w:id="1803189498">
      <w:marLeft w:val="0"/>
      <w:marRight w:val="0"/>
      <w:marTop w:val="0"/>
      <w:marBottom w:val="0"/>
      <w:divBdr>
        <w:top w:val="none" w:sz="0" w:space="0" w:color="auto"/>
        <w:left w:val="none" w:sz="0" w:space="0" w:color="auto"/>
        <w:bottom w:val="none" w:sz="0" w:space="0" w:color="auto"/>
        <w:right w:val="none" w:sz="0" w:space="0" w:color="auto"/>
      </w:divBdr>
    </w:div>
    <w:div w:id="1803189499">
      <w:marLeft w:val="0"/>
      <w:marRight w:val="0"/>
      <w:marTop w:val="0"/>
      <w:marBottom w:val="0"/>
      <w:divBdr>
        <w:top w:val="none" w:sz="0" w:space="0" w:color="auto"/>
        <w:left w:val="none" w:sz="0" w:space="0" w:color="auto"/>
        <w:bottom w:val="none" w:sz="0" w:space="0" w:color="auto"/>
        <w:right w:val="none" w:sz="0" w:space="0" w:color="auto"/>
      </w:divBdr>
    </w:div>
    <w:div w:id="1803189500">
      <w:marLeft w:val="0"/>
      <w:marRight w:val="0"/>
      <w:marTop w:val="0"/>
      <w:marBottom w:val="0"/>
      <w:divBdr>
        <w:top w:val="none" w:sz="0" w:space="0" w:color="auto"/>
        <w:left w:val="none" w:sz="0" w:space="0" w:color="auto"/>
        <w:bottom w:val="none" w:sz="0" w:space="0" w:color="auto"/>
        <w:right w:val="none" w:sz="0" w:space="0" w:color="auto"/>
      </w:divBdr>
    </w:div>
    <w:div w:id="1803189501">
      <w:marLeft w:val="0"/>
      <w:marRight w:val="0"/>
      <w:marTop w:val="0"/>
      <w:marBottom w:val="0"/>
      <w:divBdr>
        <w:top w:val="none" w:sz="0" w:space="0" w:color="auto"/>
        <w:left w:val="none" w:sz="0" w:space="0" w:color="auto"/>
        <w:bottom w:val="none" w:sz="0" w:space="0" w:color="auto"/>
        <w:right w:val="none" w:sz="0" w:space="0" w:color="auto"/>
      </w:divBdr>
    </w:div>
    <w:div w:id="1803189502">
      <w:marLeft w:val="0"/>
      <w:marRight w:val="0"/>
      <w:marTop w:val="0"/>
      <w:marBottom w:val="0"/>
      <w:divBdr>
        <w:top w:val="none" w:sz="0" w:space="0" w:color="auto"/>
        <w:left w:val="none" w:sz="0" w:space="0" w:color="auto"/>
        <w:bottom w:val="none" w:sz="0" w:space="0" w:color="auto"/>
        <w:right w:val="none" w:sz="0" w:space="0" w:color="auto"/>
      </w:divBdr>
    </w:div>
    <w:div w:id="1803189503">
      <w:marLeft w:val="0"/>
      <w:marRight w:val="0"/>
      <w:marTop w:val="0"/>
      <w:marBottom w:val="0"/>
      <w:divBdr>
        <w:top w:val="none" w:sz="0" w:space="0" w:color="auto"/>
        <w:left w:val="none" w:sz="0" w:space="0" w:color="auto"/>
        <w:bottom w:val="none" w:sz="0" w:space="0" w:color="auto"/>
        <w:right w:val="none" w:sz="0" w:space="0" w:color="auto"/>
      </w:divBdr>
    </w:div>
    <w:div w:id="1803189504">
      <w:marLeft w:val="0"/>
      <w:marRight w:val="0"/>
      <w:marTop w:val="0"/>
      <w:marBottom w:val="0"/>
      <w:divBdr>
        <w:top w:val="none" w:sz="0" w:space="0" w:color="auto"/>
        <w:left w:val="none" w:sz="0" w:space="0" w:color="auto"/>
        <w:bottom w:val="none" w:sz="0" w:space="0" w:color="auto"/>
        <w:right w:val="none" w:sz="0" w:space="0" w:color="auto"/>
      </w:divBdr>
    </w:div>
    <w:div w:id="1803189505">
      <w:marLeft w:val="0"/>
      <w:marRight w:val="0"/>
      <w:marTop w:val="0"/>
      <w:marBottom w:val="0"/>
      <w:divBdr>
        <w:top w:val="none" w:sz="0" w:space="0" w:color="auto"/>
        <w:left w:val="none" w:sz="0" w:space="0" w:color="auto"/>
        <w:bottom w:val="none" w:sz="0" w:space="0" w:color="auto"/>
        <w:right w:val="none" w:sz="0" w:space="0" w:color="auto"/>
      </w:divBdr>
    </w:div>
    <w:div w:id="1803189506">
      <w:marLeft w:val="0"/>
      <w:marRight w:val="0"/>
      <w:marTop w:val="0"/>
      <w:marBottom w:val="0"/>
      <w:divBdr>
        <w:top w:val="none" w:sz="0" w:space="0" w:color="auto"/>
        <w:left w:val="none" w:sz="0" w:space="0" w:color="auto"/>
        <w:bottom w:val="none" w:sz="0" w:space="0" w:color="auto"/>
        <w:right w:val="none" w:sz="0" w:space="0" w:color="auto"/>
      </w:divBdr>
      <w:divsChild>
        <w:div w:id="1803189414">
          <w:marLeft w:val="0"/>
          <w:marRight w:val="0"/>
          <w:marTop w:val="0"/>
          <w:marBottom w:val="0"/>
          <w:divBdr>
            <w:top w:val="none" w:sz="0" w:space="0" w:color="auto"/>
            <w:left w:val="none" w:sz="0" w:space="0" w:color="auto"/>
            <w:bottom w:val="none" w:sz="0" w:space="0" w:color="auto"/>
            <w:right w:val="none" w:sz="0" w:space="0" w:color="auto"/>
          </w:divBdr>
          <w:divsChild>
            <w:div w:id="1803189522">
              <w:marLeft w:val="0"/>
              <w:marRight w:val="0"/>
              <w:marTop w:val="0"/>
              <w:marBottom w:val="0"/>
              <w:divBdr>
                <w:top w:val="none" w:sz="0" w:space="0" w:color="auto"/>
                <w:left w:val="none" w:sz="0" w:space="0" w:color="auto"/>
                <w:bottom w:val="none" w:sz="0" w:space="0" w:color="auto"/>
                <w:right w:val="none" w:sz="0" w:space="0" w:color="auto"/>
              </w:divBdr>
              <w:divsChild>
                <w:div w:id="1803189513">
                  <w:marLeft w:val="0"/>
                  <w:marRight w:val="0"/>
                  <w:marTop w:val="0"/>
                  <w:marBottom w:val="0"/>
                  <w:divBdr>
                    <w:top w:val="none" w:sz="0" w:space="0" w:color="auto"/>
                    <w:left w:val="none" w:sz="0" w:space="0" w:color="auto"/>
                    <w:bottom w:val="none" w:sz="0" w:space="0" w:color="auto"/>
                    <w:right w:val="none" w:sz="0" w:space="0" w:color="auto"/>
                  </w:divBdr>
                  <w:divsChild>
                    <w:div w:id="1803189521">
                      <w:marLeft w:val="0"/>
                      <w:marRight w:val="0"/>
                      <w:marTop w:val="0"/>
                      <w:marBottom w:val="0"/>
                      <w:divBdr>
                        <w:top w:val="none" w:sz="0" w:space="0" w:color="auto"/>
                        <w:left w:val="none" w:sz="0" w:space="0" w:color="auto"/>
                        <w:bottom w:val="none" w:sz="0" w:space="0" w:color="auto"/>
                        <w:right w:val="none" w:sz="0" w:space="0" w:color="auto"/>
                      </w:divBdr>
                      <w:divsChild>
                        <w:div w:id="1803189459">
                          <w:marLeft w:val="0"/>
                          <w:marRight w:val="0"/>
                          <w:marTop w:val="0"/>
                          <w:marBottom w:val="0"/>
                          <w:divBdr>
                            <w:top w:val="none" w:sz="0" w:space="0" w:color="auto"/>
                            <w:left w:val="none" w:sz="0" w:space="0" w:color="auto"/>
                            <w:bottom w:val="none" w:sz="0" w:space="0" w:color="auto"/>
                            <w:right w:val="none" w:sz="0" w:space="0" w:color="auto"/>
                          </w:divBdr>
                          <w:divsChild>
                            <w:div w:id="180318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9507">
      <w:marLeft w:val="0"/>
      <w:marRight w:val="0"/>
      <w:marTop w:val="0"/>
      <w:marBottom w:val="0"/>
      <w:divBdr>
        <w:top w:val="none" w:sz="0" w:space="0" w:color="auto"/>
        <w:left w:val="none" w:sz="0" w:space="0" w:color="auto"/>
        <w:bottom w:val="none" w:sz="0" w:space="0" w:color="auto"/>
        <w:right w:val="none" w:sz="0" w:space="0" w:color="auto"/>
      </w:divBdr>
    </w:div>
    <w:div w:id="1803189508">
      <w:marLeft w:val="0"/>
      <w:marRight w:val="0"/>
      <w:marTop w:val="0"/>
      <w:marBottom w:val="0"/>
      <w:divBdr>
        <w:top w:val="none" w:sz="0" w:space="0" w:color="auto"/>
        <w:left w:val="none" w:sz="0" w:space="0" w:color="auto"/>
        <w:bottom w:val="none" w:sz="0" w:space="0" w:color="auto"/>
        <w:right w:val="none" w:sz="0" w:space="0" w:color="auto"/>
      </w:divBdr>
    </w:div>
    <w:div w:id="1803189509">
      <w:marLeft w:val="0"/>
      <w:marRight w:val="0"/>
      <w:marTop w:val="0"/>
      <w:marBottom w:val="0"/>
      <w:divBdr>
        <w:top w:val="none" w:sz="0" w:space="0" w:color="auto"/>
        <w:left w:val="none" w:sz="0" w:space="0" w:color="auto"/>
        <w:bottom w:val="none" w:sz="0" w:space="0" w:color="auto"/>
        <w:right w:val="none" w:sz="0" w:space="0" w:color="auto"/>
      </w:divBdr>
    </w:div>
    <w:div w:id="1803189510">
      <w:marLeft w:val="0"/>
      <w:marRight w:val="0"/>
      <w:marTop w:val="0"/>
      <w:marBottom w:val="0"/>
      <w:divBdr>
        <w:top w:val="none" w:sz="0" w:space="0" w:color="auto"/>
        <w:left w:val="none" w:sz="0" w:space="0" w:color="auto"/>
        <w:bottom w:val="none" w:sz="0" w:space="0" w:color="auto"/>
        <w:right w:val="none" w:sz="0" w:space="0" w:color="auto"/>
      </w:divBdr>
    </w:div>
    <w:div w:id="1803189511">
      <w:marLeft w:val="0"/>
      <w:marRight w:val="0"/>
      <w:marTop w:val="0"/>
      <w:marBottom w:val="0"/>
      <w:divBdr>
        <w:top w:val="none" w:sz="0" w:space="0" w:color="auto"/>
        <w:left w:val="none" w:sz="0" w:space="0" w:color="auto"/>
        <w:bottom w:val="none" w:sz="0" w:space="0" w:color="auto"/>
        <w:right w:val="none" w:sz="0" w:space="0" w:color="auto"/>
      </w:divBdr>
    </w:div>
    <w:div w:id="1803189512">
      <w:marLeft w:val="0"/>
      <w:marRight w:val="0"/>
      <w:marTop w:val="0"/>
      <w:marBottom w:val="0"/>
      <w:divBdr>
        <w:top w:val="none" w:sz="0" w:space="0" w:color="auto"/>
        <w:left w:val="none" w:sz="0" w:space="0" w:color="auto"/>
        <w:bottom w:val="none" w:sz="0" w:space="0" w:color="auto"/>
        <w:right w:val="none" w:sz="0" w:space="0" w:color="auto"/>
      </w:divBdr>
    </w:div>
    <w:div w:id="1803189514">
      <w:marLeft w:val="0"/>
      <w:marRight w:val="0"/>
      <w:marTop w:val="0"/>
      <w:marBottom w:val="0"/>
      <w:divBdr>
        <w:top w:val="none" w:sz="0" w:space="0" w:color="auto"/>
        <w:left w:val="none" w:sz="0" w:space="0" w:color="auto"/>
        <w:bottom w:val="none" w:sz="0" w:space="0" w:color="auto"/>
        <w:right w:val="none" w:sz="0" w:space="0" w:color="auto"/>
      </w:divBdr>
    </w:div>
    <w:div w:id="1803189515">
      <w:marLeft w:val="0"/>
      <w:marRight w:val="0"/>
      <w:marTop w:val="0"/>
      <w:marBottom w:val="0"/>
      <w:divBdr>
        <w:top w:val="none" w:sz="0" w:space="0" w:color="auto"/>
        <w:left w:val="none" w:sz="0" w:space="0" w:color="auto"/>
        <w:bottom w:val="none" w:sz="0" w:space="0" w:color="auto"/>
        <w:right w:val="none" w:sz="0" w:space="0" w:color="auto"/>
      </w:divBdr>
    </w:div>
    <w:div w:id="1803189516">
      <w:marLeft w:val="0"/>
      <w:marRight w:val="0"/>
      <w:marTop w:val="0"/>
      <w:marBottom w:val="0"/>
      <w:divBdr>
        <w:top w:val="none" w:sz="0" w:space="0" w:color="auto"/>
        <w:left w:val="none" w:sz="0" w:space="0" w:color="auto"/>
        <w:bottom w:val="none" w:sz="0" w:space="0" w:color="auto"/>
        <w:right w:val="none" w:sz="0" w:space="0" w:color="auto"/>
      </w:divBdr>
    </w:div>
    <w:div w:id="1803189517">
      <w:marLeft w:val="0"/>
      <w:marRight w:val="0"/>
      <w:marTop w:val="0"/>
      <w:marBottom w:val="0"/>
      <w:divBdr>
        <w:top w:val="none" w:sz="0" w:space="0" w:color="auto"/>
        <w:left w:val="none" w:sz="0" w:space="0" w:color="auto"/>
        <w:bottom w:val="none" w:sz="0" w:space="0" w:color="auto"/>
        <w:right w:val="none" w:sz="0" w:space="0" w:color="auto"/>
      </w:divBdr>
    </w:div>
    <w:div w:id="1803189518">
      <w:marLeft w:val="0"/>
      <w:marRight w:val="0"/>
      <w:marTop w:val="0"/>
      <w:marBottom w:val="0"/>
      <w:divBdr>
        <w:top w:val="none" w:sz="0" w:space="0" w:color="auto"/>
        <w:left w:val="none" w:sz="0" w:space="0" w:color="auto"/>
        <w:bottom w:val="none" w:sz="0" w:space="0" w:color="auto"/>
        <w:right w:val="none" w:sz="0" w:space="0" w:color="auto"/>
      </w:divBdr>
    </w:div>
    <w:div w:id="1803189519">
      <w:marLeft w:val="0"/>
      <w:marRight w:val="0"/>
      <w:marTop w:val="0"/>
      <w:marBottom w:val="0"/>
      <w:divBdr>
        <w:top w:val="none" w:sz="0" w:space="0" w:color="auto"/>
        <w:left w:val="none" w:sz="0" w:space="0" w:color="auto"/>
        <w:bottom w:val="none" w:sz="0" w:space="0" w:color="auto"/>
        <w:right w:val="none" w:sz="0" w:space="0" w:color="auto"/>
      </w:divBdr>
    </w:div>
    <w:div w:id="1803189520">
      <w:marLeft w:val="0"/>
      <w:marRight w:val="0"/>
      <w:marTop w:val="0"/>
      <w:marBottom w:val="0"/>
      <w:divBdr>
        <w:top w:val="none" w:sz="0" w:space="0" w:color="auto"/>
        <w:left w:val="none" w:sz="0" w:space="0" w:color="auto"/>
        <w:bottom w:val="none" w:sz="0" w:space="0" w:color="auto"/>
        <w:right w:val="none" w:sz="0" w:space="0" w:color="auto"/>
      </w:divBdr>
    </w:div>
    <w:div w:id="1803189523">
      <w:marLeft w:val="0"/>
      <w:marRight w:val="0"/>
      <w:marTop w:val="0"/>
      <w:marBottom w:val="0"/>
      <w:divBdr>
        <w:top w:val="none" w:sz="0" w:space="0" w:color="auto"/>
        <w:left w:val="none" w:sz="0" w:space="0" w:color="auto"/>
        <w:bottom w:val="none" w:sz="0" w:space="0" w:color="auto"/>
        <w:right w:val="none" w:sz="0" w:space="0" w:color="auto"/>
      </w:divBdr>
    </w:div>
    <w:div w:id="1803189524">
      <w:marLeft w:val="0"/>
      <w:marRight w:val="0"/>
      <w:marTop w:val="0"/>
      <w:marBottom w:val="0"/>
      <w:divBdr>
        <w:top w:val="none" w:sz="0" w:space="0" w:color="auto"/>
        <w:left w:val="none" w:sz="0" w:space="0" w:color="auto"/>
        <w:bottom w:val="none" w:sz="0" w:space="0" w:color="auto"/>
        <w:right w:val="none" w:sz="0" w:space="0" w:color="auto"/>
      </w:divBdr>
    </w:div>
    <w:div w:id="1803189525">
      <w:marLeft w:val="0"/>
      <w:marRight w:val="0"/>
      <w:marTop w:val="0"/>
      <w:marBottom w:val="0"/>
      <w:divBdr>
        <w:top w:val="none" w:sz="0" w:space="0" w:color="auto"/>
        <w:left w:val="none" w:sz="0" w:space="0" w:color="auto"/>
        <w:bottom w:val="none" w:sz="0" w:space="0" w:color="auto"/>
        <w:right w:val="none" w:sz="0" w:space="0" w:color="auto"/>
      </w:divBdr>
    </w:div>
    <w:div w:id="1803189526">
      <w:marLeft w:val="0"/>
      <w:marRight w:val="0"/>
      <w:marTop w:val="0"/>
      <w:marBottom w:val="0"/>
      <w:divBdr>
        <w:top w:val="none" w:sz="0" w:space="0" w:color="auto"/>
        <w:left w:val="none" w:sz="0" w:space="0" w:color="auto"/>
        <w:bottom w:val="none" w:sz="0" w:space="0" w:color="auto"/>
        <w:right w:val="none" w:sz="0" w:space="0" w:color="auto"/>
      </w:divBdr>
    </w:div>
    <w:div w:id="1803189527">
      <w:marLeft w:val="0"/>
      <w:marRight w:val="0"/>
      <w:marTop w:val="0"/>
      <w:marBottom w:val="0"/>
      <w:divBdr>
        <w:top w:val="none" w:sz="0" w:space="0" w:color="auto"/>
        <w:left w:val="none" w:sz="0" w:space="0" w:color="auto"/>
        <w:bottom w:val="none" w:sz="0" w:space="0" w:color="auto"/>
        <w:right w:val="none" w:sz="0" w:space="0" w:color="auto"/>
      </w:divBdr>
    </w:div>
    <w:div w:id="1803189528">
      <w:marLeft w:val="0"/>
      <w:marRight w:val="0"/>
      <w:marTop w:val="0"/>
      <w:marBottom w:val="0"/>
      <w:divBdr>
        <w:top w:val="none" w:sz="0" w:space="0" w:color="auto"/>
        <w:left w:val="none" w:sz="0" w:space="0" w:color="auto"/>
        <w:bottom w:val="none" w:sz="0" w:space="0" w:color="auto"/>
        <w:right w:val="none" w:sz="0" w:space="0" w:color="auto"/>
      </w:divBdr>
    </w:div>
    <w:div w:id="1803189529">
      <w:marLeft w:val="0"/>
      <w:marRight w:val="0"/>
      <w:marTop w:val="0"/>
      <w:marBottom w:val="0"/>
      <w:divBdr>
        <w:top w:val="none" w:sz="0" w:space="0" w:color="auto"/>
        <w:left w:val="none" w:sz="0" w:space="0" w:color="auto"/>
        <w:bottom w:val="none" w:sz="0" w:space="0" w:color="auto"/>
        <w:right w:val="none" w:sz="0" w:space="0" w:color="auto"/>
      </w:divBdr>
    </w:div>
    <w:div w:id="1803189530">
      <w:marLeft w:val="0"/>
      <w:marRight w:val="0"/>
      <w:marTop w:val="0"/>
      <w:marBottom w:val="0"/>
      <w:divBdr>
        <w:top w:val="none" w:sz="0" w:space="0" w:color="auto"/>
        <w:left w:val="none" w:sz="0" w:space="0" w:color="auto"/>
        <w:bottom w:val="none" w:sz="0" w:space="0" w:color="auto"/>
        <w:right w:val="none" w:sz="0" w:space="0" w:color="auto"/>
      </w:divBdr>
    </w:div>
    <w:div w:id="1803189531">
      <w:marLeft w:val="0"/>
      <w:marRight w:val="0"/>
      <w:marTop w:val="0"/>
      <w:marBottom w:val="0"/>
      <w:divBdr>
        <w:top w:val="none" w:sz="0" w:space="0" w:color="auto"/>
        <w:left w:val="none" w:sz="0" w:space="0" w:color="auto"/>
        <w:bottom w:val="none" w:sz="0" w:space="0" w:color="auto"/>
        <w:right w:val="none" w:sz="0" w:space="0" w:color="auto"/>
      </w:divBdr>
    </w:div>
    <w:div w:id="1803189532">
      <w:marLeft w:val="0"/>
      <w:marRight w:val="0"/>
      <w:marTop w:val="0"/>
      <w:marBottom w:val="0"/>
      <w:divBdr>
        <w:top w:val="none" w:sz="0" w:space="0" w:color="auto"/>
        <w:left w:val="none" w:sz="0" w:space="0" w:color="auto"/>
        <w:bottom w:val="none" w:sz="0" w:space="0" w:color="auto"/>
        <w:right w:val="none" w:sz="0" w:space="0" w:color="auto"/>
      </w:divBdr>
    </w:div>
    <w:div w:id="1803189533">
      <w:marLeft w:val="0"/>
      <w:marRight w:val="0"/>
      <w:marTop w:val="0"/>
      <w:marBottom w:val="0"/>
      <w:divBdr>
        <w:top w:val="none" w:sz="0" w:space="0" w:color="auto"/>
        <w:left w:val="none" w:sz="0" w:space="0" w:color="auto"/>
        <w:bottom w:val="none" w:sz="0" w:space="0" w:color="auto"/>
        <w:right w:val="none" w:sz="0" w:space="0" w:color="auto"/>
      </w:divBdr>
    </w:div>
    <w:div w:id="1803189534">
      <w:marLeft w:val="0"/>
      <w:marRight w:val="0"/>
      <w:marTop w:val="0"/>
      <w:marBottom w:val="0"/>
      <w:divBdr>
        <w:top w:val="none" w:sz="0" w:space="0" w:color="auto"/>
        <w:left w:val="none" w:sz="0" w:space="0" w:color="auto"/>
        <w:bottom w:val="none" w:sz="0" w:space="0" w:color="auto"/>
        <w:right w:val="none" w:sz="0" w:space="0" w:color="auto"/>
      </w:divBdr>
    </w:div>
    <w:div w:id="1803189535">
      <w:marLeft w:val="0"/>
      <w:marRight w:val="0"/>
      <w:marTop w:val="0"/>
      <w:marBottom w:val="0"/>
      <w:divBdr>
        <w:top w:val="none" w:sz="0" w:space="0" w:color="auto"/>
        <w:left w:val="none" w:sz="0" w:space="0" w:color="auto"/>
        <w:bottom w:val="none" w:sz="0" w:space="0" w:color="auto"/>
        <w:right w:val="none" w:sz="0" w:space="0" w:color="auto"/>
      </w:divBdr>
    </w:div>
    <w:div w:id="1803189536">
      <w:marLeft w:val="0"/>
      <w:marRight w:val="0"/>
      <w:marTop w:val="0"/>
      <w:marBottom w:val="0"/>
      <w:divBdr>
        <w:top w:val="none" w:sz="0" w:space="0" w:color="auto"/>
        <w:left w:val="none" w:sz="0" w:space="0" w:color="auto"/>
        <w:bottom w:val="none" w:sz="0" w:space="0" w:color="auto"/>
        <w:right w:val="none" w:sz="0" w:space="0" w:color="auto"/>
      </w:divBdr>
    </w:div>
    <w:div w:id="1803189537">
      <w:marLeft w:val="0"/>
      <w:marRight w:val="0"/>
      <w:marTop w:val="0"/>
      <w:marBottom w:val="0"/>
      <w:divBdr>
        <w:top w:val="none" w:sz="0" w:space="0" w:color="auto"/>
        <w:left w:val="none" w:sz="0" w:space="0" w:color="auto"/>
        <w:bottom w:val="none" w:sz="0" w:space="0" w:color="auto"/>
        <w:right w:val="none" w:sz="0" w:space="0" w:color="auto"/>
      </w:divBdr>
    </w:div>
    <w:div w:id="1803189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7</Pages>
  <Words>10572</Words>
  <Characters>6027</Characters>
  <Application>Microsoft Office Outlook</Application>
  <DocSecurity>0</DocSecurity>
  <Lines>0</Lines>
  <Paragraphs>0</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2020-03-18T15:10:00Z</cp:lastPrinted>
  <dcterms:created xsi:type="dcterms:W3CDTF">2020-02-17T09:56:00Z</dcterms:created>
  <dcterms:modified xsi:type="dcterms:W3CDTF">2020-03-19T13:54:00Z</dcterms:modified>
</cp:coreProperties>
</file>