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FB9FE" w14:textId="77777777" w:rsidR="00E01F7C" w:rsidRPr="003645BB" w:rsidRDefault="00E01F7C" w:rsidP="00E01F7C">
      <w:pPr>
        <w:spacing w:before="200"/>
        <w:ind w:right="5245"/>
        <w:jc w:val="center"/>
        <w:rPr>
          <w:b/>
          <w:sz w:val="28"/>
          <w:szCs w:val="28"/>
        </w:rPr>
      </w:pPr>
      <w:r>
        <w:rPr>
          <w:b/>
          <w:noProof/>
          <w:lang w:eastAsia="uk-UA"/>
        </w:rPr>
        <w:drawing>
          <wp:anchor distT="0" distB="0" distL="114300" distR="114300" simplePos="0" relativeHeight="251659264" behindDoc="0" locked="0" layoutInCell="1" allowOverlap="1" wp14:anchorId="36CE3ABF" wp14:editId="20B084C9">
            <wp:simplePos x="0" y="0"/>
            <wp:positionH relativeFrom="column">
              <wp:posOffset>2840466</wp:posOffset>
            </wp:positionH>
            <wp:positionV relativeFrom="paragraph">
              <wp:posOffset>-79679</wp:posOffset>
            </wp:positionV>
            <wp:extent cx="504797" cy="644056"/>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04797" cy="644056"/>
                    </a:xfrm>
                    <a:prstGeom prst="rect">
                      <a:avLst/>
                    </a:prstGeom>
                    <a:noFill/>
                  </pic:spPr>
                </pic:pic>
              </a:graphicData>
            </a:graphic>
          </wp:anchor>
        </w:drawing>
      </w:r>
    </w:p>
    <w:p w14:paraId="2BDF2542" w14:textId="77777777" w:rsidR="00E01F7C" w:rsidRPr="00920881" w:rsidRDefault="00E01F7C" w:rsidP="00E01F7C">
      <w:pPr>
        <w:spacing w:before="360" w:after="60"/>
        <w:jc w:val="center"/>
        <w:rPr>
          <w:rFonts w:ascii="AcademyC" w:hAnsi="AcademyC"/>
          <w:b/>
          <w:color w:val="000000"/>
        </w:rPr>
      </w:pPr>
      <w:r w:rsidRPr="00920881">
        <w:rPr>
          <w:rFonts w:ascii="AcademyC" w:hAnsi="AcademyC"/>
          <w:b/>
          <w:color w:val="000000"/>
        </w:rPr>
        <w:t>УКРАЇНА</w:t>
      </w:r>
    </w:p>
    <w:p w14:paraId="2AA5229B" w14:textId="77777777" w:rsidR="00E01F7C" w:rsidRPr="00920881" w:rsidRDefault="00E01F7C" w:rsidP="00E01F7C">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14:paraId="1C2D4EAE" w14:textId="77777777" w:rsidR="00E01F7C" w:rsidRPr="00832AFD" w:rsidRDefault="00E01F7C" w:rsidP="00E01F7C">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14:paraId="11302FCC" w14:textId="77777777" w:rsidR="00E01F7C" w:rsidRPr="00920881" w:rsidRDefault="00E01F7C" w:rsidP="00E01F7C">
      <w:pPr>
        <w:pStyle w:val="a5"/>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4A0" w:firstRow="1" w:lastRow="0" w:firstColumn="1" w:lastColumn="0" w:noHBand="0" w:noVBand="1"/>
      </w:tblPr>
      <w:tblGrid>
        <w:gridCol w:w="3652"/>
        <w:gridCol w:w="2728"/>
        <w:gridCol w:w="3190"/>
      </w:tblGrid>
      <w:tr w:rsidR="00E01F7C" w:rsidRPr="00B93C4F" w14:paraId="0C5D1CFC" w14:textId="77777777" w:rsidTr="00FE3170">
        <w:tc>
          <w:tcPr>
            <w:tcW w:w="3652" w:type="dxa"/>
          </w:tcPr>
          <w:p w14:paraId="00A65CA3" w14:textId="75697CF9" w:rsidR="00E01F7C" w:rsidRPr="00B93C4F" w:rsidRDefault="00B93C4F" w:rsidP="00FE3170">
            <w:pPr>
              <w:rPr>
                <w:noProof/>
                <w:sz w:val="28"/>
                <w:szCs w:val="28"/>
                <w:lang w:val="ru-RU"/>
              </w:rPr>
            </w:pPr>
            <w:r w:rsidRPr="00B93C4F">
              <w:rPr>
                <w:noProof/>
                <w:sz w:val="28"/>
                <w:szCs w:val="28"/>
                <w:lang w:val="ru-RU"/>
              </w:rPr>
              <w:t>18 березня 2020 року</w:t>
            </w:r>
          </w:p>
        </w:tc>
        <w:tc>
          <w:tcPr>
            <w:tcW w:w="2728" w:type="dxa"/>
          </w:tcPr>
          <w:p w14:paraId="093C7D2F" w14:textId="77777777" w:rsidR="00E01F7C" w:rsidRPr="00B93C4F" w:rsidRDefault="00E01F7C" w:rsidP="00FE3170">
            <w:pPr>
              <w:jc w:val="center"/>
              <w:rPr>
                <w:noProof/>
                <w:sz w:val="28"/>
                <w:szCs w:val="28"/>
              </w:rPr>
            </w:pPr>
            <w:r w:rsidRPr="00B93C4F">
              <w:rPr>
                <w:rFonts w:ascii="Book Antiqua" w:hAnsi="Book Antiqua"/>
                <w:sz w:val="28"/>
                <w:szCs w:val="28"/>
              </w:rPr>
              <w:t>Київ</w:t>
            </w:r>
          </w:p>
        </w:tc>
        <w:tc>
          <w:tcPr>
            <w:tcW w:w="3190" w:type="dxa"/>
          </w:tcPr>
          <w:p w14:paraId="709B2EBE" w14:textId="577700FA" w:rsidR="00E01F7C" w:rsidRPr="00B93C4F" w:rsidRDefault="00B93C4F" w:rsidP="00FE3170">
            <w:pPr>
              <w:jc w:val="right"/>
              <w:rPr>
                <w:noProof/>
                <w:sz w:val="28"/>
                <w:szCs w:val="28"/>
                <w:lang w:val="ru-RU"/>
              </w:rPr>
            </w:pPr>
            <w:r w:rsidRPr="00B93C4F">
              <w:rPr>
                <w:noProof/>
                <w:sz w:val="28"/>
                <w:szCs w:val="28"/>
                <w:lang w:val="ru-RU"/>
              </w:rPr>
              <w:t>797/3дп/15-20</w:t>
            </w:r>
          </w:p>
        </w:tc>
      </w:tr>
    </w:tbl>
    <w:p w14:paraId="6B2DA545" w14:textId="77777777" w:rsidR="00AB76CF" w:rsidRPr="00B93C4F" w:rsidRDefault="00AB76CF" w:rsidP="00E01F7C">
      <w:pPr>
        <w:rPr>
          <w:sz w:val="28"/>
          <w:szCs w:val="28"/>
        </w:rPr>
      </w:pPr>
    </w:p>
    <w:p w14:paraId="512A2AF9" w14:textId="77777777" w:rsidR="005551CF" w:rsidRPr="006A206E" w:rsidRDefault="008F667E" w:rsidP="001E215E">
      <w:pPr>
        <w:ind w:right="5385"/>
        <w:jc w:val="both"/>
        <w:rPr>
          <w:b/>
        </w:rPr>
      </w:pPr>
      <w:r w:rsidRPr="006A206E">
        <w:rPr>
          <w:b/>
        </w:rPr>
        <w:t xml:space="preserve">Про </w:t>
      </w:r>
      <w:r w:rsidR="003A0582" w:rsidRPr="006A206E">
        <w:rPr>
          <w:b/>
        </w:rPr>
        <w:t>відкриття</w:t>
      </w:r>
      <w:r w:rsidR="004D5FCE" w:rsidRPr="006A206E">
        <w:rPr>
          <w:b/>
        </w:rPr>
        <w:t xml:space="preserve"> дисциплінарної справи </w:t>
      </w:r>
      <w:r w:rsidRPr="006A206E">
        <w:rPr>
          <w:b/>
          <w:bCs/>
        </w:rPr>
        <w:t xml:space="preserve">стосовно судді </w:t>
      </w:r>
      <w:r w:rsidR="00A133B8" w:rsidRPr="006A206E">
        <w:rPr>
          <w:b/>
          <w:bCs/>
        </w:rPr>
        <w:t xml:space="preserve">Комінтернівського районного суду Одеської області </w:t>
      </w:r>
      <w:proofErr w:type="spellStart"/>
      <w:r w:rsidR="00A133B8" w:rsidRPr="006A206E">
        <w:rPr>
          <w:b/>
          <w:bCs/>
        </w:rPr>
        <w:t>Доброва</w:t>
      </w:r>
      <w:proofErr w:type="spellEnd"/>
      <w:r w:rsidR="00A133B8" w:rsidRPr="006A206E">
        <w:rPr>
          <w:b/>
          <w:bCs/>
        </w:rPr>
        <w:t xml:space="preserve"> П.В.</w:t>
      </w:r>
    </w:p>
    <w:p w14:paraId="59BF634E" w14:textId="77777777" w:rsidR="004C535B" w:rsidRPr="006A206E" w:rsidRDefault="004C535B" w:rsidP="0056641A">
      <w:pPr>
        <w:ind w:right="6"/>
        <w:jc w:val="both"/>
        <w:rPr>
          <w:sz w:val="28"/>
          <w:szCs w:val="28"/>
        </w:rPr>
      </w:pPr>
    </w:p>
    <w:p w14:paraId="1E5180CD" w14:textId="77777777" w:rsidR="00A133B8" w:rsidRPr="006A206E" w:rsidRDefault="00A133B8" w:rsidP="00A133B8">
      <w:pPr>
        <w:ind w:right="6" w:firstLine="708"/>
        <w:jc w:val="both"/>
        <w:rPr>
          <w:sz w:val="28"/>
          <w:szCs w:val="28"/>
        </w:rPr>
      </w:pPr>
      <w:r w:rsidRPr="006A206E">
        <w:rPr>
          <w:sz w:val="28"/>
          <w:szCs w:val="28"/>
        </w:rPr>
        <w:t xml:space="preserve">Третя Дисциплінарна палата Вищої ради правосуддя у складі                головуючого – </w:t>
      </w:r>
      <w:proofErr w:type="spellStart"/>
      <w:r w:rsidRPr="006A206E">
        <w:rPr>
          <w:sz w:val="28"/>
          <w:szCs w:val="28"/>
        </w:rPr>
        <w:t>Швецової</w:t>
      </w:r>
      <w:proofErr w:type="spellEnd"/>
      <w:r w:rsidRPr="006A206E">
        <w:rPr>
          <w:sz w:val="28"/>
          <w:szCs w:val="28"/>
        </w:rPr>
        <w:t xml:space="preserve"> Л.А., членів Говорухи В.І., Іванової Л.Б., </w:t>
      </w:r>
      <w:r w:rsidR="00DD2DFF" w:rsidRPr="006A206E">
        <w:rPr>
          <w:sz w:val="28"/>
          <w:szCs w:val="28"/>
        </w:rPr>
        <w:t xml:space="preserve">                      </w:t>
      </w:r>
      <w:r w:rsidRPr="006A206E">
        <w:rPr>
          <w:sz w:val="28"/>
          <w:szCs w:val="28"/>
        </w:rPr>
        <w:t xml:space="preserve">Матвійчука В.В., розглянувши висновок доповідача – члена Третьої Дисциплінарної палати Вищої ради правосуддя </w:t>
      </w:r>
      <w:proofErr w:type="spellStart"/>
      <w:r w:rsidRPr="006A206E">
        <w:rPr>
          <w:sz w:val="28"/>
          <w:szCs w:val="28"/>
        </w:rPr>
        <w:t>Гречківського</w:t>
      </w:r>
      <w:proofErr w:type="spellEnd"/>
      <w:r w:rsidRPr="006A206E">
        <w:rPr>
          <w:sz w:val="28"/>
          <w:szCs w:val="28"/>
        </w:rPr>
        <w:t xml:space="preserve"> П.М. та додані до нього матеріали попередньої перевірки скарги</w:t>
      </w:r>
      <w:r w:rsidRPr="006A206E">
        <w:rPr>
          <w:b/>
          <w:color w:val="000000"/>
          <w:sz w:val="28"/>
          <w:szCs w:val="28"/>
          <w:lang w:bidi="uk-UA"/>
        </w:rPr>
        <w:t xml:space="preserve"> </w:t>
      </w:r>
      <w:r w:rsidRPr="006A206E">
        <w:rPr>
          <w:color w:val="000000"/>
          <w:sz w:val="28"/>
          <w:szCs w:val="28"/>
          <w:lang w:bidi="uk-UA"/>
        </w:rPr>
        <w:t xml:space="preserve">Берези Олександра Олексійовича </w:t>
      </w:r>
      <w:r w:rsidRPr="006A206E">
        <w:rPr>
          <w:rStyle w:val="af"/>
          <w:sz w:val="28"/>
          <w:szCs w:val="28"/>
        </w:rPr>
        <w:t xml:space="preserve">стосовно </w:t>
      </w:r>
      <w:r w:rsidRPr="006A206E">
        <w:rPr>
          <w:bCs/>
          <w:sz w:val="28"/>
          <w:szCs w:val="28"/>
        </w:rPr>
        <w:t xml:space="preserve">судді Комінтернівського районного суду Одеської області </w:t>
      </w:r>
      <w:proofErr w:type="spellStart"/>
      <w:r w:rsidRPr="006A206E">
        <w:rPr>
          <w:bCs/>
          <w:sz w:val="28"/>
          <w:szCs w:val="28"/>
        </w:rPr>
        <w:t>Доброва</w:t>
      </w:r>
      <w:proofErr w:type="spellEnd"/>
      <w:r w:rsidRPr="006A206E">
        <w:rPr>
          <w:bCs/>
          <w:sz w:val="28"/>
          <w:szCs w:val="28"/>
        </w:rPr>
        <w:t xml:space="preserve"> Павла Володимировича,</w:t>
      </w:r>
    </w:p>
    <w:p w14:paraId="37C70DAB" w14:textId="77777777" w:rsidR="00A133B8" w:rsidRPr="006A206E" w:rsidRDefault="00A133B8" w:rsidP="00A133B8">
      <w:pPr>
        <w:ind w:right="6" w:firstLine="708"/>
        <w:jc w:val="both"/>
        <w:rPr>
          <w:sz w:val="20"/>
          <w:szCs w:val="20"/>
          <w:shd w:val="clear" w:color="auto" w:fill="FFFFFF"/>
        </w:rPr>
      </w:pPr>
    </w:p>
    <w:p w14:paraId="6A6420C0" w14:textId="77777777" w:rsidR="00A133B8" w:rsidRPr="006A206E" w:rsidRDefault="00A133B8" w:rsidP="00A133B8">
      <w:pPr>
        <w:jc w:val="center"/>
        <w:rPr>
          <w:b/>
          <w:sz w:val="28"/>
          <w:szCs w:val="28"/>
        </w:rPr>
      </w:pPr>
      <w:r w:rsidRPr="006A206E">
        <w:rPr>
          <w:b/>
          <w:sz w:val="28"/>
          <w:szCs w:val="28"/>
        </w:rPr>
        <w:t>встановила:</w:t>
      </w:r>
    </w:p>
    <w:p w14:paraId="1E495878" w14:textId="77777777" w:rsidR="00A133B8" w:rsidRPr="006A206E" w:rsidRDefault="00A133B8" w:rsidP="00A133B8"/>
    <w:p w14:paraId="7ED3AA96" w14:textId="77777777" w:rsidR="00A133B8" w:rsidRPr="006A206E" w:rsidRDefault="00A133B8" w:rsidP="00A133B8">
      <w:pPr>
        <w:ind w:right="6"/>
        <w:jc w:val="both"/>
        <w:rPr>
          <w:sz w:val="28"/>
          <w:szCs w:val="28"/>
        </w:rPr>
      </w:pPr>
      <w:r w:rsidRPr="006A206E">
        <w:rPr>
          <w:color w:val="000000"/>
          <w:sz w:val="28"/>
          <w:szCs w:val="28"/>
        </w:rPr>
        <w:t xml:space="preserve">до Вищої ради правосуддя 10 лютого 2020 року за вхідним № Б-979/0/7-20 надійшла скарга Берези О.О. щодо притягнення до дисциплінарної відповідальності судді </w:t>
      </w:r>
      <w:r w:rsidRPr="006A206E">
        <w:rPr>
          <w:bCs/>
          <w:sz w:val="28"/>
          <w:szCs w:val="28"/>
        </w:rPr>
        <w:t xml:space="preserve">Комінтернівського районного суду Одеської області </w:t>
      </w:r>
      <w:proofErr w:type="spellStart"/>
      <w:r w:rsidRPr="006A206E">
        <w:rPr>
          <w:bCs/>
          <w:sz w:val="28"/>
          <w:szCs w:val="28"/>
        </w:rPr>
        <w:t>Доброва</w:t>
      </w:r>
      <w:proofErr w:type="spellEnd"/>
      <w:r w:rsidRPr="006A206E">
        <w:rPr>
          <w:bCs/>
          <w:sz w:val="28"/>
          <w:szCs w:val="28"/>
        </w:rPr>
        <w:t xml:space="preserve"> П.В. за дії, вчинені </w:t>
      </w:r>
      <w:r w:rsidRPr="006A206E">
        <w:rPr>
          <w:color w:val="000000"/>
          <w:sz w:val="28"/>
          <w:szCs w:val="28"/>
        </w:rPr>
        <w:t xml:space="preserve">під час розгляду справи </w:t>
      </w:r>
      <w:r w:rsidR="00DD2DFF" w:rsidRPr="006A206E">
        <w:rPr>
          <w:color w:val="000000"/>
          <w:sz w:val="28"/>
          <w:szCs w:val="28"/>
        </w:rPr>
        <w:t xml:space="preserve">№ </w:t>
      </w:r>
      <w:r w:rsidRPr="006A206E">
        <w:rPr>
          <w:color w:val="000000"/>
          <w:sz w:val="28"/>
          <w:szCs w:val="28"/>
        </w:rPr>
        <w:t>504/1905/19.</w:t>
      </w:r>
    </w:p>
    <w:p w14:paraId="19444923" w14:textId="11C33543" w:rsidR="00A133B8" w:rsidRPr="006A206E" w:rsidRDefault="00A133B8" w:rsidP="00A133B8">
      <w:pPr>
        <w:ind w:right="6" w:firstLine="708"/>
        <w:jc w:val="both"/>
        <w:rPr>
          <w:color w:val="000000"/>
          <w:sz w:val="28"/>
          <w:szCs w:val="28"/>
        </w:rPr>
      </w:pPr>
      <w:r w:rsidRPr="006A206E">
        <w:rPr>
          <w:color w:val="000000"/>
          <w:sz w:val="28"/>
          <w:szCs w:val="28"/>
        </w:rPr>
        <w:t xml:space="preserve">У скарзі Береза О.О. зазначає, що 5 червня 2019 року слідчим суддею Комінтернівського районного суду Одеської області </w:t>
      </w:r>
      <w:proofErr w:type="spellStart"/>
      <w:r w:rsidRPr="006A206E">
        <w:rPr>
          <w:color w:val="000000"/>
          <w:sz w:val="28"/>
          <w:szCs w:val="28"/>
        </w:rPr>
        <w:t>Добровим</w:t>
      </w:r>
      <w:proofErr w:type="spellEnd"/>
      <w:r w:rsidRPr="006A206E">
        <w:rPr>
          <w:color w:val="000000"/>
          <w:sz w:val="28"/>
          <w:szCs w:val="28"/>
        </w:rPr>
        <w:t xml:space="preserve"> П.В. задоволено клопотання прокурора Комінтернівської місцевої прокуратури Чернишова О.С. про арешт нерухомого майна – бази відпочинку, розташованої за</w:t>
      </w:r>
      <w:r w:rsidR="00B93C4F" w:rsidRPr="00B93C4F">
        <w:rPr>
          <w:color w:val="000000"/>
          <w:sz w:val="28"/>
          <w:szCs w:val="28"/>
        </w:rPr>
        <w:t xml:space="preserve"> АДРЕСА_1</w:t>
      </w:r>
      <w:r w:rsidRPr="006A206E">
        <w:rPr>
          <w:color w:val="000000"/>
          <w:sz w:val="28"/>
          <w:szCs w:val="28"/>
        </w:rPr>
        <w:t>, яка належить йому на праві власності з 2 березня 2005 року. Крім того, він є власником земельної ділянки, на якій розташована вказана база відпочинку. При цьому слідчим суддею не враховано, що підозри щодо вчинення будь-якого з</w:t>
      </w:r>
      <w:r w:rsidR="00DD2DFF" w:rsidRPr="006A206E">
        <w:rPr>
          <w:color w:val="000000"/>
          <w:sz w:val="28"/>
          <w:szCs w:val="28"/>
        </w:rPr>
        <w:t>лочину стосовно вказаного майна</w:t>
      </w:r>
      <w:r w:rsidRPr="006A206E">
        <w:rPr>
          <w:color w:val="000000"/>
          <w:sz w:val="28"/>
          <w:szCs w:val="28"/>
        </w:rPr>
        <w:t xml:space="preserve"> йому не пред’явлено. Крім того, прокурором на обґрунтування клопотання не надано жодного документ</w:t>
      </w:r>
      <w:r w:rsidR="00DD2DFF" w:rsidRPr="006A206E">
        <w:rPr>
          <w:color w:val="000000"/>
          <w:sz w:val="28"/>
          <w:szCs w:val="28"/>
        </w:rPr>
        <w:t>а, який підтверджував</w:t>
      </w:r>
      <w:r w:rsidRPr="006A206E">
        <w:rPr>
          <w:color w:val="000000"/>
          <w:sz w:val="28"/>
          <w:szCs w:val="28"/>
        </w:rPr>
        <w:t xml:space="preserve">, що коли-небудь вказане майно належало ДП «ВФ </w:t>
      </w:r>
      <w:r w:rsidR="00DD2DFF" w:rsidRPr="006A206E">
        <w:rPr>
          <w:color w:val="000000"/>
          <w:sz w:val="28"/>
          <w:szCs w:val="28"/>
        </w:rPr>
        <w:t>«</w:t>
      </w:r>
      <w:proofErr w:type="spellStart"/>
      <w:r w:rsidRPr="006A206E">
        <w:rPr>
          <w:color w:val="000000"/>
          <w:sz w:val="28"/>
          <w:szCs w:val="28"/>
        </w:rPr>
        <w:t>Агроцентренерго</w:t>
      </w:r>
      <w:proofErr w:type="spellEnd"/>
      <w:r w:rsidRPr="006A206E">
        <w:rPr>
          <w:color w:val="000000"/>
          <w:sz w:val="28"/>
          <w:szCs w:val="28"/>
        </w:rPr>
        <w:t>». Клопотання прокурора вважає н</w:t>
      </w:r>
      <w:r w:rsidR="00DD2DFF" w:rsidRPr="006A206E">
        <w:rPr>
          <w:color w:val="000000"/>
          <w:sz w:val="28"/>
          <w:szCs w:val="28"/>
        </w:rPr>
        <w:t>евмотивованим, безпідставним та</w:t>
      </w:r>
      <w:r w:rsidRPr="006A206E">
        <w:rPr>
          <w:color w:val="000000"/>
          <w:sz w:val="28"/>
          <w:szCs w:val="28"/>
        </w:rPr>
        <w:t xml:space="preserve"> поданим з порушенням вимог статей 170, 171 </w:t>
      </w:r>
      <w:r w:rsidR="00DD2DFF" w:rsidRPr="006A206E">
        <w:rPr>
          <w:color w:val="000000"/>
          <w:sz w:val="28"/>
          <w:szCs w:val="28"/>
        </w:rPr>
        <w:t xml:space="preserve">Кримінального процесуального кодексу України (далі – </w:t>
      </w:r>
      <w:r w:rsidRPr="006A206E">
        <w:rPr>
          <w:color w:val="000000"/>
          <w:sz w:val="28"/>
          <w:szCs w:val="28"/>
        </w:rPr>
        <w:t>КПК України</w:t>
      </w:r>
      <w:r w:rsidR="00DD2DFF" w:rsidRPr="006A206E">
        <w:rPr>
          <w:color w:val="000000"/>
          <w:sz w:val="28"/>
          <w:szCs w:val="28"/>
        </w:rPr>
        <w:t>)</w:t>
      </w:r>
      <w:r w:rsidRPr="006A206E">
        <w:rPr>
          <w:color w:val="000000"/>
          <w:sz w:val="28"/>
          <w:szCs w:val="28"/>
        </w:rPr>
        <w:t xml:space="preserve">. </w:t>
      </w:r>
    </w:p>
    <w:p w14:paraId="6BB674F1" w14:textId="77777777" w:rsidR="00A133B8" w:rsidRPr="006A206E" w:rsidRDefault="00A133B8" w:rsidP="00A133B8">
      <w:pPr>
        <w:ind w:right="6" w:firstLine="708"/>
        <w:jc w:val="both"/>
        <w:rPr>
          <w:color w:val="000000"/>
          <w:sz w:val="28"/>
          <w:szCs w:val="28"/>
        </w:rPr>
      </w:pPr>
      <w:r w:rsidRPr="006A206E">
        <w:rPr>
          <w:color w:val="000000"/>
          <w:sz w:val="28"/>
          <w:szCs w:val="28"/>
        </w:rPr>
        <w:t>Також скаржник зазначив, що слідчим суддею проведено розгляд клопотання однобічно, без надання йому можливості подати докази та надати пояснення.</w:t>
      </w:r>
    </w:p>
    <w:p w14:paraId="51B1285A" w14:textId="77777777" w:rsidR="00A133B8" w:rsidRPr="006A206E" w:rsidRDefault="00A133B8" w:rsidP="00A133B8">
      <w:pPr>
        <w:ind w:right="6" w:firstLine="708"/>
        <w:jc w:val="both"/>
        <w:rPr>
          <w:color w:val="000000"/>
          <w:sz w:val="28"/>
          <w:szCs w:val="28"/>
        </w:rPr>
      </w:pPr>
      <w:r w:rsidRPr="006A206E">
        <w:rPr>
          <w:color w:val="000000"/>
          <w:sz w:val="28"/>
          <w:szCs w:val="28"/>
        </w:rPr>
        <w:t>Береза О.О. вказує, що рішенням слідчого судді про арешт майна та заборону його використання, не</w:t>
      </w:r>
      <w:r w:rsidR="00936A37" w:rsidRPr="006A206E">
        <w:rPr>
          <w:color w:val="000000"/>
          <w:sz w:val="28"/>
          <w:szCs w:val="28"/>
        </w:rPr>
        <w:t xml:space="preserve"> </w:t>
      </w:r>
      <w:r w:rsidRPr="006A206E">
        <w:rPr>
          <w:color w:val="000000"/>
          <w:sz w:val="28"/>
          <w:szCs w:val="28"/>
        </w:rPr>
        <w:t>обґрунтован</w:t>
      </w:r>
      <w:r w:rsidR="00936A37" w:rsidRPr="006A206E">
        <w:rPr>
          <w:color w:val="000000"/>
          <w:sz w:val="28"/>
          <w:szCs w:val="28"/>
        </w:rPr>
        <w:t>им</w:t>
      </w:r>
      <w:r w:rsidRPr="006A206E">
        <w:rPr>
          <w:color w:val="000000"/>
          <w:sz w:val="28"/>
          <w:szCs w:val="28"/>
        </w:rPr>
        <w:t xml:space="preserve"> належним чином, безпідставно порушено його право володіння, користування та розпорядж</w:t>
      </w:r>
      <w:r w:rsidR="00936A37" w:rsidRPr="006A206E">
        <w:rPr>
          <w:color w:val="000000"/>
          <w:sz w:val="28"/>
          <w:szCs w:val="28"/>
        </w:rPr>
        <w:t>е</w:t>
      </w:r>
      <w:r w:rsidRPr="006A206E">
        <w:rPr>
          <w:color w:val="000000"/>
          <w:sz w:val="28"/>
          <w:szCs w:val="28"/>
        </w:rPr>
        <w:t xml:space="preserve">ння цим майном. </w:t>
      </w:r>
    </w:p>
    <w:p w14:paraId="1465E6A1" w14:textId="77777777" w:rsidR="00A133B8" w:rsidRPr="006A206E" w:rsidRDefault="00A133B8" w:rsidP="00A133B8">
      <w:pPr>
        <w:ind w:firstLine="709"/>
        <w:jc w:val="both"/>
        <w:rPr>
          <w:rFonts w:eastAsia="Times New Roman"/>
          <w:color w:val="000000"/>
          <w:sz w:val="28"/>
          <w:szCs w:val="28"/>
          <w:lang w:eastAsia="uk-UA"/>
        </w:rPr>
      </w:pPr>
      <w:r w:rsidRPr="006A206E">
        <w:rPr>
          <w:rFonts w:eastAsia="Times New Roman"/>
          <w:sz w:val="28"/>
          <w:szCs w:val="28"/>
        </w:rPr>
        <w:lastRenderedPageBreak/>
        <w:t xml:space="preserve">У зв’язку з наведеним </w:t>
      </w:r>
      <w:r w:rsidRPr="006A206E">
        <w:rPr>
          <w:color w:val="000000"/>
          <w:sz w:val="28"/>
          <w:szCs w:val="28"/>
        </w:rPr>
        <w:t xml:space="preserve">Береза О.О. </w:t>
      </w:r>
      <w:r w:rsidRPr="006A206E">
        <w:rPr>
          <w:rFonts w:eastAsia="Times New Roman"/>
          <w:sz w:val="28"/>
          <w:szCs w:val="28"/>
        </w:rPr>
        <w:t>просить притягнути суддю</w:t>
      </w:r>
      <w:r w:rsidRPr="006A206E">
        <w:rPr>
          <w:bCs/>
          <w:sz w:val="28"/>
          <w:szCs w:val="28"/>
        </w:rPr>
        <w:t xml:space="preserve"> Комінтернівського районного суду Одеської області </w:t>
      </w:r>
      <w:proofErr w:type="spellStart"/>
      <w:r w:rsidRPr="006A206E">
        <w:rPr>
          <w:bCs/>
          <w:sz w:val="28"/>
          <w:szCs w:val="28"/>
        </w:rPr>
        <w:t>Доброва</w:t>
      </w:r>
      <w:proofErr w:type="spellEnd"/>
      <w:r w:rsidRPr="006A206E">
        <w:rPr>
          <w:bCs/>
          <w:sz w:val="28"/>
          <w:szCs w:val="28"/>
        </w:rPr>
        <w:t xml:space="preserve"> П.В. </w:t>
      </w:r>
      <w:r w:rsidRPr="006A206E">
        <w:rPr>
          <w:rFonts w:eastAsia="Times New Roman"/>
          <w:sz w:val="28"/>
          <w:szCs w:val="28"/>
        </w:rPr>
        <w:t>до дисциплінарної відповідальності.</w:t>
      </w:r>
    </w:p>
    <w:p w14:paraId="244D717A" w14:textId="77777777" w:rsidR="00A133B8" w:rsidRPr="006A206E" w:rsidRDefault="00A133B8" w:rsidP="00A133B8">
      <w:pPr>
        <w:widowControl w:val="0"/>
        <w:ind w:firstLine="708"/>
        <w:jc w:val="both"/>
        <w:rPr>
          <w:sz w:val="28"/>
          <w:szCs w:val="28"/>
        </w:rPr>
      </w:pPr>
      <w:r w:rsidRPr="006A206E">
        <w:rPr>
          <w:rFonts w:eastAsia="Times New Roman"/>
          <w:sz w:val="28"/>
          <w:szCs w:val="28"/>
          <w:lang w:eastAsia="uk-UA"/>
        </w:rPr>
        <w:t>Відповідно до протоколу</w:t>
      </w:r>
      <w:r w:rsidRPr="006A206E">
        <w:rPr>
          <w:sz w:val="28"/>
          <w:szCs w:val="28"/>
        </w:rPr>
        <w:t xml:space="preserve"> автоматизованого розподілу справи між членами Вищої ради правосуддя вказану скаргу</w:t>
      </w:r>
      <w:r w:rsidRPr="006A206E">
        <w:rPr>
          <w:rFonts w:eastAsia="Times New Roman"/>
          <w:sz w:val="28"/>
          <w:szCs w:val="28"/>
          <w:lang w:eastAsia="uk-UA"/>
        </w:rPr>
        <w:t xml:space="preserve"> передано </w:t>
      </w:r>
      <w:r w:rsidRPr="006A206E">
        <w:rPr>
          <w:sz w:val="28"/>
          <w:szCs w:val="28"/>
        </w:rPr>
        <w:t xml:space="preserve">члену Третьої Дисциплінарної палати Вищої ради правосуддя </w:t>
      </w:r>
      <w:proofErr w:type="spellStart"/>
      <w:r w:rsidRPr="006A206E">
        <w:rPr>
          <w:sz w:val="28"/>
          <w:szCs w:val="28"/>
        </w:rPr>
        <w:t>Гречківському</w:t>
      </w:r>
      <w:proofErr w:type="spellEnd"/>
      <w:r w:rsidRPr="006A206E">
        <w:rPr>
          <w:sz w:val="28"/>
          <w:szCs w:val="28"/>
        </w:rPr>
        <w:t xml:space="preserve"> П.М. для проведення перевірки.</w:t>
      </w:r>
    </w:p>
    <w:p w14:paraId="4A0717A2" w14:textId="77777777" w:rsidR="00A133B8" w:rsidRPr="006A206E" w:rsidRDefault="00A133B8" w:rsidP="00A133B8">
      <w:pPr>
        <w:widowControl w:val="0"/>
        <w:ind w:firstLine="708"/>
        <w:jc w:val="both"/>
        <w:rPr>
          <w:sz w:val="28"/>
          <w:szCs w:val="28"/>
          <w:shd w:val="clear" w:color="auto" w:fill="FFFFFF"/>
        </w:rPr>
      </w:pPr>
      <w:r w:rsidRPr="006A206E">
        <w:rPr>
          <w:bCs/>
          <w:iCs/>
          <w:sz w:val="28"/>
          <w:szCs w:val="28"/>
        </w:rPr>
        <w:t xml:space="preserve">Дослідивши матеріали перевірки, заслухавши доповідача – члена </w:t>
      </w:r>
      <w:r w:rsidRPr="006A206E">
        <w:rPr>
          <w:sz w:val="28"/>
          <w:szCs w:val="28"/>
        </w:rPr>
        <w:t xml:space="preserve">Третьої Дисциплінарної палати Вищої ради правосуддя </w:t>
      </w:r>
      <w:proofErr w:type="spellStart"/>
      <w:r w:rsidRPr="006A206E">
        <w:rPr>
          <w:sz w:val="28"/>
          <w:szCs w:val="28"/>
        </w:rPr>
        <w:t>Гречківського</w:t>
      </w:r>
      <w:proofErr w:type="spellEnd"/>
      <w:r w:rsidRPr="006A206E">
        <w:rPr>
          <w:sz w:val="28"/>
          <w:szCs w:val="28"/>
        </w:rPr>
        <w:t xml:space="preserve"> П.М., Третя Дисциплінарна палата Вищої ради правосуддя дійшла висновку про наявність підстав </w:t>
      </w:r>
      <w:r w:rsidRPr="006A206E">
        <w:rPr>
          <w:sz w:val="28"/>
          <w:szCs w:val="28"/>
          <w:shd w:val="clear" w:color="auto" w:fill="FFFFFF"/>
        </w:rPr>
        <w:t xml:space="preserve">для відкриття дисциплінарної справи стосовно судді </w:t>
      </w:r>
      <w:r w:rsidRPr="006A206E">
        <w:rPr>
          <w:bCs/>
          <w:sz w:val="28"/>
          <w:szCs w:val="28"/>
        </w:rPr>
        <w:t xml:space="preserve">Комінтернівського районного суду Одеської області </w:t>
      </w:r>
      <w:proofErr w:type="spellStart"/>
      <w:r w:rsidRPr="006A206E">
        <w:rPr>
          <w:bCs/>
          <w:sz w:val="28"/>
          <w:szCs w:val="28"/>
        </w:rPr>
        <w:t>Доброва</w:t>
      </w:r>
      <w:proofErr w:type="spellEnd"/>
      <w:r w:rsidRPr="006A206E">
        <w:rPr>
          <w:bCs/>
          <w:sz w:val="28"/>
          <w:szCs w:val="28"/>
        </w:rPr>
        <w:t xml:space="preserve"> П.В.</w:t>
      </w:r>
      <w:r w:rsidRPr="006A206E">
        <w:rPr>
          <w:sz w:val="28"/>
          <w:szCs w:val="28"/>
          <w:shd w:val="clear" w:color="auto" w:fill="FFFFFF"/>
        </w:rPr>
        <w:t xml:space="preserve"> з огляду на таке.</w:t>
      </w:r>
    </w:p>
    <w:p w14:paraId="0D22722E" w14:textId="77777777" w:rsidR="00A133B8" w:rsidRPr="006A206E" w:rsidRDefault="00A133B8" w:rsidP="00A133B8">
      <w:pPr>
        <w:pStyle w:val="ab"/>
        <w:shd w:val="clear" w:color="auto" w:fill="FFFFFF"/>
        <w:spacing w:before="0" w:beforeAutospacing="0" w:after="0" w:afterAutospacing="0"/>
        <w:ind w:firstLine="709"/>
        <w:jc w:val="both"/>
        <w:rPr>
          <w:sz w:val="28"/>
          <w:szCs w:val="28"/>
          <w:lang w:val="uk-UA"/>
        </w:rPr>
      </w:pPr>
      <w:proofErr w:type="spellStart"/>
      <w:r w:rsidRPr="006A206E">
        <w:rPr>
          <w:sz w:val="28"/>
          <w:szCs w:val="28"/>
          <w:lang w:val="uk-UA"/>
        </w:rPr>
        <w:t>Добров</w:t>
      </w:r>
      <w:proofErr w:type="spellEnd"/>
      <w:r w:rsidRPr="006A206E">
        <w:rPr>
          <w:sz w:val="28"/>
          <w:szCs w:val="28"/>
          <w:lang w:val="uk-UA"/>
        </w:rPr>
        <w:t xml:space="preserve"> Павло Володимирович Указом Президента України від 6 червня              2002 року № 513/2002 призначений на посаду судді Комінтернівського районного суду Одеської області строком на п’ять років, Постановою Верховної Ради України від 7 червня 2007 року № 1143-V обраний суддею Комінтернівського районного суду Одеської області безстроково. </w:t>
      </w:r>
    </w:p>
    <w:p w14:paraId="7D82F765" w14:textId="104E9CF7" w:rsidR="00A133B8" w:rsidRPr="006A206E" w:rsidRDefault="00A133B8" w:rsidP="00A133B8">
      <w:pPr>
        <w:pStyle w:val="ab"/>
        <w:shd w:val="clear" w:color="auto" w:fill="FFFFFF"/>
        <w:spacing w:before="0" w:beforeAutospacing="0" w:after="0" w:afterAutospacing="0"/>
        <w:ind w:firstLine="709"/>
        <w:jc w:val="both"/>
        <w:rPr>
          <w:sz w:val="28"/>
          <w:szCs w:val="28"/>
          <w:lang w:val="uk-UA"/>
        </w:rPr>
      </w:pPr>
      <w:r w:rsidRPr="006A206E">
        <w:rPr>
          <w:sz w:val="28"/>
          <w:szCs w:val="28"/>
          <w:lang w:val="uk-UA"/>
        </w:rPr>
        <w:t xml:space="preserve">Попередньою перевіркою встановлено, що у провадженні слідчого судді Комінтернівського районного суду Одеської області </w:t>
      </w:r>
      <w:proofErr w:type="spellStart"/>
      <w:r w:rsidRPr="006A206E">
        <w:rPr>
          <w:sz w:val="28"/>
          <w:szCs w:val="28"/>
          <w:lang w:val="uk-UA"/>
        </w:rPr>
        <w:t>Доброва</w:t>
      </w:r>
      <w:proofErr w:type="spellEnd"/>
      <w:r w:rsidRPr="006A206E">
        <w:rPr>
          <w:sz w:val="28"/>
          <w:szCs w:val="28"/>
          <w:lang w:val="uk-UA"/>
        </w:rPr>
        <w:t xml:space="preserve"> П.В. перебувало клопотання прокурора Ко</w:t>
      </w:r>
      <w:hyperlink r:id="rId8" w:anchor="1010" w:tgtFrame="_blank" w:tooltip="Кримінальний кодекс України; нормативно-правовий акт № 2341-III від 05.04.2001" w:history="1">
        <w:r w:rsidRPr="006A206E">
          <w:rPr>
            <w:sz w:val="28"/>
            <w:szCs w:val="28"/>
            <w:lang w:val="uk-UA"/>
          </w:rPr>
          <w:t>мінтернівської місцевої прокурату</w:t>
        </w:r>
      </w:hyperlink>
      <w:r w:rsidRPr="006A206E">
        <w:rPr>
          <w:sz w:val="28"/>
          <w:szCs w:val="28"/>
          <w:lang w:val="uk-UA"/>
        </w:rPr>
        <w:t xml:space="preserve">ри юриста 1 класу Чернишова О.С. про арешт майна в рамках кримінального провадження, внесеного до Єдиного реєстру досудових розслідувань за </w:t>
      </w:r>
      <w:r w:rsidR="007E6AFC">
        <w:rPr>
          <w:sz w:val="28"/>
          <w:szCs w:val="28"/>
          <w:lang w:val="uk-UA"/>
        </w:rPr>
        <w:t>НОМЕР</w:t>
      </w:r>
      <w:r w:rsidR="007632D0">
        <w:rPr>
          <w:sz w:val="28"/>
          <w:szCs w:val="28"/>
          <w:lang w:val="uk-UA"/>
        </w:rPr>
        <w:t>_1</w:t>
      </w:r>
      <w:r w:rsidR="007E6AFC">
        <w:rPr>
          <w:sz w:val="28"/>
          <w:szCs w:val="28"/>
          <w:lang w:val="uk-UA"/>
        </w:rPr>
        <w:t xml:space="preserve"> </w:t>
      </w:r>
      <w:r w:rsidRPr="006A206E">
        <w:rPr>
          <w:sz w:val="28"/>
          <w:szCs w:val="28"/>
          <w:lang w:val="uk-UA"/>
        </w:rPr>
        <w:t xml:space="preserve">від </w:t>
      </w:r>
      <w:r w:rsidR="007632D0">
        <w:rPr>
          <w:sz w:val="28"/>
          <w:szCs w:val="28"/>
          <w:lang w:val="uk-UA"/>
        </w:rPr>
        <w:t xml:space="preserve">                 </w:t>
      </w:r>
      <w:r w:rsidRPr="006A206E">
        <w:rPr>
          <w:sz w:val="28"/>
          <w:szCs w:val="28"/>
          <w:lang w:val="uk-UA"/>
        </w:rPr>
        <w:t xml:space="preserve"> березня 2019 року, розпочатого за ознаками кримінального правопорушення, передбаченого частиною третьою статті 190 </w:t>
      </w:r>
      <w:r w:rsidR="00936A37" w:rsidRPr="006A206E">
        <w:rPr>
          <w:sz w:val="28"/>
          <w:szCs w:val="28"/>
          <w:lang w:val="uk-UA"/>
        </w:rPr>
        <w:t xml:space="preserve">Кримінального кодексу України (далі – </w:t>
      </w:r>
      <w:r w:rsidRPr="006A206E">
        <w:rPr>
          <w:sz w:val="28"/>
          <w:szCs w:val="28"/>
          <w:lang w:val="uk-UA"/>
        </w:rPr>
        <w:t>КК України</w:t>
      </w:r>
      <w:r w:rsidR="00936A37" w:rsidRPr="006A206E">
        <w:rPr>
          <w:sz w:val="28"/>
          <w:szCs w:val="28"/>
          <w:lang w:val="uk-UA"/>
        </w:rPr>
        <w:t>)</w:t>
      </w:r>
      <w:r w:rsidRPr="006A206E">
        <w:rPr>
          <w:sz w:val="28"/>
          <w:szCs w:val="28"/>
          <w:lang w:val="uk-UA"/>
        </w:rPr>
        <w:t>.</w:t>
      </w:r>
    </w:p>
    <w:p w14:paraId="2459CFBC" w14:textId="61F5486E" w:rsidR="00A133B8" w:rsidRPr="006A206E" w:rsidRDefault="00A133B8" w:rsidP="00A133B8">
      <w:pPr>
        <w:pStyle w:val="ab"/>
        <w:shd w:val="clear" w:color="auto" w:fill="FFFFFF"/>
        <w:spacing w:before="0" w:beforeAutospacing="0" w:after="0" w:afterAutospacing="0"/>
        <w:ind w:firstLine="709"/>
        <w:jc w:val="both"/>
        <w:rPr>
          <w:sz w:val="28"/>
          <w:szCs w:val="28"/>
          <w:lang w:val="uk-UA"/>
        </w:rPr>
      </w:pPr>
      <w:r w:rsidRPr="006A206E">
        <w:rPr>
          <w:sz w:val="28"/>
          <w:szCs w:val="28"/>
          <w:lang w:val="uk-UA"/>
        </w:rPr>
        <w:t xml:space="preserve">Ухвалою Комінтернівського районного суду Одеської області від 5 червня 2019 року вказане клопотання задоволено. </w:t>
      </w:r>
      <w:r w:rsidRPr="006A206E">
        <w:rPr>
          <w:sz w:val="28"/>
          <w:szCs w:val="28"/>
          <w:lang w:val="uk-UA"/>
        </w:rPr>
        <w:fldChar w:fldCharType="begin"/>
      </w:r>
      <w:r w:rsidRPr="006A206E">
        <w:rPr>
          <w:sz w:val="28"/>
          <w:szCs w:val="28"/>
          <w:lang w:val="uk-UA"/>
        </w:rPr>
        <w:instrText xml:space="preserve"> HYPERLINK "http://search.ligazakon.ua/l_doc2.nsf/link1/an_5223/ed_2019_01_11/pravo1/T124651.html?pravo=1" \l "5223" \o "Кримінальний процесуальний кодекс України; нормативно-правовий акт № 4651-VI від 13.04.2012" \t "_blank" </w:instrText>
      </w:r>
      <w:r w:rsidRPr="006A206E">
        <w:rPr>
          <w:sz w:val="28"/>
          <w:szCs w:val="28"/>
          <w:lang w:val="uk-UA"/>
        </w:rPr>
        <w:fldChar w:fldCharType="separate"/>
      </w:r>
      <w:r w:rsidRPr="006A206E">
        <w:rPr>
          <w:sz w:val="28"/>
          <w:szCs w:val="28"/>
          <w:lang w:val="uk-UA"/>
        </w:rPr>
        <w:t xml:space="preserve">Накладено арешт на нерухоме </w:t>
      </w:r>
      <w:r w:rsidR="00D36A3D" w:rsidRPr="006A206E">
        <w:rPr>
          <w:sz w:val="28"/>
          <w:szCs w:val="28"/>
          <w:lang w:val="uk-UA"/>
        </w:rPr>
        <w:t xml:space="preserve">                </w:t>
      </w:r>
      <w:r w:rsidRPr="006A206E">
        <w:rPr>
          <w:sz w:val="28"/>
          <w:szCs w:val="28"/>
          <w:lang w:val="uk-UA"/>
        </w:rPr>
        <w:t xml:space="preserve">майно </w:t>
      </w:r>
      <w:r w:rsidR="00D36A3D" w:rsidRPr="006A206E">
        <w:rPr>
          <w:sz w:val="28"/>
          <w:szCs w:val="28"/>
          <w:lang w:val="uk-UA"/>
        </w:rPr>
        <w:t xml:space="preserve">– </w:t>
      </w:r>
      <w:r w:rsidRPr="006A206E">
        <w:rPr>
          <w:sz w:val="28"/>
          <w:szCs w:val="28"/>
          <w:lang w:val="uk-UA"/>
        </w:rPr>
        <w:t>баз</w:t>
      </w:r>
      <w:r w:rsidR="00D36A3D" w:rsidRPr="006A206E">
        <w:rPr>
          <w:sz w:val="28"/>
          <w:szCs w:val="28"/>
          <w:lang w:val="uk-UA"/>
        </w:rPr>
        <w:t>у</w:t>
      </w:r>
      <w:r w:rsidRPr="006A206E">
        <w:rPr>
          <w:sz w:val="28"/>
          <w:szCs w:val="28"/>
          <w:lang w:val="uk-UA"/>
        </w:rPr>
        <w:t xml:space="preserve"> відпочинку (свідоцтво про право власності на нерухоме майно серії</w:t>
      </w:r>
      <w:r w:rsidR="007E6AFC">
        <w:rPr>
          <w:sz w:val="28"/>
          <w:szCs w:val="28"/>
          <w:lang w:val="uk-UA"/>
        </w:rPr>
        <w:t xml:space="preserve"> НОМЕР</w:t>
      </w:r>
      <w:r w:rsidRPr="006A206E">
        <w:rPr>
          <w:sz w:val="28"/>
          <w:szCs w:val="28"/>
          <w:lang w:val="uk-UA"/>
        </w:rPr>
        <w:t>), розташован</w:t>
      </w:r>
      <w:r w:rsidR="00D36A3D" w:rsidRPr="006A206E">
        <w:rPr>
          <w:sz w:val="28"/>
          <w:szCs w:val="28"/>
          <w:lang w:val="uk-UA"/>
        </w:rPr>
        <w:t>у</w:t>
      </w:r>
      <w:r w:rsidRPr="006A206E">
        <w:rPr>
          <w:sz w:val="28"/>
          <w:szCs w:val="28"/>
          <w:lang w:val="uk-UA"/>
        </w:rPr>
        <w:t xml:space="preserve"> за </w:t>
      </w:r>
      <w:r w:rsidR="007E6AFC">
        <w:rPr>
          <w:sz w:val="28"/>
          <w:szCs w:val="28"/>
          <w:lang w:val="uk-UA"/>
        </w:rPr>
        <w:t>АДРЕСА_1</w:t>
      </w:r>
      <w:r w:rsidRPr="006A206E">
        <w:rPr>
          <w:sz w:val="28"/>
          <w:szCs w:val="28"/>
          <w:lang w:val="uk-UA"/>
        </w:rPr>
        <w:t>, власником якої є</w:t>
      </w:r>
      <w:r w:rsidR="007E6AFC">
        <w:rPr>
          <w:sz w:val="28"/>
          <w:szCs w:val="28"/>
          <w:lang w:val="uk-UA"/>
        </w:rPr>
        <w:t xml:space="preserve"> ОСОБА_1</w:t>
      </w:r>
      <w:r w:rsidRPr="006A206E">
        <w:rPr>
          <w:sz w:val="28"/>
          <w:szCs w:val="28"/>
          <w:lang w:val="uk-UA"/>
        </w:rPr>
        <w:t xml:space="preserve">, заборонивши розпоряджатися будь-яким чином цим майном та використовувати його до остаточного рішення </w:t>
      </w:r>
      <w:r w:rsidR="00D36A3D" w:rsidRPr="006A206E">
        <w:rPr>
          <w:sz w:val="28"/>
          <w:szCs w:val="28"/>
          <w:lang w:val="uk-UA"/>
        </w:rPr>
        <w:t>у</w:t>
      </w:r>
      <w:r w:rsidRPr="006A206E">
        <w:rPr>
          <w:sz w:val="28"/>
          <w:szCs w:val="28"/>
          <w:lang w:val="uk-UA"/>
        </w:rPr>
        <w:t xml:space="preserve"> кримінальному провадженн</w:t>
      </w:r>
      <w:r w:rsidR="00D36A3D" w:rsidRPr="006A206E">
        <w:rPr>
          <w:sz w:val="28"/>
          <w:szCs w:val="28"/>
          <w:lang w:val="uk-UA"/>
        </w:rPr>
        <w:t>і</w:t>
      </w:r>
      <w:r w:rsidRPr="006A206E">
        <w:rPr>
          <w:sz w:val="28"/>
          <w:szCs w:val="28"/>
          <w:lang w:val="uk-UA"/>
        </w:rPr>
        <w:t>.</w:t>
      </w:r>
    </w:p>
    <w:p w14:paraId="24832475" w14:textId="77777777" w:rsidR="00A133B8" w:rsidRPr="006A206E" w:rsidRDefault="00A133B8" w:rsidP="00A133B8">
      <w:pPr>
        <w:pStyle w:val="ab"/>
        <w:shd w:val="clear" w:color="auto" w:fill="FFFFFF"/>
        <w:spacing w:before="0" w:beforeAutospacing="0" w:after="0" w:afterAutospacing="0"/>
        <w:ind w:firstLine="709"/>
        <w:jc w:val="both"/>
        <w:rPr>
          <w:sz w:val="28"/>
          <w:szCs w:val="28"/>
          <w:lang w:val="uk-UA"/>
        </w:rPr>
      </w:pPr>
      <w:r w:rsidRPr="006A206E">
        <w:rPr>
          <w:sz w:val="28"/>
          <w:szCs w:val="28"/>
          <w:lang w:val="uk-UA"/>
        </w:rPr>
        <w:fldChar w:fldCharType="end"/>
      </w:r>
      <w:r w:rsidRPr="006A206E">
        <w:rPr>
          <w:sz w:val="28"/>
          <w:szCs w:val="28"/>
          <w:lang w:val="uk-UA"/>
        </w:rPr>
        <w:t xml:space="preserve">Ухвала суду мотивована тим, що </w:t>
      </w:r>
      <w:r w:rsidRPr="006A206E">
        <w:rPr>
          <w:color w:val="000000"/>
          <w:sz w:val="28"/>
          <w:szCs w:val="28"/>
          <w:lang w:val="uk-UA"/>
        </w:rPr>
        <w:t>клопотання прокурора є обґрунтованим,</w:t>
      </w:r>
      <w:r w:rsidRPr="006A206E">
        <w:rPr>
          <w:sz w:val="28"/>
          <w:szCs w:val="28"/>
          <w:lang w:val="uk-UA"/>
        </w:rPr>
        <w:t xml:space="preserve"> накладення арешту на майно – базу відпочинку необхідне з метою унеможливлення подальшого переоформлення, заволодіння, вчинення інших незаконних дій щодо майна ДП «ВФ </w:t>
      </w:r>
      <w:r w:rsidR="00D36A3D" w:rsidRPr="006A206E">
        <w:rPr>
          <w:sz w:val="28"/>
          <w:szCs w:val="28"/>
          <w:lang w:val="uk-UA"/>
        </w:rPr>
        <w:t>«</w:t>
      </w:r>
      <w:proofErr w:type="spellStart"/>
      <w:r w:rsidRPr="006A206E">
        <w:rPr>
          <w:sz w:val="28"/>
          <w:szCs w:val="28"/>
          <w:lang w:val="uk-UA"/>
        </w:rPr>
        <w:t>Агроцентренерго</w:t>
      </w:r>
      <w:proofErr w:type="spellEnd"/>
      <w:r w:rsidRPr="006A206E">
        <w:rPr>
          <w:sz w:val="28"/>
          <w:szCs w:val="28"/>
          <w:lang w:val="uk-UA"/>
        </w:rPr>
        <w:t xml:space="preserve">» та з метою повного, всебічного і об’єктивного дослідження всіх обставин вчиненого злочину. </w:t>
      </w:r>
    </w:p>
    <w:p w14:paraId="561A6914" w14:textId="6C7C5756" w:rsidR="00A133B8" w:rsidRPr="006A206E" w:rsidRDefault="00D36A3D" w:rsidP="00A133B8">
      <w:pPr>
        <w:pStyle w:val="ab"/>
        <w:shd w:val="clear" w:color="auto" w:fill="FFFFFF"/>
        <w:spacing w:before="0" w:beforeAutospacing="0" w:after="0" w:afterAutospacing="0"/>
        <w:ind w:firstLine="709"/>
        <w:jc w:val="both"/>
        <w:rPr>
          <w:color w:val="000000"/>
          <w:sz w:val="28"/>
          <w:szCs w:val="28"/>
          <w:lang w:val="uk-UA"/>
        </w:rPr>
      </w:pPr>
      <w:r w:rsidRPr="006A206E">
        <w:rPr>
          <w:color w:val="000000"/>
          <w:sz w:val="28"/>
          <w:szCs w:val="28"/>
          <w:lang w:val="uk-UA"/>
        </w:rPr>
        <w:t>В апеляційній скарзі н</w:t>
      </w:r>
      <w:r w:rsidR="00A133B8" w:rsidRPr="006A206E">
        <w:rPr>
          <w:color w:val="000000"/>
          <w:sz w:val="28"/>
          <w:szCs w:val="28"/>
          <w:lang w:val="uk-UA"/>
        </w:rPr>
        <w:t xml:space="preserve">а вказану ухвалу адвокат </w:t>
      </w:r>
      <w:proofErr w:type="spellStart"/>
      <w:r w:rsidR="00A133B8" w:rsidRPr="006A206E">
        <w:rPr>
          <w:color w:val="000000"/>
          <w:sz w:val="28"/>
          <w:szCs w:val="28"/>
          <w:lang w:val="uk-UA"/>
        </w:rPr>
        <w:t>Косов</w:t>
      </w:r>
      <w:proofErr w:type="spellEnd"/>
      <w:r w:rsidR="00A133B8" w:rsidRPr="006A206E">
        <w:rPr>
          <w:color w:val="000000"/>
          <w:sz w:val="28"/>
          <w:szCs w:val="28"/>
          <w:lang w:val="uk-UA"/>
        </w:rPr>
        <w:t xml:space="preserve"> О.В., який діє в інтересах</w:t>
      </w:r>
      <w:r w:rsidR="007E6AFC">
        <w:rPr>
          <w:color w:val="000000"/>
          <w:sz w:val="28"/>
          <w:szCs w:val="28"/>
          <w:lang w:val="uk-UA"/>
        </w:rPr>
        <w:t xml:space="preserve"> ОСОБА_1</w:t>
      </w:r>
      <w:r w:rsidR="00A133B8" w:rsidRPr="006A206E">
        <w:rPr>
          <w:color w:val="000000"/>
          <w:sz w:val="28"/>
          <w:szCs w:val="28"/>
          <w:lang w:val="uk-UA"/>
        </w:rPr>
        <w:t xml:space="preserve">, вказував, що оскаржена ухвала є незаконною, необґрунтованою, такою, що не відповідає вимогам КПК України. </w:t>
      </w:r>
    </w:p>
    <w:p w14:paraId="4E3E1688" w14:textId="456B1B65" w:rsidR="00A133B8" w:rsidRPr="006A206E" w:rsidRDefault="00A133B8" w:rsidP="00A133B8">
      <w:pPr>
        <w:pStyle w:val="ab"/>
        <w:shd w:val="clear" w:color="auto" w:fill="FFFFFF"/>
        <w:spacing w:before="0" w:beforeAutospacing="0" w:after="0" w:afterAutospacing="0"/>
        <w:ind w:firstLine="709"/>
        <w:jc w:val="both"/>
        <w:rPr>
          <w:rStyle w:val="rvts27"/>
          <w:color w:val="000000"/>
          <w:sz w:val="28"/>
          <w:szCs w:val="28"/>
          <w:lang w:val="uk-UA"/>
        </w:rPr>
      </w:pPr>
      <w:r w:rsidRPr="006A206E">
        <w:rPr>
          <w:rStyle w:val="rvts23"/>
          <w:color w:val="000000"/>
          <w:sz w:val="28"/>
          <w:szCs w:val="28"/>
          <w:lang w:val="uk-UA"/>
        </w:rPr>
        <w:t xml:space="preserve">Ухвалою Одеського апеляційного суду від 5 лютого 2020 року </w:t>
      </w:r>
      <w:r w:rsidRPr="006A206E">
        <w:rPr>
          <w:rStyle w:val="rvts27"/>
          <w:color w:val="000000"/>
          <w:sz w:val="28"/>
          <w:szCs w:val="28"/>
          <w:lang w:val="uk-UA"/>
        </w:rPr>
        <w:t xml:space="preserve">апеляційну скаргу адвоката Косова О.В., який діє в інтересах </w:t>
      </w:r>
      <w:r w:rsidR="007E6AFC">
        <w:rPr>
          <w:rStyle w:val="rvts27"/>
          <w:color w:val="000000"/>
          <w:sz w:val="28"/>
          <w:szCs w:val="28"/>
          <w:lang w:val="uk-UA"/>
        </w:rPr>
        <w:t>ОСОБА_1</w:t>
      </w:r>
      <w:r w:rsidRPr="006A206E">
        <w:rPr>
          <w:rStyle w:val="rvts27"/>
          <w:color w:val="000000"/>
          <w:sz w:val="28"/>
          <w:szCs w:val="28"/>
          <w:lang w:val="uk-UA"/>
        </w:rPr>
        <w:t xml:space="preserve">, задоволено. Скасовано ухвалу слідчого судді Комінтернівського районного суду Одеської області від 5 червня 2019 року. Постановлено нову ухвалу, якою відмовлено в задоволенні клопотання прокурора Чернишова О.С. про арешт майна </w:t>
      </w:r>
      <w:r w:rsidR="00477246" w:rsidRPr="006A206E">
        <w:rPr>
          <w:rStyle w:val="rvts27"/>
          <w:color w:val="000000"/>
          <w:sz w:val="28"/>
          <w:szCs w:val="28"/>
          <w:lang w:val="uk-UA"/>
        </w:rPr>
        <w:t xml:space="preserve">– </w:t>
      </w:r>
      <w:r w:rsidRPr="006A206E">
        <w:rPr>
          <w:rStyle w:val="rvts27"/>
          <w:color w:val="000000"/>
          <w:sz w:val="28"/>
          <w:szCs w:val="28"/>
          <w:lang w:val="uk-UA"/>
        </w:rPr>
        <w:t>бази відпочинку (свідоцтво про право власності на нерухоме майно серії</w:t>
      </w:r>
      <w:r w:rsidR="007E6AFC">
        <w:rPr>
          <w:rStyle w:val="rvts27"/>
          <w:color w:val="000000"/>
          <w:sz w:val="28"/>
          <w:szCs w:val="28"/>
          <w:lang w:val="uk-UA"/>
        </w:rPr>
        <w:t xml:space="preserve"> НОМЕР</w:t>
      </w:r>
      <w:r w:rsidRPr="006A206E">
        <w:rPr>
          <w:rStyle w:val="rvts27"/>
          <w:color w:val="000000"/>
          <w:sz w:val="28"/>
          <w:szCs w:val="28"/>
          <w:lang w:val="uk-UA"/>
        </w:rPr>
        <w:t>), розташован</w:t>
      </w:r>
      <w:r w:rsidR="00477246" w:rsidRPr="006A206E">
        <w:rPr>
          <w:rStyle w:val="rvts27"/>
          <w:color w:val="000000"/>
          <w:sz w:val="28"/>
          <w:szCs w:val="28"/>
          <w:lang w:val="uk-UA"/>
        </w:rPr>
        <w:t>ої</w:t>
      </w:r>
      <w:r w:rsidRPr="006A206E">
        <w:rPr>
          <w:rStyle w:val="rvts27"/>
          <w:color w:val="000000"/>
          <w:sz w:val="28"/>
          <w:szCs w:val="28"/>
          <w:lang w:val="uk-UA"/>
        </w:rPr>
        <w:t xml:space="preserve"> за </w:t>
      </w:r>
      <w:r w:rsidR="007E6AFC">
        <w:rPr>
          <w:rStyle w:val="rvts27"/>
          <w:color w:val="000000"/>
          <w:sz w:val="28"/>
          <w:szCs w:val="28"/>
          <w:lang w:val="uk-UA"/>
        </w:rPr>
        <w:t>АДРЕСА_1.</w:t>
      </w:r>
    </w:p>
    <w:p w14:paraId="3EF33952" w14:textId="02C05A16"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color w:val="000000"/>
          <w:sz w:val="28"/>
          <w:szCs w:val="28"/>
          <w:lang w:val="uk-UA"/>
        </w:rPr>
        <w:lastRenderedPageBreak/>
        <w:t xml:space="preserve">Колегія суддів апеляційного суду виходила з того, що </w:t>
      </w:r>
      <w:r w:rsidR="00AD4F9A">
        <w:rPr>
          <w:rStyle w:val="rvts27"/>
          <w:color w:val="000000"/>
          <w:sz w:val="28"/>
          <w:szCs w:val="28"/>
          <w:lang w:val="uk-UA"/>
        </w:rPr>
        <w:t>у</w:t>
      </w:r>
      <w:r w:rsidRPr="006A206E">
        <w:rPr>
          <w:rStyle w:val="rvts27"/>
          <w:color w:val="000000"/>
          <w:sz w:val="28"/>
          <w:szCs w:val="28"/>
          <w:lang w:val="uk-UA"/>
        </w:rPr>
        <w:t xml:space="preserve"> клопотанні про арешт майна прокурором та в ухвалі суду зазначено, що накладення арешту на майно необхідне з метою унеможливлення подальшого переоформлення, заволодіння, вчинення інших незаконних дій щодо майна ДП «ВФ </w:t>
      </w:r>
      <w:r w:rsidR="00477246" w:rsidRPr="006A206E">
        <w:rPr>
          <w:rStyle w:val="rvts27"/>
          <w:color w:val="000000"/>
          <w:sz w:val="28"/>
          <w:szCs w:val="28"/>
          <w:lang w:val="uk-UA"/>
        </w:rPr>
        <w:t>«</w:t>
      </w:r>
      <w:proofErr w:type="spellStart"/>
      <w:r w:rsidRPr="006A206E">
        <w:rPr>
          <w:rStyle w:val="rvts27"/>
          <w:color w:val="000000"/>
          <w:sz w:val="28"/>
          <w:szCs w:val="28"/>
          <w:lang w:val="uk-UA"/>
        </w:rPr>
        <w:t>Агроцентренерго</w:t>
      </w:r>
      <w:proofErr w:type="spellEnd"/>
      <w:r w:rsidRPr="006A206E">
        <w:rPr>
          <w:rStyle w:val="rvts27"/>
          <w:color w:val="000000"/>
          <w:sz w:val="28"/>
          <w:szCs w:val="28"/>
          <w:lang w:val="uk-UA"/>
        </w:rPr>
        <w:t>» та з</w:t>
      </w:r>
      <w:r w:rsidR="00477246" w:rsidRPr="006A206E">
        <w:rPr>
          <w:rStyle w:val="rvts27"/>
          <w:color w:val="000000"/>
          <w:sz w:val="28"/>
          <w:szCs w:val="28"/>
          <w:lang w:val="uk-UA"/>
        </w:rPr>
        <w:t xml:space="preserve"> метою повного, всебічного і об’єктивного</w:t>
      </w:r>
      <w:r w:rsidRPr="006A206E">
        <w:rPr>
          <w:rStyle w:val="rvts27"/>
          <w:color w:val="000000"/>
          <w:sz w:val="28"/>
          <w:szCs w:val="28"/>
          <w:lang w:val="uk-UA"/>
        </w:rPr>
        <w:t xml:space="preserve"> дослідження всіх обставин вчиненого злочину. При цьому не зазначено жодного обґрунтування, передбаченого статтею 170 КПК України. </w:t>
      </w:r>
      <w:r w:rsidR="00477246" w:rsidRPr="006A206E">
        <w:rPr>
          <w:rStyle w:val="rvts27"/>
          <w:color w:val="000000"/>
          <w:sz w:val="28"/>
          <w:szCs w:val="28"/>
          <w:lang w:val="uk-UA"/>
        </w:rPr>
        <w:t>На</w:t>
      </w:r>
      <w:r w:rsidRPr="006A206E">
        <w:rPr>
          <w:rStyle w:val="rvts27"/>
          <w:color w:val="000000"/>
          <w:sz w:val="28"/>
          <w:szCs w:val="28"/>
          <w:lang w:val="uk-UA"/>
        </w:rPr>
        <w:t xml:space="preserve"> порушення положень частини другої статті 171 КПК України прокурором Комінтернівської місцевої прокуратури Чернишовим O.С. не додано жодного оригіналу або копії документів, які б підтверджували, що база відпочинку, розташована за</w:t>
      </w:r>
      <w:r w:rsidR="0014361E">
        <w:rPr>
          <w:rStyle w:val="rvts27"/>
          <w:color w:val="000000"/>
          <w:sz w:val="28"/>
          <w:szCs w:val="28"/>
          <w:lang w:val="uk-UA"/>
        </w:rPr>
        <w:t xml:space="preserve"> АДРЕСА_1</w:t>
      </w:r>
      <w:r w:rsidRPr="006A206E">
        <w:rPr>
          <w:rStyle w:val="rvts27"/>
          <w:color w:val="000000"/>
          <w:sz w:val="28"/>
          <w:szCs w:val="28"/>
          <w:lang w:val="uk-UA"/>
        </w:rPr>
        <w:t xml:space="preserve">, коли-небудь належала ДП «ВФ </w:t>
      </w:r>
      <w:r w:rsidR="00477246" w:rsidRPr="006A206E">
        <w:rPr>
          <w:rStyle w:val="rvts27"/>
          <w:color w:val="000000"/>
          <w:sz w:val="28"/>
          <w:szCs w:val="28"/>
          <w:lang w:val="uk-UA"/>
        </w:rPr>
        <w:t>«</w:t>
      </w:r>
      <w:proofErr w:type="spellStart"/>
      <w:r w:rsidRPr="006A206E">
        <w:rPr>
          <w:rStyle w:val="rvts27"/>
          <w:color w:val="000000"/>
          <w:sz w:val="28"/>
          <w:szCs w:val="28"/>
          <w:lang w:val="uk-UA"/>
        </w:rPr>
        <w:t>Агроцентренерго</w:t>
      </w:r>
      <w:proofErr w:type="spellEnd"/>
      <w:r w:rsidRPr="006A206E">
        <w:rPr>
          <w:rStyle w:val="rvts27"/>
          <w:color w:val="000000"/>
          <w:sz w:val="28"/>
          <w:szCs w:val="28"/>
          <w:lang w:val="uk-UA"/>
        </w:rPr>
        <w:t>».</w:t>
      </w:r>
      <w:r w:rsidRPr="006A206E">
        <w:rPr>
          <w:color w:val="000000"/>
          <w:sz w:val="28"/>
          <w:szCs w:val="28"/>
          <w:lang w:val="uk-UA"/>
        </w:rPr>
        <w:t xml:space="preserve"> Суддею не враховано, що громадянин </w:t>
      </w:r>
      <w:r w:rsidR="0014361E">
        <w:rPr>
          <w:color w:val="000000"/>
          <w:sz w:val="28"/>
          <w:szCs w:val="28"/>
          <w:lang w:val="uk-UA"/>
        </w:rPr>
        <w:t xml:space="preserve">ОСОБА_1 </w:t>
      </w:r>
      <w:r w:rsidRPr="006A206E">
        <w:rPr>
          <w:color w:val="000000"/>
          <w:sz w:val="28"/>
          <w:szCs w:val="28"/>
          <w:lang w:val="uk-UA"/>
        </w:rPr>
        <w:t xml:space="preserve">є власником бази відпочинку ще з 2 лютого 2005 року. </w:t>
      </w:r>
      <w:r w:rsidRPr="006A206E">
        <w:rPr>
          <w:rStyle w:val="rvts27"/>
          <w:color w:val="000000"/>
          <w:sz w:val="28"/>
          <w:szCs w:val="28"/>
          <w:lang w:val="uk-UA"/>
        </w:rPr>
        <w:t>Аналіз ухвали слідчого судді свідчить про те</w:t>
      </w:r>
      <w:r w:rsidR="00477246" w:rsidRPr="006A206E">
        <w:rPr>
          <w:rStyle w:val="rvts27"/>
          <w:color w:val="000000"/>
          <w:sz w:val="28"/>
          <w:szCs w:val="28"/>
          <w:lang w:val="uk-UA"/>
        </w:rPr>
        <w:t>, що вона повт</w:t>
      </w:r>
      <w:r w:rsidRPr="006A206E">
        <w:rPr>
          <w:rStyle w:val="rvts27"/>
          <w:color w:val="000000"/>
          <w:sz w:val="28"/>
          <w:szCs w:val="28"/>
          <w:lang w:val="uk-UA"/>
        </w:rPr>
        <w:t>орює зміст клопотання прокурора, але не містить докладних мотивів на обґрунтування судового рішення, тому ухвала є необґрунтованою, невмотивованою, а отже</w:t>
      </w:r>
      <w:r w:rsidR="00477246" w:rsidRPr="006A206E">
        <w:rPr>
          <w:rStyle w:val="rvts27"/>
          <w:color w:val="000000"/>
          <w:sz w:val="28"/>
          <w:szCs w:val="28"/>
          <w:lang w:val="uk-UA"/>
        </w:rPr>
        <w:t>,</w:t>
      </w:r>
      <w:r w:rsidRPr="006A206E">
        <w:rPr>
          <w:rStyle w:val="rvts27"/>
          <w:color w:val="000000"/>
          <w:sz w:val="28"/>
          <w:szCs w:val="28"/>
          <w:lang w:val="uk-UA"/>
        </w:rPr>
        <w:t xml:space="preserve"> незаконною і підлягає скасуванню. Крім того, розгляд клопотання про арешт майна було проведено без належного повідомлення власника майна.</w:t>
      </w:r>
    </w:p>
    <w:p w14:paraId="13EAD76F"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Згідно з пунктом 7 частини другої статті 131 КПК України арешт майна є одним із видів заходів забезпечення кримінального провадження. 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14:paraId="33576C3B"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 xml:space="preserve">Відповідно до статей 94, 132, 173 КПК України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6A206E">
        <w:rPr>
          <w:rStyle w:val="rvts27"/>
          <w:sz w:val="28"/>
          <w:szCs w:val="28"/>
          <w:lang w:val="uk-UA"/>
        </w:rPr>
        <w:t>співрозмірність</w:t>
      </w:r>
      <w:proofErr w:type="spellEnd"/>
      <w:r w:rsidRPr="006A206E">
        <w:rPr>
          <w:rStyle w:val="rvts27"/>
          <w:sz w:val="28"/>
          <w:szCs w:val="28"/>
          <w:lang w:val="uk-UA"/>
        </w:rPr>
        <w:t xml:space="preserve"> обмеження права власності завданням кримінального провадження, а також наслідки арешту майна для підозрюваного, третіх осіб.</w:t>
      </w:r>
    </w:p>
    <w:p w14:paraId="3BDFE209"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Такі дані</w:t>
      </w:r>
      <w:r w:rsidR="00477246" w:rsidRPr="006A206E">
        <w:rPr>
          <w:rStyle w:val="rvts27"/>
          <w:sz w:val="28"/>
          <w:szCs w:val="28"/>
          <w:lang w:val="uk-UA"/>
        </w:rPr>
        <w:t xml:space="preserve"> також</w:t>
      </w:r>
      <w:r w:rsidRPr="006A206E">
        <w:rPr>
          <w:rStyle w:val="rvts27"/>
          <w:sz w:val="28"/>
          <w:szCs w:val="28"/>
          <w:lang w:val="uk-UA"/>
        </w:rPr>
        <w:t xml:space="preserve"> мають міститися у клопотанні прокурора, який звертається з проханням про арешт майна, оскільки згідно зі статтею 1 Першого протоколу до Конвенції про захист прав людини і основоположних свобод будь-яке обмеження власності повинно здійснюватися відповідно до закону, а отже, </w:t>
      </w:r>
      <w:r w:rsidR="006A206E" w:rsidRPr="006A206E">
        <w:rPr>
          <w:rStyle w:val="rvts27"/>
          <w:sz w:val="28"/>
          <w:szCs w:val="28"/>
          <w:lang w:val="uk-UA"/>
        </w:rPr>
        <w:t>суб’єкт</w:t>
      </w:r>
      <w:r w:rsidRPr="006A206E">
        <w:rPr>
          <w:rStyle w:val="rvts27"/>
          <w:sz w:val="28"/>
          <w:szCs w:val="28"/>
          <w:lang w:val="uk-UA"/>
        </w:rPr>
        <w:t>, який ініціює таке обмеження, повинен обґрунтувати свою ініціативу з посиланням на норми закону.</w:t>
      </w:r>
    </w:p>
    <w:p w14:paraId="16EF3B81" w14:textId="77777777" w:rsidR="00A133B8" w:rsidRPr="006A206E" w:rsidRDefault="00A133B8" w:rsidP="00A133B8">
      <w:pPr>
        <w:pStyle w:val="ab"/>
        <w:shd w:val="clear" w:color="auto" w:fill="FFFFFF"/>
        <w:spacing w:before="0" w:beforeAutospacing="0" w:after="0" w:afterAutospacing="0"/>
        <w:ind w:firstLine="709"/>
        <w:jc w:val="both"/>
        <w:rPr>
          <w:color w:val="000000"/>
          <w:sz w:val="28"/>
          <w:szCs w:val="28"/>
          <w:lang w:val="uk-UA"/>
        </w:rPr>
      </w:pPr>
      <w:r w:rsidRPr="006A206E">
        <w:rPr>
          <w:rStyle w:val="rvts27"/>
          <w:sz w:val="28"/>
          <w:szCs w:val="28"/>
          <w:lang w:val="uk-UA"/>
        </w:rPr>
        <w:t xml:space="preserve">Як вбачається з матеріалів провадження, прокурор, звертаючись до суду із клопотанням про арешт майна, обґрунтував мету накладення арешту на майно необхідністю </w:t>
      </w:r>
      <w:r w:rsidRPr="006A206E">
        <w:rPr>
          <w:color w:val="000000"/>
          <w:sz w:val="28"/>
          <w:szCs w:val="28"/>
          <w:lang w:val="uk-UA"/>
        </w:rPr>
        <w:t xml:space="preserve">унеможливлення подальшого переоформлення, заволодіння, вчинення інших незаконних дій щодо майна ДП «ВФ </w:t>
      </w:r>
      <w:r w:rsidR="006A206E" w:rsidRPr="006A206E">
        <w:rPr>
          <w:color w:val="000000"/>
          <w:sz w:val="28"/>
          <w:szCs w:val="28"/>
          <w:lang w:val="uk-UA"/>
        </w:rPr>
        <w:t>«</w:t>
      </w:r>
      <w:proofErr w:type="spellStart"/>
      <w:r w:rsidRPr="006A206E">
        <w:rPr>
          <w:color w:val="000000"/>
          <w:sz w:val="28"/>
          <w:szCs w:val="28"/>
          <w:lang w:val="uk-UA"/>
        </w:rPr>
        <w:t>Агроцентренерго</w:t>
      </w:r>
      <w:proofErr w:type="spellEnd"/>
      <w:r w:rsidRPr="006A206E">
        <w:rPr>
          <w:color w:val="000000"/>
          <w:sz w:val="28"/>
          <w:szCs w:val="28"/>
          <w:lang w:val="uk-UA"/>
        </w:rPr>
        <w:t>».</w:t>
      </w:r>
    </w:p>
    <w:p w14:paraId="72CA7B3C"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 xml:space="preserve">Згідно із частиною першою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w:t>
      </w:r>
      <w:r w:rsidRPr="006A206E">
        <w:rPr>
          <w:rStyle w:val="rvts27"/>
          <w:sz w:val="28"/>
          <w:szCs w:val="28"/>
          <w:lang w:val="uk-UA"/>
        </w:rPr>
        <w:lastRenderedPageBreak/>
        <w:t>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КПК України порядку.</w:t>
      </w:r>
    </w:p>
    <w:p w14:paraId="5CE68F8D"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Завданням арешту майна є запобігання можливості його приховування, пошкодження, псування, знищення, перетворення,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14:paraId="141DFDA6"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Відповідно до статті 171 КПК України 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 У клопотанні слідчого, прокурора про арешт майна повинно бути зазначено: 1) підстави і мету відповідно до положень статті 170 цього Кодексу та відповідне обґрунтування необхідності арешту майна; 2) перелік і види майна, що належить арештувати; 3) документи, які підтверджують право власності на майно, що належить арештувати, або конкретні факти і докази, що свідчать про володіння, користування чи розпорядження підозрюваним, обвинуваченим, засудженим, третіми особами таким майном; 4) розмір шкоди, неправомірної вигоди, яка отримана юридичною особою, у разі подання клопотання відповідно до частини шостої статті 170 цього Кодексу. До клопотання також мають бути додані оригінали або копії документів та інших матеріалів, якими слідчий, прокурор обґрунтовує доводи клопотання. 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 1) розмір шкоди, завданої кримінальним правопорушенням, а також розмір позовних вимог; 2) докази факту завдання шкоди і розміру цієї шкоди.</w:t>
      </w:r>
    </w:p>
    <w:p w14:paraId="41F08C17" w14:textId="284CC10E" w:rsidR="00041E28" w:rsidRPr="006A206E" w:rsidRDefault="00A133B8" w:rsidP="0014361E">
      <w:pPr>
        <w:pStyle w:val="ab"/>
        <w:shd w:val="clear" w:color="auto" w:fill="FFFFFF"/>
        <w:spacing w:before="0" w:beforeAutospacing="0" w:after="0" w:afterAutospacing="0"/>
        <w:ind w:firstLine="709"/>
        <w:jc w:val="both"/>
        <w:rPr>
          <w:rStyle w:val="rvts27"/>
          <w:sz w:val="28"/>
          <w:szCs w:val="28"/>
          <w:lang w:val="uk-UA"/>
        </w:rPr>
      </w:pPr>
      <w:r w:rsidRPr="006A206E">
        <w:rPr>
          <w:color w:val="000000"/>
          <w:sz w:val="28"/>
          <w:szCs w:val="28"/>
          <w:lang w:val="uk-UA"/>
        </w:rPr>
        <w:t xml:space="preserve">Разом </w:t>
      </w:r>
      <w:r w:rsidR="006A206E" w:rsidRPr="006A206E">
        <w:rPr>
          <w:color w:val="000000"/>
          <w:sz w:val="28"/>
          <w:szCs w:val="28"/>
          <w:lang w:val="uk-UA"/>
        </w:rPr>
        <w:t>і</w:t>
      </w:r>
      <w:r w:rsidRPr="006A206E">
        <w:rPr>
          <w:color w:val="000000"/>
          <w:sz w:val="28"/>
          <w:szCs w:val="28"/>
          <w:lang w:val="uk-UA"/>
        </w:rPr>
        <w:t xml:space="preserve">з </w:t>
      </w:r>
      <w:r w:rsidR="006A206E" w:rsidRPr="006A206E">
        <w:rPr>
          <w:color w:val="000000"/>
          <w:sz w:val="28"/>
          <w:szCs w:val="28"/>
          <w:lang w:val="uk-UA"/>
        </w:rPr>
        <w:t>т</w:t>
      </w:r>
      <w:r w:rsidRPr="006A206E">
        <w:rPr>
          <w:color w:val="000000"/>
          <w:sz w:val="28"/>
          <w:szCs w:val="28"/>
          <w:lang w:val="uk-UA"/>
        </w:rPr>
        <w:t xml:space="preserve">им з копії матеріалів справи вбачається, що прокурором до клопотання не додано документів, які підтверджували б реєстрацію права власності на вказане </w:t>
      </w:r>
      <w:r w:rsidR="006A206E" w:rsidRPr="006A206E">
        <w:rPr>
          <w:color w:val="000000"/>
          <w:sz w:val="28"/>
          <w:szCs w:val="28"/>
          <w:lang w:val="uk-UA"/>
        </w:rPr>
        <w:t xml:space="preserve">вище </w:t>
      </w:r>
      <w:r w:rsidRPr="006A206E">
        <w:rPr>
          <w:color w:val="000000"/>
          <w:sz w:val="28"/>
          <w:szCs w:val="28"/>
          <w:lang w:val="uk-UA"/>
        </w:rPr>
        <w:t xml:space="preserve">майно за ДП «ВФ </w:t>
      </w:r>
      <w:r w:rsidR="006A206E" w:rsidRPr="006A206E">
        <w:rPr>
          <w:color w:val="000000"/>
          <w:sz w:val="28"/>
          <w:szCs w:val="28"/>
          <w:lang w:val="uk-UA"/>
        </w:rPr>
        <w:t>«</w:t>
      </w:r>
      <w:proofErr w:type="spellStart"/>
      <w:r w:rsidRPr="006A206E">
        <w:rPr>
          <w:color w:val="000000"/>
          <w:sz w:val="28"/>
          <w:szCs w:val="28"/>
          <w:lang w:val="uk-UA"/>
        </w:rPr>
        <w:t>Агроцентренерго</w:t>
      </w:r>
      <w:proofErr w:type="spellEnd"/>
      <w:r w:rsidRPr="006A206E">
        <w:rPr>
          <w:color w:val="000000"/>
          <w:sz w:val="28"/>
          <w:szCs w:val="28"/>
          <w:lang w:val="uk-UA"/>
        </w:rPr>
        <w:t>».</w:t>
      </w:r>
    </w:p>
    <w:p w14:paraId="443B1683" w14:textId="77777777" w:rsidR="00A133B8" w:rsidRPr="006A206E" w:rsidRDefault="00041E2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Обов’язки</w:t>
      </w:r>
      <w:r w:rsidR="00A133B8" w:rsidRPr="006A206E">
        <w:rPr>
          <w:rStyle w:val="rvts27"/>
          <w:sz w:val="28"/>
          <w:szCs w:val="28"/>
          <w:lang w:val="uk-UA"/>
        </w:rPr>
        <w:t xml:space="preserve"> судді реалізуються у конкретних правовідносинах, що виникають в умовах здійснення суддею його професійних функцій, а результатом їх реалізації є його волевиявлення у формі прийнятих рішень.</w:t>
      </w:r>
    </w:p>
    <w:p w14:paraId="29DB765C"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Отже, дотримання законодавства України при здійсненн</w:t>
      </w:r>
      <w:r w:rsidR="006A206E" w:rsidRPr="006A206E">
        <w:rPr>
          <w:rStyle w:val="rvts27"/>
          <w:sz w:val="28"/>
          <w:szCs w:val="28"/>
          <w:lang w:val="uk-UA"/>
        </w:rPr>
        <w:t>і професійної діяльності є обов’язком</w:t>
      </w:r>
      <w:r w:rsidRPr="006A206E">
        <w:rPr>
          <w:rStyle w:val="rvts27"/>
          <w:sz w:val="28"/>
          <w:szCs w:val="28"/>
          <w:lang w:val="uk-UA"/>
        </w:rPr>
        <w:t xml:space="preserve"> судді.</w:t>
      </w:r>
    </w:p>
    <w:p w14:paraId="635867EF"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Оскільки обґрунтованість судового рішення є одним з основних елементів зовнішнього прояву правосуддя, а переконання сторін і суспільства у справедливості суду – його метою, під час виготовлення судового рішення судді слід неухильно дотримуватись установлених законом вимог до його форми і змісту.</w:t>
      </w:r>
    </w:p>
    <w:p w14:paraId="519824B9"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lastRenderedPageBreak/>
        <w:t>Відповідно до пункту 2 частини першої статті 372 КПК України в мотивувальній частині ухвали зазначаються встановлені судом обставини із посиланням на докази.</w:t>
      </w:r>
    </w:p>
    <w:p w14:paraId="54C5B26F"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Згідно із частиною першою статті 173 КПК України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14:paraId="3F5B3560"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 xml:space="preserve">Попередньою перевіркою встановлено, що суддя </w:t>
      </w:r>
      <w:proofErr w:type="spellStart"/>
      <w:r w:rsidRPr="006A206E">
        <w:rPr>
          <w:rStyle w:val="rvts27"/>
          <w:sz w:val="28"/>
          <w:szCs w:val="28"/>
          <w:lang w:val="uk-UA"/>
        </w:rPr>
        <w:t>Добров</w:t>
      </w:r>
      <w:proofErr w:type="spellEnd"/>
      <w:r w:rsidRPr="006A206E">
        <w:rPr>
          <w:rStyle w:val="rvts27"/>
          <w:sz w:val="28"/>
          <w:szCs w:val="28"/>
          <w:lang w:val="uk-UA"/>
        </w:rPr>
        <w:t xml:space="preserve"> П.В. вказаних вимог закону не дотримався, що може свідчити про наявність в його діях ознак дисциплінарних проступків, передбачених підпунктом «б» пункту 1, пунктом 4 частини першої статті 106 Закону України «Про судоустрій і статус суддів» (</w:t>
      </w:r>
      <w:proofErr w:type="spellStart"/>
      <w:r w:rsidRPr="006A206E">
        <w:rPr>
          <w:rStyle w:val="rvts27"/>
          <w:sz w:val="28"/>
          <w:szCs w:val="28"/>
          <w:lang w:val="uk-UA"/>
        </w:rPr>
        <w:t>незазначення</w:t>
      </w:r>
      <w:proofErr w:type="spellEnd"/>
      <w:r w:rsidRPr="006A206E">
        <w:rPr>
          <w:rStyle w:val="rvts27"/>
          <w:sz w:val="28"/>
          <w:szCs w:val="28"/>
          <w:lang w:val="uk-UA"/>
        </w:rPr>
        <w:t xml:space="preserve"> в судовому рішенні мотивів прийняття аргументів сторін щодо суті спору; допущення суддею, який брав участь в ухваленні судового рішення, порушення прав людини і основоположних свобод, зокрема права власності).</w:t>
      </w:r>
    </w:p>
    <w:p w14:paraId="291B70AE" w14:textId="77777777"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Крім того, відповідно до частини другої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14:paraId="1CBE7DA8" w14:textId="2DC0D690" w:rsidR="00A133B8" w:rsidRPr="006A206E" w:rsidRDefault="00A133B8" w:rsidP="00A133B8">
      <w:pPr>
        <w:pStyle w:val="ab"/>
        <w:shd w:val="clear" w:color="auto" w:fill="FFFFFF"/>
        <w:spacing w:before="0" w:beforeAutospacing="0" w:after="0" w:afterAutospacing="0"/>
        <w:ind w:firstLine="709"/>
        <w:jc w:val="both"/>
        <w:rPr>
          <w:rStyle w:val="rvts27"/>
          <w:sz w:val="28"/>
          <w:szCs w:val="28"/>
          <w:lang w:val="uk-UA"/>
        </w:rPr>
      </w:pPr>
      <w:r w:rsidRPr="006A206E">
        <w:rPr>
          <w:rStyle w:val="rvts27"/>
          <w:sz w:val="28"/>
          <w:szCs w:val="28"/>
          <w:lang w:val="uk-UA"/>
        </w:rPr>
        <w:t xml:space="preserve">Матеріали справи не містять інформації щодо належного повідомлення про час та місце розгляду клопотання прокурора про арешт майна власника майна </w:t>
      </w:r>
      <w:r w:rsidR="00041E28" w:rsidRPr="006A206E">
        <w:rPr>
          <w:rStyle w:val="rvts27"/>
          <w:sz w:val="28"/>
          <w:szCs w:val="28"/>
          <w:lang w:val="uk-UA"/>
        </w:rPr>
        <w:t>–</w:t>
      </w:r>
      <w:r w:rsidR="0014361E">
        <w:rPr>
          <w:rStyle w:val="rvts27"/>
          <w:sz w:val="28"/>
          <w:szCs w:val="28"/>
          <w:lang w:val="uk-UA"/>
        </w:rPr>
        <w:t xml:space="preserve"> ОСОБА_1. </w:t>
      </w:r>
      <w:r w:rsidRPr="006A206E">
        <w:rPr>
          <w:rStyle w:val="rvts27"/>
          <w:sz w:val="28"/>
          <w:szCs w:val="28"/>
          <w:lang w:val="uk-UA"/>
        </w:rPr>
        <w:t xml:space="preserve">В ухвалі слідчого судді не наведено будь-яких мотивів розгляду клопотання без належного сповіщення власника майна. </w:t>
      </w:r>
    </w:p>
    <w:p w14:paraId="52E76395" w14:textId="77777777" w:rsidR="00A133B8" w:rsidRPr="006A206E" w:rsidRDefault="00A133B8" w:rsidP="00A133B8">
      <w:pPr>
        <w:pStyle w:val="ab"/>
        <w:shd w:val="clear" w:color="auto" w:fill="FFFFFF"/>
        <w:spacing w:before="0" w:beforeAutospacing="0" w:after="0" w:afterAutospacing="0"/>
        <w:ind w:firstLine="709"/>
        <w:jc w:val="both"/>
        <w:rPr>
          <w:sz w:val="28"/>
          <w:szCs w:val="28"/>
          <w:lang w:val="uk-UA"/>
        </w:rPr>
      </w:pPr>
      <w:r w:rsidRPr="006A206E">
        <w:rPr>
          <w:rStyle w:val="rvts27"/>
          <w:sz w:val="28"/>
          <w:szCs w:val="28"/>
          <w:lang w:val="uk-UA"/>
        </w:rPr>
        <w:t xml:space="preserve">Такі дії судді можуть свідчити про наявність ознак дисциплінарного проступку, передбаченого підпунктом «а» пункту 1 частини першої                         статті 106 Закону України «Про судоустрій і статус суддів», а саме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w:t>
      </w:r>
      <w:r w:rsidR="006A206E" w:rsidRPr="006A206E">
        <w:rPr>
          <w:rStyle w:val="rvts27"/>
          <w:sz w:val="28"/>
          <w:szCs w:val="28"/>
          <w:lang w:val="uk-UA"/>
        </w:rPr>
        <w:t>та виконання процесуальних обов’язків</w:t>
      </w:r>
      <w:r w:rsidRPr="006A206E">
        <w:rPr>
          <w:rStyle w:val="rvts27"/>
          <w:sz w:val="28"/>
          <w:szCs w:val="28"/>
          <w:lang w:val="uk-UA"/>
        </w:rPr>
        <w:t>.</w:t>
      </w:r>
    </w:p>
    <w:p w14:paraId="78682FE4" w14:textId="59F4172C" w:rsidR="00041E28" w:rsidRPr="006A206E" w:rsidRDefault="00A133B8" w:rsidP="0014361E">
      <w:pPr>
        <w:ind w:right="6" w:firstLine="708"/>
        <w:jc w:val="both"/>
        <w:rPr>
          <w:sz w:val="28"/>
          <w:szCs w:val="28"/>
        </w:rPr>
      </w:pPr>
      <w:r w:rsidRPr="006A206E">
        <w:rPr>
          <w:rFonts w:eastAsia="Times New Roman"/>
          <w:sz w:val="28"/>
          <w:szCs w:val="28"/>
        </w:rPr>
        <w:t>З огляду на викладене Третя Дисциплінарна палата Вищої ради правосуддя вважає, що наявні підстави для відкриття дисциплінарної справи</w:t>
      </w:r>
      <w:r w:rsidR="00041E28" w:rsidRPr="006A206E">
        <w:rPr>
          <w:rFonts w:eastAsia="Times New Roman"/>
          <w:sz w:val="28"/>
          <w:szCs w:val="28"/>
        </w:rPr>
        <w:t xml:space="preserve"> стосовно судді </w:t>
      </w:r>
      <w:r w:rsidR="00041E28" w:rsidRPr="006A206E">
        <w:rPr>
          <w:bCs/>
          <w:sz w:val="28"/>
          <w:szCs w:val="28"/>
        </w:rPr>
        <w:t xml:space="preserve">Комінтернівського районного суду Одеської області </w:t>
      </w:r>
      <w:proofErr w:type="spellStart"/>
      <w:r w:rsidR="00041E28" w:rsidRPr="006A206E">
        <w:rPr>
          <w:bCs/>
          <w:sz w:val="28"/>
          <w:szCs w:val="28"/>
        </w:rPr>
        <w:t>Доброва</w:t>
      </w:r>
      <w:proofErr w:type="spellEnd"/>
      <w:r w:rsidR="00041E28" w:rsidRPr="006A206E">
        <w:rPr>
          <w:bCs/>
          <w:sz w:val="28"/>
          <w:szCs w:val="28"/>
        </w:rPr>
        <w:t xml:space="preserve"> П.В.</w:t>
      </w:r>
    </w:p>
    <w:p w14:paraId="500241B4" w14:textId="77777777" w:rsidR="00A133B8" w:rsidRPr="006A206E" w:rsidRDefault="00A133B8" w:rsidP="00A133B8">
      <w:pPr>
        <w:ind w:firstLine="708"/>
        <w:jc w:val="both"/>
        <w:rPr>
          <w:rFonts w:eastAsia="Times New Roman"/>
          <w:sz w:val="28"/>
          <w:szCs w:val="28"/>
        </w:rPr>
      </w:pPr>
      <w:r w:rsidRPr="006A206E">
        <w:rPr>
          <w:sz w:val="28"/>
          <w:szCs w:val="28"/>
          <w:lang w:eastAsia="uk-UA"/>
        </w:rPr>
        <w:t>Керуючись статтею 46 Закону України «Про Вищу раду правосуддя»,                 статтею 106 Закону України «Про судоустрій і статус суддів»</w:t>
      </w:r>
      <w:r w:rsidRPr="006A206E">
        <w:rPr>
          <w:sz w:val="28"/>
          <w:szCs w:val="28"/>
        </w:rPr>
        <w:t>,</w:t>
      </w:r>
      <w:r w:rsidRPr="006A206E">
        <w:rPr>
          <w:rFonts w:eastAsia="Times New Roman"/>
          <w:sz w:val="28"/>
          <w:szCs w:val="28"/>
        </w:rPr>
        <w:t xml:space="preserve"> Третя Дисциплінарна палата Вищої ради правосуддя</w:t>
      </w:r>
    </w:p>
    <w:p w14:paraId="019F643F" w14:textId="77777777" w:rsidR="00041E28" w:rsidRPr="006A206E" w:rsidRDefault="00041E28" w:rsidP="00A133B8">
      <w:pPr>
        <w:ind w:firstLine="708"/>
        <w:jc w:val="both"/>
        <w:rPr>
          <w:sz w:val="28"/>
          <w:szCs w:val="28"/>
        </w:rPr>
      </w:pPr>
    </w:p>
    <w:p w14:paraId="5AD56DCC" w14:textId="77777777" w:rsidR="00A133B8" w:rsidRPr="006A206E" w:rsidRDefault="00A133B8" w:rsidP="00A133B8">
      <w:pPr>
        <w:jc w:val="center"/>
        <w:rPr>
          <w:b/>
          <w:bCs/>
          <w:sz w:val="28"/>
          <w:szCs w:val="28"/>
        </w:rPr>
      </w:pPr>
      <w:r w:rsidRPr="006A206E">
        <w:rPr>
          <w:b/>
          <w:bCs/>
          <w:sz w:val="28"/>
          <w:szCs w:val="28"/>
        </w:rPr>
        <w:t>ухвалила:</w:t>
      </w:r>
    </w:p>
    <w:p w14:paraId="48E20BB1" w14:textId="77777777" w:rsidR="00A133B8" w:rsidRPr="006A206E" w:rsidRDefault="00A133B8" w:rsidP="00A133B8">
      <w:pPr>
        <w:jc w:val="both"/>
        <w:rPr>
          <w:b/>
          <w:bCs/>
          <w:sz w:val="28"/>
          <w:szCs w:val="28"/>
        </w:rPr>
      </w:pPr>
    </w:p>
    <w:p w14:paraId="22E76FC7" w14:textId="77777777" w:rsidR="00A133B8" w:rsidRPr="006A206E" w:rsidRDefault="00A133B8" w:rsidP="00A133B8">
      <w:pPr>
        <w:ind w:right="6"/>
        <w:jc w:val="both"/>
        <w:rPr>
          <w:sz w:val="28"/>
          <w:szCs w:val="28"/>
        </w:rPr>
      </w:pPr>
      <w:r w:rsidRPr="006A206E">
        <w:rPr>
          <w:sz w:val="28"/>
          <w:szCs w:val="28"/>
        </w:rPr>
        <w:t>відкрити дисциплінарну справу стосовно судді</w:t>
      </w:r>
      <w:r w:rsidRPr="006A206E">
        <w:rPr>
          <w:b/>
          <w:sz w:val="28"/>
          <w:szCs w:val="28"/>
        </w:rPr>
        <w:t xml:space="preserve"> </w:t>
      </w:r>
      <w:r w:rsidRPr="006A206E">
        <w:rPr>
          <w:bCs/>
          <w:sz w:val="28"/>
          <w:szCs w:val="28"/>
        </w:rPr>
        <w:t xml:space="preserve">Комінтернівського районного суду Одеської області </w:t>
      </w:r>
      <w:proofErr w:type="spellStart"/>
      <w:r w:rsidRPr="006A206E">
        <w:rPr>
          <w:bCs/>
          <w:sz w:val="28"/>
          <w:szCs w:val="28"/>
        </w:rPr>
        <w:t>Доброва</w:t>
      </w:r>
      <w:proofErr w:type="spellEnd"/>
      <w:r w:rsidRPr="006A206E">
        <w:rPr>
          <w:bCs/>
          <w:sz w:val="28"/>
          <w:szCs w:val="28"/>
        </w:rPr>
        <w:t xml:space="preserve"> Павла Володимировича.</w:t>
      </w:r>
    </w:p>
    <w:p w14:paraId="23B7DD0B" w14:textId="77777777" w:rsidR="00A133B8" w:rsidRPr="006A206E" w:rsidRDefault="00A133B8" w:rsidP="00A133B8">
      <w:pPr>
        <w:widowControl w:val="0"/>
        <w:ind w:firstLine="708"/>
        <w:jc w:val="both"/>
        <w:rPr>
          <w:sz w:val="28"/>
          <w:szCs w:val="28"/>
        </w:rPr>
      </w:pPr>
      <w:r w:rsidRPr="006A206E">
        <w:rPr>
          <w:sz w:val="28"/>
          <w:szCs w:val="28"/>
        </w:rPr>
        <w:t xml:space="preserve">Ухвала оскарженню не підлягає. </w:t>
      </w:r>
    </w:p>
    <w:p w14:paraId="5FA7A7DD" w14:textId="77777777" w:rsidR="00A133B8" w:rsidRPr="006A206E" w:rsidRDefault="00A133B8" w:rsidP="00A133B8">
      <w:pPr>
        <w:rPr>
          <w:sz w:val="28"/>
          <w:szCs w:val="28"/>
        </w:rPr>
      </w:pPr>
    </w:p>
    <w:p w14:paraId="3DDFC451" w14:textId="77777777" w:rsidR="00A133B8" w:rsidRPr="006A206E" w:rsidRDefault="00A133B8" w:rsidP="00A133B8">
      <w:pPr>
        <w:jc w:val="both"/>
        <w:rPr>
          <w:b/>
          <w:sz w:val="28"/>
          <w:szCs w:val="28"/>
        </w:rPr>
      </w:pPr>
      <w:r w:rsidRPr="006A206E">
        <w:rPr>
          <w:b/>
          <w:sz w:val="28"/>
          <w:szCs w:val="28"/>
        </w:rPr>
        <w:t xml:space="preserve">Головуючий на засіданні </w:t>
      </w:r>
    </w:p>
    <w:p w14:paraId="4C7B3B01" w14:textId="77777777" w:rsidR="00A133B8" w:rsidRPr="006A206E" w:rsidRDefault="00A133B8" w:rsidP="00A133B8">
      <w:pPr>
        <w:jc w:val="both"/>
        <w:rPr>
          <w:b/>
          <w:sz w:val="28"/>
          <w:szCs w:val="28"/>
        </w:rPr>
      </w:pPr>
      <w:r w:rsidRPr="006A206E">
        <w:rPr>
          <w:b/>
          <w:sz w:val="28"/>
          <w:szCs w:val="28"/>
        </w:rPr>
        <w:t xml:space="preserve">Третьої Дисциплінарної </w:t>
      </w:r>
    </w:p>
    <w:p w14:paraId="2E937E90" w14:textId="77777777" w:rsidR="00A133B8" w:rsidRPr="006A206E" w:rsidRDefault="00A133B8" w:rsidP="00A133B8">
      <w:pPr>
        <w:tabs>
          <w:tab w:val="left" w:pos="6521"/>
        </w:tabs>
        <w:jc w:val="both"/>
        <w:rPr>
          <w:b/>
          <w:sz w:val="28"/>
          <w:szCs w:val="28"/>
        </w:rPr>
      </w:pPr>
      <w:r w:rsidRPr="006A206E">
        <w:rPr>
          <w:b/>
          <w:sz w:val="28"/>
          <w:szCs w:val="28"/>
        </w:rPr>
        <w:lastRenderedPageBreak/>
        <w:t>палати Вищої ради правосуддя</w:t>
      </w:r>
      <w:r w:rsidRPr="006A206E">
        <w:rPr>
          <w:b/>
          <w:sz w:val="28"/>
          <w:szCs w:val="28"/>
        </w:rPr>
        <w:tab/>
        <w:t xml:space="preserve">Л.А. </w:t>
      </w:r>
      <w:proofErr w:type="spellStart"/>
      <w:r w:rsidRPr="006A206E">
        <w:rPr>
          <w:b/>
          <w:sz w:val="28"/>
          <w:szCs w:val="28"/>
        </w:rPr>
        <w:t>Швецова</w:t>
      </w:r>
      <w:proofErr w:type="spellEnd"/>
    </w:p>
    <w:p w14:paraId="6B6B350C" w14:textId="77777777" w:rsidR="00A133B8" w:rsidRPr="006A206E" w:rsidRDefault="00A133B8" w:rsidP="00A133B8">
      <w:pPr>
        <w:tabs>
          <w:tab w:val="left" w:pos="6521"/>
        </w:tabs>
        <w:ind w:firstLine="709"/>
        <w:jc w:val="both"/>
        <w:rPr>
          <w:b/>
          <w:sz w:val="28"/>
          <w:szCs w:val="28"/>
        </w:rPr>
      </w:pPr>
    </w:p>
    <w:p w14:paraId="0ADF0C4B" w14:textId="77777777" w:rsidR="00A133B8" w:rsidRPr="006A206E" w:rsidRDefault="00A133B8" w:rsidP="00A133B8">
      <w:pPr>
        <w:jc w:val="both"/>
        <w:rPr>
          <w:b/>
          <w:sz w:val="28"/>
          <w:szCs w:val="28"/>
        </w:rPr>
      </w:pPr>
      <w:r w:rsidRPr="006A206E">
        <w:rPr>
          <w:b/>
          <w:sz w:val="28"/>
          <w:szCs w:val="28"/>
        </w:rPr>
        <w:t xml:space="preserve">Члени Третьої Дисциплінарної </w:t>
      </w:r>
    </w:p>
    <w:p w14:paraId="29E74156" w14:textId="77777777" w:rsidR="00A133B8" w:rsidRPr="006A206E" w:rsidRDefault="00A133B8" w:rsidP="00A133B8">
      <w:pPr>
        <w:tabs>
          <w:tab w:val="left" w:pos="6480"/>
          <w:tab w:val="left" w:pos="6946"/>
          <w:tab w:val="left" w:pos="7020"/>
        </w:tabs>
        <w:spacing w:line="360" w:lineRule="auto"/>
        <w:jc w:val="both"/>
        <w:rPr>
          <w:rFonts w:eastAsia="Times New Roman"/>
          <w:b/>
          <w:sz w:val="28"/>
          <w:szCs w:val="28"/>
        </w:rPr>
      </w:pPr>
      <w:r w:rsidRPr="006A206E">
        <w:rPr>
          <w:rFonts w:eastAsia="Times New Roman"/>
          <w:b/>
          <w:sz w:val="28"/>
          <w:szCs w:val="28"/>
        </w:rPr>
        <w:t>палати Вищої ради правосуддя</w:t>
      </w:r>
      <w:r w:rsidRPr="006A206E">
        <w:rPr>
          <w:rFonts w:eastAsia="Times New Roman"/>
          <w:b/>
          <w:sz w:val="28"/>
          <w:szCs w:val="28"/>
        </w:rPr>
        <w:tab/>
        <w:t>В.І. Говоруха</w:t>
      </w:r>
    </w:p>
    <w:p w14:paraId="27C23A8A" w14:textId="77777777" w:rsidR="00A133B8" w:rsidRPr="006A206E" w:rsidRDefault="00A133B8" w:rsidP="00A133B8">
      <w:pPr>
        <w:tabs>
          <w:tab w:val="left" w:pos="6480"/>
          <w:tab w:val="left" w:pos="6946"/>
          <w:tab w:val="left" w:pos="7020"/>
        </w:tabs>
        <w:spacing w:line="360" w:lineRule="auto"/>
        <w:jc w:val="both"/>
        <w:rPr>
          <w:rFonts w:eastAsia="Times New Roman"/>
          <w:b/>
          <w:sz w:val="28"/>
          <w:szCs w:val="28"/>
        </w:rPr>
      </w:pPr>
    </w:p>
    <w:p w14:paraId="614C7FBF" w14:textId="77777777" w:rsidR="00A133B8" w:rsidRPr="006A206E" w:rsidRDefault="00A133B8" w:rsidP="00A133B8">
      <w:pPr>
        <w:tabs>
          <w:tab w:val="left" w:pos="6480"/>
          <w:tab w:val="left" w:pos="6946"/>
          <w:tab w:val="left" w:pos="7020"/>
        </w:tabs>
        <w:spacing w:line="360" w:lineRule="auto"/>
        <w:jc w:val="both"/>
        <w:rPr>
          <w:rFonts w:eastAsia="Times New Roman"/>
          <w:b/>
          <w:sz w:val="28"/>
          <w:szCs w:val="28"/>
        </w:rPr>
      </w:pPr>
      <w:r w:rsidRPr="006A206E">
        <w:rPr>
          <w:rFonts w:eastAsia="Times New Roman"/>
          <w:b/>
          <w:sz w:val="28"/>
          <w:szCs w:val="28"/>
        </w:rPr>
        <w:t xml:space="preserve">                                                                                            Л.Б. Іванова</w:t>
      </w:r>
    </w:p>
    <w:p w14:paraId="4ECDA464" w14:textId="77777777" w:rsidR="00A133B8" w:rsidRPr="006A206E" w:rsidRDefault="00A133B8" w:rsidP="00A133B8">
      <w:pPr>
        <w:tabs>
          <w:tab w:val="left" w:pos="6609"/>
        </w:tabs>
        <w:spacing w:line="360" w:lineRule="auto"/>
        <w:jc w:val="both"/>
        <w:rPr>
          <w:rFonts w:eastAsia="Times New Roman"/>
          <w:b/>
          <w:sz w:val="28"/>
          <w:szCs w:val="28"/>
        </w:rPr>
      </w:pPr>
    </w:p>
    <w:p w14:paraId="422880A5" w14:textId="77777777" w:rsidR="00A133B8" w:rsidRPr="006A206E" w:rsidRDefault="00A133B8" w:rsidP="00A133B8">
      <w:pPr>
        <w:tabs>
          <w:tab w:val="left" w:pos="6480"/>
          <w:tab w:val="left" w:pos="6946"/>
          <w:tab w:val="left" w:pos="7020"/>
        </w:tabs>
        <w:spacing w:line="360" w:lineRule="auto"/>
        <w:jc w:val="both"/>
        <w:rPr>
          <w:rFonts w:eastAsia="Times New Roman"/>
          <w:b/>
          <w:sz w:val="28"/>
          <w:szCs w:val="28"/>
        </w:rPr>
      </w:pPr>
      <w:r w:rsidRPr="006A206E">
        <w:rPr>
          <w:rFonts w:eastAsia="Times New Roman"/>
          <w:b/>
          <w:sz w:val="28"/>
          <w:szCs w:val="28"/>
        </w:rPr>
        <w:tab/>
        <w:t>В.В. Матвійчук</w:t>
      </w:r>
    </w:p>
    <w:p w14:paraId="26DC1E7F" w14:textId="77777777" w:rsidR="00A133B8" w:rsidRPr="006A206E" w:rsidRDefault="00A133B8" w:rsidP="00A133B8">
      <w:pPr>
        <w:jc w:val="both"/>
        <w:rPr>
          <w:b/>
          <w:sz w:val="20"/>
          <w:szCs w:val="20"/>
          <w:lang w:eastAsia="en-US"/>
        </w:rPr>
      </w:pPr>
    </w:p>
    <w:p w14:paraId="658ABED5" w14:textId="77777777" w:rsidR="00A133B8" w:rsidRPr="006A206E" w:rsidRDefault="00A133B8" w:rsidP="00A133B8">
      <w:pPr>
        <w:rPr>
          <w:sz w:val="27"/>
          <w:szCs w:val="27"/>
        </w:rPr>
      </w:pPr>
    </w:p>
    <w:p w14:paraId="16C7E346" w14:textId="77777777" w:rsidR="008F667E" w:rsidRPr="006A206E" w:rsidRDefault="008F667E" w:rsidP="008D15D9">
      <w:pPr>
        <w:pStyle w:val="ab"/>
        <w:tabs>
          <w:tab w:val="left" w:pos="6480"/>
          <w:tab w:val="left" w:pos="6946"/>
          <w:tab w:val="left" w:pos="7020"/>
        </w:tabs>
        <w:spacing w:before="0" w:beforeAutospacing="0" w:after="0" w:afterAutospacing="0"/>
        <w:jc w:val="both"/>
        <w:rPr>
          <w:b/>
          <w:sz w:val="28"/>
          <w:szCs w:val="28"/>
          <w:lang w:val="uk-UA"/>
        </w:rPr>
      </w:pPr>
    </w:p>
    <w:p w14:paraId="0D66AB81" w14:textId="77777777" w:rsidR="00A133B8" w:rsidRPr="006A206E" w:rsidRDefault="00A133B8" w:rsidP="008D15D9">
      <w:pPr>
        <w:pStyle w:val="ab"/>
        <w:tabs>
          <w:tab w:val="left" w:pos="6480"/>
          <w:tab w:val="left" w:pos="6946"/>
          <w:tab w:val="left" w:pos="7020"/>
        </w:tabs>
        <w:spacing w:before="0" w:beforeAutospacing="0" w:after="0" w:afterAutospacing="0"/>
        <w:jc w:val="both"/>
        <w:rPr>
          <w:b/>
          <w:sz w:val="28"/>
          <w:szCs w:val="28"/>
          <w:lang w:val="uk-UA"/>
        </w:rPr>
      </w:pPr>
    </w:p>
    <w:sectPr w:rsidR="00A133B8" w:rsidRPr="006A206E" w:rsidSect="00FC1892">
      <w:headerReference w:type="default" r:id="rId9"/>
      <w:pgSz w:w="11906" w:h="16838"/>
      <w:pgMar w:top="709"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C4783E" w14:textId="77777777" w:rsidR="00E83EDE" w:rsidRDefault="00E83EDE" w:rsidP="00497887">
      <w:r>
        <w:separator/>
      </w:r>
    </w:p>
  </w:endnote>
  <w:endnote w:type="continuationSeparator" w:id="0">
    <w:p w14:paraId="03BA4B98" w14:textId="77777777" w:rsidR="00E83EDE" w:rsidRDefault="00E83EDE" w:rsidP="0049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BAE0E" w14:textId="77777777" w:rsidR="00E83EDE" w:rsidRDefault="00E83EDE" w:rsidP="00497887">
      <w:r>
        <w:separator/>
      </w:r>
    </w:p>
  </w:footnote>
  <w:footnote w:type="continuationSeparator" w:id="0">
    <w:p w14:paraId="5F97CD67" w14:textId="77777777" w:rsidR="00E83EDE" w:rsidRDefault="00E83EDE" w:rsidP="00497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2412"/>
      <w:docPartObj>
        <w:docPartGallery w:val="Page Numbers (Top of Page)"/>
        <w:docPartUnique/>
      </w:docPartObj>
    </w:sdtPr>
    <w:sdtEndPr/>
    <w:sdtContent>
      <w:p w14:paraId="3C24261D" w14:textId="77777777" w:rsidR="00497887" w:rsidRDefault="00026324" w:rsidP="00EA3427">
        <w:pPr>
          <w:pStyle w:val="a7"/>
          <w:jc w:val="center"/>
        </w:pPr>
        <w:r>
          <w:fldChar w:fldCharType="begin"/>
        </w:r>
        <w:r>
          <w:instrText xml:space="preserve"> PAGE   \* MERGEFORMAT </w:instrText>
        </w:r>
        <w:r>
          <w:fldChar w:fldCharType="separate"/>
        </w:r>
        <w:r w:rsidR="00CE5074">
          <w:rPr>
            <w:noProof/>
          </w:rPr>
          <w:t>6</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41F"/>
    <w:rsid w:val="000047C6"/>
    <w:rsid w:val="00015B97"/>
    <w:rsid w:val="00016540"/>
    <w:rsid w:val="00026324"/>
    <w:rsid w:val="00033677"/>
    <w:rsid w:val="0003707A"/>
    <w:rsid w:val="00041E28"/>
    <w:rsid w:val="0009042D"/>
    <w:rsid w:val="0009457B"/>
    <w:rsid w:val="000A37DB"/>
    <w:rsid w:val="000A5604"/>
    <w:rsid w:val="000B53A1"/>
    <w:rsid w:val="000B59AD"/>
    <w:rsid w:val="00101685"/>
    <w:rsid w:val="00102C8C"/>
    <w:rsid w:val="0010453F"/>
    <w:rsid w:val="001054BB"/>
    <w:rsid w:val="00110D60"/>
    <w:rsid w:val="00134E52"/>
    <w:rsid w:val="0014361E"/>
    <w:rsid w:val="0015386E"/>
    <w:rsid w:val="00193E8F"/>
    <w:rsid w:val="001A3749"/>
    <w:rsid w:val="001A37C6"/>
    <w:rsid w:val="001E0C48"/>
    <w:rsid w:val="001E215E"/>
    <w:rsid w:val="001E6217"/>
    <w:rsid w:val="001E65E4"/>
    <w:rsid w:val="001E7427"/>
    <w:rsid w:val="0020444F"/>
    <w:rsid w:val="00206039"/>
    <w:rsid w:val="00206188"/>
    <w:rsid w:val="00215350"/>
    <w:rsid w:val="002256F3"/>
    <w:rsid w:val="00235818"/>
    <w:rsid w:val="0026337D"/>
    <w:rsid w:val="00263E04"/>
    <w:rsid w:val="00273394"/>
    <w:rsid w:val="0028216A"/>
    <w:rsid w:val="00294724"/>
    <w:rsid w:val="002A0118"/>
    <w:rsid w:val="002A485E"/>
    <w:rsid w:val="002C2E41"/>
    <w:rsid w:val="002C603C"/>
    <w:rsid w:val="002D126E"/>
    <w:rsid w:val="002D2782"/>
    <w:rsid w:val="002D56D3"/>
    <w:rsid w:val="00311039"/>
    <w:rsid w:val="00321CCC"/>
    <w:rsid w:val="00335E84"/>
    <w:rsid w:val="00335FB8"/>
    <w:rsid w:val="00341C14"/>
    <w:rsid w:val="003454BD"/>
    <w:rsid w:val="00346E39"/>
    <w:rsid w:val="00354271"/>
    <w:rsid w:val="00366053"/>
    <w:rsid w:val="00374C0A"/>
    <w:rsid w:val="0038641F"/>
    <w:rsid w:val="003950DB"/>
    <w:rsid w:val="003A0582"/>
    <w:rsid w:val="003C0D82"/>
    <w:rsid w:val="003C237C"/>
    <w:rsid w:val="003C49C0"/>
    <w:rsid w:val="00412D28"/>
    <w:rsid w:val="004176FD"/>
    <w:rsid w:val="004353C6"/>
    <w:rsid w:val="00444EF6"/>
    <w:rsid w:val="004462E9"/>
    <w:rsid w:val="00460313"/>
    <w:rsid w:val="0046349D"/>
    <w:rsid w:val="00470CFF"/>
    <w:rsid w:val="004758F3"/>
    <w:rsid w:val="00477246"/>
    <w:rsid w:val="00497887"/>
    <w:rsid w:val="004B0DC7"/>
    <w:rsid w:val="004B275A"/>
    <w:rsid w:val="004C33D6"/>
    <w:rsid w:val="004C535B"/>
    <w:rsid w:val="004C628D"/>
    <w:rsid w:val="004C76D0"/>
    <w:rsid w:val="004D5FCE"/>
    <w:rsid w:val="004D6C0E"/>
    <w:rsid w:val="004E6922"/>
    <w:rsid w:val="005039AC"/>
    <w:rsid w:val="005167BE"/>
    <w:rsid w:val="005237EB"/>
    <w:rsid w:val="00540BDD"/>
    <w:rsid w:val="005551CF"/>
    <w:rsid w:val="00557B48"/>
    <w:rsid w:val="0056641A"/>
    <w:rsid w:val="00573C81"/>
    <w:rsid w:val="00585352"/>
    <w:rsid w:val="005953BC"/>
    <w:rsid w:val="005A4EB7"/>
    <w:rsid w:val="00620AF2"/>
    <w:rsid w:val="00631621"/>
    <w:rsid w:val="00631724"/>
    <w:rsid w:val="00635F14"/>
    <w:rsid w:val="0064218B"/>
    <w:rsid w:val="00656B6E"/>
    <w:rsid w:val="0067317A"/>
    <w:rsid w:val="00680129"/>
    <w:rsid w:val="006822FB"/>
    <w:rsid w:val="00690C37"/>
    <w:rsid w:val="006923E7"/>
    <w:rsid w:val="00694F8C"/>
    <w:rsid w:val="006A206E"/>
    <w:rsid w:val="006B0968"/>
    <w:rsid w:val="006B4283"/>
    <w:rsid w:val="00705FE6"/>
    <w:rsid w:val="007112A5"/>
    <w:rsid w:val="00716DDE"/>
    <w:rsid w:val="00720FBF"/>
    <w:rsid w:val="007250BF"/>
    <w:rsid w:val="00742B1B"/>
    <w:rsid w:val="007452FC"/>
    <w:rsid w:val="00745526"/>
    <w:rsid w:val="007632D0"/>
    <w:rsid w:val="0076748B"/>
    <w:rsid w:val="007719B2"/>
    <w:rsid w:val="00795194"/>
    <w:rsid w:val="007A6E29"/>
    <w:rsid w:val="007B51E7"/>
    <w:rsid w:val="007E4F42"/>
    <w:rsid w:val="007E6AFC"/>
    <w:rsid w:val="00813B24"/>
    <w:rsid w:val="0082483C"/>
    <w:rsid w:val="0084162C"/>
    <w:rsid w:val="00842A56"/>
    <w:rsid w:val="00844413"/>
    <w:rsid w:val="00847309"/>
    <w:rsid w:val="00847A26"/>
    <w:rsid w:val="00870E18"/>
    <w:rsid w:val="008905E9"/>
    <w:rsid w:val="00897D8D"/>
    <w:rsid w:val="008D15D9"/>
    <w:rsid w:val="008F2677"/>
    <w:rsid w:val="008F667E"/>
    <w:rsid w:val="009215A0"/>
    <w:rsid w:val="00922F47"/>
    <w:rsid w:val="00923633"/>
    <w:rsid w:val="009253C3"/>
    <w:rsid w:val="009313BA"/>
    <w:rsid w:val="00936A37"/>
    <w:rsid w:val="00944B6A"/>
    <w:rsid w:val="00962FD4"/>
    <w:rsid w:val="0096693B"/>
    <w:rsid w:val="009933AF"/>
    <w:rsid w:val="00994BBF"/>
    <w:rsid w:val="009D616E"/>
    <w:rsid w:val="009E5CC1"/>
    <w:rsid w:val="00A03AA4"/>
    <w:rsid w:val="00A04576"/>
    <w:rsid w:val="00A04E93"/>
    <w:rsid w:val="00A06EF3"/>
    <w:rsid w:val="00A133B8"/>
    <w:rsid w:val="00A1568E"/>
    <w:rsid w:val="00A30519"/>
    <w:rsid w:val="00A456EE"/>
    <w:rsid w:val="00A54E2D"/>
    <w:rsid w:val="00A65FB0"/>
    <w:rsid w:val="00A76CC9"/>
    <w:rsid w:val="00A826CD"/>
    <w:rsid w:val="00AA1E58"/>
    <w:rsid w:val="00AA2C94"/>
    <w:rsid w:val="00AB76CF"/>
    <w:rsid w:val="00AC2F97"/>
    <w:rsid w:val="00AD4F9A"/>
    <w:rsid w:val="00AD6BFC"/>
    <w:rsid w:val="00AE209F"/>
    <w:rsid w:val="00AE5743"/>
    <w:rsid w:val="00AE6341"/>
    <w:rsid w:val="00AF1921"/>
    <w:rsid w:val="00B07142"/>
    <w:rsid w:val="00B31E12"/>
    <w:rsid w:val="00B32BB1"/>
    <w:rsid w:val="00B52FA8"/>
    <w:rsid w:val="00B54881"/>
    <w:rsid w:val="00B56607"/>
    <w:rsid w:val="00B74C21"/>
    <w:rsid w:val="00B900EF"/>
    <w:rsid w:val="00B93C4F"/>
    <w:rsid w:val="00BC0897"/>
    <w:rsid w:val="00BE1D93"/>
    <w:rsid w:val="00BE2A7C"/>
    <w:rsid w:val="00BE48B3"/>
    <w:rsid w:val="00BE568A"/>
    <w:rsid w:val="00BF2FC9"/>
    <w:rsid w:val="00BF6ECC"/>
    <w:rsid w:val="00C06B33"/>
    <w:rsid w:val="00C115D9"/>
    <w:rsid w:val="00C148DF"/>
    <w:rsid w:val="00C151EC"/>
    <w:rsid w:val="00C16066"/>
    <w:rsid w:val="00C177D0"/>
    <w:rsid w:val="00C31ED4"/>
    <w:rsid w:val="00C33FF9"/>
    <w:rsid w:val="00C414D6"/>
    <w:rsid w:val="00C43843"/>
    <w:rsid w:val="00C561AD"/>
    <w:rsid w:val="00C65CAE"/>
    <w:rsid w:val="00C67E6C"/>
    <w:rsid w:val="00C71062"/>
    <w:rsid w:val="00C87D53"/>
    <w:rsid w:val="00C95B33"/>
    <w:rsid w:val="00CA2658"/>
    <w:rsid w:val="00CB0C74"/>
    <w:rsid w:val="00CC66E3"/>
    <w:rsid w:val="00CD0456"/>
    <w:rsid w:val="00CD0ABC"/>
    <w:rsid w:val="00CD5001"/>
    <w:rsid w:val="00CE5074"/>
    <w:rsid w:val="00CE5C6F"/>
    <w:rsid w:val="00CE7837"/>
    <w:rsid w:val="00CF4677"/>
    <w:rsid w:val="00D0723D"/>
    <w:rsid w:val="00D10A37"/>
    <w:rsid w:val="00D36A3D"/>
    <w:rsid w:val="00D762EA"/>
    <w:rsid w:val="00DA6481"/>
    <w:rsid w:val="00DC2AEB"/>
    <w:rsid w:val="00DC7F8B"/>
    <w:rsid w:val="00DD0EFA"/>
    <w:rsid w:val="00DD21EB"/>
    <w:rsid w:val="00DD2DFF"/>
    <w:rsid w:val="00DF33F8"/>
    <w:rsid w:val="00DF5CF1"/>
    <w:rsid w:val="00DF68B8"/>
    <w:rsid w:val="00E01F7C"/>
    <w:rsid w:val="00E07CF5"/>
    <w:rsid w:val="00E1190B"/>
    <w:rsid w:val="00E15A91"/>
    <w:rsid w:val="00E206F5"/>
    <w:rsid w:val="00E23A68"/>
    <w:rsid w:val="00E51DE3"/>
    <w:rsid w:val="00E54FC1"/>
    <w:rsid w:val="00E83EDE"/>
    <w:rsid w:val="00E86552"/>
    <w:rsid w:val="00E90683"/>
    <w:rsid w:val="00E90A0A"/>
    <w:rsid w:val="00E9177D"/>
    <w:rsid w:val="00E93ACC"/>
    <w:rsid w:val="00EA3427"/>
    <w:rsid w:val="00EA737A"/>
    <w:rsid w:val="00EE1224"/>
    <w:rsid w:val="00EE3655"/>
    <w:rsid w:val="00EE5D6F"/>
    <w:rsid w:val="00EF1AAE"/>
    <w:rsid w:val="00F26A66"/>
    <w:rsid w:val="00F30BDE"/>
    <w:rsid w:val="00F70B0E"/>
    <w:rsid w:val="00F7516C"/>
    <w:rsid w:val="00F93B33"/>
    <w:rsid w:val="00F94262"/>
    <w:rsid w:val="00FA6787"/>
    <w:rsid w:val="00FB0502"/>
    <w:rsid w:val="00FB5730"/>
    <w:rsid w:val="00FC1892"/>
    <w:rsid w:val="00FC3FDB"/>
    <w:rsid w:val="00FC5BC0"/>
    <w:rsid w:val="00FD36DD"/>
    <w:rsid w:val="00FD6901"/>
    <w:rsid w:val="00FE06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43B10"/>
  <w15:docId w15:val="{9CE8C8CB-60FC-46E5-AEDE-71BB1B6D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641F"/>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rPr>
      <w:rFonts w:eastAsiaTheme="minorHAnsi"/>
      <w:sz w:val="28"/>
      <w:szCs w:val="28"/>
      <w:lang w:eastAsia="en-US"/>
    </w:rPr>
  </w:style>
  <w:style w:type="character" w:customStyle="1" w:styleId="10">
    <w:name w:val="Стиль1 Знак"/>
    <w:basedOn w:val="a0"/>
    <w:link w:val="1"/>
    <w:rsid w:val="00BE1D93"/>
  </w:style>
  <w:style w:type="paragraph" w:styleId="a3">
    <w:name w:val="Balloon Text"/>
    <w:basedOn w:val="a"/>
    <w:link w:val="a4"/>
    <w:uiPriority w:val="99"/>
    <w:semiHidden/>
    <w:unhideWhenUsed/>
    <w:rsid w:val="0038641F"/>
    <w:rPr>
      <w:rFonts w:ascii="Tahoma" w:hAnsi="Tahoma" w:cs="Tahoma"/>
      <w:sz w:val="16"/>
      <w:szCs w:val="16"/>
    </w:rPr>
  </w:style>
  <w:style w:type="character" w:customStyle="1" w:styleId="a4">
    <w:name w:val="Текст выноски Знак"/>
    <w:basedOn w:val="a0"/>
    <w:link w:val="a3"/>
    <w:uiPriority w:val="99"/>
    <w:semiHidden/>
    <w:rsid w:val="0038641F"/>
    <w:rPr>
      <w:rFonts w:ascii="Tahoma" w:eastAsia="Calibri" w:hAnsi="Tahoma" w:cs="Tahoma"/>
      <w:sz w:val="16"/>
      <w:szCs w:val="16"/>
      <w:lang w:eastAsia="ru-RU"/>
    </w:rPr>
  </w:style>
  <w:style w:type="paragraph" w:styleId="a5">
    <w:name w:val="List Paragraph"/>
    <w:aliases w:val="Подглава"/>
    <w:basedOn w:val="a"/>
    <w:link w:val="a6"/>
    <w:uiPriority w:val="34"/>
    <w:qFormat/>
    <w:rsid w:val="00E01F7C"/>
    <w:pPr>
      <w:spacing w:after="200" w:line="276" w:lineRule="auto"/>
      <w:ind w:left="720"/>
      <w:contextualSpacing/>
    </w:pPr>
    <w:rPr>
      <w:rFonts w:ascii="Calibri" w:hAnsi="Calibri"/>
      <w:sz w:val="22"/>
      <w:szCs w:val="22"/>
      <w:lang w:val="ru-RU" w:eastAsia="en-US"/>
    </w:rPr>
  </w:style>
  <w:style w:type="character" w:customStyle="1" w:styleId="a6">
    <w:name w:val="Абзац списка Знак"/>
    <w:aliases w:val="Подглава Знак"/>
    <w:basedOn w:val="a0"/>
    <w:link w:val="a5"/>
    <w:uiPriority w:val="34"/>
    <w:rsid w:val="00E01F7C"/>
    <w:rPr>
      <w:rFonts w:ascii="Calibri" w:eastAsia="Calibri" w:hAnsi="Calibri"/>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F667E"/>
    <w:rPr>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F667E"/>
    <w:pPr>
      <w:tabs>
        <w:tab w:val="left" w:pos="9540"/>
      </w:tabs>
      <w:ind w:firstLine="709"/>
      <w:jc w:val="both"/>
    </w:pPr>
    <w:rPr>
      <w:rFonts w:eastAsiaTheme="minorHAnsi"/>
      <w:bCs/>
      <w:sz w:val="28"/>
      <w:szCs w:val="28"/>
      <w:lang w:eastAsia="en-US"/>
    </w:rPr>
  </w:style>
  <w:style w:type="paragraph" w:styleId="a7">
    <w:name w:val="header"/>
    <w:basedOn w:val="a"/>
    <w:link w:val="a8"/>
    <w:uiPriority w:val="99"/>
    <w:unhideWhenUsed/>
    <w:rsid w:val="00497887"/>
    <w:pPr>
      <w:tabs>
        <w:tab w:val="center" w:pos="4819"/>
        <w:tab w:val="right" w:pos="9639"/>
      </w:tabs>
    </w:pPr>
  </w:style>
  <w:style w:type="character" w:customStyle="1" w:styleId="a8">
    <w:name w:val="Верхний колонтитул Знак"/>
    <w:basedOn w:val="a0"/>
    <w:link w:val="a7"/>
    <w:uiPriority w:val="99"/>
    <w:rsid w:val="00497887"/>
    <w:rPr>
      <w:rFonts w:eastAsia="Calibri"/>
      <w:sz w:val="24"/>
      <w:szCs w:val="24"/>
      <w:lang w:eastAsia="ru-RU"/>
    </w:rPr>
  </w:style>
  <w:style w:type="paragraph" w:styleId="a9">
    <w:name w:val="footer"/>
    <w:basedOn w:val="a"/>
    <w:link w:val="aa"/>
    <w:uiPriority w:val="99"/>
    <w:semiHidden/>
    <w:unhideWhenUsed/>
    <w:rsid w:val="00497887"/>
    <w:pPr>
      <w:tabs>
        <w:tab w:val="center" w:pos="4819"/>
        <w:tab w:val="right" w:pos="9639"/>
      </w:tabs>
    </w:pPr>
  </w:style>
  <w:style w:type="character" w:customStyle="1" w:styleId="aa">
    <w:name w:val="Нижний колонтитул Знак"/>
    <w:basedOn w:val="a0"/>
    <w:link w:val="a9"/>
    <w:uiPriority w:val="99"/>
    <w:semiHidden/>
    <w:rsid w:val="00497887"/>
    <w:rPr>
      <w:rFonts w:eastAsia="Calibri"/>
      <w:sz w:val="24"/>
      <w:szCs w:val="24"/>
      <w:lang w:eastAsia="ru-RU"/>
    </w:rPr>
  </w:style>
  <w:style w:type="character" w:customStyle="1" w:styleId="apple-converted-space">
    <w:name w:val="apple-converted-space"/>
    <w:basedOn w:val="a0"/>
    <w:rsid w:val="00497887"/>
  </w:style>
  <w:style w:type="paragraph" w:styleId="ab">
    <w:name w:val="Normal (Web)"/>
    <w:basedOn w:val="a"/>
    <w:uiPriority w:val="99"/>
    <w:unhideWhenUsed/>
    <w:rsid w:val="00497887"/>
    <w:pPr>
      <w:spacing w:before="100" w:beforeAutospacing="1" w:after="100" w:afterAutospacing="1"/>
    </w:pPr>
    <w:rPr>
      <w:rFonts w:eastAsia="Times New Roman"/>
      <w:lang w:val="ru-RU"/>
    </w:rPr>
  </w:style>
  <w:style w:type="paragraph" w:styleId="ac">
    <w:name w:val="No Spacing"/>
    <w:link w:val="ad"/>
    <w:uiPriority w:val="1"/>
    <w:qFormat/>
    <w:rsid w:val="00497887"/>
    <w:rPr>
      <w:rFonts w:eastAsia="Calibri"/>
      <w:szCs w:val="22"/>
    </w:rPr>
  </w:style>
  <w:style w:type="character" w:customStyle="1" w:styleId="ae">
    <w:name w:val="Основний текст_"/>
    <w:basedOn w:val="a0"/>
    <w:link w:val="11"/>
    <w:rsid w:val="00497887"/>
    <w:rPr>
      <w:sz w:val="26"/>
      <w:szCs w:val="26"/>
      <w:shd w:val="clear" w:color="auto" w:fill="FFFFFF"/>
    </w:rPr>
  </w:style>
  <w:style w:type="paragraph" w:customStyle="1" w:styleId="11">
    <w:name w:val="Основний текст1"/>
    <w:basedOn w:val="a"/>
    <w:link w:val="ae"/>
    <w:rsid w:val="00497887"/>
    <w:pPr>
      <w:widowControl w:val="0"/>
      <w:shd w:val="clear" w:color="auto" w:fill="FFFFFF"/>
      <w:spacing w:before="600" w:after="300" w:line="320" w:lineRule="exact"/>
      <w:jc w:val="both"/>
    </w:pPr>
    <w:rPr>
      <w:rFonts w:eastAsiaTheme="minorHAnsi"/>
      <w:sz w:val="26"/>
      <w:szCs w:val="26"/>
      <w:shd w:val="clear" w:color="auto" w:fill="FFFFFF"/>
      <w:lang w:eastAsia="en-US"/>
    </w:rPr>
  </w:style>
  <w:style w:type="paragraph" w:customStyle="1" w:styleId="12">
    <w:name w:val="Без інтервалів1"/>
    <w:link w:val="13"/>
    <w:qFormat/>
    <w:rsid w:val="00DF5CF1"/>
    <w:pPr>
      <w:widowControl w:val="0"/>
      <w:autoSpaceDE w:val="0"/>
      <w:autoSpaceDN w:val="0"/>
      <w:adjustRightInd w:val="0"/>
      <w:ind w:firstLine="708"/>
      <w:jc w:val="both"/>
    </w:pPr>
    <w:rPr>
      <w:rFonts w:eastAsia="Times New Roman"/>
      <w:lang w:eastAsia="ru-RU"/>
    </w:rPr>
  </w:style>
  <w:style w:type="paragraph" w:customStyle="1" w:styleId="2">
    <w:name w:val="Основний текст2"/>
    <w:basedOn w:val="a"/>
    <w:rsid w:val="00DF5CF1"/>
    <w:pPr>
      <w:widowControl w:val="0"/>
      <w:shd w:val="clear" w:color="auto" w:fill="FFFFFF"/>
      <w:spacing w:before="600" w:after="300" w:line="320" w:lineRule="exact"/>
      <w:jc w:val="both"/>
    </w:pPr>
    <w:rPr>
      <w:rFonts w:eastAsia="Times New Roman"/>
      <w:sz w:val="26"/>
      <w:szCs w:val="26"/>
      <w:lang w:eastAsia="en-US"/>
    </w:rPr>
  </w:style>
  <w:style w:type="character" w:customStyle="1" w:styleId="13">
    <w:name w:val="Без інтервалів1 Знак"/>
    <w:basedOn w:val="a0"/>
    <w:link w:val="12"/>
    <w:rsid w:val="00DF5CF1"/>
    <w:rPr>
      <w:rFonts w:eastAsia="Times New Roman"/>
      <w:lang w:eastAsia="ru-RU"/>
    </w:rPr>
  </w:style>
  <w:style w:type="character" w:customStyle="1" w:styleId="rvts9">
    <w:name w:val="rvts9"/>
    <w:basedOn w:val="a0"/>
    <w:rsid w:val="00DF5CF1"/>
    <w:rPr>
      <w:rFonts w:cs="Times New Roman"/>
    </w:rPr>
  </w:style>
  <w:style w:type="character" w:customStyle="1" w:styleId="rvts15">
    <w:name w:val="rvts15"/>
    <w:rsid w:val="00842A56"/>
  </w:style>
  <w:style w:type="character" w:customStyle="1" w:styleId="20">
    <w:name w:val="Основной текст (2)_"/>
    <w:link w:val="21"/>
    <w:locked/>
    <w:rsid w:val="004B0DC7"/>
    <w:rPr>
      <w:b/>
      <w:bCs/>
      <w:sz w:val="26"/>
      <w:szCs w:val="26"/>
      <w:shd w:val="clear" w:color="auto" w:fill="FFFFFF"/>
    </w:rPr>
  </w:style>
  <w:style w:type="paragraph" w:customStyle="1" w:styleId="21">
    <w:name w:val="Основной текст (2)"/>
    <w:basedOn w:val="a"/>
    <w:link w:val="20"/>
    <w:rsid w:val="004B0DC7"/>
    <w:pPr>
      <w:widowControl w:val="0"/>
      <w:shd w:val="clear" w:color="auto" w:fill="FFFFFF"/>
      <w:autoSpaceDN w:val="0"/>
      <w:spacing w:after="1020" w:line="240" w:lineRule="atLeast"/>
      <w:jc w:val="center"/>
    </w:pPr>
    <w:rPr>
      <w:rFonts w:eastAsiaTheme="minorHAnsi"/>
      <w:b/>
      <w:bCs/>
      <w:sz w:val="26"/>
      <w:szCs w:val="26"/>
      <w:lang w:eastAsia="en-US"/>
    </w:rPr>
  </w:style>
  <w:style w:type="character" w:customStyle="1" w:styleId="FontStyle14">
    <w:name w:val="Font Style14"/>
    <w:basedOn w:val="a0"/>
    <w:rsid w:val="004B0DC7"/>
    <w:rPr>
      <w:rFonts w:ascii="Times New Roman" w:hAnsi="Times New Roman" w:cs="Times New Roman" w:hint="default"/>
      <w:sz w:val="26"/>
      <w:szCs w:val="26"/>
    </w:rPr>
  </w:style>
  <w:style w:type="character" w:customStyle="1" w:styleId="af">
    <w:name w:val="Основной текст_"/>
    <w:link w:val="14"/>
    <w:locked/>
    <w:rsid w:val="004B0DC7"/>
    <w:rPr>
      <w:shd w:val="clear" w:color="auto" w:fill="FFFFFF"/>
    </w:rPr>
  </w:style>
  <w:style w:type="paragraph" w:customStyle="1" w:styleId="14">
    <w:name w:val="Основной текст1"/>
    <w:basedOn w:val="a"/>
    <w:link w:val="af"/>
    <w:rsid w:val="004B0DC7"/>
    <w:pPr>
      <w:widowControl w:val="0"/>
      <w:shd w:val="clear" w:color="auto" w:fill="FFFFFF"/>
      <w:spacing w:before="1020" w:after="300" w:line="328" w:lineRule="exact"/>
      <w:ind w:firstLine="851"/>
      <w:jc w:val="both"/>
    </w:pPr>
    <w:rPr>
      <w:rFonts w:eastAsiaTheme="minorHAnsi"/>
      <w:sz w:val="28"/>
      <w:szCs w:val="28"/>
      <w:shd w:val="clear" w:color="auto" w:fill="FFFFFF"/>
      <w:lang w:eastAsia="en-US"/>
    </w:rPr>
  </w:style>
  <w:style w:type="paragraph" w:styleId="af0">
    <w:name w:val="Body Text"/>
    <w:basedOn w:val="a"/>
    <w:link w:val="af1"/>
    <w:uiPriority w:val="99"/>
    <w:rsid w:val="00C31ED4"/>
    <w:pPr>
      <w:spacing w:after="120"/>
    </w:pPr>
    <w:rPr>
      <w:lang w:val="ru-RU"/>
    </w:rPr>
  </w:style>
  <w:style w:type="character" w:customStyle="1" w:styleId="af1">
    <w:name w:val="Основной текст Знак"/>
    <w:basedOn w:val="a0"/>
    <w:link w:val="af0"/>
    <w:uiPriority w:val="99"/>
    <w:rsid w:val="00C31ED4"/>
    <w:rPr>
      <w:rFonts w:eastAsia="Calibri"/>
      <w:sz w:val="24"/>
      <w:szCs w:val="24"/>
      <w:lang w:val="ru-RU" w:eastAsia="ru-RU"/>
    </w:rPr>
  </w:style>
  <w:style w:type="character" w:customStyle="1" w:styleId="ad">
    <w:name w:val="Без интервала Знак"/>
    <w:basedOn w:val="a0"/>
    <w:link w:val="ac"/>
    <w:uiPriority w:val="1"/>
    <w:rsid w:val="00C31ED4"/>
    <w:rPr>
      <w:rFonts w:eastAsia="Calibri"/>
      <w:szCs w:val="22"/>
    </w:rPr>
  </w:style>
  <w:style w:type="character" w:customStyle="1" w:styleId="10pt">
    <w:name w:val="Основний текст + 10 pt"/>
    <w:aliases w:val="Напівжирний"/>
    <w:uiPriority w:val="99"/>
    <w:rsid w:val="0076748B"/>
    <w:rPr>
      <w:rFonts w:ascii="Times New Roman" w:hAnsi="Times New Roman" w:cs="Times New Roman"/>
      <w:b/>
      <w:bCs/>
      <w:sz w:val="20"/>
      <w:szCs w:val="20"/>
      <w:u w:val="none"/>
    </w:rPr>
  </w:style>
  <w:style w:type="character" w:customStyle="1" w:styleId="FontStyle18">
    <w:name w:val="Font Style18"/>
    <w:rsid w:val="0076748B"/>
    <w:rPr>
      <w:rFonts w:ascii="Times New Roman" w:hAnsi="Times New Roman" w:cs="Times New Roman" w:hint="default"/>
      <w:b/>
      <w:bCs/>
      <w:i/>
      <w:iCs/>
      <w:spacing w:val="50"/>
      <w:sz w:val="22"/>
      <w:szCs w:val="22"/>
    </w:rPr>
  </w:style>
  <w:style w:type="character" w:customStyle="1" w:styleId="FontStyle16">
    <w:name w:val="Font Style16"/>
    <w:rsid w:val="00C148DF"/>
    <w:rPr>
      <w:rFonts w:ascii="Times New Roman" w:hAnsi="Times New Roman" w:cs="Times New Roman" w:hint="default"/>
      <w:sz w:val="28"/>
      <w:szCs w:val="28"/>
    </w:rPr>
  </w:style>
  <w:style w:type="paragraph" w:customStyle="1" w:styleId="rvps2">
    <w:name w:val="rvps2"/>
    <w:basedOn w:val="a"/>
    <w:rsid w:val="0084162C"/>
    <w:pPr>
      <w:spacing w:before="100" w:beforeAutospacing="1" w:after="100" w:afterAutospacing="1"/>
      <w:ind w:firstLine="851"/>
      <w:jc w:val="both"/>
    </w:pPr>
    <w:rPr>
      <w:rFonts w:eastAsia="Times New Roman"/>
      <w:lang w:val="ru-RU"/>
    </w:rPr>
  </w:style>
  <w:style w:type="paragraph" w:customStyle="1" w:styleId="rtejustify">
    <w:name w:val="rtejustify"/>
    <w:basedOn w:val="a"/>
    <w:rsid w:val="00B74C21"/>
    <w:pPr>
      <w:spacing w:before="100" w:beforeAutospacing="1" w:after="100" w:afterAutospacing="1"/>
    </w:pPr>
    <w:rPr>
      <w:rFonts w:eastAsia="Times New Roman"/>
      <w:lang w:eastAsia="uk-UA"/>
    </w:rPr>
  </w:style>
  <w:style w:type="paragraph" w:customStyle="1" w:styleId="ps5">
    <w:name w:val="ps5"/>
    <w:basedOn w:val="a"/>
    <w:rsid w:val="009933AF"/>
    <w:pPr>
      <w:spacing w:before="100" w:beforeAutospacing="1" w:after="100" w:afterAutospacing="1"/>
    </w:pPr>
    <w:rPr>
      <w:rFonts w:eastAsia="Times New Roman"/>
      <w:lang w:eastAsia="uk-UA"/>
    </w:rPr>
  </w:style>
  <w:style w:type="paragraph" w:customStyle="1" w:styleId="ps0">
    <w:name w:val="ps0"/>
    <w:basedOn w:val="a"/>
    <w:rsid w:val="009933AF"/>
    <w:pPr>
      <w:spacing w:before="100" w:beforeAutospacing="1" w:after="100" w:afterAutospacing="1"/>
    </w:pPr>
    <w:rPr>
      <w:rFonts w:eastAsia="Times New Roman"/>
      <w:lang w:eastAsia="uk-UA"/>
    </w:rPr>
  </w:style>
  <w:style w:type="paragraph" w:customStyle="1" w:styleId="ps3">
    <w:name w:val="ps3"/>
    <w:basedOn w:val="a"/>
    <w:rsid w:val="00A06EF3"/>
    <w:pPr>
      <w:spacing w:before="100" w:beforeAutospacing="1" w:after="100" w:afterAutospacing="1"/>
    </w:pPr>
    <w:rPr>
      <w:rFonts w:eastAsia="Times New Roman"/>
      <w:lang w:eastAsia="uk-UA"/>
    </w:rPr>
  </w:style>
  <w:style w:type="paragraph" w:customStyle="1" w:styleId="ps1">
    <w:name w:val="ps1"/>
    <w:basedOn w:val="a"/>
    <w:rsid w:val="00A06EF3"/>
    <w:pPr>
      <w:spacing w:before="100" w:beforeAutospacing="1" w:after="100" w:afterAutospacing="1"/>
    </w:pPr>
    <w:rPr>
      <w:rFonts w:eastAsia="Times New Roman"/>
      <w:lang w:eastAsia="uk-UA"/>
    </w:rPr>
  </w:style>
  <w:style w:type="paragraph" w:customStyle="1" w:styleId="ps2">
    <w:name w:val="ps2"/>
    <w:basedOn w:val="a"/>
    <w:rsid w:val="00A06EF3"/>
    <w:pPr>
      <w:spacing w:before="100" w:beforeAutospacing="1" w:after="100" w:afterAutospacing="1"/>
    </w:pPr>
    <w:rPr>
      <w:rFonts w:eastAsia="Times New Roman"/>
      <w:lang w:eastAsia="uk-UA"/>
    </w:rPr>
  </w:style>
  <w:style w:type="paragraph" w:customStyle="1" w:styleId="ps8">
    <w:name w:val="ps8"/>
    <w:basedOn w:val="a"/>
    <w:rsid w:val="00A06EF3"/>
    <w:pPr>
      <w:spacing w:before="100" w:beforeAutospacing="1" w:after="100" w:afterAutospacing="1"/>
    </w:pPr>
    <w:rPr>
      <w:rFonts w:eastAsia="Times New Roman"/>
      <w:lang w:eastAsia="uk-UA"/>
    </w:rPr>
  </w:style>
  <w:style w:type="character" w:styleId="af2">
    <w:name w:val="Hyperlink"/>
    <w:basedOn w:val="a0"/>
    <w:uiPriority w:val="99"/>
    <w:semiHidden/>
    <w:unhideWhenUsed/>
    <w:rsid w:val="004C628D"/>
    <w:rPr>
      <w:color w:val="0000FF"/>
      <w:u w:val="single"/>
    </w:rPr>
  </w:style>
  <w:style w:type="character" w:customStyle="1" w:styleId="snippet">
    <w:name w:val="snippet"/>
    <w:basedOn w:val="a0"/>
    <w:rsid w:val="004C628D"/>
  </w:style>
  <w:style w:type="character" w:customStyle="1" w:styleId="rvts23">
    <w:name w:val="rvts23"/>
    <w:rsid w:val="00A133B8"/>
  </w:style>
  <w:style w:type="character" w:customStyle="1" w:styleId="rvts27">
    <w:name w:val="rvts27"/>
    <w:rsid w:val="00A13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224501">
      <w:bodyDiv w:val="1"/>
      <w:marLeft w:val="0"/>
      <w:marRight w:val="0"/>
      <w:marTop w:val="0"/>
      <w:marBottom w:val="0"/>
      <w:divBdr>
        <w:top w:val="none" w:sz="0" w:space="0" w:color="auto"/>
        <w:left w:val="none" w:sz="0" w:space="0" w:color="auto"/>
        <w:bottom w:val="none" w:sz="0" w:space="0" w:color="auto"/>
        <w:right w:val="none" w:sz="0" w:space="0" w:color="auto"/>
      </w:divBdr>
    </w:div>
    <w:div w:id="777798758">
      <w:bodyDiv w:val="1"/>
      <w:marLeft w:val="0"/>
      <w:marRight w:val="0"/>
      <w:marTop w:val="0"/>
      <w:marBottom w:val="0"/>
      <w:divBdr>
        <w:top w:val="none" w:sz="0" w:space="0" w:color="auto"/>
        <w:left w:val="none" w:sz="0" w:space="0" w:color="auto"/>
        <w:bottom w:val="none" w:sz="0" w:space="0" w:color="auto"/>
        <w:right w:val="none" w:sz="0" w:space="0" w:color="auto"/>
      </w:divBdr>
    </w:div>
    <w:div w:id="884097796">
      <w:bodyDiv w:val="1"/>
      <w:marLeft w:val="0"/>
      <w:marRight w:val="0"/>
      <w:marTop w:val="0"/>
      <w:marBottom w:val="0"/>
      <w:divBdr>
        <w:top w:val="none" w:sz="0" w:space="0" w:color="auto"/>
        <w:left w:val="none" w:sz="0" w:space="0" w:color="auto"/>
        <w:bottom w:val="none" w:sz="0" w:space="0" w:color="auto"/>
        <w:right w:val="none" w:sz="0" w:space="0" w:color="auto"/>
      </w:divBdr>
    </w:div>
    <w:div w:id="1272710096">
      <w:bodyDiv w:val="1"/>
      <w:marLeft w:val="0"/>
      <w:marRight w:val="0"/>
      <w:marTop w:val="0"/>
      <w:marBottom w:val="0"/>
      <w:divBdr>
        <w:top w:val="none" w:sz="0" w:space="0" w:color="auto"/>
        <w:left w:val="none" w:sz="0" w:space="0" w:color="auto"/>
        <w:bottom w:val="none" w:sz="0" w:space="0" w:color="auto"/>
        <w:right w:val="none" w:sz="0" w:space="0" w:color="auto"/>
      </w:divBdr>
    </w:div>
    <w:div w:id="1693797650">
      <w:bodyDiv w:val="1"/>
      <w:marLeft w:val="0"/>
      <w:marRight w:val="0"/>
      <w:marTop w:val="0"/>
      <w:marBottom w:val="0"/>
      <w:divBdr>
        <w:top w:val="none" w:sz="0" w:space="0" w:color="auto"/>
        <w:left w:val="none" w:sz="0" w:space="0" w:color="auto"/>
        <w:bottom w:val="none" w:sz="0" w:space="0" w:color="auto"/>
        <w:right w:val="none" w:sz="0" w:space="0" w:color="auto"/>
      </w:divBdr>
    </w:div>
    <w:div w:id="1725442169">
      <w:bodyDiv w:val="1"/>
      <w:marLeft w:val="0"/>
      <w:marRight w:val="0"/>
      <w:marTop w:val="0"/>
      <w:marBottom w:val="0"/>
      <w:divBdr>
        <w:top w:val="none" w:sz="0" w:space="0" w:color="auto"/>
        <w:left w:val="none" w:sz="0" w:space="0" w:color="auto"/>
        <w:bottom w:val="none" w:sz="0" w:space="0" w:color="auto"/>
        <w:right w:val="none" w:sz="0" w:space="0" w:color="auto"/>
      </w:divBdr>
    </w:div>
    <w:div w:id="1816292503">
      <w:bodyDiv w:val="1"/>
      <w:marLeft w:val="0"/>
      <w:marRight w:val="0"/>
      <w:marTop w:val="0"/>
      <w:marBottom w:val="0"/>
      <w:divBdr>
        <w:top w:val="none" w:sz="0" w:space="0" w:color="auto"/>
        <w:left w:val="none" w:sz="0" w:space="0" w:color="auto"/>
        <w:bottom w:val="none" w:sz="0" w:space="0" w:color="auto"/>
        <w:right w:val="none" w:sz="0" w:space="0" w:color="auto"/>
      </w:divBdr>
    </w:div>
    <w:div w:id="1964726922">
      <w:bodyDiv w:val="1"/>
      <w:marLeft w:val="0"/>
      <w:marRight w:val="0"/>
      <w:marTop w:val="0"/>
      <w:marBottom w:val="0"/>
      <w:divBdr>
        <w:top w:val="none" w:sz="0" w:space="0" w:color="auto"/>
        <w:left w:val="none" w:sz="0" w:space="0" w:color="auto"/>
        <w:bottom w:val="none" w:sz="0" w:space="0" w:color="auto"/>
        <w:right w:val="none" w:sz="0" w:space="0" w:color="auto"/>
      </w:divBdr>
    </w:div>
    <w:div w:id="203784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010/ed_2019_04_25/pravo1/T012341.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09CCC-5C27-49D4-9A6F-242E8FEFA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2246</Words>
  <Characters>12806</Characters>
  <Application>Microsoft Office Word</Application>
  <DocSecurity>0</DocSecurity>
  <Lines>106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2020-03-18T10:45:00Z</cp:lastPrinted>
  <dcterms:created xsi:type="dcterms:W3CDTF">2020-03-19T13:31:00Z</dcterms:created>
  <dcterms:modified xsi:type="dcterms:W3CDTF">2020-03-19T13:41:00Z</dcterms:modified>
</cp:coreProperties>
</file>