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443" w:rsidRDefault="00A1203A" w:rsidP="003A7443">
      <w:pPr>
        <w:pStyle w:val="a4"/>
        <w:ind w:left="0"/>
        <w:jc w:val="both"/>
        <w:rPr>
          <w:szCs w:val="28"/>
        </w:rPr>
      </w:pPr>
      <w:r w:rsidRPr="001F6899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91AAEE0" wp14:editId="1FB3A962">
            <wp:simplePos x="0" y="0"/>
            <wp:positionH relativeFrom="column">
              <wp:posOffset>2703195</wp:posOffset>
            </wp:positionH>
            <wp:positionV relativeFrom="paragraph">
              <wp:posOffset>-9525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A7443" w:rsidRDefault="003A7443" w:rsidP="003A7443">
      <w:pPr>
        <w:pStyle w:val="a4"/>
        <w:ind w:left="0"/>
        <w:jc w:val="both"/>
        <w:rPr>
          <w:szCs w:val="28"/>
        </w:rPr>
      </w:pPr>
    </w:p>
    <w:p w:rsidR="003A7443" w:rsidRPr="001F6899" w:rsidRDefault="003A7443" w:rsidP="003A7443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3A7443" w:rsidRPr="00920881" w:rsidRDefault="003A7443" w:rsidP="003A744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A7443" w:rsidRPr="00660F9B" w:rsidRDefault="003A7443" w:rsidP="003A744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A7443" w:rsidRDefault="003A7443" w:rsidP="003A7443">
      <w:pPr>
        <w:pStyle w:val="a4"/>
        <w:spacing w:after="240"/>
        <w:ind w:left="0"/>
        <w:jc w:val="center"/>
        <w:rPr>
          <w:rFonts w:ascii="AcademyC" w:hAnsi="AcademyC"/>
          <w:b/>
          <w:szCs w:val="28"/>
        </w:rPr>
      </w:pPr>
      <w:r w:rsidRPr="00920881">
        <w:rPr>
          <w:rFonts w:ascii="AcademyC" w:hAnsi="AcademyC"/>
          <w:b/>
          <w:szCs w:val="28"/>
        </w:rPr>
        <w:t>УХВАЛА</w:t>
      </w:r>
    </w:p>
    <w:p w:rsidR="00A1203A" w:rsidRPr="00920881" w:rsidRDefault="00A1203A" w:rsidP="003A7443">
      <w:pPr>
        <w:pStyle w:val="a4"/>
        <w:spacing w:after="240"/>
        <w:ind w:left="0"/>
        <w:jc w:val="center"/>
        <w:rPr>
          <w:rFonts w:ascii="AcademyC" w:hAnsi="AcademyC"/>
          <w:b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A7443" w:rsidRPr="00635BF0" w:rsidTr="009617C7">
        <w:trPr>
          <w:trHeight w:val="188"/>
        </w:trPr>
        <w:tc>
          <w:tcPr>
            <w:tcW w:w="3098" w:type="dxa"/>
          </w:tcPr>
          <w:p w:rsidR="003A7443" w:rsidRPr="00635BF0" w:rsidRDefault="00BF3F24" w:rsidP="00BC1323">
            <w:pPr>
              <w:ind w:right="-2"/>
              <w:rPr>
                <w:noProof/>
                <w:lang w:val="en-US"/>
              </w:rPr>
            </w:pPr>
            <w:r>
              <w:rPr>
                <w:noProof/>
                <w:lang w:val="ru-RU"/>
              </w:rPr>
              <w:t>18</w:t>
            </w:r>
            <w:r w:rsidR="009C0815">
              <w:rPr>
                <w:noProof/>
                <w:lang w:val="ru-RU"/>
              </w:rPr>
              <w:t xml:space="preserve"> </w:t>
            </w:r>
            <w:r w:rsidR="00BC1323">
              <w:rPr>
                <w:noProof/>
                <w:lang w:val="ru-RU"/>
              </w:rPr>
              <w:t>березня</w:t>
            </w:r>
            <w:r w:rsidR="009C0815">
              <w:rPr>
                <w:noProof/>
                <w:lang w:val="ru-RU"/>
              </w:rPr>
              <w:t xml:space="preserve"> 20</w:t>
            </w:r>
            <w:r w:rsidR="005707B3">
              <w:rPr>
                <w:noProof/>
                <w:lang w:val="ru-RU"/>
              </w:rPr>
              <w:t>20</w:t>
            </w:r>
            <w:r w:rsidR="009C0815">
              <w:rPr>
                <w:noProof/>
                <w:lang w:val="ru-RU"/>
              </w:rPr>
              <w:t xml:space="preserve"> року</w:t>
            </w:r>
          </w:p>
        </w:tc>
        <w:tc>
          <w:tcPr>
            <w:tcW w:w="3309" w:type="dxa"/>
          </w:tcPr>
          <w:p w:rsidR="003A7443" w:rsidRPr="001F6899" w:rsidRDefault="00A1203A" w:rsidP="00A1203A">
            <w:pPr>
              <w:ind w:right="-2"/>
              <w:rPr>
                <w:rFonts w:ascii="Book Antiqua" w:hAnsi="Book Antiqua"/>
                <w:noProof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                     </w:t>
            </w:r>
            <w:r w:rsidR="001C4A90"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="003A7443"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3A7443" w:rsidRPr="00635BF0" w:rsidRDefault="00E80DE8" w:rsidP="000F39F6">
            <w:pPr>
              <w:ind w:right="-2"/>
              <w:jc w:val="center"/>
              <w:rPr>
                <w:noProof/>
                <w:lang w:val="ru-RU"/>
              </w:rPr>
            </w:pPr>
            <w:r>
              <w:rPr>
                <w:noProof/>
              </w:rPr>
              <w:t xml:space="preserve">№ </w:t>
            </w:r>
            <w:r w:rsidR="000F39F6">
              <w:rPr>
                <w:noProof/>
              </w:rPr>
              <w:t>808</w:t>
            </w:r>
            <w:bookmarkStart w:id="0" w:name="_GoBack"/>
            <w:bookmarkEnd w:id="0"/>
            <w:r>
              <w:rPr>
                <w:noProof/>
              </w:rPr>
              <w:t>/3дп/15-20</w:t>
            </w:r>
          </w:p>
        </w:tc>
      </w:tr>
    </w:tbl>
    <w:p w:rsidR="003A7443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DE4AE7" w:rsidRPr="00475DF0" w:rsidRDefault="00DE4AE7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A1203A" w:rsidRDefault="00A1203A" w:rsidP="003A7443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</w:p>
    <w:p w:rsidR="003A7443" w:rsidRPr="00317EDE" w:rsidRDefault="003A7443" w:rsidP="005D1BC9">
      <w:pPr>
        <w:pStyle w:val="Style3"/>
        <w:widowControl/>
        <w:tabs>
          <w:tab w:val="left" w:pos="3686"/>
        </w:tabs>
        <w:spacing w:line="274" w:lineRule="exact"/>
        <w:ind w:right="5669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  <w:proofErr w:type="spellStart"/>
      <w:r w:rsidRPr="00317EDE">
        <w:rPr>
          <w:rStyle w:val="FontStyle15"/>
          <w:rFonts w:eastAsia="Calibri"/>
          <w:sz w:val="24"/>
          <w:szCs w:val="24"/>
          <w:lang w:val="uk-UA" w:eastAsia="uk-UA"/>
        </w:rPr>
        <w:t>IIр</w:t>
      </w:r>
      <w:proofErr w:type="spellEnd"/>
      <w:r w:rsidRPr="00317EDE">
        <w:rPr>
          <w:rStyle w:val="FontStyle15"/>
          <w:rFonts w:eastAsia="Calibri"/>
          <w:sz w:val="24"/>
          <w:szCs w:val="24"/>
          <w:lang w:val="en-US" w:eastAsia="uk-UA"/>
        </w:rPr>
        <w:t>o</w:t>
      </w:r>
      <w:r w:rsidRPr="00317EDE">
        <w:rPr>
          <w:rStyle w:val="FontStyle15"/>
          <w:rFonts w:eastAsia="Calibri"/>
          <w:sz w:val="24"/>
          <w:szCs w:val="24"/>
          <w:lang w:val="uk-UA" w:eastAsia="uk-UA"/>
        </w:rPr>
        <w:t xml:space="preserve"> задоволення заяви члена Третьої Дисциплінарної палати Вищої ради правосуддя </w:t>
      </w:r>
      <w:r w:rsidR="005707B3">
        <w:rPr>
          <w:rStyle w:val="FontStyle15"/>
          <w:rFonts w:eastAsia="Calibri"/>
          <w:sz w:val="24"/>
          <w:szCs w:val="24"/>
          <w:lang w:val="uk-UA" w:eastAsia="uk-UA"/>
        </w:rPr>
        <w:br/>
      </w:r>
      <w:proofErr w:type="spellStart"/>
      <w:r w:rsidR="005D1BC9" w:rsidRPr="005D1BC9">
        <w:rPr>
          <w:rStyle w:val="FontStyle15"/>
          <w:rFonts w:eastAsia="Calibri"/>
          <w:sz w:val="24"/>
          <w:szCs w:val="24"/>
          <w:lang w:val="uk-UA" w:eastAsia="uk-UA"/>
        </w:rPr>
        <w:t>Швецової</w:t>
      </w:r>
      <w:proofErr w:type="spellEnd"/>
      <w:r w:rsidR="005D1BC9" w:rsidRPr="005D1BC9">
        <w:rPr>
          <w:rStyle w:val="FontStyle15"/>
          <w:rFonts w:eastAsia="Calibri"/>
          <w:sz w:val="24"/>
          <w:szCs w:val="24"/>
          <w:lang w:val="uk-UA" w:eastAsia="uk-UA"/>
        </w:rPr>
        <w:t xml:space="preserve"> Л.А.</w:t>
      </w:r>
      <w:r w:rsidR="005D1BC9">
        <w:rPr>
          <w:rStyle w:val="FontStyle15"/>
          <w:rFonts w:eastAsia="Calibri"/>
          <w:sz w:val="24"/>
          <w:szCs w:val="24"/>
          <w:lang w:val="uk-UA" w:eastAsia="uk-UA"/>
        </w:rPr>
        <w:t xml:space="preserve"> </w:t>
      </w:r>
      <w:r w:rsidRPr="00317EDE">
        <w:rPr>
          <w:rStyle w:val="FontStyle15"/>
          <w:rFonts w:eastAsia="Calibri"/>
          <w:sz w:val="24"/>
          <w:szCs w:val="24"/>
          <w:lang w:val="uk-UA" w:eastAsia="uk-UA"/>
        </w:rPr>
        <w:t>про самовідвід</w:t>
      </w:r>
    </w:p>
    <w:p w:rsidR="003A7443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DE4AE7" w:rsidRDefault="00DE4AE7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3A7443" w:rsidRPr="00CB09C9" w:rsidRDefault="003A7443" w:rsidP="00A1203A">
      <w:pPr>
        <w:pStyle w:val="Style4"/>
        <w:widowControl/>
        <w:spacing w:line="240" w:lineRule="atLeast"/>
        <w:ind w:firstLine="851"/>
        <w:rPr>
          <w:sz w:val="28"/>
          <w:szCs w:val="28"/>
          <w:lang w:val="uk-UA"/>
        </w:rPr>
      </w:pPr>
      <w:r w:rsidRPr="00CB09C9">
        <w:rPr>
          <w:sz w:val="28"/>
          <w:szCs w:val="28"/>
          <w:lang w:val="uk-UA"/>
        </w:rPr>
        <w:t xml:space="preserve">Третя Дисциплінарна палата Вищої ради правосуддя у складі головуючого – </w:t>
      </w:r>
      <w:r w:rsidR="000935D9">
        <w:rPr>
          <w:sz w:val="28"/>
          <w:szCs w:val="28"/>
          <w:lang w:val="uk-UA"/>
        </w:rPr>
        <w:t xml:space="preserve">Говорухи В.І., </w:t>
      </w:r>
      <w:r w:rsidR="000935D9" w:rsidRPr="00CB09C9">
        <w:rPr>
          <w:sz w:val="28"/>
          <w:szCs w:val="28"/>
          <w:lang w:val="uk-UA"/>
        </w:rPr>
        <w:t>членів</w:t>
      </w:r>
      <w:r w:rsidR="005D1BC9">
        <w:rPr>
          <w:sz w:val="28"/>
          <w:szCs w:val="28"/>
          <w:lang w:val="uk-UA"/>
        </w:rPr>
        <w:t xml:space="preserve"> </w:t>
      </w:r>
      <w:proofErr w:type="spellStart"/>
      <w:r w:rsidR="005D1BC9" w:rsidRPr="005D1BC9">
        <w:rPr>
          <w:sz w:val="28"/>
          <w:szCs w:val="28"/>
          <w:lang w:val="uk-UA"/>
        </w:rPr>
        <w:t>Гречківського</w:t>
      </w:r>
      <w:proofErr w:type="spellEnd"/>
      <w:r w:rsidR="005D1BC9" w:rsidRPr="005D1BC9">
        <w:rPr>
          <w:sz w:val="28"/>
          <w:szCs w:val="28"/>
          <w:lang w:val="uk-UA"/>
        </w:rPr>
        <w:t xml:space="preserve"> П</w:t>
      </w:r>
      <w:r w:rsidR="005D1BC9">
        <w:rPr>
          <w:sz w:val="28"/>
          <w:szCs w:val="28"/>
          <w:lang w:val="uk-UA"/>
        </w:rPr>
        <w:t>.</w:t>
      </w:r>
      <w:r w:rsidR="005D1BC9" w:rsidRPr="005D1BC9">
        <w:rPr>
          <w:sz w:val="28"/>
          <w:szCs w:val="28"/>
          <w:lang w:val="uk-UA"/>
        </w:rPr>
        <w:t>М</w:t>
      </w:r>
      <w:r w:rsidR="005D1BC9">
        <w:rPr>
          <w:sz w:val="28"/>
          <w:szCs w:val="28"/>
          <w:lang w:val="uk-UA"/>
        </w:rPr>
        <w:t>.</w:t>
      </w:r>
      <w:r w:rsidR="00C6251A">
        <w:rPr>
          <w:sz w:val="28"/>
          <w:szCs w:val="28"/>
          <w:lang w:val="uk-UA"/>
        </w:rPr>
        <w:t>,</w:t>
      </w:r>
      <w:r w:rsidRPr="00CB09C9">
        <w:rPr>
          <w:sz w:val="28"/>
          <w:szCs w:val="28"/>
          <w:lang w:val="uk-UA"/>
        </w:rPr>
        <w:t xml:space="preserve"> Іванової Л.Б., </w:t>
      </w:r>
      <w:r w:rsidR="00C6251A">
        <w:rPr>
          <w:sz w:val="28"/>
          <w:szCs w:val="28"/>
          <w:lang w:val="uk-UA"/>
        </w:rPr>
        <w:t xml:space="preserve">               </w:t>
      </w:r>
      <w:r w:rsidRPr="00CB09C9">
        <w:rPr>
          <w:sz w:val="28"/>
          <w:szCs w:val="28"/>
          <w:lang w:val="uk-UA"/>
        </w:rPr>
        <w:t xml:space="preserve">Матвійчука В.В., розглянувши заяву члена Третьої Дисциплінарної палати Вищої ради правосуддя </w:t>
      </w:r>
      <w:proofErr w:type="spellStart"/>
      <w:r w:rsidR="005D1BC9" w:rsidRPr="00CB09C9">
        <w:rPr>
          <w:sz w:val="28"/>
          <w:szCs w:val="28"/>
          <w:lang w:val="uk-UA"/>
        </w:rPr>
        <w:t>Швецової</w:t>
      </w:r>
      <w:proofErr w:type="spellEnd"/>
      <w:r w:rsidR="005D1BC9" w:rsidRPr="00CB09C9">
        <w:rPr>
          <w:sz w:val="28"/>
          <w:szCs w:val="28"/>
          <w:lang w:val="uk-UA"/>
        </w:rPr>
        <w:t xml:space="preserve"> Л</w:t>
      </w:r>
      <w:r w:rsidR="005D1BC9">
        <w:rPr>
          <w:sz w:val="28"/>
          <w:szCs w:val="28"/>
          <w:lang w:val="uk-UA"/>
        </w:rPr>
        <w:t xml:space="preserve">ариси </w:t>
      </w:r>
      <w:r w:rsidR="005D1BC9" w:rsidRPr="00CB09C9">
        <w:rPr>
          <w:sz w:val="28"/>
          <w:szCs w:val="28"/>
          <w:lang w:val="uk-UA"/>
        </w:rPr>
        <w:t>А</w:t>
      </w:r>
      <w:r w:rsidR="005D1BC9">
        <w:rPr>
          <w:sz w:val="28"/>
          <w:szCs w:val="28"/>
          <w:lang w:val="uk-UA"/>
        </w:rPr>
        <w:t xml:space="preserve">натоліївни </w:t>
      </w:r>
      <w:r w:rsidRPr="00CB09C9">
        <w:rPr>
          <w:sz w:val="28"/>
          <w:szCs w:val="28"/>
          <w:lang w:val="uk-UA"/>
        </w:rPr>
        <w:t xml:space="preserve">про самовідвід, </w:t>
      </w:r>
    </w:p>
    <w:p w:rsidR="003A7443" w:rsidRPr="00CB09C9" w:rsidRDefault="003A7443" w:rsidP="00A1203A">
      <w:pPr>
        <w:pStyle w:val="Style4"/>
        <w:widowControl/>
        <w:spacing w:line="240" w:lineRule="exact"/>
        <w:ind w:firstLine="851"/>
        <w:rPr>
          <w:rStyle w:val="FontStyle16"/>
          <w:sz w:val="28"/>
          <w:szCs w:val="28"/>
          <w:lang w:val="uk-UA"/>
        </w:rPr>
      </w:pPr>
    </w:p>
    <w:p w:rsidR="003A7443" w:rsidRPr="00CB09C9" w:rsidRDefault="00A1203A" w:rsidP="00A1203A">
      <w:pPr>
        <w:pStyle w:val="Style5"/>
        <w:widowControl/>
        <w:ind w:left="14" w:firstLine="851"/>
        <w:rPr>
          <w:rStyle w:val="FontStyle17"/>
          <w:rFonts w:eastAsia="Calibri"/>
          <w:sz w:val="28"/>
          <w:szCs w:val="28"/>
          <w:lang w:eastAsia="uk-UA"/>
        </w:rPr>
      </w:pPr>
      <w:r>
        <w:rPr>
          <w:rStyle w:val="FontStyle17"/>
          <w:rFonts w:eastAsia="Calibri"/>
          <w:sz w:val="28"/>
          <w:szCs w:val="28"/>
          <w:lang w:val="uk-UA" w:eastAsia="uk-UA"/>
        </w:rPr>
        <w:t xml:space="preserve">                                </w:t>
      </w:r>
      <w:r w:rsidR="003A7443" w:rsidRPr="00CB09C9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3A7443" w:rsidRPr="00CB09C9" w:rsidRDefault="003A7443" w:rsidP="00A1203A">
      <w:pPr>
        <w:pStyle w:val="Style5"/>
        <w:widowControl/>
        <w:ind w:left="14" w:firstLine="851"/>
        <w:jc w:val="center"/>
        <w:rPr>
          <w:sz w:val="28"/>
          <w:szCs w:val="28"/>
        </w:rPr>
      </w:pPr>
    </w:p>
    <w:p w:rsidR="007A6E81" w:rsidRDefault="003A7443" w:rsidP="00A1203A">
      <w:pPr>
        <w:pStyle w:val="a4"/>
        <w:shd w:val="clear" w:color="auto" w:fill="FFFFFF"/>
        <w:spacing w:after="0" w:line="240" w:lineRule="auto"/>
        <w:ind w:left="0"/>
        <w:jc w:val="both"/>
        <w:outlineLvl w:val="0"/>
      </w:pPr>
      <w:r w:rsidRPr="00CB09C9">
        <w:rPr>
          <w:rFonts w:eastAsia="Times New Roman"/>
          <w:lang w:eastAsia="ru-RU"/>
        </w:rPr>
        <w:t>до порядку денного засідання Третьої Дисциплінарної палати Вищої ради правосуддя</w:t>
      </w:r>
      <w:r w:rsidRPr="00CB09C9">
        <w:t xml:space="preserve"> </w:t>
      </w:r>
      <w:r w:rsidR="00BF3F24">
        <w:rPr>
          <w:rFonts w:eastAsia="Times New Roman"/>
          <w:lang w:eastAsia="uk-UA"/>
        </w:rPr>
        <w:t>18</w:t>
      </w:r>
      <w:r w:rsidR="004307DB" w:rsidRPr="00417D1D">
        <w:rPr>
          <w:rFonts w:eastAsia="Times New Roman"/>
          <w:lang w:eastAsia="uk-UA"/>
        </w:rPr>
        <w:t xml:space="preserve"> </w:t>
      </w:r>
      <w:r w:rsidR="00BC1323">
        <w:rPr>
          <w:rFonts w:eastAsia="Times New Roman"/>
          <w:lang w:eastAsia="uk-UA"/>
        </w:rPr>
        <w:t>березня</w:t>
      </w:r>
      <w:r w:rsidR="004307DB" w:rsidRPr="00417D1D">
        <w:rPr>
          <w:rFonts w:eastAsia="Times New Roman"/>
          <w:lang w:eastAsia="uk-UA"/>
        </w:rPr>
        <w:t xml:space="preserve"> 20</w:t>
      </w:r>
      <w:r w:rsidR="005707B3">
        <w:rPr>
          <w:rFonts w:eastAsia="Times New Roman"/>
          <w:lang w:eastAsia="uk-UA"/>
        </w:rPr>
        <w:t>20</w:t>
      </w:r>
      <w:r w:rsidR="004307DB" w:rsidRPr="00417D1D">
        <w:rPr>
          <w:rFonts w:eastAsia="Times New Roman"/>
          <w:lang w:eastAsia="uk-UA"/>
        </w:rPr>
        <w:t xml:space="preserve"> року включено розгляд питання про </w:t>
      </w:r>
      <w:r w:rsidR="004307DB" w:rsidRPr="00417D1D">
        <w:t xml:space="preserve">відкриття дисциплінарної справи чи відмову в її відкритті за скаргою </w:t>
      </w:r>
      <w:proofErr w:type="spellStart"/>
      <w:r w:rsidR="00BF3F24" w:rsidRPr="00383480">
        <w:t>Тімофєєвої</w:t>
      </w:r>
      <w:proofErr w:type="spellEnd"/>
      <w:r w:rsidR="00BF3F24" w:rsidRPr="00383480">
        <w:t xml:space="preserve"> І.Б. стосовно судді Дзержинського районного суду міста Харкова </w:t>
      </w:r>
      <w:r w:rsidR="00BF3F24">
        <w:br/>
      </w:r>
      <w:proofErr w:type="spellStart"/>
      <w:r w:rsidR="00BF3F24" w:rsidRPr="00383480">
        <w:t>Аркатової</w:t>
      </w:r>
      <w:proofErr w:type="spellEnd"/>
      <w:r w:rsidR="00BF3F24" w:rsidRPr="00383480">
        <w:t xml:space="preserve"> Катерини Віталіївни</w:t>
      </w:r>
      <w:r w:rsidR="004307DB" w:rsidRPr="005D1BC9">
        <w:t>.</w:t>
      </w:r>
      <w:r w:rsidR="00BC1323">
        <w:t xml:space="preserve"> </w:t>
      </w:r>
    </w:p>
    <w:p w:rsidR="00215EA5" w:rsidRDefault="003A7443" w:rsidP="00BF3F24">
      <w:pPr>
        <w:spacing w:line="252" w:lineRule="auto"/>
        <w:ind w:firstLine="708"/>
        <w:jc w:val="both"/>
      </w:pPr>
      <w:r w:rsidRPr="00CB09C9">
        <w:t xml:space="preserve">Членом Третьої Дисциплінарної палати Вищої ради правосуддя </w:t>
      </w:r>
      <w:proofErr w:type="spellStart"/>
      <w:r w:rsidR="002A4AE1" w:rsidRPr="002A4AE1">
        <w:t>Швецово</w:t>
      </w:r>
      <w:r w:rsidR="002A4AE1">
        <w:t>ю</w:t>
      </w:r>
      <w:proofErr w:type="spellEnd"/>
      <w:r w:rsidR="002A4AE1" w:rsidRPr="002A4AE1">
        <w:t xml:space="preserve"> Л</w:t>
      </w:r>
      <w:r w:rsidR="002A4AE1">
        <w:t>.</w:t>
      </w:r>
      <w:r w:rsidR="002A4AE1" w:rsidRPr="002A4AE1">
        <w:t>А</w:t>
      </w:r>
      <w:r w:rsidRPr="00CB09C9">
        <w:t xml:space="preserve">. заявлено самовідвід щодо розгляду вказаного вище питання </w:t>
      </w:r>
      <w:r w:rsidR="00C7034A">
        <w:t>та дисциплінарної справи</w:t>
      </w:r>
      <w:r w:rsidR="00C7034A" w:rsidRPr="00CB09C9">
        <w:t xml:space="preserve"> </w:t>
      </w:r>
      <w:r w:rsidRPr="00CB09C9">
        <w:t xml:space="preserve">з метою уникнення будь-яких сумнівів у </w:t>
      </w:r>
      <w:r w:rsidR="002A4AE1">
        <w:t>її</w:t>
      </w:r>
      <w:r w:rsidRPr="00CB09C9">
        <w:t xml:space="preserve"> об’єктивності та неупередженості. </w:t>
      </w:r>
    </w:p>
    <w:p w:rsidR="00BF3F24" w:rsidRDefault="003A7443" w:rsidP="00BF3F24">
      <w:pPr>
        <w:spacing w:line="252" w:lineRule="auto"/>
        <w:ind w:firstLine="708"/>
        <w:jc w:val="both"/>
      </w:pPr>
      <w:r w:rsidRPr="00CB09C9">
        <w:t>Заяву про самовідвід мотивовано тим,</w:t>
      </w:r>
      <w:r w:rsidR="00FD1D47">
        <w:t xml:space="preserve"> що</w:t>
      </w:r>
      <w:r w:rsidR="00BF3F24">
        <w:t xml:space="preserve"> під час розгляду справи </w:t>
      </w:r>
      <w:r w:rsidR="00215EA5">
        <w:br/>
      </w:r>
      <w:r w:rsidR="00BF3F24">
        <w:t xml:space="preserve">№ 638/8176/17 за позовом </w:t>
      </w:r>
      <w:proofErr w:type="spellStart"/>
      <w:r w:rsidR="00BF3F24">
        <w:t>Тімофєєвої</w:t>
      </w:r>
      <w:proofErr w:type="spellEnd"/>
      <w:r w:rsidR="00BF3F24">
        <w:t xml:space="preserve"> І.Б. до ПАТ «ОТП Банк», ТОВ «ОТП Факторинг Україна»</w:t>
      </w:r>
      <w:r w:rsidR="007547D9">
        <w:t>,</w:t>
      </w:r>
      <w:r w:rsidR="00BF3F24">
        <w:t xml:space="preserve"> приватного нотаріуса Дніпропетровського міського нотаріального округу Бондар І.М.,</w:t>
      </w:r>
      <w:r w:rsidR="00215EA5">
        <w:t xml:space="preserve"> </w:t>
      </w:r>
      <w:r w:rsidR="00BF3F24">
        <w:t>Харченко С.О. про с</w:t>
      </w:r>
      <w:r w:rsidR="007547D9">
        <w:t>тягнення грошової суми, суддею а</w:t>
      </w:r>
      <w:r w:rsidR="00BF3F24">
        <w:t xml:space="preserve">пеляційного суду Харківської області </w:t>
      </w:r>
      <w:proofErr w:type="spellStart"/>
      <w:r w:rsidR="00BF3F24">
        <w:t>Швецовою</w:t>
      </w:r>
      <w:proofErr w:type="spellEnd"/>
      <w:r w:rsidR="00BF3F24">
        <w:t xml:space="preserve"> Л.А. </w:t>
      </w:r>
      <w:r w:rsidR="00215EA5">
        <w:br/>
      </w:r>
      <w:r w:rsidR="00BF3F24">
        <w:t xml:space="preserve">24 листопада 2017 року </w:t>
      </w:r>
      <w:r w:rsidR="007547D9">
        <w:t>постановлено</w:t>
      </w:r>
      <w:r w:rsidR="00BF3F24">
        <w:t xml:space="preserve"> ухвалу про залишення апеляційної скарги </w:t>
      </w:r>
      <w:r w:rsidR="007547D9">
        <w:t>без руху. Також, ухвалою судді а</w:t>
      </w:r>
      <w:r w:rsidR="00BF3F24">
        <w:t xml:space="preserve">пеляційного суду Харківської області </w:t>
      </w:r>
      <w:proofErr w:type="spellStart"/>
      <w:r w:rsidR="00BF3F24">
        <w:t>Швецової</w:t>
      </w:r>
      <w:proofErr w:type="spellEnd"/>
      <w:r w:rsidR="00BF3F24">
        <w:t xml:space="preserve"> Л.А. від 17 січня 2018 року відмовлено у відкритті провадження.</w:t>
      </w:r>
    </w:p>
    <w:p w:rsidR="003A7443" w:rsidRPr="00CB09C9" w:rsidRDefault="003A7443" w:rsidP="00BC1323">
      <w:pPr>
        <w:spacing w:line="252" w:lineRule="auto"/>
        <w:ind w:firstLine="708"/>
        <w:jc w:val="both"/>
      </w:pPr>
      <w:r w:rsidRPr="00CB09C9">
        <w:t xml:space="preserve">Відповідно до статті 33 Закону України «Про Вищу раду правосуддя» член Вищої ради правосуддя не може брати участі в розгляді питання </w:t>
      </w:r>
      <w:r w:rsidR="00215EA5">
        <w:br/>
      </w:r>
      <w:r w:rsidRPr="00CB09C9">
        <w:lastRenderedPageBreak/>
        <w:t xml:space="preserve">і підлягає відводу, якщо буде встановлено, що він особисто, прямо чи побічно заінтересований у результаті справи, є </w:t>
      </w:r>
      <w:proofErr w:type="spellStart"/>
      <w:r w:rsidRPr="00CB09C9">
        <w:t>родичем</w:t>
      </w:r>
      <w:proofErr w:type="spellEnd"/>
      <w:r w:rsidRPr="00CB09C9">
        <w:t xml:space="preserve">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FD1D47" w:rsidRPr="00747E91" w:rsidRDefault="00FD1D47" w:rsidP="00FD1D47">
      <w:pPr>
        <w:spacing w:line="252" w:lineRule="auto"/>
        <w:ind w:firstLine="709"/>
        <w:jc w:val="both"/>
        <w:rPr>
          <w:szCs w:val="24"/>
        </w:rPr>
      </w:pPr>
      <w:bookmarkStart w:id="1" w:name="bookmark0"/>
      <w:r w:rsidRPr="00015C00">
        <w:t>З огляду на зазначене та керуючись статт</w:t>
      </w:r>
      <w:r>
        <w:t>ею</w:t>
      </w:r>
      <w:r w:rsidRPr="00015C00">
        <w:t xml:space="preserve"> 33</w:t>
      </w:r>
      <w:r>
        <w:t xml:space="preserve"> </w:t>
      </w:r>
      <w:r w:rsidRPr="00015C00">
        <w:t xml:space="preserve">Закону України </w:t>
      </w:r>
      <w:r w:rsidR="007547D9">
        <w:br/>
      </w:r>
      <w:r w:rsidRPr="00015C00">
        <w:t xml:space="preserve">«Про Вищу раду правосуддя», </w:t>
      </w:r>
      <w:r w:rsidR="00D51D1D">
        <w:t>Третя</w:t>
      </w:r>
      <w:r w:rsidRPr="00015C00">
        <w:t xml:space="preserve"> Дисциплінарна палата Вищої ради правосуддя</w:t>
      </w:r>
    </w:p>
    <w:p w:rsidR="00A1203A" w:rsidRPr="00A1203A" w:rsidRDefault="00A1203A" w:rsidP="00A1203A">
      <w:pPr>
        <w:pStyle w:val="12"/>
        <w:shd w:val="clear" w:color="auto" w:fill="auto"/>
        <w:spacing w:before="0" w:after="0" w:line="260" w:lineRule="exact"/>
        <w:ind w:firstLine="851"/>
        <w:jc w:val="left"/>
        <w:rPr>
          <w:color w:val="000000"/>
          <w:sz w:val="16"/>
          <w:szCs w:val="16"/>
          <w:lang w:eastAsia="uk-UA" w:bidi="uk-UA"/>
        </w:rPr>
      </w:pPr>
    </w:p>
    <w:p w:rsidR="003A7443" w:rsidRDefault="00A1203A" w:rsidP="00A1203A">
      <w:pPr>
        <w:pStyle w:val="12"/>
        <w:shd w:val="clear" w:color="auto" w:fill="auto"/>
        <w:spacing w:before="0" w:after="0" w:line="260" w:lineRule="exact"/>
        <w:ind w:firstLine="851"/>
        <w:jc w:val="left"/>
        <w:rPr>
          <w:color w:val="000000"/>
          <w:sz w:val="28"/>
          <w:szCs w:val="28"/>
          <w:lang w:eastAsia="uk-UA" w:bidi="uk-UA"/>
        </w:rPr>
      </w:pPr>
      <w:r>
        <w:rPr>
          <w:color w:val="000000"/>
          <w:sz w:val="28"/>
          <w:szCs w:val="28"/>
          <w:lang w:eastAsia="uk-UA" w:bidi="uk-UA"/>
        </w:rPr>
        <w:t xml:space="preserve">                                             </w:t>
      </w:r>
      <w:r w:rsidR="003A7443" w:rsidRPr="00CB09C9">
        <w:rPr>
          <w:color w:val="000000"/>
          <w:sz w:val="28"/>
          <w:szCs w:val="28"/>
          <w:lang w:eastAsia="uk-UA" w:bidi="uk-UA"/>
        </w:rPr>
        <w:t>ухвалила:</w:t>
      </w:r>
      <w:bookmarkEnd w:id="1"/>
    </w:p>
    <w:p w:rsidR="00A1203A" w:rsidRPr="00CB09C9" w:rsidRDefault="00A1203A" w:rsidP="00A1203A">
      <w:pPr>
        <w:pStyle w:val="12"/>
        <w:shd w:val="clear" w:color="auto" w:fill="auto"/>
        <w:spacing w:before="0" w:after="0" w:line="260" w:lineRule="exact"/>
        <w:ind w:firstLine="851"/>
        <w:jc w:val="left"/>
        <w:rPr>
          <w:sz w:val="28"/>
          <w:szCs w:val="28"/>
        </w:rPr>
      </w:pPr>
    </w:p>
    <w:p w:rsidR="00BF3F24" w:rsidRDefault="003A7443" w:rsidP="00BF3F24">
      <w:pPr>
        <w:jc w:val="both"/>
      </w:pPr>
      <w:r w:rsidRPr="00CB09C9">
        <w:t xml:space="preserve">задовольнити заяву члена Третьої Дисциплінарної палати Вищої ради правосуддя </w:t>
      </w:r>
      <w:proofErr w:type="spellStart"/>
      <w:r w:rsidR="002A4AE1" w:rsidRPr="002A4AE1">
        <w:t>Швецової</w:t>
      </w:r>
      <w:proofErr w:type="spellEnd"/>
      <w:r w:rsidR="002A4AE1" w:rsidRPr="002A4AE1">
        <w:t xml:space="preserve"> Лариси Анатоліївни </w:t>
      </w:r>
      <w:r w:rsidRPr="00CB09C9">
        <w:t xml:space="preserve">про самовідвід </w:t>
      </w:r>
      <w:r w:rsidR="007547D9">
        <w:t>під час розгляду</w:t>
      </w:r>
      <w:r w:rsidRPr="00CB09C9">
        <w:t xml:space="preserve"> Третьою Дисциплінарною палатою Вищої ради правосуддя </w:t>
      </w:r>
      <w:r w:rsidR="002D6EF2" w:rsidRPr="00A107A1">
        <w:t xml:space="preserve">питання про відкриття дисциплінарної справи чи відмову в її відкритті </w:t>
      </w:r>
      <w:r w:rsidR="002D6EF2" w:rsidRPr="00B8413B">
        <w:rPr>
          <w:bCs/>
        </w:rPr>
        <w:t>за скарг</w:t>
      </w:r>
      <w:r w:rsidR="002D6EF2">
        <w:rPr>
          <w:bCs/>
        </w:rPr>
        <w:t>ою</w:t>
      </w:r>
      <w:r w:rsidR="00BF3F24">
        <w:rPr>
          <w:bCs/>
        </w:rPr>
        <w:t xml:space="preserve"> </w:t>
      </w:r>
      <w:proofErr w:type="spellStart"/>
      <w:r w:rsidR="00BF3F24" w:rsidRPr="00383480">
        <w:t>Тімофєєвої</w:t>
      </w:r>
      <w:proofErr w:type="spellEnd"/>
      <w:r w:rsidR="00BF3F24" w:rsidRPr="00383480">
        <w:t xml:space="preserve"> І.Б. стосовно судді Дзержинського районного суду міста Харкова </w:t>
      </w:r>
      <w:r w:rsidR="00BF3F24">
        <w:br/>
      </w:r>
      <w:proofErr w:type="spellStart"/>
      <w:r w:rsidR="00BF3F24">
        <w:t>А</w:t>
      </w:r>
      <w:r w:rsidR="00BF3F24" w:rsidRPr="00BF3F24">
        <w:t>ркатової</w:t>
      </w:r>
      <w:proofErr w:type="spellEnd"/>
      <w:r w:rsidR="00BF3F24" w:rsidRPr="00BF3F24">
        <w:t xml:space="preserve"> </w:t>
      </w:r>
      <w:r w:rsidR="00BF3F24" w:rsidRPr="00383480">
        <w:t>Катерини Віталіївни</w:t>
      </w:r>
      <w:r w:rsidR="00BF3F24" w:rsidRPr="00633796">
        <w:t>.</w:t>
      </w:r>
    </w:p>
    <w:p w:rsidR="002A4AE1" w:rsidRDefault="002A4AE1" w:rsidP="00A1203A">
      <w:pPr>
        <w:jc w:val="both"/>
      </w:pPr>
    </w:p>
    <w:p w:rsidR="00DE4AE7" w:rsidRDefault="00DE4AE7" w:rsidP="003A7443">
      <w:pPr>
        <w:jc w:val="both"/>
      </w:pPr>
    </w:p>
    <w:p w:rsidR="003A7443" w:rsidRPr="00CB09C9" w:rsidRDefault="003A7443" w:rsidP="003A744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90" w:type="dxa"/>
        <w:tblLook w:val="04A0" w:firstRow="1" w:lastRow="0" w:firstColumn="1" w:lastColumn="0" w:noHBand="0" w:noVBand="1"/>
      </w:tblPr>
      <w:tblGrid>
        <w:gridCol w:w="6771"/>
        <w:gridCol w:w="3119"/>
      </w:tblGrid>
      <w:tr w:rsidR="003A7443" w:rsidRPr="00CB09C9" w:rsidTr="009617C7">
        <w:trPr>
          <w:trHeight w:val="1214"/>
        </w:trPr>
        <w:tc>
          <w:tcPr>
            <w:tcW w:w="6771" w:type="dxa"/>
          </w:tcPr>
          <w:p w:rsidR="003A7443" w:rsidRPr="00B93B7E" w:rsidRDefault="003A7443" w:rsidP="009617C7">
            <w:pPr>
              <w:jc w:val="both"/>
              <w:rPr>
                <w:b/>
              </w:rPr>
            </w:pPr>
            <w:r w:rsidRPr="00B93B7E">
              <w:rPr>
                <w:b/>
              </w:rPr>
              <w:t xml:space="preserve">Головуючий на засіданні </w:t>
            </w:r>
          </w:p>
          <w:p w:rsidR="003A7443" w:rsidRPr="00B93B7E" w:rsidRDefault="003A7443" w:rsidP="009617C7">
            <w:pPr>
              <w:jc w:val="both"/>
              <w:rPr>
                <w:b/>
              </w:rPr>
            </w:pPr>
            <w:r w:rsidRPr="00B93B7E">
              <w:rPr>
                <w:b/>
              </w:rPr>
              <w:t xml:space="preserve">Третьої Дисциплінарної палати </w:t>
            </w:r>
          </w:p>
          <w:p w:rsidR="003A7443" w:rsidRPr="00B93B7E" w:rsidRDefault="003A7443" w:rsidP="009617C7">
            <w:pPr>
              <w:jc w:val="both"/>
            </w:pPr>
            <w:r w:rsidRPr="00B93B7E">
              <w:rPr>
                <w:b/>
              </w:rPr>
              <w:t>Вищої ради правосуддя</w:t>
            </w:r>
          </w:p>
        </w:tc>
        <w:tc>
          <w:tcPr>
            <w:tcW w:w="3119" w:type="dxa"/>
          </w:tcPr>
          <w:p w:rsidR="003A7443" w:rsidRPr="00B93B7E" w:rsidRDefault="003A7443" w:rsidP="009617C7">
            <w:pPr>
              <w:jc w:val="both"/>
              <w:rPr>
                <w:b/>
              </w:rPr>
            </w:pPr>
          </w:p>
          <w:p w:rsidR="003A7443" w:rsidRPr="00B93B7E" w:rsidRDefault="003A7443" w:rsidP="009617C7">
            <w:pPr>
              <w:jc w:val="both"/>
              <w:rPr>
                <w:b/>
              </w:rPr>
            </w:pPr>
          </w:p>
          <w:p w:rsidR="00A00A8E" w:rsidRPr="00B93B7E" w:rsidRDefault="00A00A8E" w:rsidP="009617C7">
            <w:pPr>
              <w:jc w:val="both"/>
              <w:rPr>
                <w:b/>
                <w:color w:val="000000"/>
              </w:rPr>
            </w:pPr>
            <w:r w:rsidRPr="00B93B7E">
              <w:rPr>
                <w:b/>
                <w:color w:val="000000"/>
              </w:rPr>
              <w:t>В.І. Говоруха</w:t>
            </w:r>
          </w:p>
          <w:p w:rsidR="00A00A8E" w:rsidRPr="00B93B7E" w:rsidRDefault="00A00A8E" w:rsidP="009617C7">
            <w:pPr>
              <w:jc w:val="both"/>
              <w:rPr>
                <w:b/>
                <w:color w:val="000000"/>
              </w:rPr>
            </w:pPr>
          </w:p>
          <w:p w:rsidR="00C6251A" w:rsidRPr="00B93B7E" w:rsidRDefault="00C6251A" w:rsidP="00A00A8E">
            <w:pPr>
              <w:jc w:val="both"/>
            </w:pPr>
          </w:p>
        </w:tc>
      </w:tr>
      <w:tr w:rsidR="003A7443" w:rsidRPr="00CB09C9" w:rsidTr="009617C7">
        <w:tc>
          <w:tcPr>
            <w:tcW w:w="6771" w:type="dxa"/>
          </w:tcPr>
          <w:p w:rsidR="003A7443" w:rsidRPr="00B93B7E" w:rsidRDefault="003A7443" w:rsidP="009617C7">
            <w:pPr>
              <w:pStyle w:val="a4"/>
              <w:spacing w:after="0" w:line="240" w:lineRule="auto"/>
              <w:ind w:left="0"/>
              <w:jc w:val="both"/>
              <w:rPr>
                <w:rStyle w:val="FontStyle17"/>
                <w:color w:val="000000"/>
                <w:spacing w:val="0"/>
                <w:sz w:val="28"/>
                <w:szCs w:val="28"/>
                <w:lang w:eastAsia="uk-UA"/>
              </w:rPr>
            </w:pPr>
            <w:r w:rsidRPr="00B93B7E">
              <w:rPr>
                <w:rStyle w:val="FontStyle17"/>
                <w:color w:val="000000"/>
                <w:spacing w:val="0"/>
                <w:sz w:val="28"/>
                <w:szCs w:val="28"/>
                <w:lang w:eastAsia="uk-UA"/>
              </w:rPr>
              <w:t>Члени Третьої Дисциплінарної</w:t>
            </w:r>
          </w:p>
          <w:p w:rsidR="003A7443" w:rsidRPr="00B93B7E" w:rsidRDefault="003A7443" w:rsidP="009617C7">
            <w:pPr>
              <w:jc w:val="both"/>
              <w:rPr>
                <w:color w:val="000000"/>
              </w:rPr>
            </w:pPr>
            <w:r w:rsidRPr="00B93B7E">
              <w:rPr>
                <w:rStyle w:val="FontStyle17"/>
                <w:color w:val="000000"/>
                <w:spacing w:val="0"/>
                <w:sz w:val="28"/>
                <w:szCs w:val="28"/>
                <w:lang w:eastAsia="uk-UA"/>
              </w:rPr>
              <w:t>палати Вищої ради правосуддя</w:t>
            </w:r>
          </w:p>
        </w:tc>
        <w:tc>
          <w:tcPr>
            <w:tcW w:w="3119" w:type="dxa"/>
          </w:tcPr>
          <w:p w:rsidR="003A7443" w:rsidRPr="00B93B7E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2A4AE1" w:rsidRDefault="002A4AE1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 w:rsidRPr="002A4AE1">
              <w:rPr>
                <w:b/>
                <w:color w:val="000000"/>
              </w:rPr>
              <w:t>П.М.</w:t>
            </w:r>
            <w:r>
              <w:rPr>
                <w:b/>
                <w:color w:val="000000"/>
              </w:rPr>
              <w:t xml:space="preserve"> </w:t>
            </w:r>
            <w:proofErr w:type="spellStart"/>
            <w:r w:rsidRPr="002A4AE1">
              <w:rPr>
                <w:b/>
                <w:color w:val="000000"/>
              </w:rPr>
              <w:t>Гречківськ</w:t>
            </w:r>
            <w:r>
              <w:rPr>
                <w:b/>
                <w:color w:val="000000"/>
              </w:rPr>
              <w:t>ий</w:t>
            </w:r>
            <w:proofErr w:type="spellEnd"/>
          </w:p>
          <w:p w:rsidR="00C6251A" w:rsidRPr="00B93B7E" w:rsidRDefault="002A4AE1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 w:rsidRPr="002A4AE1">
              <w:rPr>
                <w:b/>
                <w:color w:val="000000"/>
              </w:rPr>
              <w:t xml:space="preserve"> </w:t>
            </w:r>
          </w:p>
          <w:p w:rsidR="00C6251A" w:rsidRPr="00B93B7E" w:rsidRDefault="00C6251A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3A7443" w:rsidRPr="00B93B7E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 w:rsidRPr="00B93B7E">
              <w:rPr>
                <w:b/>
                <w:color w:val="000000"/>
              </w:rPr>
              <w:t>Л.Б. Іванова</w:t>
            </w:r>
          </w:p>
          <w:p w:rsidR="003A7443" w:rsidRPr="00B93B7E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3A7443" w:rsidRPr="00B93B7E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3A7443" w:rsidRPr="00B93B7E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 w:rsidRPr="00B93B7E">
              <w:rPr>
                <w:b/>
                <w:color w:val="000000"/>
              </w:rPr>
              <w:t>В.В. Матвійчук</w:t>
            </w:r>
          </w:p>
          <w:p w:rsidR="003A7443" w:rsidRPr="00B93B7E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</w:tc>
      </w:tr>
    </w:tbl>
    <w:p w:rsidR="00E80DE8" w:rsidRDefault="00E80DE8" w:rsidP="00877B53"/>
    <w:p w:rsidR="00E80DE8" w:rsidRPr="00E80DE8" w:rsidRDefault="00E80DE8" w:rsidP="00E80DE8"/>
    <w:p w:rsidR="00E80DE8" w:rsidRPr="00E80DE8" w:rsidRDefault="00E80DE8" w:rsidP="00E80DE8"/>
    <w:p w:rsidR="00E80DE8" w:rsidRPr="00E80DE8" w:rsidRDefault="00E80DE8" w:rsidP="00E80DE8"/>
    <w:p w:rsidR="00E80DE8" w:rsidRPr="00E80DE8" w:rsidRDefault="00E80DE8" w:rsidP="00E80DE8"/>
    <w:p w:rsidR="00E80DE8" w:rsidRPr="00E80DE8" w:rsidRDefault="00E80DE8" w:rsidP="00E80DE8"/>
    <w:p w:rsidR="00E80DE8" w:rsidRPr="00E80DE8" w:rsidRDefault="00E80DE8" w:rsidP="00E80DE8"/>
    <w:sectPr w:rsidR="00E80DE8" w:rsidRPr="00E80DE8" w:rsidSect="00A1203A">
      <w:headerReference w:type="default" r:id="rId7"/>
      <w:pgSz w:w="11906" w:h="16838"/>
      <w:pgMar w:top="850" w:right="850" w:bottom="127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D34" w:rsidRDefault="002B5D34" w:rsidP="00AE43A9">
      <w:r>
        <w:separator/>
      </w:r>
    </w:p>
  </w:endnote>
  <w:endnote w:type="continuationSeparator" w:id="0">
    <w:p w:rsidR="002B5D34" w:rsidRDefault="002B5D34" w:rsidP="00AE4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D34" w:rsidRDefault="002B5D34" w:rsidP="00AE43A9">
      <w:r>
        <w:separator/>
      </w:r>
    </w:p>
  </w:footnote>
  <w:footnote w:type="continuationSeparator" w:id="0">
    <w:p w:rsidR="002B5D34" w:rsidRDefault="002B5D34" w:rsidP="00AE43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10" w:rsidRDefault="00D47FB0">
    <w:pPr>
      <w:pStyle w:val="a6"/>
      <w:jc w:val="center"/>
    </w:pPr>
    <w:r>
      <w:fldChar w:fldCharType="begin"/>
    </w:r>
    <w:r w:rsidR="00494187">
      <w:instrText xml:space="preserve"> PAGE   \* MERGEFORMAT </w:instrText>
    </w:r>
    <w:r>
      <w:fldChar w:fldCharType="separate"/>
    </w:r>
    <w:r w:rsidR="000F39F6">
      <w:rPr>
        <w:noProof/>
      </w:rPr>
      <w:t>2</w:t>
    </w:r>
    <w:r>
      <w:rPr>
        <w:noProof/>
      </w:rPr>
      <w:fldChar w:fldCharType="end"/>
    </w:r>
  </w:p>
  <w:p w:rsidR="001D4F10" w:rsidRDefault="004A4E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43"/>
    <w:rsid w:val="000935D9"/>
    <w:rsid w:val="000F39F6"/>
    <w:rsid w:val="00137AD9"/>
    <w:rsid w:val="00144218"/>
    <w:rsid w:val="001A497A"/>
    <w:rsid w:val="001C4A90"/>
    <w:rsid w:val="00215EA5"/>
    <w:rsid w:val="00263E04"/>
    <w:rsid w:val="002747C5"/>
    <w:rsid w:val="002A485E"/>
    <w:rsid w:val="002A4AE1"/>
    <w:rsid w:val="002B5D34"/>
    <w:rsid w:val="002D5993"/>
    <w:rsid w:val="002D6EF2"/>
    <w:rsid w:val="002E32CF"/>
    <w:rsid w:val="003176A1"/>
    <w:rsid w:val="00317EDE"/>
    <w:rsid w:val="00347120"/>
    <w:rsid w:val="003700EA"/>
    <w:rsid w:val="003A00AA"/>
    <w:rsid w:val="003A7443"/>
    <w:rsid w:val="003D1273"/>
    <w:rsid w:val="00403780"/>
    <w:rsid w:val="004307DB"/>
    <w:rsid w:val="00474035"/>
    <w:rsid w:val="00487239"/>
    <w:rsid w:val="00494187"/>
    <w:rsid w:val="004E6922"/>
    <w:rsid w:val="00534336"/>
    <w:rsid w:val="005671E4"/>
    <w:rsid w:val="005707B3"/>
    <w:rsid w:val="00592711"/>
    <w:rsid w:val="005D1BC9"/>
    <w:rsid w:val="00631724"/>
    <w:rsid w:val="00674165"/>
    <w:rsid w:val="00697715"/>
    <w:rsid w:val="006D2B2C"/>
    <w:rsid w:val="006E3EBF"/>
    <w:rsid w:val="00732A81"/>
    <w:rsid w:val="007547D9"/>
    <w:rsid w:val="007A6E81"/>
    <w:rsid w:val="007B4237"/>
    <w:rsid w:val="007E7621"/>
    <w:rsid w:val="007F6871"/>
    <w:rsid w:val="00877B53"/>
    <w:rsid w:val="008C0944"/>
    <w:rsid w:val="008F06E0"/>
    <w:rsid w:val="00963F13"/>
    <w:rsid w:val="0097338D"/>
    <w:rsid w:val="00974064"/>
    <w:rsid w:val="009C0815"/>
    <w:rsid w:val="00A00A8E"/>
    <w:rsid w:val="00A1203A"/>
    <w:rsid w:val="00A65301"/>
    <w:rsid w:val="00A757E7"/>
    <w:rsid w:val="00AA03FF"/>
    <w:rsid w:val="00AA7C62"/>
    <w:rsid w:val="00AB76CF"/>
    <w:rsid w:val="00AC5A6B"/>
    <w:rsid w:val="00AE43A9"/>
    <w:rsid w:val="00B31E12"/>
    <w:rsid w:val="00B66F17"/>
    <w:rsid w:val="00B93B7E"/>
    <w:rsid w:val="00BB221C"/>
    <w:rsid w:val="00BC1323"/>
    <w:rsid w:val="00BC2900"/>
    <w:rsid w:val="00BE1D93"/>
    <w:rsid w:val="00BF3F24"/>
    <w:rsid w:val="00C6251A"/>
    <w:rsid w:val="00C7034A"/>
    <w:rsid w:val="00C970A5"/>
    <w:rsid w:val="00CA58C2"/>
    <w:rsid w:val="00D47FB0"/>
    <w:rsid w:val="00D51D1D"/>
    <w:rsid w:val="00DA7A0D"/>
    <w:rsid w:val="00DE4AE7"/>
    <w:rsid w:val="00DF53FE"/>
    <w:rsid w:val="00E6192E"/>
    <w:rsid w:val="00E80DE8"/>
    <w:rsid w:val="00EB79AA"/>
    <w:rsid w:val="00EE2FBA"/>
    <w:rsid w:val="00F10A67"/>
    <w:rsid w:val="00F57640"/>
    <w:rsid w:val="00FA2D9E"/>
    <w:rsid w:val="00FD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13330"/>
  <w15:docId w15:val="{7DD3D303-3BDC-4982-8056-30571FD1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443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6E3EBF"/>
    <w:pPr>
      <w:ind w:firstLine="709"/>
      <w:jc w:val="both"/>
    </w:pPr>
    <w:rPr>
      <w:rFonts w:eastAsiaTheme="minorHAnsi"/>
    </w:rPr>
  </w:style>
  <w:style w:type="character" w:customStyle="1" w:styleId="10">
    <w:name w:val="Стиль1 Знак"/>
    <w:basedOn w:val="a0"/>
    <w:link w:val="1"/>
    <w:rsid w:val="006E3EBF"/>
  </w:style>
  <w:style w:type="paragraph" w:styleId="a3">
    <w:name w:val="No Spacing"/>
    <w:uiPriority w:val="1"/>
    <w:qFormat/>
    <w:rsid w:val="003A7443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  <w:lang w:val="ru-RU" w:eastAsia="ru-RU"/>
    </w:rPr>
  </w:style>
  <w:style w:type="paragraph" w:styleId="a4">
    <w:name w:val="List Paragraph"/>
    <w:aliases w:val="Подглава"/>
    <w:basedOn w:val="a"/>
    <w:link w:val="a5"/>
    <w:uiPriority w:val="34"/>
    <w:qFormat/>
    <w:rsid w:val="003A7443"/>
    <w:pPr>
      <w:spacing w:after="200" w:line="276" w:lineRule="auto"/>
      <w:ind w:left="720"/>
      <w:contextualSpacing/>
    </w:pPr>
    <w:rPr>
      <w:szCs w:val="20"/>
    </w:rPr>
  </w:style>
  <w:style w:type="paragraph" w:customStyle="1" w:styleId="Style3">
    <w:name w:val="Style3"/>
    <w:basedOn w:val="a"/>
    <w:uiPriority w:val="99"/>
    <w:semiHidden/>
    <w:rsid w:val="003A7443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3A7443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3A7443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customStyle="1" w:styleId="21">
    <w:name w:val="Основний текст (21)_"/>
    <w:link w:val="210"/>
    <w:locked/>
    <w:rsid w:val="003A7443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3A7443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 w:cs="Candara"/>
      <w:sz w:val="26"/>
      <w:szCs w:val="26"/>
    </w:rPr>
  </w:style>
  <w:style w:type="character" w:customStyle="1" w:styleId="FontStyle15">
    <w:name w:val="Font Style15"/>
    <w:uiPriority w:val="99"/>
    <w:rsid w:val="003A7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3A7443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3A7443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11">
    <w:name w:val="Заголовок №1_"/>
    <w:link w:val="12"/>
    <w:rsid w:val="003A7443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3A7443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eastAsia="Times New Roman"/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3A744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A7443"/>
    <w:rPr>
      <w:rFonts w:eastAsia="Calibri"/>
    </w:rPr>
  </w:style>
  <w:style w:type="character" w:customStyle="1" w:styleId="a5">
    <w:name w:val="Абзац списку Знак"/>
    <w:aliases w:val="Подглава Знак"/>
    <w:link w:val="a4"/>
    <w:uiPriority w:val="34"/>
    <w:locked/>
    <w:rsid w:val="003A7443"/>
    <w:rPr>
      <w:rFonts w:eastAsia="Calibri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A7443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A744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1820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Булейко</dc:creator>
  <cp:keywords/>
  <dc:description/>
  <cp:lastModifiedBy>Олеся Лукач (VRU-MONO0208 - o.sokoluk)</cp:lastModifiedBy>
  <cp:revision>2</cp:revision>
  <cp:lastPrinted>2020-03-16T12:56:00Z</cp:lastPrinted>
  <dcterms:created xsi:type="dcterms:W3CDTF">2020-03-18T12:33:00Z</dcterms:created>
  <dcterms:modified xsi:type="dcterms:W3CDTF">2020-03-18T12:33:00Z</dcterms:modified>
</cp:coreProperties>
</file>