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6E7" w:rsidRPr="00A30D51" w:rsidRDefault="00FC66E7" w:rsidP="00FC66E7">
      <w:pPr>
        <w:jc w:val="center"/>
        <w:rPr>
          <w:b/>
          <w:sz w:val="26"/>
          <w:szCs w:val="26"/>
          <w:lang w:val="uk-UA" w:eastAsia="uk-UA"/>
        </w:rPr>
      </w:pPr>
      <w:r w:rsidRPr="00A30D51">
        <w:rPr>
          <w:b/>
          <w:noProof/>
          <w:sz w:val="26"/>
          <w:szCs w:val="26"/>
          <w:lang w:val="uk-UA" w:eastAsia="uk-UA"/>
        </w:rPr>
        <w:drawing>
          <wp:anchor distT="0" distB="0" distL="114300" distR="114300" simplePos="0" relativeHeight="251659264" behindDoc="0" locked="0" layoutInCell="1" allowOverlap="1">
            <wp:simplePos x="0" y="0"/>
            <wp:positionH relativeFrom="column">
              <wp:posOffset>2807123</wp:posOffset>
            </wp:positionH>
            <wp:positionV relativeFrom="paragraph">
              <wp:posOffset>85291</wp:posOffset>
            </wp:positionV>
            <wp:extent cx="504323" cy="649706"/>
            <wp:effectExtent l="19050" t="0" r="0" b="0"/>
            <wp:wrapNone/>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504323" cy="649706"/>
                    </a:xfrm>
                    <a:prstGeom prst="rect">
                      <a:avLst/>
                    </a:prstGeom>
                    <a:noFill/>
                  </pic:spPr>
                </pic:pic>
              </a:graphicData>
            </a:graphic>
          </wp:anchor>
        </w:drawing>
      </w:r>
    </w:p>
    <w:p w:rsidR="00FC66E7" w:rsidRPr="00A30D51" w:rsidRDefault="00FC66E7" w:rsidP="00FC66E7">
      <w:pPr>
        <w:jc w:val="center"/>
        <w:rPr>
          <w:b/>
          <w:sz w:val="26"/>
          <w:szCs w:val="26"/>
          <w:lang w:val="uk-UA" w:eastAsia="uk-UA"/>
        </w:rPr>
      </w:pPr>
      <w:r w:rsidRPr="00A30D51">
        <w:rPr>
          <w:b/>
          <w:sz w:val="26"/>
          <w:szCs w:val="26"/>
          <w:lang w:val="uk-UA" w:eastAsia="uk-UA"/>
        </w:rPr>
        <w:t xml:space="preserve">       </w:t>
      </w:r>
    </w:p>
    <w:p w:rsidR="00FC66E7" w:rsidRPr="00A30D51" w:rsidRDefault="00FC66E7" w:rsidP="00FC66E7">
      <w:pPr>
        <w:jc w:val="center"/>
        <w:rPr>
          <w:b/>
          <w:sz w:val="26"/>
          <w:szCs w:val="26"/>
          <w:lang w:val="uk-UA" w:eastAsia="uk-UA"/>
        </w:rPr>
      </w:pPr>
      <w:r w:rsidRPr="00A30D51">
        <w:rPr>
          <w:b/>
          <w:sz w:val="26"/>
          <w:szCs w:val="26"/>
          <w:lang w:val="uk-UA" w:eastAsia="uk-UA"/>
        </w:rPr>
        <w:t xml:space="preserve">                                                                                               </w:t>
      </w:r>
    </w:p>
    <w:p w:rsidR="00FC66E7" w:rsidRPr="00A30D51" w:rsidRDefault="00FC66E7" w:rsidP="00FC66E7">
      <w:pPr>
        <w:jc w:val="center"/>
        <w:rPr>
          <w:rFonts w:ascii="AcademyC" w:hAnsi="AcademyC"/>
          <w:b/>
          <w:lang w:val="uk-UA"/>
        </w:rPr>
      </w:pPr>
      <w:r w:rsidRPr="00A30D51">
        <w:rPr>
          <w:rFonts w:ascii="AcademyC" w:hAnsi="AcademyC"/>
          <w:b/>
          <w:lang w:val="uk-UA"/>
        </w:rPr>
        <w:t xml:space="preserve"> </w:t>
      </w:r>
    </w:p>
    <w:p w:rsidR="00FC66E7" w:rsidRPr="00A30D51" w:rsidRDefault="00FC66E7" w:rsidP="00FC66E7">
      <w:pPr>
        <w:jc w:val="center"/>
        <w:rPr>
          <w:rFonts w:ascii="AcademyC" w:hAnsi="AcademyC"/>
          <w:b/>
          <w:sz w:val="22"/>
          <w:szCs w:val="22"/>
          <w:lang w:val="uk-UA"/>
        </w:rPr>
      </w:pPr>
      <w:r w:rsidRPr="00A30D51">
        <w:rPr>
          <w:rFonts w:ascii="AcademyC" w:hAnsi="AcademyC"/>
          <w:b/>
          <w:sz w:val="22"/>
          <w:szCs w:val="22"/>
          <w:lang w:val="uk-UA"/>
        </w:rPr>
        <w:t>УКРАЇНА</w:t>
      </w:r>
    </w:p>
    <w:p w:rsidR="00FC66E7" w:rsidRPr="00A30D51" w:rsidRDefault="00FC66E7" w:rsidP="00FC66E7">
      <w:pPr>
        <w:jc w:val="center"/>
        <w:rPr>
          <w:rFonts w:ascii="AcademyC" w:hAnsi="AcademyC"/>
          <w:b/>
          <w:color w:val="000000"/>
          <w:sz w:val="28"/>
          <w:szCs w:val="28"/>
          <w:lang w:val="uk-UA"/>
        </w:rPr>
      </w:pPr>
      <w:r w:rsidRPr="00A30D51">
        <w:rPr>
          <w:rFonts w:ascii="AcademyC" w:hAnsi="AcademyC"/>
          <w:b/>
          <w:sz w:val="28"/>
          <w:szCs w:val="28"/>
          <w:lang w:val="uk-UA"/>
        </w:rPr>
        <w:t xml:space="preserve">ВИЩА  РАДА  </w:t>
      </w:r>
      <w:r w:rsidRPr="00A30D51">
        <w:rPr>
          <w:rFonts w:ascii="AcademyC" w:hAnsi="AcademyC"/>
          <w:b/>
          <w:color w:val="000000"/>
          <w:sz w:val="28"/>
          <w:szCs w:val="28"/>
          <w:lang w:val="uk-UA"/>
        </w:rPr>
        <w:t>ПРАВОСУДДЯ</w:t>
      </w:r>
    </w:p>
    <w:p w:rsidR="00FC66E7" w:rsidRPr="00A30D51" w:rsidRDefault="00E22BB9" w:rsidP="00FC66E7">
      <w:pPr>
        <w:jc w:val="center"/>
        <w:rPr>
          <w:rFonts w:ascii="AcademyC" w:hAnsi="AcademyC"/>
          <w:b/>
          <w:sz w:val="28"/>
          <w:szCs w:val="28"/>
          <w:lang w:val="uk-UA"/>
        </w:rPr>
      </w:pPr>
      <w:r>
        <w:rPr>
          <w:rFonts w:ascii="AcademyC" w:hAnsi="AcademyC"/>
          <w:b/>
          <w:sz w:val="28"/>
          <w:szCs w:val="28"/>
          <w:lang w:val="uk-UA"/>
        </w:rPr>
        <w:t>ТРЕТЯ</w:t>
      </w:r>
      <w:r w:rsidR="00FC66E7" w:rsidRPr="00A30D51">
        <w:rPr>
          <w:rFonts w:ascii="AcademyC" w:hAnsi="AcademyC"/>
          <w:b/>
          <w:sz w:val="28"/>
          <w:szCs w:val="28"/>
          <w:lang w:val="uk-UA"/>
        </w:rPr>
        <w:t xml:space="preserve"> ДИСЦИПЛІНАРНА ПАЛАТА</w:t>
      </w:r>
    </w:p>
    <w:p w:rsidR="006C781F" w:rsidRPr="006C781F" w:rsidRDefault="00FC66E7" w:rsidP="006C781F">
      <w:pPr>
        <w:spacing w:after="100" w:afterAutospacing="1" w:line="276" w:lineRule="auto"/>
        <w:jc w:val="center"/>
        <w:rPr>
          <w:rFonts w:ascii="AcademyC" w:hAnsi="AcademyC"/>
          <w:b/>
          <w:sz w:val="28"/>
          <w:szCs w:val="28"/>
          <w:lang w:val="uk-UA"/>
        </w:rPr>
      </w:pPr>
      <w:r w:rsidRPr="00A30D51">
        <w:rPr>
          <w:rFonts w:ascii="AcademyC" w:hAnsi="AcademyC"/>
          <w:b/>
          <w:sz w:val="28"/>
          <w:szCs w:val="28"/>
          <w:lang w:val="uk-UA"/>
        </w:rPr>
        <w:t>УХВАЛА</w:t>
      </w:r>
    </w:p>
    <w:tbl>
      <w:tblPr>
        <w:tblW w:w="0" w:type="auto"/>
        <w:tblLook w:val="04A0"/>
      </w:tblPr>
      <w:tblGrid>
        <w:gridCol w:w="3652"/>
        <w:gridCol w:w="2728"/>
        <w:gridCol w:w="3367"/>
      </w:tblGrid>
      <w:tr w:rsidR="006C781F" w:rsidRPr="00A30D51" w:rsidTr="001B74FA">
        <w:tc>
          <w:tcPr>
            <w:tcW w:w="3652" w:type="dxa"/>
            <w:hideMark/>
          </w:tcPr>
          <w:p w:rsidR="006C781F" w:rsidRPr="00F46B46" w:rsidRDefault="003E1652" w:rsidP="001B74FA">
            <w:pPr>
              <w:spacing w:after="100" w:afterAutospacing="1" w:line="276" w:lineRule="auto"/>
              <w:rPr>
                <w:szCs w:val="28"/>
                <w:lang w:val="uk-UA"/>
              </w:rPr>
            </w:pPr>
            <w:r>
              <w:rPr>
                <w:sz w:val="28"/>
                <w:szCs w:val="28"/>
                <w:lang w:val="uk-UA"/>
              </w:rPr>
              <w:t>25 березня</w:t>
            </w:r>
            <w:r w:rsidR="008E6A83">
              <w:rPr>
                <w:sz w:val="28"/>
                <w:szCs w:val="28"/>
                <w:lang w:val="uk-UA"/>
              </w:rPr>
              <w:t xml:space="preserve"> 2020</w:t>
            </w:r>
            <w:r w:rsidR="006C781F" w:rsidRPr="00F46B46">
              <w:rPr>
                <w:sz w:val="28"/>
                <w:szCs w:val="28"/>
                <w:lang w:val="uk-UA"/>
              </w:rPr>
              <w:t xml:space="preserve"> року</w:t>
            </w:r>
          </w:p>
        </w:tc>
        <w:tc>
          <w:tcPr>
            <w:tcW w:w="2728" w:type="dxa"/>
            <w:hideMark/>
          </w:tcPr>
          <w:p w:rsidR="006C781F" w:rsidRPr="00A30D51" w:rsidRDefault="006C781F" w:rsidP="001B74FA">
            <w:pPr>
              <w:spacing w:after="100" w:afterAutospacing="1" w:line="276" w:lineRule="auto"/>
              <w:rPr>
                <w:rFonts w:ascii="Book Antiqua" w:hAnsi="Book Antiqua"/>
                <w:sz w:val="22"/>
                <w:lang w:val="uk-UA"/>
              </w:rPr>
            </w:pPr>
            <w:r w:rsidRPr="00A30D51">
              <w:rPr>
                <w:rFonts w:ascii="Book Antiqua" w:hAnsi="Book Antiqua"/>
                <w:sz w:val="22"/>
                <w:szCs w:val="22"/>
                <w:lang w:val="uk-UA"/>
              </w:rPr>
              <w:t xml:space="preserve">               Київ</w:t>
            </w:r>
          </w:p>
        </w:tc>
        <w:tc>
          <w:tcPr>
            <w:tcW w:w="3367" w:type="dxa"/>
            <w:hideMark/>
          </w:tcPr>
          <w:p w:rsidR="006C781F" w:rsidRPr="00F46B46" w:rsidRDefault="001B74FA" w:rsidP="001B74FA">
            <w:pPr>
              <w:spacing w:after="100" w:afterAutospacing="1" w:line="276" w:lineRule="auto"/>
              <w:rPr>
                <w:szCs w:val="28"/>
                <w:lang w:val="uk-UA"/>
              </w:rPr>
            </w:pPr>
            <w:r>
              <w:rPr>
                <w:sz w:val="28"/>
                <w:szCs w:val="28"/>
                <w:lang w:val="uk-UA"/>
              </w:rPr>
              <w:t xml:space="preserve">                    837/3дп/15-20</w:t>
            </w:r>
          </w:p>
        </w:tc>
      </w:tr>
    </w:tbl>
    <w:p w:rsidR="00FC66E7" w:rsidRPr="00155B17" w:rsidRDefault="00FC66E7" w:rsidP="00FC66E7">
      <w:pPr>
        <w:pStyle w:val="TimesNewRoman"/>
        <w:ind w:firstLine="0"/>
        <w:rPr>
          <w:rFonts w:cs="Times New Roman"/>
          <w:color w:val="FFFFFF"/>
        </w:rPr>
      </w:pPr>
      <w:r w:rsidRPr="00155B17">
        <w:rPr>
          <w:rFonts w:cs="Times New Roman"/>
          <w:color w:val="FFFFFF"/>
        </w:rPr>
        <w:t>__________                            м. Київ            № ____________________</w:t>
      </w:r>
    </w:p>
    <w:p w:rsidR="003444B2" w:rsidRPr="003444B2" w:rsidRDefault="003444B2" w:rsidP="003444B2">
      <w:pPr>
        <w:ind w:right="5668"/>
        <w:jc w:val="both"/>
        <w:rPr>
          <w:rFonts w:eastAsia="Times New Roman"/>
          <w:lang w:val="uk-UA"/>
        </w:rPr>
      </w:pPr>
      <w:r w:rsidRPr="003444B2">
        <w:rPr>
          <w:rFonts w:eastAsia="Times New Roman"/>
          <w:b/>
          <w:bCs/>
          <w:color w:val="000000"/>
          <w:lang w:val="uk-UA"/>
        </w:rPr>
        <w:t xml:space="preserve">Про відкриття дисциплінарної справи стосовно судді Подільського районного суду міста Києва </w:t>
      </w:r>
      <w:proofErr w:type="spellStart"/>
      <w:r w:rsidRPr="003444B2">
        <w:rPr>
          <w:rFonts w:eastAsia="Times New Roman"/>
          <w:b/>
          <w:bCs/>
          <w:color w:val="000000"/>
          <w:lang w:val="uk-UA"/>
        </w:rPr>
        <w:t>Корнілової</w:t>
      </w:r>
      <w:proofErr w:type="spellEnd"/>
      <w:r w:rsidRPr="003444B2">
        <w:rPr>
          <w:rFonts w:eastAsia="Times New Roman"/>
          <w:b/>
          <w:bCs/>
          <w:color w:val="000000"/>
          <w:lang w:val="uk-UA"/>
        </w:rPr>
        <w:t xml:space="preserve"> Ж.О.</w:t>
      </w:r>
      <w:r w:rsidR="004616D4" w:rsidRPr="004616D4">
        <w:rPr>
          <w:rFonts w:ascii="ProbaPro" w:hAnsi="ProbaPro"/>
          <w:b/>
          <w:bCs/>
          <w:color w:val="1D1D1B"/>
          <w:shd w:val="clear" w:color="auto" w:fill="FFFFFF"/>
          <w:lang w:val="uk-UA"/>
        </w:rPr>
        <w:t xml:space="preserve"> та об’єднання дисциплінарних справ</w:t>
      </w:r>
    </w:p>
    <w:p w:rsidR="003444B2" w:rsidRPr="003444B2" w:rsidRDefault="003444B2" w:rsidP="003444B2">
      <w:pPr>
        <w:rPr>
          <w:rFonts w:eastAsia="Times New Roman"/>
          <w:lang w:val="uk-UA"/>
        </w:rPr>
      </w:pPr>
    </w:p>
    <w:p w:rsidR="003444B2" w:rsidRPr="003E1652" w:rsidRDefault="003444B2" w:rsidP="003444B2">
      <w:pPr>
        <w:ind w:firstLine="709"/>
        <w:jc w:val="both"/>
        <w:rPr>
          <w:rFonts w:eastAsia="Times New Roman"/>
          <w:sz w:val="27"/>
          <w:szCs w:val="27"/>
          <w:lang w:val="uk-UA"/>
        </w:rPr>
      </w:pPr>
      <w:r w:rsidRPr="003E1652">
        <w:rPr>
          <w:rFonts w:eastAsia="Times New Roman"/>
          <w:sz w:val="27"/>
          <w:szCs w:val="27"/>
          <w:lang w:val="uk-UA"/>
        </w:rPr>
        <w:t xml:space="preserve">Третя Дисциплінарна палата Вищої ради правосуддя у складі головуючого – </w:t>
      </w:r>
      <w:proofErr w:type="spellStart"/>
      <w:r w:rsidRPr="003E1652">
        <w:rPr>
          <w:rFonts w:eastAsia="Times New Roman"/>
          <w:sz w:val="27"/>
          <w:szCs w:val="27"/>
          <w:lang w:val="uk-UA"/>
        </w:rPr>
        <w:t>Швецової</w:t>
      </w:r>
      <w:proofErr w:type="spellEnd"/>
      <w:r w:rsidRPr="003E1652">
        <w:rPr>
          <w:rFonts w:eastAsia="Times New Roman"/>
          <w:sz w:val="27"/>
          <w:szCs w:val="27"/>
          <w:lang w:val="uk-UA"/>
        </w:rPr>
        <w:t xml:space="preserve"> Л.А., членів </w:t>
      </w:r>
      <w:proofErr w:type="spellStart"/>
      <w:r w:rsidRPr="003E1652">
        <w:rPr>
          <w:rFonts w:eastAsia="Times New Roman"/>
          <w:sz w:val="27"/>
          <w:szCs w:val="27"/>
          <w:lang w:val="uk-UA"/>
        </w:rPr>
        <w:t>Гречківського</w:t>
      </w:r>
      <w:proofErr w:type="spellEnd"/>
      <w:r w:rsidRPr="003E1652">
        <w:rPr>
          <w:rFonts w:eastAsia="Times New Roman"/>
          <w:sz w:val="27"/>
          <w:szCs w:val="27"/>
          <w:lang w:val="uk-UA"/>
        </w:rPr>
        <w:t xml:space="preserve"> П.М., Іванової Л.Б., Матві</w:t>
      </w:r>
      <w:r w:rsidR="008E6A83" w:rsidRPr="003E1652">
        <w:rPr>
          <w:rFonts w:eastAsia="Times New Roman"/>
          <w:sz w:val="27"/>
          <w:szCs w:val="27"/>
          <w:lang w:val="uk-UA"/>
        </w:rPr>
        <w:t>йчука В.В., розглянувши висновок</w:t>
      </w:r>
      <w:r w:rsidRPr="003E1652">
        <w:rPr>
          <w:rFonts w:eastAsia="Times New Roman"/>
          <w:sz w:val="27"/>
          <w:szCs w:val="27"/>
          <w:lang w:val="uk-UA"/>
        </w:rPr>
        <w:t xml:space="preserve"> доповідача – члена Третьої Дисциплінарної палати Вищої ради правосуддя Говорухи В.І. за результатами попередньої перевірки скарги </w:t>
      </w:r>
      <w:r w:rsidRPr="003E1652">
        <w:rPr>
          <w:rFonts w:eastAsia="Times New Roman"/>
          <w:bCs/>
          <w:sz w:val="27"/>
          <w:szCs w:val="27"/>
          <w:lang w:val="uk-UA"/>
        </w:rPr>
        <w:t xml:space="preserve">адвоката Глазунова Ігоря Юрійовича, який діє в інтересах </w:t>
      </w:r>
      <w:proofErr w:type="spellStart"/>
      <w:r w:rsidRPr="003E1652">
        <w:rPr>
          <w:rFonts w:eastAsia="Times New Roman"/>
          <w:bCs/>
          <w:sz w:val="27"/>
          <w:szCs w:val="27"/>
          <w:lang w:val="uk-UA"/>
        </w:rPr>
        <w:t>Пліса</w:t>
      </w:r>
      <w:proofErr w:type="spellEnd"/>
      <w:r w:rsidRPr="003E1652">
        <w:rPr>
          <w:rFonts w:eastAsia="Times New Roman"/>
          <w:bCs/>
          <w:sz w:val="27"/>
          <w:szCs w:val="27"/>
          <w:lang w:val="uk-UA"/>
        </w:rPr>
        <w:t xml:space="preserve"> Олега Миколайовича</w:t>
      </w:r>
      <w:r w:rsidR="009F78C0" w:rsidRPr="003E1652">
        <w:rPr>
          <w:rFonts w:eastAsia="Times New Roman"/>
          <w:bCs/>
          <w:sz w:val="27"/>
          <w:szCs w:val="27"/>
          <w:lang w:val="uk-UA"/>
        </w:rPr>
        <w:t>,</w:t>
      </w:r>
      <w:r w:rsidRPr="003E1652">
        <w:rPr>
          <w:rFonts w:eastAsia="Times New Roman"/>
          <w:bCs/>
          <w:sz w:val="27"/>
          <w:szCs w:val="27"/>
          <w:lang w:val="uk-UA"/>
        </w:rPr>
        <w:t xml:space="preserve"> стосовно судді Подільського районного суду міста Києва </w:t>
      </w:r>
      <w:proofErr w:type="spellStart"/>
      <w:r w:rsidRPr="003E1652">
        <w:rPr>
          <w:rFonts w:eastAsia="Times New Roman"/>
          <w:bCs/>
          <w:sz w:val="27"/>
          <w:szCs w:val="27"/>
          <w:lang w:val="uk-UA"/>
        </w:rPr>
        <w:t>Корнілової</w:t>
      </w:r>
      <w:proofErr w:type="spellEnd"/>
      <w:r w:rsidRPr="003E1652">
        <w:rPr>
          <w:rFonts w:eastAsia="Times New Roman"/>
          <w:bCs/>
          <w:sz w:val="27"/>
          <w:szCs w:val="27"/>
          <w:lang w:val="uk-UA"/>
        </w:rPr>
        <w:t xml:space="preserve"> Жанни Олександрівни</w:t>
      </w:r>
      <w:r w:rsidRPr="003E1652">
        <w:rPr>
          <w:rFonts w:eastAsia="Times New Roman"/>
          <w:sz w:val="27"/>
          <w:szCs w:val="27"/>
          <w:lang w:val="uk-UA"/>
        </w:rPr>
        <w:t>,</w:t>
      </w:r>
    </w:p>
    <w:p w:rsidR="003444B2" w:rsidRPr="003E1652" w:rsidRDefault="003444B2" w:rsidP="003444B2">
      <w:pPr>
        <w:rPr>
          <w:rFonts w:eastAsia="Times New Roman"/>
          <w:sz w:val="27"/>
          <w:szCs w:val="27"/>
          <w:lang w:val="uk-UA"/>
        </w:rPr>
      </w:pPr>
    </w:p>
    <w:p w:rsidR="003444B2" w:rsidRPr="003E1652" w:rsidRDefault="003444B2" w:rsidP="003444B2">
      <w:pPr>
        <w:jc w:val="center"/>
        <w:rPr>
          <w:rFonts w:eastAsia="Times New Roman"/>
          <w:b/>
          <w:bCs/>
          <w:sz w:val="27"/>
          <w:szCs w:val="27"/>
        </w:rPr>
      </w:pPr>
      <w:proofErr w:type="spellStart"/>
      <w:r w:rsidRPr="003E1652">
        <w:rPr>
          <w:rFonts w:eastAsia="Times New Roman"/>
          <w:b/>
          <w:bCs/>
          <w:sz w:val="27"/>
          <w:szCs w:val="27"/>
        </w:rPr>
        <w:t>встановила</w:t>
      </w:r>
      <w:proofErr w:type="spellEnd"/>
      <w:r w:rsidRPr="003E1652">
        <w:rPr>
          <w:rFonts w:eastAsia="Times New Roman"/>
          <w:b/>
          <w:bCs/>
          <w:sz w:val="27"/>
          <w:szCs w:val="27"/>
        </w:rPr>
        <w:t>:</w:t>
      </w:r>
    </w:p>
    <w:p w:rsidR="003444B2" w:rsidRPr="003E1652" w:rsidRDefault="003444B2" w:rsidP="003444B2">
      <w:pPr>
        <w:rPr>
          <w:rFonts w:eastAsia="Times New Roman"/>
          <w:sz w:val="27"/>
          <w:szCs w:val="27"/>
          <w:lang w:val="uk-UA"/>
        </w:rPr>
      </w:pPr>
    </w:p>
    <w:p w:rsidR="003444B2" w:rsidRPr="003E1652" w:rsidRDefault="003444B2" w:rsidP="003444B2">
      <w:pPr>
        <w:jc w:val="both"/>
        <w:rPr>
          <w:rFonts w:eastAsia="Times New Roman"/>
          <w:sz w:val="27"/>
          <w:szCs w:val="27"/>
          <w:lang w:val="uk-UA"/>
        </w:rPr>
      </w:pPr>
      <w:r w:rsidRPr="003E1652">
        <w:rPr>
          <w:rFonts w:eastAsia="Times New Roman"/>
          <w:sz w:val="27"/>
          <w:szCs w:val="27"/>
        </w:rPr>
        <w:t xml:space="preserve">до </w:t>
      </w:r>
      <w:proofErr w:type="spellStart"/>
      <w:r w:rsidRPr="003E1652">
        <w:rPr>
          <w:rFonts w:eastAsia="Times New Roman"/>
          <w:sz w:val="27"/>
          <w:szCs w:val="27"/>
        </w:rPr>
        <w:t>Вищої</w:t>
      </w:r>
      <w:proofErr w:type="spellEnd"/>
      <w:r w:rsidRPr="003E1652">
        <w:rPr>
          <w:rFonts w:eastAsia="Times New Roman"/>
          <w:sz w:val="27"/>
          <w:szCs w:val="27"/>
        </w:rPr>
        <w:t xml:space="preserve"> ради </w:t>
      </w:r>
      <w:proofErr w:type="spellStart"/>
      <w:r w:rsidRPr="003E1652">
        <w:rPr>
          <w:rFonts w:eastAsia="Times New Roman"/>
          <w:sz w:val="27"/>
          <w:szCs w:val="27"/>
        </w:rPr>
        <w:t>правосуддя</w:t>
      </w:r>
      <w:proofErr w:type="spellEnd"/>
      <w:r w:rsidRPr="003E1652">
        <w:rPr>
          <w:rFonts w:eastAsia="Times New Roman"/>
          <w:sz w:val="27"/>
          <w:szCs w:val="27"/>
        </w:rPr>
        <w:t xml:space="preserve"> 21 </w:t>
      </w:r>
      <w:proofErr w:type="spellStart"/>
      <w:r w:rsidRPr="003E1652">
        <w:rPr>
          <w:rFonts w:eastAsia="Times New Roman"/>
          <w:sz w:val="27"/>
          <w:szCs w:val="27"/>
        </w:rPr>
        <w:t>січня</w:t>
      </w:r>
      <w:proofErr w:type="spellEnd"/>
      <w:r w:rsidRPr="003E1652">
        <w:rPr>
          <w:rFonts w:eastAsia="Times New Roman"/>
          <w:sz w:val="27"/>
          <w:szCs w:val="27"/>
        </w:rPr>
        <w:t xml:space="preserve"> 2020 року </w:t>
      </w:r>
      <w:r w:rsidRPr="003E1652">
        <w:rPr>
          <w:rFonts w:eastAsia="Times New Roman"/>
          <w:sz w:val="27"/>
          <w:szCs w:val="27"/>
          <w:lang w:val="uk-UA"/>
        </w:rPr>
        <w:t xml:space="preserve">за вх. № Г-516/0/7-20 надійшла дисциплінарна скарга адвоката Глазунова І.Ю., який діє в інтересах </w:t>
      </w:r>
      <w:proofErr w:type="spellStart"/>
      <w:r w:rsidRPr="003E1652">
        <w:rPr>
          <w:rFonts w:eastAsia="Times New Roman"/>
          <w:sz w:val="27"/>
          <w:szCs w:val="27"/>
          <w:lang w:val="uk-UA"/>
        </w:rPr>
        <w:t>Пліса</w:t>
      </w:r>
      <w:proofErr w:type="spellEnd"/>
      <w:r w:rsidRPr="003E1652">
        <w:rPr>
          <w:rFonts w:eastAsia="Times New Roman"/>
          <w:sz w:val="27"/>
          <w:szCs w:val="27"/>
          <w:lang w:val="uk-UA"/>
        </w:rPr>
        <w:t xml:space="preserve"> О.М.</w:t>
      </w:r>
      <w:r w:rsidR="009F78C0" w:rsidRPr="003E1652">
        <w:rPr>
          <w:rFonts w:eastAsia="Times New Roman"/>
          <w:sz w:val="27"/>
          <w:szCs w:val="27"/>
          <w:lang w:val="uk-UA"/>
        </w:rPr>
        <w:t>,</w:t>
      </w:r>
      <w:r w:rsidRPr="003E1652">
        <w:rPr>
          <w:rFonts w:eastAsia="Times New Roman"/>
          <w:sz w:val="27"/>
          <w:szCs w:val="27"/>
          <w:lang w:val="uk-UA"/>
        </w:rPr>
        <w:t xml:space="preserve"> на дії судді Подільського районного суду міста Києва </w:t>
      </w:r>
      <w:proofErr w:type="spellStart"/>
      <w:r w:rsidRPr="003E1652">
        <w:rPr>
          <w:rFonts w:eastAsia="Times New Roman"/>
          <w:sz w:val="27"/>
          <w:szCs w:val="27"/>
          <w:lang w:val="uk-UA"/>
        </w:rPr>
        <w:t>Корнілової</w:t>
      </w:r>
      <w:proofErr w:type="spellEnd"/>
      <w:r w:rsidRPr="003E1652">
        <w:rPr>
          <w:rFonts w:eastAsia="Times New Roman"/>
          <w:sz w:val="27"/>
          <w:szCs w:val="27"/>
          <w:lang w:val="uk-UA"/>
        </w:rPr>
        <w:t xml:space="preserve"> Ж.О. під час розгляду справи № 758/10818/19.</w:t>
      </w:r>
    </w:p>
    <w:p w:rsidR="003444B2" w:rsidRPr="003E1652" w:rsidRDefault="003444B2" w:rsidP="003444B2">
      <w:pPr>
        <w:ind w:firstLine="709"/>
        <w:jc w:val="both"/>
        <w:rPr>
          <w:rFonts w:eastAsia="Times New Roman"/>
          <w:sz w:val="27"/>
          <w:szCs w:val="27"/>
          <w:lang w:val="uk-UA"/>
        </w:rPr>
      </w:pPr>
      <w:r w:rsidRPr="003E1652">
        <w:rPr>
          <w:rFonts w:eastAsia="Times New Roman"/>
          <w:sz w:val="27"/>
          <w:szCs w:val="27"/>
          <w:lang w:val="uk-UA"/>
        </w:rPr>
        <w:t xml:space="preserve">У дисциплінарній скарзі Глазунов І.Ю. зазначає, що 22 серпня 2019 року до Подільського районного суду міста Києва </w:t>
      </w:r>
      <w:proofErr w:type="spellStart"/>
      <w:r w:rsidRPr="003E1652">
        <w:rPr>
          <w:rFonts w:eastAsia="Times New Roman"/>
          <w:sz w:val="27"/>
          <w:szCs w:val="27"/>
          <w:lang w:val="uk-UA"/>
        </w:rPr>
        <w:t>Пліс</w:t>
      </w:r>
      <w:proofErr w:type="spellEnd"/>
      <w:r w:rsidRPr="003E1652">
        <w:rPr>
          <w:rFonts w:eastAsia="Times New Roman"/>
          <w:sz w:val="27"/>
          <w:szCs w:val="27"/>
          <w:lang w:val="uk-UA"/>
        </w:rPr>
        <w:t xml:space="preserve"> О.М. та </w:t>
      </w:r>
      <w:r w:rsidR="001B74FA" w:rsidRPr="001B74FA">
        <w:rPr>
          <w:color w:val="000000"/>
          <w:sz w:val="27"/>
          <w:szCs w:val="27"/>
          <w:lang w:val="uk-UA"/>
        </w:rPr>
        <w:t>ОСОБА_1</w:t>
      </w:r>
      <w:r w:rsidR="001B74FA" w:rsidRPr="001B74FA">
        <w:rPr>
          <w:color w:val="000000"/>
          <w:szCs w:val="28"/>
          <w:lang w:val="uk-UA"/>
        </w:rPr>
        <w:t xml:space="preserve"> </w:t>
      </w:r>
      <w:r w:rsidRPr="003E1652">
        <w:rPr>
          <w:rFonts w:eastAsia="Times New Roman"/>
          <w:sz w:val="27"/>
          <w:szCs w:val="27"/>
          <w:lang w:val="uk-UA"/>
        </w:rPr>
        <w:t xml:space="preserve">подали позовну заяву до Подільської районної у місті Києві </w:t>
      </w:r>
      <w:r w:rsidR="009F78C0" w:rsidRPr="003E1652">
        <w:rPr>
          <w:rFonts w:eastAsia="Times New Roman"/>
          <w:sz w:val="27"/>
          <w:szCs w:val="27"/>
          <w:lang w:val="uk-UA"/>
        </w:rPr>
        <w:t>д</w:t>
      </w:r>
      <w:r w:rsidRPr="003E1652">
        <w:rPr>
          <w:rFonts w:eastAsia="Times New Roman"/>
          <w:sz w:val="27"/>
          <w:szCs w:val="27"/>
          <w:lang w:val="uk-UA"/>
        </w:rPr>
        <w:t>ержавної адміністрації про зобов’</w:t>
      </w:r>
      <w:r w:rsidR="009F78C0" w:rsidRPr="003E1652">
        <w:rPr>
          <w:rFonts w:eastAsia="Times New Roman"/>
          <w:sz w:val="27"/>
          <w:szCs w:val="27"/>
          <w:lang w:val="uk-UA"/>
        </w:rPr>
        <w:t>язання вчинити певні дії. Однак</w:t>
      </w:r>
      <w:r w:rsidRPr="003E1652">
        <w:rPr>
          <w:rFonts w:eastAsia="Times New Roman"/>
          <w:sz w:val="27"/>
          <w:szCs w:val="27"/>
          <w:lang w:val="uk-UA"/>
        </w:rPr>
        <w:t xml:space="preserve"> станом на 20 січня 2020 року провадження у справі № 758/10818/19 не відкрито, в Єдиному державному реєст</w:t>
      </w:r>
      <w:r w:rsidR="00B038DE" w:rsidRPr="003E1652">
        <w:rPr>
          <w:rFonts w:eastAsia="Times New Roman"/>
          <w:sz w:val="27"/>
          <w:szCs w:val="27"/>
          <w:lang w:val="uk-UA"/>
        </w:rPr>
        <w:t xml:space="preserve">рі судових рішень </w:t>
      </w:r>
      <w:r w:rsidR="009F78C0" w:rsidRPr="003E1652">
        <w:rPr>
          <w:rFonts w:eastAsia="Times New Roman"/>
          <w:sz w:val="27"/>
          <w:szCs w:val="27"/>
          <w:lang w:val="uk-UA"/>
        </w:rPr>
        <w:t>відсутня</w:t>
      </w:r>
      <w:r w:rsidR="00B038DE" w:rsidRPr="003E1652">
        <w:rPr>
          <w:rFonts w:eastAsia="Times New Roman"/>
          <w:sz w:val="27"/>
          <w:szCs w:val="27"/>
          <w:lang w:val="uk-UA"/>
        </w:rPr>
        <w:t xml:space="preserve"> будь-</w:t>
      </w:r>
      <w:r w:rsidRPr="003E1652">
        <w:rPr>
          <w:rFonts w:eastAsia="Times New Roman"/>
          <w:sz w:val="27"/>
          <w:szCs w:val="27"/>
          <w:lang w:val="uk-UA"/>
        </w:rPr>
        <w:t>як</w:t>
      </w:r>
      <w:r w:rsidR="009F78C0" w:rsidRPr="003E1652">
        <w:rPr>
          <w:rFonts w:eastAsia="Times New Roman"/>
          <w:sz w:val="27"/>
          <w:szCs w:val="27"/>
          <w:lang w:val="uk-UA"/>
        </w:rPr>
        <w:t>а інформація</w:t>
      </w:r>
      <w:r w:rsidRPr="003E1652">
        <w:rPr>
          <w:rFonts w:eastAsia="Times New Roman"/>
          <w:sz w:val="27"/>
          <w:szCs w:val="27"/>
          <w:lang w:val="uk-UA"/>
        </w:rPr>
        <w:t>.</w:t>
      </w:r>
    </w:p>
    <w:p w:rsidR="003444B2" w:rsidRPr="003E1652" w:rsidRDefault="003444B2" w:rsidP="003444B2">
      <w:pPr>
        <w:ind w:firstLine="708"/>
        <w:jc w:val="both"/>
        <w:rPr>
          <w:rFonts w:eastAsia="Times New Roman"/>
          <w:sz w:val="27"/>
          <w:szCs w:val="27"/>
          <w:lang w:val="uk-UA"/>
        </w:rPr>
      </w:pPr>
      <w:r w:rsidRPr="003E1652">
        <w:rPr>
          <w:rFonts w:eastAsia="Times New Roman"/>
          <w:sz w:val="27"/>
          <w:szCs w:val="27"/>
          <w:lang w:val="uk-UA"/>
        </w:rPr>
        <w:t>Скаржник вважає, що суддею порушен</w:t>
      </w:r>
      <w:r w:rsidR="009F78C0" w:rsidRPr="003E1652">
        <w:rPr>
          <w:rFonts w:eastAsia="Times New Roman"/>
          <w:sz w:val="27"/>
          <w:szCs w:val="27"/>
          <w:lang w:val="uk-UA"/>
        </w:rPr>
        <w:t>о</w:t>
      </w:r>
      <w:r w:rsidRPr="003E1652">
        <w:rPr>
          <w:rFonts w:eastAsia="Times New Roman"/>
          <w:sz w:val="27"/>
          <w:szCs w:val="27"/>
          <w:lang w:val="uk-UA"/>
        </w:rPr>
        <w:t xml:space="preserve"> вимоги статті 187 Цивільного процесуального кодексу України (далі</w:t>
      </w:r>
      <w:r w:rsidR="009F78C0" w:rsidRPr="003E1652">
        <w:rPr>
          <w:rFonts w:eastAsia="Times New Roman"/>
          <w:sz w:val="27"/>
          <w:szCs w:val="27"/>
          <w:lang w:val="uk-UA"/>
        </w:rPr>
        <w:t xml:space="preserve"> </w:t>
      </w:r>
      <w:r w:rsidR="009F78C0" w:rsidRPr="003E1652">
        <w:rPr>
          <w:sz w:val="28"/>
          <w:szCs w:val="28"/>
          <w:lang w:val="uk-UA"/>
        </w:rPr>
        <w:t>–</w:t>
      </w:r>
      <w:r w:rsidRPr="003E1652">
        <w:rPr>
          <w:rFonts w:eastAsia="Times New Roman"/>
          <w:sz w:val="27"/>
          <w:szCs w:val="27"/>
          <w:lang w:val="uk-UA"/>
        </w:rPr>
        <w:t xml:space="preserve"> ЦПК України), якою встановлено, що за відсутності підстав для залишення позовної заяви без руху, повернення позовної заяви чи відмови у відкритт</w:t>
      </w:r>
      <w:bookmarkStart w:id="0" w:name="_GoBack"/>
      <w:bookmarkEnd w:id="0"/>
      <w:r w:rsidRPr="003E1652">
        <w:rPr>
          <w:rFonts w:eastAsia="Times New Roman"/>
          <w:sz w:val="27"/>
          <w:szCs w:val="27"/>
          <w:lang w:val="uk-UA"/>
        </w:rPr>
        <w:t>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854E88" w:rsidRPr="003E1652" w:rsidRDefault="003444B2" w:rsidP="003444B2">
      <w:pPr>
        <w:ind w:firstLine="708"/>
        <w:jc w:val="both"/>
        <w:rPr>
          <w:rFonts w:eastAsia="Times New Roman"/>
          <w:sz w:val="27"/>
          <w:szCs w:val="27"/>
          <w:lang w:val="uk-UA"/>
        </w:rPr>
      </w:pPr>
      <w:r w:rsidRPr="003E1652">
        <w:rPr>
          <w:rFonts w:eastAsia="Times New Roman"/>
          <w:sz w:val="27"/>
          <w:szCs w:val="27"/>
          <w:lang w:val="uk-UA"/>
        </w:rPr>
        <w:t xml:space="preserve">У зв’язку з викладеним </w:t>
      </w:r>
      <w:r w:rsidR="009F78C0" w:rsidRPr="003E1652">
        <w:rPr>
          <w:rFonts w:eastAsia="Times New Roman"/>
          <w:sz w:val="27"/>
          <w:szCs w:val="27"/>
          <w:lang w:val="uk-UA"/>
        </w:rPr>
        <w:t xml:space="preserve">вище </w:t>
      </w:r>
      <w:r w:rsidRPr="003E1652">
        <w:rPr>
          <w:rFonts w:eastAsia="Times New Roman"/>
          <w:sz w:val="27"/>
          <w:szCs w:val="27"/>
          <w:lang w:val="uk-UA"/>
        </w:rPr>
        <w:t xml:space="preserve">скаржник просить притягнути суддю </w:t>
      </w:r>
      <w:r w:rsidR="00EF2274" w:rsidRPr="003E1652">
        <w:rPr>
          <w:rFonts w:eastAsia="Times New Roman"/>
          <w:sz w:val="27"/>
          <w:szCs w:val="27"/>
          <w:lang w:val="uk-UA"/>
        </w:rPr>
        <w:br/>
      </w:r>
      <w:r w:rsidRPr="003E1652">
        <w:rPr>
          <w:rFonts w:eastAsia="Times New Roman"/>
          <w:sz w:val="27"/>
          <w:szCs w:val="27"/>
          <w:lang w:val="uk-UA"/>
        </w:rPr>
        <w:t>Корнілову Ж.О. до дисциплінарно</w:t>
      </w:r>
      <w:r w:rsidR="009F78C0" w:rsidRPr="003E1652">
        <w:rPr>
          <w:rFonts w:eastAsia="Times New Roman"/>
          <w:sz w:val="27"/>
          <w:szCs w:val="27"/>
          <w:lang w:val="uk-UA"/>
        </w:rPr>
        <w:t>ї</w:t>
      </w:r>
      <w:r w:rsidRPr="003E1652">
        <w:rPr>
          <w:rFonts w:eastAsia="Times New Roman"/>
          <w:sz w:val="27"/>
          <w:szCs w:val="27"/>
          <w:lang w:val="uk-UA"/>
        </w:rPr>
        <w:t xml:space="preserve"> відповідальності</w:t>
      </w:r>
      <w:r w:rsidR="00854E88" w:rsidRPr="003E1652">
        <w:rPr>
          <w:rFonts w:eastAsia="Times New Roman"/>
          <w:sz w:val="27"/>
          <w:szCs w:val="27"/>
          <w:lang w:val="uk-UA"/>
        </w:rPr>
        <w:t>.</w:t>
      </w:r>
    </w:p>
    <w:p w:rsidR="003444B2" w:rsidRPr="003E1652" w:rsidRDefault="003444B2" w:rsidP="003444B2">
      <w:pPr>
        <w:ind w:firstLine="708"/>
        <w:jc w:val="both"/>
        <w:rPr>
          <w:rFonts w:eastAsia="Times New Roman"/>
          <w:sz w:val="27"/>
          <w:szCs w:val="27"/>
          <w:lang w:val="uk-UA"/>
        </w:rPr>
      </w:pPr>
      <w:r w:rsidRPr="003E1652">
        <w:rPr>
          <w:rFonts w:eastAsia="Times New Roman"/>
          <w:sz w:val="27"/>
          <w:szCs w:val="27"/>
          <w:lang w:val="uk-UA"/>
        </w:rPr>
        <w:t xml:space="preserve"> </w:t>
      </w:r>
    </w:p>
    <w:p w:rsidR="003444B2" w:rsidRPr="003E1652" w:rsidRDefault="003444B2" w:rsidP="00161A8E">
      <w:pPr>
        <w:ind w:firstLine="708"/>
        <w:jc w:val="both"/>
        <w:rPr>
          <w:rFonts w:eastAsia="Times New Roman"/>
          <w:sz w:val="27"/>
          <w:szCs w:val="27"/>
          <w:lang w:val="uk-UA"/>
        </w:rPr>
      </w:pPr>
      <w:r w:rsidRPr="003E1652">
        <w:rPr>
          <w:rFonts w:eastAsia="Times New Roman"/>
          <w:sz w:val="27"/>
          <w:szCs w:val="27"/>
          <w:lang w:val="uk-UA"/>
        </w:rPr>
        <w:lastRenderedPageBreak/>
        <w:t>Відповідно до протоколу автоматизованого розподілу справи між членами Вищої ради правосуддя від 21 січня 2020 року вказану дисциплінарну скаргу передано для попередньої перевірки члену Третьої Дисциплінарної палати Вищої ради правосуддя Говорусі В.І.</w:t>
      </w:r>
    </w:p>
    <w:p w:rsidR="003444B2" w:rsidRPr="003E1652" w:rsidRDefault="003444B2" w:rsidP="003444B2">
      <w:pPr>
        <w:ind w:firstLine="709"/>
        <w:jc w:val="both"/>
        <w:rPr>
          <w:rFonts w:eastAsia="Times New Roman"/>
          <w:sz w:val="27"/>
          <w:szCs w:val="27"/>
          <w:lang w:val="uk-UA"/>
        </w:rPr>
      </w:pPr>
      <w:r w:rsidRPr="003E1652">
        <w:rPr>
          <w:rFonts w:eastAsia="Times New Roman"/>
          <w:sz w:val="27"/>
          <w:szCs w:val="27"/>
          <w:lang w:val="uk-UA"/>
        </w:rPr>
        <w:t>Згідно з вимогами статті 43 Закону України «Про Вищу</w:t>
      </w:r>
      <w:r w:rsidR="00161A8E" w:rsidRPr="003E1652">
        <w:rPr>
          <w:rFonts w:eastAsia="Times New Roman"/>
          <w:sz w:val="27"/>
          <w:szCs w:val="27"/>
          <w:lang w:val="uk-UA"/>
        </w:rPr>
        <w:t xml:space="preserve"> раду правосуддя» доповідачем – </w:t>
      </w:r>
      <w:r w:rsidRPr="003E1652">
        <w:rPr>
          <w:rFonts w:eastAsia="Times New Roman"/>
          <w:sz w:val="27"/>
          <w:szCs w:val="27"/>
          <w:lang w:val="uk-UA"/>
        </w:rPr>
        <w:t>членом Третьої Дисциплінарної палати Вищої ради правосуддя Говорухою В.І.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3444B2" w:rsidRPr="003E1652" w:rsidRDefault="003444B2" w:rsidP="003444B2">
      <w:pPr>
        <w:ind w:firstLine="709"/>
        <w:jc w:val="both"/>
        <w:rPr>
          <w:rFonts w:eastAsia="Times New Roman"/>
          <w:sz w:val="27"/>
          <w:szCs w:val="27"/>
          <w:lang w:val="uk-UA"/>
        </w:rPr>
      </w:pPr>
      <w:r w:rsidRPr="003E1652">
        <w:rPr>
          <w:rFonts w:eastAsia="Times New Roman"/>
          <w:sz w:val="27"/>
          <w:szCs w:val="27"/>
          <w:lang w:val="uk-UA"/>
        </w:rPr>
        <w:t xml:space="preserve">Розглянувши висновок доповідача – члена Третьої Дисциплінарної палати Вищої ради правосуддя Говорухи В.І.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Подільського районного суду міста Києва </w:t>
      </w:r>
      <w:proofErr w:type="spellStart"/>
      <w:r w:rsidRPr="003E1652">
        <w:rPr>
          <w:rFonts w:eastAsia="Times New Roman"/>
          <w:sz w:val="27"/>
          <w:szCs w:val="27"/>
          <w:lang w:val="uk-UA"/>
        </w:rPr>
        <w:t>Корнілової</w:t>
      </w:r>
      <w:proofErr w:type="spellEnd"/>
      <w:r w:rsidRPr="003E1652">
        <w:rPr>
          <w:rFonts w:eastAsia="Times New Roman"/>
          <w:sz w:val="27"/>
          <w:szCs w:val="27"/>
          <w:lang w:val="uk-UA"/>
        </w:rPr>
        <w:t xml:space="preserve"> Ж.О. з огляду на таке.</w:t>
      </w:r>
    </w:p>
    <w:p w:rsidR="004818E2" w:rsidRPr="003E1652" w:rsidRDefault="004818E2" w:rsidP="004818E2">
      <w:pPr>
        <w:pStyle w:val="StyleZakonu"/>
        <w:spacing w:after="0" w:line="240" w:lineRule="auto"/>
        <w:ind w:firstLine="709"/>
        <w:rPr>
          <w:rFonts w:eastAsia="Calibri"/>
          <w:sz w:val="27"/>
          <w:szCs w:val="27"/>
        </w:rPr>
      </w:pPr>
      <w:r w:rsidRPr="003E1652">
        <w:rPr>
          <w:sz w:val="27"/>
          <w:szCs w:val="27"/>
        </w:rPr>
        <w:t xml:space="preserve">Корнілова Жанна Олександрівна Постановою Верховної Ради України </w:t>
      </w:r>
      <w:r w:rsidRPr="003E1652">
        <w:rPr>
          <w:sz w:val="27"/>
          <w:szCs w:val="27"/>
        </w:rPr>
        <w:br/>
        <w:t xml:space="preserve">від 27 червня 2007 року № 1238-VI обрана на посаду судді Вищого господарського суду України безстроково. Рішенням Вищої ради правосуддя від 23 жовтня </w:t>
      </w:r>
      <w:r w:rsidR="008E6A83" w:rsidRPr="003E1652">
        <w:rPr>
          <w:sz w:val="27"/>
          <w:szCs w:val="27"/>
        </w:rPr>
        <w:br/>
      </w:r>
      <w:r w:rsidRPr="003E1652">
        <w:rPr>
          <w:sz w:val="27"/>
          <w:szCs w:val="27"/>
        </w:rPr>
        <w:t>2018 року № 3199/0/15-18 переведена на посаду судді Подільського районного суду міста Києва.</w:t>
      </w:r>
    </w:p>
    <w:p w:rsidR="00FA02C3" w:rsidRPr="003E1652" w:rsidRDefault="00FA02C3" w:rsidP="00FA02C3">
      <w:pPr>
        <w:ind w:firstLine="709"/>
        <w:jc w:val="both"/>
        <w:rPr>
          <w:rFonts w:eastAsia="Times New Roman"/>
          <w:sz w:val="27"/>
          <w:szCs w:val="27"/>
          <w:lang w:val="uk-UA"/>
        </w:rPr>
      </w:pPr>
      <w:r w:rsidRPr="003E1652">
        <w:rPr>
          <w:rFonts w:eastAsia="Times New Roman"/>
          <w:sz w:val="27"/>
          <w:szCs w:val="27"/>
          <w:lang w:val="uk-UA"/>
        </w:rPr>
        <w:t xml:space="preserve">22 серпня 2019 року </w:t>
      </w:r>
      <w:proofErr w:type="spellStart"/>
      <w:r w:rsidRPr="003E1652">
        <w:rPr>
          <w:rFonts w:eastAsia="Times New Roman"/>
          <w:sz w:val="27"/>
          <w:szCs w:val="27"/>
          <w:lang w:val="uk-UA"/>
        </w:rPr>
        <w:t>Пліс</w:t>
      </w:r>
      <w:proofErr w:type="spellEnd"/>
      <w:r w:rsidRPr="003E1652">
        <w:rPr>
          <w:rFonts w:eastAsia="Times New Roman"/>
          <w:sz w:val="27"/>
          <w:szCs w:val="27"/>
          <w:lang w:val="uk-UA"/>
        </w:rPr>
        <w:t xml:space="preserve"> О.М. та </w:t>
      </w:r>
      <w:r w:rsidR="001B74FA" w:rsidRPr="001B74FA">
        <w:rPr>
          <w:color w:val="000000"/>
          <w:sz w:val="27"/>
          <w:szCs w:val="27"/>
          <w:lang w:val="uk-UA"/>
        </w:rPr>
        <w:t>ОСОБА_1</w:t>
      </w:r>
      <w:r w:rsidR="001B74FA" w:rsidRPr="001B74FA">
        <w:rPr>
          <w:color w:val="000000"/>
          <w:szCs w:val="28"/>
          <w:lang w:val="uk-UA"/>
        </w:rPr>
        <w:t xml:space="preserve"> </w:t>
      </w:r>
      <w:r w:rsidRPr="003E1652">
        <w:rPr>
          <w:rFonts w:eastAsia="Times New Roman"/>
          <w:sz w:val="27"/>
          <w:szCs w:val="27"/>
          <w:lang w:val="uk-UA"/>
        </w:rPr>
        <w:t>звернулися до Подільського районного суду міста Києва із позовною заявою до Подільської районної у місті Києві державної адміністрації про зобов’язання вчинити дії.</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На підставі автоматизованого розпо</w:t>
      </w:r>
      <w:r w:rsidR="008E6A83" w:rsidRPr="003E1652">
        <w:rPr>
          <w:rFonts w:eastAsia="Times New Roman"/>
          <w:sz w:val="27"/>
          <w:szCs w:val="27"/>
          <w:lang w:val="uk-UA"/>
        </w:rPr>
        <w:t xml:space="preserve">ділу судових справ між суддями </w:t>
      </w:r>
      <w:r w:rsidR="008E6A83" w:rsidRPr="003E1652">
        <w:rPr>
          <w:rFonts w:eastAsia="Times New Roman"/>
          <w:sz w:val="27"/>
          <w:szCs w:val="27"/>
          <w:lang w:val="uk-UA"/>
        </w:rPr>
        <w:br/>
      </w:r>
      <w:r w:rsidRPr="003E1652">
        <w:rPr>
          <w:rFonts w:eastAsia="Times New Roman"/>
          <w:sz w:val="27"/>
          <w:szCs w:val="27"/>
          <w:lang w:val="uk-UA"/>
        </w:rPr>
        <w:t>22 серпня 2019 року зазначений позов (спр</w:t>
      </w:r>
      <w:r w:rsidR="009F78C0" w:rsidRPr="003E1652">
        <w:rPr>
          <w:rFonts w:eastAsia="Times New Roman"/>
          <w:sz w:val="27"/>
          <w:szCs w:val="27"/>
          <w:lang w:val="uk-UA"/>
        </w:rPr>
        <w:t>ава № 758/10818/19) розподілено</w:t>
      </w:r>
      <w:r w:rsidRPr="003E1652">
        <w:rPr>
          <w:rFonts w:eastAsia="Times New Roman"/>
          <w:sz w:val="27"/>
          <w:szCs w:val="27"/>
          <w:lang w:val="uk-UA"/>
        </w:rPr>
        <w:t xml:space="preserve"> судді </w:t>
      </w:r>
      <w:proofErr w:type="spellStart"/>
      <w:r w:rsidRPr="003E1652">
        <w:rPr>
          <w:rFonts w:eastAsia="Times New Roman"/>
          <w:sz w:val="27"/>
          <w:szCs w:val="27"/>
          <w:lang w:val="uk-UA"/>
        </w:rPr>
        <w:t>Корніловій</w:t>
      </w:r>
      <w:proofErr w:type="spellEnd"/>
      <w:r w:rsidRPr="003E1652">
        <w:rPr>
          <w:rFonts w:eastAsia="Times New Roman"/>
          <w:sz w:val="27"/>
          <w:szCs w:val="27"/>
          <w:lang w:val="uk-UA"/>
        </w:rPr>
        <w:t xml:space="preserve"> Ж.О.</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 xml:space="preserve">Станом на 21 січня 2020 року інформація щодо стадії розгляду вказаної справи як на </w:t>
      </w:r>
      <w:proofErr w:type="spellStart"/>
      <w:r w:rsidRPr="003E1652">
        <w:rPr>
          <w:rFonts w:eastAsia="Times New Roman"/>
          <w:sz w:val="27"/>
          <w:szCs w:val="27"/>
          <w:lang w:val="uk-UA"/>
        </w:rPr>
        <w:t>веб-порталі</w:t>
      </w:r>
      <w:proofErr w:type="spellEnd"/>
      <w:r w:rsidRPr="003E1652">
        <w:rPr>
          <w:rFonts w:eastAsia="Times New Roman"/>
          <w:sz w:val="27"/>
          <w:szCs w:val="27"/>
          <w:lang w:val="uk-UA"/>
        </w:rPr>
        <w:t xml:space="preserve"> «Судова влада України», так і в Єдиному державному реєстрі судових рішень (далі – ЄДРСР, Реєстр) була відсутня.</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У зв’язку із цим судді</w:t>
      </w:r>
      <w:r w:rsidR="00B038DE" w:rsidRPr="003E1652">
        <w:rPr>
          <w:rFonts w:eastAsia="Times New Roman"/>
          <w:sz w:val="27"/>
          <w:szCs w:val="27"/>
          <w:lang w:val="uk-UA"/>
        </w:rPr>
        <w:t xml:space="preserve"> </w:t>
      </w:r>
      <w:proofErr w:type="spellStart"/>
      <w:r w:rsidR="00B038DE" w:rsidRPr="003E1652">
        <w:rPr>
          <w:rFonts w:eastAsia="Times New Roman"/>
          <w:sz w:val="27"/>
          <w:szCs w:val="27"/>
          <w:lang w:val="uk-UA"/>
        </w:rPr>
        <w:t>Корніловій</w:t>
      </w:r>
      <w:proofErr w:type="spellEnd"/>
      <w:r w:rsidR="00B038DE" w:rsidRPr="003E1652">
        <w:rPr>
          <w:rFonts w:eastAsia="Times New Roman"/>
          <w:sz w:val="27"/>
          <w:szCs w:val="27"/>
          <w:lang w:val="uk-UA"/>
        </w:rPr>
        <w:t xml:space="preserve"> Ж.О. надіслано листи</w:t>
      </w:r>
      <w:r w:rsidRPr="003E1652">
        <w:rPr>
          <w:rFonts w:eastAsia="Times New Roman"/>
          <w:sz w:val="27"/>
          <w:szCs w:val="27"/>
          <w:lang w:val="uk-UA"/>
        </w:rPr>
        <w:t xml:space="preserve"> із пропози</w:t>
      </w:r>
      <w:r w:rsidR="00B038DE" w:rsidRPr="003E1652">
        <w:rPr>
          <w:rFonts w:eastAsia="Times New Roman"/>
          <w:sz w:val="27"/>
          <w:szCs w:val="27"/>
          <w:lang w:val="uk-UA"/>
        </w:rPr>
        <w:t>цією нада</w:t>
      </w:r>
      <w:r w:rsidR="009F78C0" w:rsidRPr="003E1652">
        <w:rPr>
          <w:rFonts w:eastAsia="Times New Roman"/>
          <w:sz w:val="27"/>
          <w:szCs w:val="27"/>
          <w:lang w:val="uk-UA"/>
        </w:rPr>
        <w:t>ти</w:t>
      </w:r>
      <w:r w:rsidR="00B038DE" w:rsidRPr="003E1652">
        <w:rPr>
          <w:rFonts w:eastAsia="Times New Roman"/>
          <w:sz w:val="27"/>
          <w:szCs w:val="27"/>
          <w:lang w:val="uk-UA"/>
        </w:rPr>
        <w:t xml:space="preserve"> пояснен</w:t>
      </w:r>
      <w:r w:rsidR="009F78C0" w:rsidRPr="003E1652">
        <w:rPr>
          <w:rFonts w:eastAsia="Times New Roman"/>
          <w:sz w:val="27"/>
          <w:szCs w:val="27"/>
          <w:lang w:val="uk-UA"/>
        </w:rPr>
        <w:t>ня</w:t>
      </w:r>
      <w:r w:rsidR="00B038DE" w:rsidRPr="003E1652">
        <w:rPr>
          <w:rFonts w:eastAsia="Times New Roman"/>
          <w:sz w:val="27"/>
          <w:szCs w:val="27"/>
          <w:lang w:val="uk-UA"/>
        </w:rPr>
        <w:t xml:space="preserve"> щодо </w:t>
      </w:r>
      <w:r w:rsidRPr="003E1652">
        <w:rPr>
          <w:rFonts w:eastAsia="Times New Roman"/>
          <w:sz w:val="27"/>
          <w:szCs w:val="27"/>
          <w:lang w:val="uk-UA"/>
        </w:rPr>
        <w:t>вказаної скарги. Однак суддя не скористалась правом надати письмові пояснення стосовно відомостей, викладених у скарзі, та документи на їх підтвердження.</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 xml:space="preserve">Під час подальшого здійснення попередньої перевірки встановлено, що відповідно до інформації, наявної в ЄДРСР, у справі № 758/10818/19 суддею </w:t>
      </w:r>
      <w:proofErr w:type="spellStart"/>
      <w:r w:rsidRPr="003E1652">
        <w:rPr>
          <w:rFonts w:eastAsia="Times New Roman"/>
          <w:sz w:val="27"/>
          <w:szCs w:val="27"/>
          <w:lang w:val="uk-UA"/>
        </w:rPr>
        <w:t>Корніловою</w:t>
      </w:r>
      <w:proofErr w:type="spellEnd"/>
      <w:r w:rsidRPr="003E1652">
        <w:rPr>
          <w:rFonts w:eastAsia="Times New Roman"/>
          <w:sz w:val="27"/>
          <w:szCs w:val="27"/>
          <w:lang w:val="uk-UA"/>
        </w:rPr>
        <w:t xml:space="preserve"> Ж.О. постановлено ухвалу від 22 серпня 2019 року, якою у відкритті провадження у справі за позовною заявою </w:t>
      </w:r>
      <w:proofErr w:type="spellStart"/>
      <w:r w:rsidRPr="003E1652">
        <w:rPr>
          <w:rFonts w:eastAsia="Times New Roman"/>
          <w:sz w:val="27"/>
          <w:szCs w:val="27"/>
          <w:lang w:val="uk-UA"/>
        </w:rPr>
        <w:t>Пліс</w:t>
      </w:r>
      <w:r w:rsidR="005E3B45" w:rsidRPr="003E1652">
        <w:rPr>
          <w:rFonts w:eastAsia="Times New Roman"/>
          <w:sz w:val="27"/>
          <w:szCs w:val="27"/>
          <w:lang w:val="uk-UA"/>
        </w:rPr>
        <w:t>а</w:t>
      </w:r>
      <w:proofErr w:type="spellEnd"/>
      <w:r w:rsidRPr="003E1652">
        <w:rPr>
          <w:rFonts w:eastAsia="Times New Roman"/>
          <w:sz w:val="27"/>
          <w:szCs w:val="27"/>
          <w:lang w:val="uk-UA"/>
        </w:rPr>
        <w:t xml:space="preserve"> О.М. та </w:t>
      </w:r>
      <w:r w:rsidR="001B74FA" w:rsidRPr="001B74FA">
        <w:rPr>
          <w:color w:val="000000"/>
          <w:sz w:val="27"/>
          <w:szCs w:val="27"/>
          <w:lang w:val="uk-UA"/>
        </w:rPr>
        <w:t>ОСОБА_1</w:t>
      </w:r>
      <w:r w:rsidR="001B74FA" w:rsidRPr="001B74FA">
        <w:rPr>
          <w:color w:val="000000"/>
          <w:szCs w:val="28"/>
          <w:lang w:val="uk-UA"/>
        </w:rPr>
        <w:t xml:space="preserve"> </w:t>
      </w:r>
      <w:r w:rsidRPr="003E1652">
        <w:rPr>
          <w:rFonts w:eastAsia="Times New Roman"/>
          <w:sz w:val="27"/>
          <w:szCs w:val="27"/>
          <w:lang w:val="uk-UA"/>
        </w:rPr>
        <w:t xml:space="preserve">до Подільської районної у місті Києві державної адміністрації про зобов’язання вчинити дії відмовлено на підставі пункту 1 частини першої статті </w:t>
      </w:r>
      <w:hyperlink r:id="rId8" w:anchor="8777" w:history="1">
        <w:r w:rsidRPr="003E1652">
          <w:rPr>
            <w:rFonts w:eastAsia="Times New Roman"/>
            <w:sz w:val="27"/>
            <w:szCs w:val="27"/>
            <w:lang w:val="uk-UA"/>
          </w:rPr>
          <w:t>186 Цивільного процесуального кодексу України</w:t>
        </w:r>
      </w:hyperlink>
      <w:r w:rsidRPr="003E1652">
        <w:rPr>
          <w:rFonts w:eastAsia="Times New Roman"/>
          <w:sz w:val="27"/>
          <w:szCs w:val="27"/>
          <w:lang w:val="uk-UA"/>
        </w:rPr>
        <w:t xml:space="preserve"> (заява не підлягає розгляду в п</w:t>
      </w:r>
      <w:r w:rsidR="00B038DE" w:rsidRPr="003E1652">
        <w:rPr>
          <w:rFonts w:eastAsia="Times New Roman"/>
          <w:sz w:val="27"/>
          <w:szCs w:val="27"/>
          <w:lang w:val="uk-UA"/>
        </w:rPr>
        <w:t>орядку цивільного судочинства).</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 xml:space="preserve">За інформацією, яка міститься на </w:t>
      </w:r>
      <w:proofErr w:type="spellStart"/>
      <w:r w:rsidRPr="003E1652">
        <w:rPr>
          <w:rFonts w:eastAsia="Times New Roman"/>
          <w:sz w:val="27"/>
          <w:szCs w:val="27"/>
          <w:lang w:val="uk-UA"/>
        </w:rPr>
        <w:t>веб-п</w:t>
      </w:r>
      <w:r w:rsidR="00545171" w:rsidRPr="003E1652">
        <w:rPr>
          <w:rFonts w:eastAsia="Times New Roman"/>
          <w:sz w:val="27"/>
          <w:szCs w:val="27"/>
          <w:lang w:val="uk-UA"/>
        </w:rPr>
        <w:t>орталі</w:t>
      </w:r>
      <w:proofErr w:type="spellEnd"/>
      <w:r w:rsidR="00545171" w:rsidRPr="003E1652">
        <w:rPr>
          <w:rFonts w:eastAsia="Times New Roman"/>
          <w:sz w:val="27"/>
          <w:szCs w:val="27"/>
          <w:lang w:val="uk-UA"/>
        </w:rPr>
        <w:t xml:space="preserve"> «Судова влада України», </w:t>
      </w:r>
      <w:r w:rsidR="00545171" w:rsidRPr="003E1652">
        <w:rPr>
          <w:rFonts w:eastAsia="Times New Roman"/>
          <w:sz w:val="27"/>
          <w:szCs w:val="27"/>
          <w:lang w:val="uk-UA"/>
        </w:rPr>
        <w:br/>
      </w:r>
      <w:r w:rsidRPr="003E1652">
        <w:rPr>
          <w:rFonts w:eastAsia="Times New Roman"/>
          <w:sz w:val="27"/>
          <w:szCs w:val="27"/>
          <w:lang w:val="uk-UA"/>
        </w:rPr>
        <w:t>18 березня 2020 року зазначену ухвалу оскаржено в апеляційному порядку.</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Водночас перевіркою встановлено, що ухвала Подільського районного суду міста Києва від 22 серпня 2019 р</w:t>
      </w:r>
      <w:r w:rsidR="00B038DE" w:rsidRPr="003E1652">
        <w:rPr>
          <w:rFonts w:eastAsia="Times New Roman"/>
          <w:sz w:val="27"/>
          <w:szCs w:val="27"/>
          <w:lang w:val="uk-UA"/>
        </w:rPr>
        <w:t>оку суддею надіслана до Реєстру</w:t>
      </w:r>
      <w:r w:rsidRPr="003E1652">
        <w:rPr>
          <w:rFonts w:eastAsia="Times New Roman"/>
          <w:sz w:val="27"/>
          <w:szCs w:val="27"/>
          <w:lang w:val="uk-UA"/>
        </w:rPr>
        <w:t xml:space="preserve"> лише 10 березня 2020 року, зареєс</w:t>
      </w:r>
      <w:r w:rsidR="005E3B45" w:rsidRPr="003E1652">
        <w:rPr>
          <w:rFonts w:eastAsia="Times New Roman"/>
          <w:sz w:val="27"/>
          <w:szCs w:val="27"/>
          <w:lang w:val="uk-UA"/>
        </w:rPr>
        <w:t xml:space="preserve">трована 11 березня 2020 року, </w:t>
      </w:r>
      <w:r w:rsidRPr="003E1652">
        <w:rPr>
          <w:rFonts w:eastAsia="Times New Roman"/>
          <w:sz w:val="27"/>
          <w:szCs w:val="27"/>
          <w:lang w:val="uk-UA"/>
        </w:rPr>
        <w:t xml:space="preserve">оприлюднена 12 березня </w:t>
      </w:r>
      <w:r w:rsidR="00545171" w:rsidRPr="003E1652">
        <w:rPr>
          <w:rFonts w:eastAsia="Times New Roman"/>
          <w:sz w:val="27"/>
          <w:szCs w:val="27"/>
          <w:lang w:val="uk-UA"/>
        </w:rPr>
        <w:br/>
      </w:r>
      <w:r w:rsidRPr="003E1652">
        <w:rPr>
          <w:rFonts w:eastAsia="Times New Roman"/>
          <w:sz w:val="27"/>
          <w:szCs w:val="27"/>
          <w:lang w:val="uk-UA"/>
        </w:rPr>
        <w:t>2020 року.</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lastRenderedPageBreak/>
        <w:t>Частиною другою статті 2 Закону України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Частиною третьою статті 3 Закону України «Про доступ до судових рішень» визначено, що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FA02C3" w:rsidRPr="003E1652" w:rsidRDefault="00FA02C3" w:rsidP="00FA02C3">
      <w:pPr>
        <w:ind w:firstLine="709"/>
        <w:jc w:val="both"/>
        <w:rPr>
          <w:rFonts w:eastAsia="Times New Roman"/>
          <w:sz w:val="27"/>
          <w:szCs w:val="27"/>
          <w:lang w:val="uk-UA"/>
        </w:rPr>
      </w:pPr>
      <w:r w:rsidRPr="003E1652">
        <w:rPr>
          <w:rFonts w:eastAsia="Times New Roman"/>
          <w:sz w:val="27"/>
          <w:szCs w:val="27"/>
          <w:lang w:val="uk-UA"/>
        </w:rPr>
        <w:t xml:space="preserve">Пунктом 1 розділу ІІІ Порядку ведення Єдиного державного реєстру судових рішень, затвердженого </w:t>
      </w:r>
      <w:r w:rsidR="00545171" w:rsidRPr="003E1652">
        <w:rPr>
          <w:rFonts w:eastAsia="Times New Roman"/>
          <w:sz w:val="27"/>
          <w:szCs w:val="27"/>
          <w:lang w:val="uk-UA"/>
        </w:rPr>
        <w:t xml:space="preserve">рішенням Вищої ради правосуддя </w:t>
      </w:r>
      <w:r w:rsidRPr="003E1652">
        <w:rPr>
          <w:rFonts w:eastAsia="Times New Roman"/>
          <w:sz w:val="27"/>
          <w:szCs w:val="27"/>
          <w:lang w:val="uk-UA"/>
        </w:rPr>
        <w:t>від 19 квітня 2018 року № 1200/0/15-18, встановлено, що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FA02C3" w:rsidRPr="003E1652" w:rsidRDefault="00FA02C3" w:rsidP="00FA02C3">
      <w:pPr>
        <w:ind w:firstLine="708"/>
        <w:jc w:val="both"/>
        <w:rPr>
          <w:rFonts w:eastAsia="Times New Roman"/>
          <w:sz w:val="27"/>
          <w:szCs w:val="27"/>
          <w:lang w:val="uk-UA"/>
        </w:rPr>
      </w:pPr>
      <w:r w:rsidRPr="003E1652">
        <w:rPr>
          <w:rFonts w:eastAsia="Times New Roman"/>
          <w:sz w:val="27"/>
          <w:szCs w:val="27"/>
          <w:lang w:val="uk-UA"/>
        </w:rPr>
        <w:t xml:space="preserve">Отже, ухвала Подільського районного суду міста Києва від 22 серпня </w:t>
      </w:r>
      <w:r w:rsidR="00545171" w:rsidRPr="003E1652">
        <w:rPr>
          <w:rFonts w:eastAsia="Times New Roman"/>
          <w:sz w:val="27"/>
          <w:szCs w:val="27"/>
          <w:lang w:val="uk-UA"/>
        </w:rPr>
        <w:br/>
      </w:r>
      <w:r w:rsidRPr="003E1652">
        <w:rPr>
          <w:rFonts w:eastAsia="Times New Roman"/>
          <w:sz w:val="27"/>
          <w:szCs w:val="27"/>
          <w:lang w:val="uk-UA"/>
        </w:rPr>
        <w:t>2019 року надіслана до Реєстру з порушенням визначених законодавством строків.</w:t>
      </w:r>
    </w:p>
    <w:p w:rsidR="00854E88" w:rsidRPr="001B74FA" w:rsidRDefault="00FA02C3" w:rsidP="007F0857">
      <w:pPr>
        <w:ind w:firstLine="708"/>
        <w:jc w:val="both"/>
        <w:rPr>
          <w:rFonts w:eastAsia="Times New Roman"/>
          <w:sz w:val="27"/>
          <w:szCs w:val="27"/>
          <w:lang w:val="uk-UA"/>
        </w:rPr>
      </w:pPr>
      <w:r w:rsidRPr="001B74FA">
        <w:rPr>
          <w:rFonts w:eastAsia="Times New Roman"/>
          <w:sz w:val="27"/>
          <w:szCs w:val="27"/>
          <w:lang w:val="uk-UA"/>
        </w:rPr>
        <w:t xml:space="preserve">Таким чином, Третя Дисциплінарна палата Вищої ради правосуддя </w:t>
      </w:r>
      <w:r w:rsidR="007F0857" w:rsidRPr="001B74FA">
        <w:rPr>
          <w:rFonts w:eastAsia="Times New Roman"/>
          <w:sz w:val="27"/>
          <w:szCs w:val="27"/>
          <w:lang w:val="uk-UA"/>
        </w:rPr>
        <w:t>дійшла висновку</w:t>
      </w:r>
      <w:r w:rsidRPr="001B74FA">
        <w:rPr>
          <w:rFonts w:eastAsia="Times New Roman"/>
          <w:sz w:val="27"/>
          <w:szCs w:val="27"/>
          <w:lang w:val="uk-UA"/>
        </w:rPr>
        <w:t xml:space="preserve">, що </w:t>
      </w:r>
      <w:r w:rsidR="007F0857" w:rsidRPr="001B74FA">
        <w:rPr>
          <w:rFonts w:eastAsia="Times New Roman"/>
          <w:sz w:val="27"/>
          <w:szCs w:val="27"/>
          <w:lang w:val="uk-UA"/>
        </w:rPr>
        <w:t xml:space="preserve">дії судді </w:t>
      </w:r>
      <w:proofErr w:type="spellStart"/>
      <w:r w:rsidR="007F0857" w:rsidRPr="001B74FA">
        <w:rPr>
          <w:rFonts w:eastAsia="Times New Roman"/>
          <w:sz w:val="27"/>
          <w:szCs w:val="27"/>
          <w:lang w:val="uk-UA"/>
        </w:rPr>
        <w:t>Корнілової</w:t>
      </w:r>
      <w:proofErr w:type="spellEnd"/>
      <w:r w:rsidR="007F0857" w:rsidRPr="001B74FA">
        <w:rPr>
          <w:rFonts w:eastAsia="Times New Roman"/>
          <w:sz w:val="27"/>
          <w:szCs w:val="27"/>
          <w:lang w:val="uk-UA"/>
        </w:rPr>
        <w:t xml:space="preserve"> Ж.О. </w:t>
      </w:r>
      <w:r w:rsidRPr="001B74FA">
        <w:rPr>
          <w:rFonts w:eastAsia="Times New Roman"/>
          <w:sz w:val="27"/>
          <w:szCs w:val="27"/>
          <w:lang w:val="uk-UA"/>
        </w:rPr>
        <w:t xml:space="preserve">під час </w:t>
      </w:r>
      <w:r w:rsidR="007F0857" w:rsidRPr="001B74FA">
        <w:rPr>
          <w:rFonts w:eastAsia="Times New Roman"/>
          <w:sz w:val="27"/>
          <w:szCs w:val="27"/>
          <w:lang w:val="uk-UA"/>
        </w:rPr>
        <w:t>розгляду справи № 758/10818/19</w:t>
      </w:r>
      <w:r w:rsidRPr="001B74FA">
        <w:rPr>
          <w:rFonts w:eastAsia="Times New Roman"/>
          <w:sz w:val="27"/>
          <w:szCs w:val="27"/>
          <w:lang w:val="uk-UA"/>
        </w:rPr>
        <w:t xml:space="preserve"> можуть </w:t>
      </w:r>
      <w:r w:rsidR="007F0857" w:rsidRPr="001B74FA">
        <w:rPr>
          <w:rFonts w:eastAsia="Times New Roman"/>
          <w:sz w:val="27"/>
          <w:szCs w:val="27"/>
          <w:lang w:val="uk-UA"/>
        </w:rPr>
        <w:t>містити</w:t>
      </w:r>
      <w:r w:rsidRPr="001B74FA">
        <w:rPr>
          <w:rFonts w:eastAsia="Times New Roman"/>
          <w:sz w:val="27"/>
          <w:szCs w:val="27"/>
          <w:lang w:val="uk-UA"/>
        </w:rPr>
        <w:t xml:space="preserve"> ознак</w:t>
      </w:r>
      <w:r w:rsidR="007F0857" w:rsidRPr="001B74FA">
        <w:rPr>
          <w:rFonts w:eastAsia="Times New Roman"/>
          <w:sz w:val="27"/>
          <w:szCs w:val="27"/>
          <w:lang w:val="uk-UA"/>
        </w:rPr>
        <w:t>и</w:t>
      </w:r>
      <w:r w:rsidRPr="001B74FA">
        <w:rPr>
          <w:rFonts w:eastAsia="Times New Roman"/>
          <w:sz w:val="27"/>
          <w:szCs w:val="27"/>
          <w:lang w:val="uk-UA"/>
        </w:rPr>
        <w:t xml:space="preserve"> дисциплінарного проступку</w:t>
      </w:r>
      <w:r w:rsidR="00D40222" w:rsidRPr="001B74FA">
        <w:rPr>
          <w:rFonts w:eastAsia="Times New Roman"/>
          <w:sz w:val="27"/>
          <w:szCs w:val="27"/>
          <w:lang w:val="uk-UA"/>
        </w:rPr>
        <w:t>,</w:t>
      </w:r>
      <w:r w:rsidRPr="001B74FA">
        <w:rPr>
          <w:rFonts w:eastAsia="Times New Roman"/>
          <w:sz w:val="27"/>
          <w:szCs w:val="27"/>
          <w:lang w:val="uk-UA"/>
        </w:rPr>
        <w:t xml:space="preserve"> передбаченого пунктом 2 част</w:t>
      </w:r>
      <w:r w:rsidR="007F0857" w:rsidRPr="001B74FA">
        <w:rPr>
          <w:rFonts w:eastAsia="Times New Roman"/>
          <w:sz w:val="27"/>
          <w:szCs w:val="27"/>
          <w:lang w:val="uk-UA"/>
        </w:rPr>
        <w:t xml:space="preserve">ини першої </w:t>
      </w:r>
      <w:r w:rsidRPr="001B74FA">
        <w:rPr>
          <w:rFonts w:eastAsia="Times New Roman"/>
          <w:sz w:val="27"/>
          <w:szCs w:val="27"/>
          <w:lang w:val="uk-UA"/>
        </w:rPr>
        <w:t>статті 106 Закону України «П</w:t>
      </w:r>
      <w:r w:rsidR="007F0857" w:rsidRPr="001B74FA">
        <w:rPr>
          <w:rFonts w:eastAsia="Times New Roman"/>
          <w:sz w:val="27"/>
          <w:szCs w:val="27"/>
          <w:lang w:val="uk-UA"/>
        </w:rPr>
        <w:t xml:space="preserve">ро судоустрій і статус суддів», а саме </w:t>
      </w:r>
    </w:p>
    <w:p w:rsidR="007F0857" w:rsidRPr="001B74FA" w:rsidRDefault="00854E88" w:rsidP="00854E88">
      <w:pPr>
        <w:jc w:val="both"/>
        <w:rPr>
          <w:rFonts w:eastAsia="Times New Roman"/>
          <w:sz w:val="27"/>
          <w:szCs w:val="27"/>
          <w:lang w:val="uk-UA"/>
        </w:rPr>
      </w:pPr>
      <w:r w:rsidRPr="001B74FA">
        <w:rPr>
          <w:rFonts w:eastAsia="Times New Roman"/>
          <w:sz w:val="27"/>
          <w:szCs w:val="27"/>
          <w:lang w:val="uk-UA"/>
        </w:rPr>
        <w:t>безпідстав</w:t>
      </w:r>
      <w:r w:rsidR="00D40222" w:rsidRPr="001B74FA">
        <w:rPr>
          <w:rFonts w:eastAsia="Times New Roman"/>
          <w:sz w:val="27"/>
          <w:szCs w:val="27"/>
          <w:lang w:val="uk-UA"/>
        </w:rPr>
        <w:t>ного</w:t>
      </w:r>
      <w:r w:rsidRPr="001B74FA">
        <w:rPr>
          <w:rFonts w:eastAsia="Times New Roman"/>
          <w:sz w:val="27"/>
          <w:szCs w:val="27"/>
          <w:lang w:val="uk-UA"/>
        </w:rPr>
        <w:t xml:space="preserve"> затягуванн</w:t>
      </w:r>
      <w:r w:rsidR="00D40222" w:rsidRPr="001B74FA">
        <w:rPr>
          <w:rFonts w:eastAsia="Times New Roman"/>
          <w:sz w:val="27"/>
          <w:szCs w:val="27"/>
          <w:lang w:val="uk-UA"/>
        </w:rPr>
        <w:t>я</w:t>
      </w:r>
      <w:r w:rsidRPr="001B74FA">
        <w:rPr>
          <w:rFonts w:eastAsia="Times New Roman"/>
          <w:sz w:val="27"/>
          <w:szCs w:val="27"/>
          <w:lang w:val="uk-UA"/>
        </w:rPr>
        <w:t xml:space="preserve"> або невжиття суддею заходів щодо розгляду заяви, скарги чи справи протягом строку, встановленого законом, зволікання з виготовленням вмотивовано</w:t>
      </w:r>
      <w:r w:rsidR="00D40222" w:rsidRPr="001B74FA">
        <w:rPr>
          <w:rFonts w:eastAsia="Times New Roman"/>
          <w:sz w:val="27"/>
          <w:szCs w:val="27"/>
          <w:lang w:val="uk-UA"/>
        </w:rPr>
        <w:t>го судового рішення, несвоєчасного</w:t>
      </w:r>
      <w:r w:rsidRPr="001B74FA">
        <w:rPr>
          <w:rFonts w:eastAsia="Times New Roman"/>
          <w:sz w:val="27"/>
          <w:szCs w:val="27"/>
          <w:lang w:val="uk-UA"/>
        </w:rPr>
        <w:t xml:space="preserve"> надання суддею копії судового рішення для її внесення до Єдиного державного реєстру судових рішень</w:t>
      </w:r>
      <w:r w:rsidR="007F0857" w:rsidRPr="001B74FA">
        <w:rPr>
          <w:rFonts w:eastAsia="Times New Roman"/>
          <w:sz w:val="27"/>
          <w:szCs w:val="27"/>
          <w:lang w:val="uk-UA"/>
        </w:rPr>
        <w:t xml:space="preserve">, </w:t>
      </w:r>
      <w:r w:rsidR="007F0857" w:rsidRPr="001B74FA">
        <w:rPr>
          <w:sz w:val="27"/>
          <w:szCs w:val="27"/>
          <w:lang w:val="uk-UA"/>
        </w:rPr>
        <w:t>що може бути підставою для притягнення судді до дисциплінарної відповідальності.</w:t>
      </w:r>
    </w:p>
    <w:p w:rsidR="003444B2" w:rsidRPr="003E1652" w:rsidRDefault="003444B2" w:rsidP="007F0857">
      <w:pPr>
        <w:ind w:firstLine="709"/>
        <w:jc w:val="both"/>
        <w:rPr>
          <w:rFonts w:eastAsia="Times New Roman"/>
          <w:sz w:val="27"/>
          <w:szCs w:val="27"/>
          <w:lang w:val="uk-UA"/>
        </w:rPr>
      </w:pPr>
      <w:r w:rsidRPr="003E1652">
        <w:rPr>
          <w:rFonts w:eastAsia="Times New Roman"/>
          <w:sz w:val="27"/>
          <w:szCs w:val="27"/>
          <w:lang w:val="uk-UA"/>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p>
    <w:p w:rsidR="00BE2236" w:rsidRPr="003E1652" w:rsidRDefault="004616D4" w:rsidP="00BE2236">
      <w:pPr>
        <w:pStyle w:val="rtejustify"/>
        <w:shd w:val="clear" w:color="auto" w:fill="FFFFFF"/>
        <w:spacing w:before="0" w:beforeAutospacing="0" w:after="0" w:afterAutospacing="0"/>
        <w:ind w:firstLine="709"/>
        <w:jc w:val="both"/>
        <w:rPr>
          <w:sz w:val="27"/>
          <w:szCs w:val="27"/>
          <w:lang w:val="uk-UA"/>
        </w:rPr>
      </w:pPr>
      <w:r w:rsidRPr="003E1652">
        <w:rPr>
          <w:sz w:val="27"/>
          <w:szCs w:val="27"/>
          <w:lang w:val="uk-UA"/>
        </w:rPr>
        <w:t xml:space="preserve">Крім того, 25 березня 2020 року ухвалою Третьої Дисциплінарної палати Вищої ради правосуддя за скаргою адвоката </w:t>
      </w:r>
      <w:proofErr w:type="spellStart"/>
      <w:r w:rsidRPr="003E1652">
        <w:rPr>
          <w:sz w:val="27"/>
          <w:szCs w:val="27"/>
          <w:lang w:val="uk-UA"/>
        </w:rPr>
        <w:t>Каченюка</w:t>
      </w:r>
      <w:proofErr w:type="spellEnd"/>
      <w:r w:rsidRPr="003E1652">
        <w:rPr>
          <w:sz w:val="27"/>
          <w:szCs w:val="27"/>
          <w:lang w:val="uk-UA"/>
        </w:rPr>
        <w:t xml:space="preserve"> О.І., який діє в інтересах </w:t>
      </w:r>
      <w:proofErr w:type="spellStart"/>
      <w:r w:rsidRPr="003E1652">
        <w:rPr>
          <w:sz w:val="27"/>
          <w:szCs w:val="27"/>
          <w:lang w:val="uk-UA"/>
        </w:rPr>
        <w:t>Хоменко</w:t>
      </w:r>
      <w:proofErr w:type="spellEnd"/>
      <w:r w:rsidRPr="003E1652">
        <w:rPr>
          <w:sz w:val="27"/>
          <w:szCs w:val="27"/>
          <w:lang w:val="uk-UA"/>
        </w:rPr>
        <w:t xml:space="preserve"> Д.І.</w:t>
      </w:r>
      <w:r w:rsidR="00D40222" w:rsidRPr="003E1652">
        <w:rPr>
          <w:sz w:val="27"/>
          <w:szCs w:val="27"/>
          <w:lang w:val="uk-UA"/>
        </w:rPr>
        <w:t>,</w:t>
      </w:r>
      <w:r w:rsidRPr="003E1652">
        <w:rPr>
          <w:sz w:val="27"/>
          <w:szCs w:val="27"/>
          <w:lang w:val="uk-UA"/>
        </w:rPr>
        <w:t xml:space="preserve"> відкрито дисциплінарну справу стосовно судді Подільського районного суду міста Києва </w:t>
      </w:r>
      <w:proofErr w:type="spellStart"/>
      <w:r w:rsidRPr="003E1652">
        <w:rPr>
          <w:sz w:val="27"/>
          <w:szCs w:val="27"/>
          <w:lang w:val="uk-UA"/>
        </w:rPr>
        <w:t>Корнілової</w:t>
      </w:r>
      <w:proofErr w:type="spellEnd"/>
      <w:r w:rsidRPr="003E1652">
        <w:rPr>
          <w:sz w:val="27"/>
          <w:szCs w:val="27"/>
          <w:lang w:val="uk-UA"/>
        </w:rPr>
        <w:t xml:space="preserve"> Ж.О. та встановлено обставини, які можуть свідчити про наявність в її діях ознак дисциплінарного проступку, передбаченого пунктом 2 частини першої статті 106 Закону України «Про судоустрій і ста</w:t>
      </w:r>
      <w:r w:rsidR="00D40222" w:rsidRPr="003E1652">
        <w:rPr>
          <w:sz w:val="27"/>
          <w:szCs w:val="27"/>
          <w:lang w:val="uk-UA"/>
        </w:rPr>
        <w:t>тус суддів», а саме безпідставного</w:t>
      </w:r>
      <w:r w:rsidRPr="003E1652">
        <w:rPr>
          <w:sz w:val="27"/>
          <w:szCs w:val="27"/>
          <w:lang w:val="uk-UA"/>
        </w:rPr>
        <w:t xml:space="preserve"> затягування або невжиття суддею заходів щодо розгляду заяви, скарги чи справи протягом строку, встановленого законом, </w:t>
      </w:r>
      <w:r w:rsidR="00854E88" w:rsidRPr="00DD7BE8">
        <w:rPr>
          <w:sz w:val="27"/>
          <w:szCs w:val="27"/>
          <w:lang w:val="uk-UA"/>
        </w:rPr>
        <w:t xml:space="preserve">зволікання з виготовленням вмотивованого судового рішення, </w:t>
      </w:r>
      <w:r w:rsidRPr="003E1652">
        <w:rPr>
          <w:sz w:val="27"/>
          <w:szCs w:val="27"/>
          <w:lang w:val="uk-UA"/>
        </w:rPr>
        <w:t>несвоє</w:t>
      </w:r>
      <w:r w:rsidR="00D40222" w:rsidRPr="003E1652">
        <w:rPr>
          <w:sz w:val="27"/>
          <w:szCs w:val="27"/>
          <w:lang w:val="uk-UA"/>
        </w:rPr>
        <w:t>часного</w:t>
      </w:r>
      <w:r w:rsidRPr="003E1652">
        <w:rPr>
          <w:sz w:val="27"/>
          <w:szCs w:val="27"/>
          <w:lang w:val="uk-UA"/>
        </w:rPr>
        <w:t xml:space="preserve"> надання суддею копії судового рішення для її внесення до Єдиного державного реєстру судових рішень. </w:t>
      </w:r>
    </w:p>
    <w:p w:rsidR="004616D4" w:rsidRPr="003E1652" w:rsidRDefault="004616D4" w:rsidP="00BE2236">
      <w:pPr>
        <w:pStyle w:val="rtejustify"/>
        <w:shd w:val="clear" w:color="auto" w:fill="FFFFFF"/>
        <w:spacing w:before="0" w:beforeAutospacing="0" w:after="0" w:afterAutospacing="0"/>
        <w:ind w:firstLine="709"/>
        <w:jc w:val="both"/>
        <w:rPr>
          <w:sz w:val="27"/>
          <w:szCs w:val="27"/>
          <w:lang w:val="uk-UA"/>
        </w:rPr>
      </w:pPr>
      <w:r w:rsidRPr="003E1652">
        <w:rPr>
          <w:sz w:val="27"/>
          <w:szCs w:val="27"/>
          <w:lang w:val="uk-UA"/>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4616D4" w:rsidRPr="003E1652" w:rsidRDefault="004616D4" w:rsidP="00BE2236">
      <w:pPr>
        <w:pStyle w:val="rtejustify"/>
        <w:shd w:val="clear" w:color="auto" w:fill="FFFFFF"/>
        <w:spacing w:before="0" w:beforeAutospacing="0" w:after="0" w:afterAutospacing="0"/>
        <w:ind w:firstLine="709"/>
        <w:jc w:val="both"/>
        <w:rPr>
          <w:sz w:val="27"/>
          <w:szCs w:val="27"/>
          <w:lang w:val="uk-UA"/>
        </w:rPr>
      </w:pPr>
      <w:r w:rsidRPr="003E1652">
        <w:rPr>
          <w:sz w:val="27"/>
          <w:szCs w:val="27"/>
          <w:lang w:val="uk-UA"/>
        </w:rPr>
        <w:t xml:space="preserve">Таким чином, Третя Дисциплінарна палата Вищої ради правосуддя дійшла висновку про відкриття дисциплінарної справи стосовно судді Подільського районного суду міста Києва </w:t>
      </w:r>
      <w:proofErr w:type="spellStart"/>
      <w:r w:rsidRPr="003E1652">
        <w:rPr>
          <w:sz w:val="27"/>
          <w:szCs w:val="27"/>
          <w:lang w:val="uk-UA"/>
        </w:rPr>
        <w:t>Корнілової</w:t>
      </w:r>
      <w:proofErr w:type="spellEnd"/>
      <w:r w:rsidRPr="003E1652">
        <w:rPr>
          <w:sz w:val="27"/>
          <w:szCs w:val="27"/>
          <w:lang w:val="uk-UA"/>
        </w:rPr>
        <w:t xml:space="preserve"> Ж.О. за скаргою </w:t>
      </w:r>
      <w:r w:rsidR="00BE2236" w:rsidRPr="003E1652">
        <w:rPr>
          <w:sz w:val="27"/>
          <w:szCs w:val="27"/>
          <w:lang w:val="uk-UA"/>
        </w:rPr>
        <w:t xml:space="preserve">адвоката Глазунова І.Ю., який діє в інтересах </w:t>
      </w:r>
      <w:proofErr w:type="spellStart"/>
      <w:r w:rsidR="00BE2236" w:rsidRPr="003E1652">
        <w:rPr>
          <w:sz w:val="27"/>
          <w:szCs w:val="27"/>
          <w:lang w:val="uk-UA"/>
        </w:rPr>
        <w:t>Пліса</w:t>
      </w:r>
      <w:proofErr w:type="spellEnd"/>
      <w:r w:rsidR="00BE2236" w:rsidRPr="003E1652">
        <w:rPr>
          <w:sz w:val="27"/>
          <w:szCs w:val="27"/>
          <w:lang w:val="uk-UA"/>
        </w:rPr>
        <w:t xml:space="preserve"> О.М.</w:t>
      </w:r>
      <w:r w:rsidRPr="003E1652">
        <w:rPr>
          <w:sz w:val="27"/>
          <w:szCs w:val="27"/>
          <w:lang w:val="uk-UA"/>
        </w:rPr>
        <w:t xml:space="preserve"> (унікальний номер </w:t>
      </w:r>
      <w:r w:rsidR="00BE2236" w:rsidRPr="003E1652">
        <w:rPr>
          <w:sz w:val="27"/>
          <w:szCs w:val="27"/>
          <w:lang w:val="uk-UA"/>
        </w:rPr>
        <w:t>Г-516/0/7-20</w:t>
      </w:r>
      <w:r w:rsidRPr="003E1652">
        <w:rPr>
          <w:sz w:val="27"/>
          <w:szCs w:val="27"/>
          <w:lang w:val="uk-UA"/>
        </w:rPr>
        <w:t>)</w:t>
      </w:r>
      <w:r w:rsidR="00D40222" w:rsidRPr="003E1652">
        <w:rPr>
          <w:sz w:val="27"/>
          <w:szCs w:val="27"/>
          <w:lang w:val="uk-UA"/>
        </w:rPr>
        <w:t>,</w:t>
      </w:r>
      <w:r w:rsidRPr="003E1652">
        <w:rPr>
          <w:sz w:val="27"/>
          <w:szCs w:val="27"/>
          <w:lang w:val="uk-UA"/>
        </w:rPr>
        <w:t xml:space="preserve"> та об’єднання її з </w:t>
      </w:r>
      <w:r w:rsidRPr="003E1652">
        <w:rPr>
          <w:sz w:val="27"/>
          <w:szCs w:val="27"/>
          <w:lang w:val="uk-UA"/>
        </w:rPr>
        <w:lastRenderedPageBreak/>
        <w:t xml:space="preserve">дисциплінарною справою, відкритою стосовно вказаної судді ухвалою Третьої Дисциплінарної палати Вищої ради правосуддя від </w:t>
      </w:r>
      <w:r w:rsidR="00BE2236" w:rsidRPr="003E1652">
        <w:rPr>
          <w:sz w:val="27"/>
          <w:szCs w:val="27"/>
          <w:lang w:val="uk-UA"/>
        </w:rPr>
        <w:t>25 березня</w:t>
      </w:r>
      <w:r w:rsidRPr="003E1652">
        <w:rPr>
          <w:sz w:val="27"/>
          <w:szCs w:val="27"/>
          <w:lang w:val="uk-UA"/>
        </w:rPr>
        <w:t xml:space="preserve"> 2020 року за скаргою </w:t>
      </w:r>
      <w:r w:rsidR="00BE2236" w:rsidRPr="003E1652">
        <w:rPr>
          <w:sz w:val="27"/>
          <w:szCs w:val="27"/>
          <w:lang w:val="uk-UA"/>
        </w:rPr>
        <w:t xml:space="preserve">адвоката </w:t>
      </w:r>
      <w:proofErr w:type="spellStart"/>
      <w:r w:rsidR="00BE2236" w:rsidRPr="003E1652">
        <w:rPr>
          <w:sz w:val="27"/>
          <w:szCs w:val="27"/>
          <w:lang w:val="uk-UA"/>
        </w:rPr>
        <w:t>Каченюка</w:t>
      </w:r>
      <w:proofErr w:type="spellEnd"/>
      <w:r w:rsidR="00BE2236" w:rsidRPr="003E1652">
        <w:rPr>
          <w:sz w:val="27"/>
          <w:szCs w:val="27"/>
          <w:lang w:val="uk-UA"/>
        </w:rPr>
        <w:t xml:space="preserve"> О.І., який діє в інтересах </w:t>
      </w:r>
      <w:proofErr w:type="spellStart"/>
      <w:r w:rsidR="00BE2236" w:rsidRPr="003E1652">
        <w:rPr>
          <w:sz w:val="27"/>
          <w:szCs w:val="27"/>
          <w:lang w:val="uk-UA"/>
        </w:rPr>
        <w:t>Хоменко</w:t>
      </w:r>
      <w:proofErr w:type="spellEnd"/>
      <w:r w:rsidR="00BE2236" w:rsidRPr="003E1652">
        <w:rPr>
          <w:sz w:val="27"/>
          <w:szCs w:val="27"/>
          <w:lang w:val="uk-UA"/>
        </w:rPr>
        <w:t xml:space="preserve"> Д.І. </w:t>
      </w:r>
      <w:r w:rsidRPr="003E1652">
        <w:rPr>
          <w:sz w:val="27"/>
          <w:szCs w:val="27"/>
          <w:lang w:val="uk-UA"/>
        </w:rPr>
        <w:t xml:space="preserve">(єдиний унікальний номер </w:t>
      </w:r>
      <w:r w:rsidR="00BE2236" w:rsidRPr="003E1652">
        <w:rPr>
          <w:sz w:val="27"/>
          <w:szCs w:val="27"/>
          <w:lang w:val="uk-UA"/>
        </w:rPr>
        <w:t>К-313/0/7-20</w:t>
      </w:r>
      <w:r w:rsidRPr="003E1652">
        <w:rPr>
          <w:sz w:val="27"/>
          <w:szCs w:val="27"/>
          <w:lang w:val="uk-UA"/>
        </w:rPr>
        <w:t>).</w:t>
      </w:r>
    </w:p>
    <w:p w:rsidR="003444B2" w:rsidRPr="003E1652" w:rsidRDefault="00BE2236" w:rsidP="003444B2">
      <w:pPr>
        <w:ind w:firstLine="709"/>
        <w:jc w:val="both"/>
        <w:rPr>
          <w:rFonts w:eastAsia="Times New Roman"/>
          <w:sz w:val="27"/>
          <w:szCs w:val="27"/>
          <w:lang w:val="uk-UA"/>
        </w:rPr>
      </w:pPr>
      <w:r w:rsidRPr="003E1652">
        <w:rPr>
          <w:rFonts w:eastAsia="Times New Roman"/>
          <w:sz w:val="27"/>
          <w:szCs w:val="27"/>
          <w:lang w:val="uk-UA"/>
        </w:rPr>
        <w:t>Керуючись статтями</w:t>
      </w:r>
      <w:r w:rsidR="003444B2" w:rsidRPr="003E1652">
        <w:rPr>
          <w:rFonts w:eastAsia="Times New Roman"/>
          <w:sz w:val="27"/>
          <w:szCs w:val="27"/>
          <w:lang w:val="uk-UA"/>
        </w:rPr>
        <w:t xml:space="preserve"> 46</w:t>
      </w:r>
      <w:r w:rsidRPr="003E1652">
        <w:rPr>
          <w:rFonts w:eastAsia="Times New Roman"/>
          <w:sz w:val="27"/>
          <w:szCs w:val="27"/>
          <w:lang w:val="uk-UA"/>
        </w:rPr>
        <w:t>, 49</w:t>
      </w:r>
      <w:r w:rsidR="003444B2" w:rsidRPr="003E1652">
        <w:rPr>
          <w:rFonts w:eastAsia="Times New Roman"/>
          <w:sz w:val="27"/>
          <w:szCs w:val="27"/>
          <w:lang w:val="uk-UA"/>
        </w:rPr>
        <w:t xml:space="preserve"> Закону України «Про Вищу раду правосуддя», статтею 106 Закону України «Про судоустрій і статус суддів», Третя Дисциплінарна палата Вищої ради правосуддя</w:t>
      </w:r>
    </w:p>
    <w:p w:rsidR="003444B2" w:rsidRPr="003E1652" w:rsidRDefault="003444B2" w:rsidP="003444B2">
      <w:pPr>
        <w:rPr>
          <w:rFonts w:eastAsia="Times New Roman"/>
          <w:sz w:val="27"/>
          <w:szCs w:val="27"/>
          <w:lang w:val="uk-UA"/>
        </w:rPr>
      </w:pPr>
    </w:p>
    <w:p w:rsidR="003444B2" w:rsidRPr="003E1652" w:rsidRDefault="003444B2" w:rsidP="003444B2">
      <w:pPr>
        <w:spacing w:before="120" w:after="120"/>
        <w:ind w:firstLine="709"/>
        <w:jc w:val="center"/>
        <w:rPr>
          <w:rFonts w:eastAsia="Times New Roman"/>
          <w:sz w:val="27"/>
          <w:szCs w:val="27"/>
          <w:lang w:val="uk-UA"/>
        </w:rPr>
      </w:pPr>
      <w:r w:rsidRPr="003E1652">
        <w:rPr>
          <w:rFonts w:eastAsia="Times New Roman"/>
          <w:b/>
          <w:bCs/>
          <w:sz w:val="27"/>
          <w:szCs w:val="27"/>
          <w:lang w:val="uk-UA"/>
        </w:rPr>
        <w:t>ухвалила:</w:t>
      </w:r>
    </w:p>
    <w:p w:rsidR="003444B2" w:rsidRPr="003E1652" w:rsidRDefault="003444B2" w:rsidP="003444B2">
      <w:pPr>
        <w:rPr>
          <w:rFonts w:eastAsia="Times New Roman"/>
          <w:sz w:val="27"/>
          <w:szCs w:val="27"/>
          <w:lang w:val="uk-UA"/>
        </w:rPr>
      </w:pPr>
    </w:p>
    <w:p w:rsidR="003444B2" w:rsidRPr="003E1652" w:rsidRDefault="003444B2" w:rsidP="003444B2">
      <w:pPr>
        <w:jc w:val="both"/>
        <w:rPr>
          <w:rFonts w:eastAsia="Times New Roman"/>
          <w:sz w:val="27"/>
          <w:szCs w:val="27"/>
          <w:lang w:val="uk-UA"/>
        </w:rPr>
      </w:pPr>
      <w:r w:rsidRPr="003E1652">
        <w:rPr>
          <w:rFonts w:eastAsia="Times New Roman"/>
          <w:sz w:val="27"/>
          <w:szCs w:val="27"/>
          <w:lang w:val="uk-UA"/>
        </w:rPr>
        <w:t xml:space="preserve">відкрити дисциплінарну справу стосовно судді Подільського районного суду міста Києва </w:t>
      </w:r>
      <w:proofErr w:type="spellStart"/>
      <w:r w:rsidRPr="003E1652">
        <w:rPr>
          <w:rFonts w:eastAsia="Times New Roman"/>
          <w:sz w:val="27"/>
          <w:szCs w:val="27"/>
          <w:lang w:val="uk-UA"/>
        </w:rPr>
        <w:t>Корнілової</w:t>
      </w:r>
      <w:proofErr w:type="spellEnd"/>
      <w:r w:rsidRPr="003E1652">
        <w:rPr>
          <w:rFonts w:eastAsia="Times New Roman"/>
          <w:sz w:val="27"/>
          <w:szCs w:val="27"/>
          <w:lang w:val="uk-UA"/>
        </w:rPr>
        <w:t xml:space="preserve"> Жанни Олександрівни.</w:t>
      </w:r>
    </w:p>
    <w:p w:rsidR="00BE2236" w:rsidRPr="003E1652" w:rsidRDefault="00BE2236" w:rsidP="00BE2236">
      <w:pPr>
        <w:ind w:firstLine="709"/>
        <w:jc w:val="both"/>
        <w:rPr>
          <w:rFonts w:eastAsia="Times New Roman"/>
          <w:sz w:val="27"/>
          <w:szCs w:val="27"/>
          <w:lang w:val="uk-UA"/>
        </w:rPr>
      </w:pPr>
      <w:r w:rsidRPr="003E1652">
        <w:rPr>
          <w:sz w:val="27"/>
          <w:szCs w:val="27"/>
          <w:shd w:val="clear" w:color="auto" w:fill="FFFFFF"/>
          <w:lang w:val="uk-UA"/>
        </w:rPr>
        <w:t xml:space="preserve">Об’єднати дисциплінарну справу стосовно судді Подільського районного суду міста Києва </w:t>
      </w:r>
      <w:proofErr w:type="spellStart"/>
      <w:r w:rsidRPr="003E1652">
        <w:rPr>
          <w:sz w:val="27"/>
          <w:szCs w:val="27"/>
          <w:shd w:val="clear" w:color="auto" w:fill="FFFFFF"/>
          <w:lang w:val="uk-UA"/>
        </w:rPr>
        <w:t>Корнілової</w:t>
      </w:r>
      <w:proofErr w:type="spellEnd"/>
      <w:r w:rsidRPr="003E1652">
        <w:rPr>
          <w:sz w:val="27"/>
          <w:szCs w:val="27"/>
          <w:shd w:val="clear" w:color="auto" w:fill="FFFFFF"/>
          <w:lang w:val="uk-UA"/>
        </w:rPr>
        <w:t xml:space="preserve"> Жанни Олександрівни, відкриту за скаргою </w:t>
      </w:r>
      <w:r w:rsidR="008E6A83" w:rsidRPr="003E1652">
        <w:rPr>
          <w:rFonts w:eastAsia="Times New Roman"/>
          <w:bCs/>
          <w:sz w:val="27"/>
          <w:szCs w:val="27"/>
          <w:lang w:val="uk-UA"/>
        </w:rPr>
        <w:t xml:space="preserve">адвоката Глазунова Ігоря Юрійовича, який діє в інтересах </w:t>
      </w:r>
      <w:proofErr w:type="spellStart"/>
      <w:r w:rsidR="008E6A83" w:rsidRPr="003E1652">
        <w:rPr>
          <w:rFonts w:eastAsia="Times New Roman"/>
          <w:bCs/>
          <w:sz w:val="27"/>
          <w:szCs w:val="27"/>
          <w:lang w:val="uk-UA"/>
        </w:rPr>
        <w:t>Пліса</w:t>
      </w:r>
      <w:proofErr w:type="spellEnd"/>
      <w:r w:rsidR="008E6A83" w:rsidRPr="003E1652">
        <w:rPr>
          <w:rFonts w:eastAsia="Times New Roman"/>
          <w:bCs/>
          <w:sz w:val="27"/>
          <w:szCs w:val="27"/>
          <w:lang w:val="uk-UA"/>
        </w:rPr>
        <w:t xml:space="preserve"> Олега Миколайовича </w:t>
      </w:r>
      <w:r w:rsidRPr="003E1652">
        <w:rPr>
          <w:sz w:val="27"/>
          <w:szCs w:val="27"/>
          <w:shd w:val="clear" w:color="auto" w:fill="FFFFFF"/>
          <w:lang w:val="uk-UA"/>
        </w:rPr>
        <w:t>(єдиний уні</w:t>
      </w:r>
      <w:r w:rsidR="008E6A83" w:rsidRPr="003E1652">
        <w:rPr>
          <w:sz w:val="27"/>
          <w:szCs w:val="27"/>
          <w:shd w:val="clear" w:color="auto" w:fill="FFFFFF"/>
          <w:lang w:val="uk-UA"/>
        </w:rPr>
        <w:t xml:space="preserve">кальний номер </w:t>
      </w:r>
      <w:r w:rsidR="008E6A83" w:rsidRPr="003E1652">
        <w:rPr>
          <w:rFonts w:eastAsia="Times New Roman"/>
          <w:sz w:val="27"/>
          <w:szCs w:val="27"/>
          <w:lang w:val="uk-UA"/>
        </w:rPr>
        <w:t>Г-516/0/7-20</w:t>
      </w:r>
      <w:r w:rsidR="008E6A83" w:rsidRPr="003E1652">
        <w:rPr>
          <w:sz w:val="27"/>
          <w:szCs w:val="27"/>
          <w:shd w:val="clear" w:color="auto" w:fill="FFFFFF"/>
          <w:lang w:val="uk-UA"/>
        </w:rPr>
        <w:t>), із</w:t>
      </w:r>
      <w:r w:rsidRPr="003E1652">
        <w:rPr>
          <w:sz w:val="27"/>
          <w:szCs w:val="27"/>
          <w:shd w:val="clear" w:color="auto" w:fill="FFFFFF"/>
          <w:lang w:val="uk-UA"/>
        </w:rPr>
        <w:t xml:space="preserve"> дисциплінарною справою стосовно вказаної судді, відкритою за скаргою </w:t>
      </w:r>
      <w:r w:rsidR="008E6A83" w:rsidRPr="003E1652">
        <w:rPr>
          <w:sz w:val="27"/>
          <w:szCs w:val="27"/>
          <w:lang w:val="uk-UA"/>
        </w:rPr>
        <w:t xml:space="preserve">адвоката </w:t>
      </w:r>
      <w:proofErr w:type="spellStart"/>
      <w:r w:rsidR="00545171" w:rsidRPr="003E1652">
        <w:rPr>
          <w:sz w:val="27"/>
          <w:szCs w:val="27"/>
          <w:lang w:val="uk-UA"/>
        </w:rPr>
        <w:t>Каченюка</w:t>
      </w:r>
      <w:proofErr w:type="spellEnd"/>
      <w:r w:rsidR="00545171" w:rsidRPr="003E1652">
        <w:rPr>
          <w:sz w:val="27"/>
          <w:szCs w:val="27"/>
          <w:lang w:val="uk-UA"/>
        </w:rPr>
        <w:t xml:space="preserve"> Олега Івановича, який діє в інтересах </w:t>
      </w:r>
      <w:proofErr w:type="spellStart"/>
      <w:r w:rsidR="00545171" w:rsidRPr="003E1652">
        <w:rPr>
          <w:sz w:val="27"/>
          <w:szCs w:val="27"/>
          <w:lang w:val="uk-UA"/>
        </w:rPr>
        <w:t>Хоменко</w:t>
      </w:r>
      <w:proofErr w:type="spellEnd"/>
      <w:r w:rsidR="00545171" w:rsidRPr="003E1652">
        <w:rPr>
          <w:sz w:val="27"/>
          <w:szCs w:val="27"/>
          <w:lang w:val="uk-UA"/>
        </w:rPr>
        <w:t xml:space="preserve"> Діни Іванівни</w:t>
      </w:r>
      <w:r w:rsidR="00545171" w:rsidRPr="003E1652">
        <w:rPr>
          <w:sz w:val="27"/>
          <w:szCs w:val="27"/>
          <w:shd w:val="clear" w:color="auto" w:fill="FFFFFF"/>
          <w:lang w:val="uk-UA"/>
        </w:rPr>
        <w:t xml:space="preserve"> </w:t>
      </w:r>
      <w:r w:rsidRPr="003E1652">
        <w:rPr>
          <w:sz w:val="27"/>
          <w:szCs w:val="27"/>
          <w:shd w:val="clear" w:color="auto" w:fill="FFFFFF"/>
          <w:lang w:val="uk-UA"/>
        </w:rPr>
        <w:t xml:space="preserve">(єдиний унікальний номер </w:t>
      </w:r>
      <w:r w:rsidR="008E6A83" w:rsidRPr="003E1652">
        <w:rPr>
          <w:sz w:val="27"/>
          <w:szCs w:val="27"/>
          <w:lang w:val="uk-UA"/>
        </w:rPr>
        <w:t>К-313/0/7-20</w:t>
      </w:r>
      <w:r w:rsidRPr="003E1652">
        <w:rPr>
          <w:sz w:val="27"/>
          <w:szCs w:val="27"/>
          <w:shd w:val="clear" w:color="auto" w:fill="FFFFFF"/>
          <w:lang w:val="uk-UA"/>
        </w:rPr>
        <w:t>), в одну дисциплінарну справу.</w:t>
      </w:r>
    </w:p>
    <w:p w:rsidR="003444B2" w:rsidRPr="003E1652" w:rsidRDefault="003444B2" w:rsidP="003444B2">
      <w:pPr>
        <w:ind w:firstLine="708"/>
        <w:jc w:val="both"/>
        <w:rPr>
          <w:rFonts w:eastAsia="Times New Roman"/>
          <w:sz w:val="27"/>
          <w:szCs w:val="27"/>
          <w:lang w:val="uk-UA"/>
        </w:rPr>
      </w:pPr>
      <w:r w:rsidRPr="003E1652">
        <w:rPr>
          <w:rFonts w:eastAsia="Times New Roman"/>
          <w:sz w:val="27"/>
          <w:szCs w:val="27"/>
          <w:lang w:val="uk-UA"/>
        </w:rPr>
        <w:t>Ухвала оскарженню не підлягає.</w:t>
      </w:r>
    </w:p>
    <w:p w:rsidR="003444B2" w:rsidRPr="003E1652" w:rsidRDefault="003444B2" w:rsidP="003444B2">
      <w:pPr>
        <w:rPr>
          <w:rFonts w:eastAsia="Times New Roman"/>
          <w:sz w:val="27"/>
          <w:szCs w:val="27"/>
          <w:lang w:val="uk-UA"/>
        </w:rPr>
      </w:pPr>
    </w:p>
    <w:p w:rsidR="003444B2" w:rsidRPr="00EF2274" w:rsidRDefault="003444B2" w:rsidP="003444B2">
      <w:pPr>
        <w:jc w:val="both"/>
        <w:rPr>
          <w:rFonts w:eastAsia="Times New Roman"/>
          <w:sz w:val="27"/>
          <w:szCs w:val="27"/>
          <w:lang w:val="uk-UA"/>
        </w:rPr>
      </w:pPr>
      <w:r w:rsidRPr="00EF2274">
        <w:rPr>
          <w:rFonts w:eastAsia="Times New Roman"/>
          <w:b/>
          <w:bCs/>
          <w:color w:val="000000"/>
          <w:sz w:val="27"/>
          <w:szCs w:val="27"/>
          <w:lang w:val="uk-UA"/>
        </w:rPr>
        <w:t>Головуючий на засіданні </w:t>
      </w:r>
    </w:p>
    <w:p w:rsidR="003444B2" w:rsidRPr="00EF2274" w:rsidRDefault="003444B2" w:rsidP="003444B2">
      <w:pPr>
        <w:jc w:val="both"/>
        <w:rPr>
          <w:rFonts w:eastAsia="Times New Roman"/>
          <w:sz w:val="27"/>
          <w:szCs w:val="27"/>
          <w:lang w:val="uk-UA"/>
        </w:rPr>
      </w:pPr>
      <w:r w:rsidRPr="00EF2274">
        <w:rPr>
          <w:rFonts w:eastAsia="Times New Roman"/>
          <w:b/>
          <w:bCs/>
          <w:color w:val="000000"/>
          <w:sz w:val="27"/>
          <w:szCs w:val="27"/>
          <w:lang w:val="uk-UA"/>
        </w:rPr>
        <w:t>Третьої Дисциплінарної </w:t>
      </w:r>
    </w:p>
    <w:p w:rsidR="003444B2" w:rsidRPr="00EF2274" w:rsidRDefault="003444B2" w:rsidP="003444B2">
      <w:pPr>
        <w:rPr>
          <w:rFonts w:eastAsia="Times New Roman"/>
          <w:sz w:val="27"/>
          <w:szCs w:val="27"/>
          <w:lang w:val="uk-UA"/>
        </w:rPr>
      </w:pPr>
      <w:r w:rsidRPr="00EF2274">
        <w:rPr>
          <w:rFonts w:eastAsia="Times New Roman"/>
          <w:b/>
          <w:bCs/>
          <w:color w:val="000000"/>
          <w:sz w:val="27"/>
          <w:szCs w:val="27"/>
          <w:lang w:val="uk-UA"/>
        </w:rPr>
        <w:t>палати Вищої ради правосуддя</w:t>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t xml:space="preserve">Л.А. </w:t>
      </w:r>
      <w:proofErr w:type="spellStart"/>
      <w:r w:rsidRPr="00EF2274">
        <w:rPr>
          <w:rFonts w:eastAsia="Times New Roman"/>
          <w:b/>
          <w:bCs/>
          <w:color w:val="000000"/>
          <w:sz w:val="27"/>
          <w:szCs w:val="27"/>
          <w:lang w:val="uk-UA"/>
        </w:rPr>
        <w:t>Швецова</w:t>
      </w:r>
      <w:proofErr w:type="spellEnd"/>
    </w:p>
    <w:p w:rsidR="003444B2" w:rsidRPr="00EF2274" w:rsidRDefault="003444B2" w:rsidP="003444B2">
      <w:pPr>
        <w:rPr>
          <w:rFonts w:eastAsia="Times New Roman"/>
          <w:sz w:val="27"/>
          <w:szCs w:val="27"/>
          <w:lang w:val="uk-UA"/>
        </w:rPr>
      </w:pPr>
    </w:p>
    <w:p w:rsidR="003444B2" w:rsidRPr="00EF2274" w:rsidRDefault="003444B2" w:rsidP="003444B2">
      <w:pPr>
        <w:jc w:val="both"/>
        <w:rPr>
          <w:rFonts w:eastAsia="Times New Roman"/>
          <w:sz w:val="27"/>
          <w:szCs w:val="27"/>
          <w:lang w:val="uk-UA"/>
        </w:rPr>
      </w:pPr>
      <w:r w:rsidRPr="00EF2274">
        <w:rPr>
          <w:rFonts w:eastAsia="Times New Roman"/>
          <w:b/>
          <w:bCs/>
          <w:color w:val="000000"/>
          <w:sz w:val="27"/>
          <w:szCs w:val="27"/>
          <w:lang w:val="uk-UA"/>
        </w:rPr>
        <w:t>Члени Третьої Дисциплінарної </w:t>
      </w:r>
    </w:p>
    <w:p w:rsidR="003444B2" w:rsidRPr="00EF2274" w:rsidRDefault="003444B2" w:rsidP="003444B2">
      <w:pPr>
        <w:rPr>
          <w:rFonts w:eastAsia="Times New Roman"/>
          <w:sz w:val="27"/>
          <w:szCs w:val="27"/>
          <w:lang w:val="uk-UA"/>
        </w:rPr>
      </w:pPr>
      <w:r w:rsidRPr="00EF2274">
        <w:rPr>
          <w:rFonts w:eastAsia="Times New Roman"/>
          <w:b/>
          <w:bCs/>
          <w:color w:val="000000"/>
          <w:sz w:val="27"/>
          <w:szCs w:val="27"/>
          <w:lang w:val="uk-UA"/>
        </w:rPr>
        <w:t>палати Вищої ради правосуддя</w:t>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t xml:space="preserve">П.М. </w:t>
      </w:r>
      <w:proofErr w:type="spellStart"/>
      <w:r w:rsidRPr="00EF2274">
        <w:rPr>
          <w:rFonts w:eastAsia="Times New Roman"/>
          <w:b/>
          <w:bCs/>
          <w:color w:val="000000"/>
          <w:sz w:val="27"/>
          <w:szCs w:val="27"/>
          <w:lang w:val="uk-UA"/>
        </w:rPr>
        <w:t>Гречківський</w:t>
      </w:r>
      <w:proofErr w:type="spellEnd"/>
    </w:p>
    <w:p w:rsidR="003444B2" w:rsidRPr="00EF2274" w:rsidRDefault="003444B2" w:rsidP="003444B2">
      <w:pPr>
        <w:rPr>
          <w:rFonts w:eastAsia="Times New Roman"/>
          <w:sz w:val="27"/>
          <w:szCs w:val="27"/>
          <w:lang w:val="uk-UA"/>
        </w:rPr>
      </w:pPr>
    </w:p>
    <w:p w:rsidR="003444B2" w:rsidRPr="00EF2274" w:rsidRDefault="003444B2" w:rsidP="003444B2">
      <w:pPr>
        <w:rPr>
          <w:rFonts w:eastAsia="Times New Roman"/>
          <w:sz w:val="27"/>
          <w:szCs w:val="27"/>
          <w:lang w:val="uk-UA"/>
        </w:rPr>
      </w:pP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t>Л.Б. Іванова</w:t>
      </w:r>
    </w:p>
    <w:p w:rsidR="003444B2" w:rsidRPr="00EF2274" w:rsidRDefault="003444B2" w:rsidP="003444B2">
      <w:pPr>
        <w:rPr>
          <w:rFonts w:eastAsia="Times New Roman"/>
          <w:sz w:val="27"/>
          <w:szCs w:val="27"/>
          <w:lang w:val="uk-UA"/>
        </w:rPr>
      </w:pPr>
    </w:p>
    <w:p w:rsidR="003444B2" w:rsidRPr="00EF2274" w:rsidRDefault="003444B2" w:rsidP="003444B2">
      <w:pPr>
        <w:rPr>
          <w:rFonts w:eastAsia="Times New Roman"/>
          <w:sz w:val="27"/>
          <w:szCs w:val="27"/>
          <w:lang w:val="uk-UA"/>
        </w:rPr>
      </w:pP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r>
      <w:r w:rsidRPr="00EF2274">
        <w:rPr>
          <w:rFonts w:eastAsia="Times New Roman"/>
          <w:b/>
          <w:bCs/>
          <w:color w:val="000000"/>
          <w:sz w:val="27"/>
          <w:szCs w:val="27"/>
          <w:lang w:val="uk-UA"/>
        </w:rPr>
        <w:tab/>
        <w:t>В.В. Матвійчук</w:t>
      </w:r>
    </w:p>
    <w:p w:rsidR="00143E31" w:rsidRPr="00EF2274" w:rsidRDefault="00143E31" w:rsidP="00143E31">
      <w:pPr>
        <w:widowControl w:val="0"/>
        <w:jc w:val="both"/>
        <w:rPr>
          <w:b/>
          <w:sz w:val="27"/>
          <w:szCs w:val="27"/>
          <w:shd w:val="clear" w:color="auto" w:fill="FFFFFF"/>
          <w:lang w:val="uk-UA"/>
        </w:rPr>
      </w:pPr>
    </w:p>
    <w:p w:rsidR="00143E31" w:rsidRPr="008E6A83" w:rsidRDefault="00143E31" w:rsidP="00264AC5">
      <w:pPr>
        <w:spacing w:line="336" w:lineRule="auto"/>
        <w:rPr>
          <w:b/>
          <w:sz w:val="27"/>
          <w:szCs w:val="27"/>
          <w:lang w:val="uk-UA"/>
        </w:rPr>
      </w:pPr>
    </w:p>
    <w:sectPr w:rsidR="00143E31" w:rsidRPr="008E6A83" w:rsidSect="008E6A83">
      <w:headerReference w:type="default" r:id="rId9"/>
      <w:pgSz w:w="11906" w:h="16838"/>
      <w:pgMar w:top="993"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4FA" w:rsidRDefault="001B74FA" w:rsidP="00673F46">
      <w:r>
        <w:separator/>
      </w:r>
    </w:p>
  </w:endnote>
  <w:endnote w:type="continuationSeparator" w:id="0">
    <w:p w:rsidR="001B74FA" w:rsidRDefault="001B74FA" w:rsidP="00673F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4FA" w:rsidRDefault="001B74FA" w:rsidP="00673F46">
      <w:r>
        <w:separator/>
      </w:r>
    </w:p>
  </w:footnote>
  <w:footnote w:type="continuationSeparator" w:id="0">
    <w:p w:rsidR="001B74FA" w:rsidRDefault="001B74FA" w:rsidP="00673F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973439"/>
      <w:docPartObj>
        <w:docPartGallery w:val="Page Numbers (Top of Page)"/>
        <w:docPartUnique/>
      </w:docPartObj>
    </w:sdtPr>
    <w:sdtContent>
      <w:p w:rsidR="001B74FA" w:rsidRDefault="001B74FA" w:rsidP="008E6A83">
        <w:pPr>
          <w:pStyle w:val="a7"/>
          <w:jc w:val="center"/>
        </w:pPr>
        <w:fldSimple w:instr=" PAGE   \* MERGEFORMAT ">
          <w:r w:rsidR="00DD7BE8">
            <w:rPr>
              <w:noProof/>
            </w:rPr>
            <w:t>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CA4A73"/>
    <w:multiLevelType w:val="multilevel"/>
    <w:tmpl w:val="BA6EC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FC66E7"/>
    <w:rsid w:val="00004359"/>
    <w:rsid w:val="00030E4E"/>
    <w:rsid w:val="0004604B"/>
    <w:rsid w:val="00080937"/>
    <w:rsid w:val="000B3C1B"/>
    <w:rsid w:val="000F2439"/>
    <w:rsid w:val="001038B7"/>
    <w:rsid w:val="00143E31"/>
    <w:rsid w:val="00155B17"/>
    <w:rsid w:val="00161A8E"/>
    <w:rsid w:val="00171916"/>
    <w:rsid w:val="00180681"/>
    <w:rsid w:val="001A51C5"/>
    <w:rsid w:val="001B4C20"/>
    <w:rsid w:val="001B74FA"/>
    <w:rsid w:val="001C75AC"/>
    <w:rsid w:val="001D5FE1"/>
    <w:rsid w:val="001E5B02"/>
    <w:rsid w:val="00213DDD"/>
    <w:rsid w:val="00236A8F"/>
    <w:rsid w:val="00264AC5"/>
    <w:rsid w:val="00267B8A"/>
    <w:rsid w:val="00276B42"/>
    <w:rsid w:val="002949A3"/>
    <w:rsid w:val="002C1E4F"/>
    <w:rsid w:val="002D0E44"/>
    <w:rsid w:val="002D61E9"/>
    <w:rsid w:val="002F1FBC"/>
    <w:rsid w:val="002F3D0B"/>
    <w:rsid w:val="003444B2"/>
    <w:rsid w:val="0036383A"/>
    <w:rsid w:val="00367A65"/>
    <w:rsid w:val="003838AA"/>
    <w:rsid w:val="003917F3"/>
    <w:rsid w:val="003C56FD"/>
    <w:rsid w:val="003D3E6D"/>
    <w:rsid w:val="003E1652"/>
    <w:rsid w:val="00400591"/>
    <w:rsid w:val="0041230B"/>
    <w:rsid w:val="0042494A"/>
    <w:rsid w:val="00424DD1"/>
    <w:rsid w:val="00431891"/>
    <w:rsid w:val="004616D4"/>
    <w:rsid w:val="004818E2"/>
    <w:rsid w:val="004A52C4"/>
    <w:rsid w:val="004B0EBF"/>
    <w:rsid w:val="004D54A2"/>
    <w:rsid w:val="004D744E"/>
    <w:rsid w:val="00511BBC"/>
    <w:rsid w:val="00540497"/>
    <w:rsid w:val="00545171"/>
    <w:rsid w:val="005B3712"/>
    <w:rsid w:val="005B5706"/>
    <w:rsid w:val="005E3B45"/>
    <w:rsid w:val="005E7B88"/>
    <w:rsid w:val="00627B17"/>
    <w:rsid w:val="00646CAB"/>
    <w:rsid w:val="00661F49"/>
    <w:rsid w:val="00673F46"/>
    <w:rsid w:val="006A7742"/>
    <w:rsid w:val="006C53D9"/>
    <w:rsid w:val="006C781F"/>
    <w:rsid w:val="006F1874"/>
    <w:rsid w:val="00760E92"/>
    <w:rsid w:val="007B393D"/>
    <w:rsid w:val="007D652C"/>
    <w:rsid w:val="007F0857"/>
    <w:rsid w:val="00842ABF"/>
    <w:rsid w:val="008537AA"/>
    <w:rsid w:val="00854E88"/>
    <w:rsid w:val="00867AC1"/>
    <w:rsid w:val="00880F9A"/>
    <w:rsid w:val="008E548E"/>
    <w:rsid w:val="008E6A83"/>
    <w:rsid w:val="009154C8"/>
    <w:rsid w:val="009A2854"/>
    <w:rsid w:val="009C45D9"/>
    <w:rsid w:val="009D6653"/>
    <w:rsid w:val="009F78C0"/>
    <w:rsid w:val="00A1235C"/>
    <w:rsid w:val="00A62D71"/>
    <w:rsid w:val="00A718DE"/>
    <w:rsid w:val="00A731D0"/>
    <w:rsid w:val="00A84D27"/>
    <w:rsid w:val="00A9212A"/>
    <w:rsid w:val="00AA2B2A"/>
    <w:rsid w:val="00AA45FB"/>
    <w:rsid w:val="00AC06BF"/>
    <w:rsid w:val="00B038DE"/>
    <w:rsid w:val="00B14B5C"/>
    <w:rsid w:val="00BB2784"/>
    <w:rsid w:val="00BC0F35"/>
    <w:rsid w:val="00BD663A"/>
    <w:rsid w:val="00BE2236"/>
    <w:rsid w:val="00C372AC"/>
    <w:rsid w:val="00C4013D"/>
    <w:rsid w:val="00C57CE3"/>
    <w:rsid w:val="00CD3B76"/>
    <w:rsid w:val="00CE4C8D"/>
    <w:rsid w:val="00D17C6C"/>
    <w:rsid w:val="00D40222"/>
    <w:rsid w:val="00D663EE"/>
    <w:rsid w:val="00DD7BE8"/>
    <w:rsid w:val="00E04C77"/>
    <w:rsid w:val="00E22BB9"/>
    <w:rsid w:val="00E35DE0"/>
    <w:rsid w:val="00E66364"/>
    <w:rsid w:val="00EA21E6"/>
    <w:rsid w:val="00ED5925"/>
    <w:rsid w:val="00EF2274"/>
    <w:rsid w:val="00F1674B"/>
    <w:rsid w:val="00F23C25"/>
    <w:rsid w:val="00F313BF"/>
    <w:rsid w:val="00F328F9"/>
    <w:rsid w:val="00F37535"/>
    <w:rsid w:val="00F82061"/>
    <w:rsid w:val="00F86C0A"/>
    <w:rsid w:val="00F96389"/>
    <w:rsid w:val="00FA02C3"/>
    <w:rsid w:val="00FC0057"/>
    <w:rsid w:val="00FC66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6E7"/>
    <w:pPr>
      <w:spacing w:after="0" w:line="240" w:lineRule="auto"/>
    </w:pPr>
    <w:rPr>
      <w:rFonts w:eastAsia="Calibri"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FC66E7"/>
    <w:rPr>
      <w:rFonts w:cs="Times New Roman"/>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FC66E7"/>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FC66E7"/>
    <w:pPr>
      <w:tabs>
        <w:tab w:val="left" w:pos="9540"/>
      </w:tabs>
      <w:ind w:firstLine="709"/>
      <w:jc w:val="both"/>
    </w:pPr>
    <w:rPr>
      <w:rFonts w:eastAsiaTheme="minorHAnsi" w:cstheme="minorHAnsi"/>
      <w:bCs/>
      <w:sz w:val="28"/>
      <w:szCs w:val="28"/>
      <w:lang w:val="uk-UA" w:eastAsia="en-US"/>
    </w:rPr>
  </w:style>
  <w:style w:type="paragraph" w:styleId="a3">
    <w:name w:val="Body Text"/>
    <w:basedOn w:val="a"/>
    <w:link w:val="a4"/>
    <w:rsid w:val="00FC66E7"/>
    <w:pPr>
      <w:spacing w:after="120"/>
    </w:pPr>
  </w:style>
  <w:style w:type="character" w:customStyle="1" w:styleId="a4">
    <w:name w:val="Основной текст Знак"/>
    <w:basedOn w:val="a0"/>
    <w:link w:val="a3"/>
    <w:rsid w:val="00FC66E7"/>
    <w:rPr>
      <w:rFonts w:eastAsia="Calibri" w:cs="Times New Roman"/>
      <w:sz w:val="24"/>
      <w:szCs w:val="24"/>
      <w:lang w:val="ru-RU" w:eastAsia="ru-RU"/>
    </w:rPr>
  </w:style>
  <w:style w:type="character" w:customStyle="1" w:styleId="a5">
    <w:name w:val="Абзац списка Знак"/>
    <w:aliases w:val="Подглава Знак"/>
    <w:basedOn w:val="a0"/>
    <w:link w:val="a6"/>
    <w:uiPriority w:val="34"/>
    <w:locked/>
    <w:rsid w:val="00FC66E7"/>
    <w:rPr>
      <w:sz w:val="22"/>
    </w:rPr>
  </w:style>
  <w:style w:type="paragraph" w:styleId="a6">
    <w:name w:val="List Paragraph"/>
    <w:aliases w:val="Подглава"/>
    <w:basedOn w:val="a"/>
    <w:link w:val="a5"/>
    <w:uiPriority w:val="34"/>
    <w:qFormat/>
    <w:rsid w:val="00FC66E7"/>
    <w:pPr>
      <w:spacing w:after="200" w:line="276" w:lineRule="auto"/>
      <w:ind w:left="720"/>
      <w:contextualSpacing/>
    </w:pPr>
    <w:rPr>
      <w:rFonts w:eastAsiaTheme="minorHAnsi" w:cstheme="minorHAnsi"/>
      <w:sz w:val="22"/>
      <w:szCs w:val="22"/>
      <w:lang w:val="uk-UA" w:eastAsia="en-US"/>
    </w:rPr>
  </w:style>
  <w:style w:type="paragraph" w:customStyle="1" w:styleId="StyleZakonu">
    <w:name w:val="StyleZakonu"/>
    <w:basedOn w:val="a"/>
    <w:link w:val="StyleZakonu0"/>
    <w:uiPriority w:val="99"/>
    <w:rsid w:val="00FC66E7"/>
    <w:pPr>
      <w:suppressAutoHyphens/>
      <w:autoSpaceDN w:val="0"/>
      <w:spacing w:after="60" w:line="220" w:lineRule="exact"/>
      <w:ind w:firstLine="284"/>
      <w:jc w:val="both"/>
    </w:pPr>
    <w:rPr>
      <w:rFonts w:eastAsia="Times New Roman"/>
      <w:sz w:val="20"/>
      <w:szCs w:val="20"/>
      <w:lang w:val="uk-UA"/>
    </w:rPr>
  </w:style>
  <w:style w:type="character" w:customStyle="1" w:styleId="StyleZakonu0">
    <w:name w:val="StyleZakonu Знак"/>
    <w:link w:val="StyleZakonu"/>
    <w:uiPriority w:val="99"/>
    <w:locked/>
    <w:rsid w:val="00FC66E7"/>
    <w:rPr>
      <w:rFonts w:eastAsia="Times New Roman" w:cs="Times New Roman"/>
      <w:sz w:val="20"/>
      <w:szCs w:val="20"/>
      <w:lang w:eastAsia="ru-RU"/>
    </w:rPr>
  </w:style>
  <w:style w:type="character" w:customStyle="1" w:styleId="2">
    <w:name w:val="Основной текст (2)_"/>
    <w:link w:val="20"/>
    <w:locked/>
    <w:rsid w:val="00C4013D"/>
    <w:rPr>
      <w:b/>
      <w:bCs/>
      <w:sz w:val="26"/>
      <w:szCs w:val="26"/>
      <w:shd w:val="clear" w:color="auto" w:fill="FFFFFF"/>
    </w:rPr>
  </w:style>
  <w:style w:type="paragraph" w:customStyle="1" w:styleId="20">
    <w:name w:val="Основной текст (2)"/>
    <w:basedOn w:val="a"/>
    <w:link w:val="2"/>
    <w:rsid w:val="00C4013D"/>
    <w:pPr>
      <w:widowControl w:val="0"/>
      <w:shd w:val="clear" w:color="auto" w:fill="FFFFFF"/>
      <w:autoSpaceDN w:val="0"/>
      <w:spacing w:after="1020" w:line="240" w:lineRule="atLeast"/>
      <w:jc w:val="center"/>
    </w:pPr>
    <w:rPr>
      <w:rFonts w:eastAsiaTheme="minorHAnsi" w:cstheme="minorHAnsi"/>
      <w:b/>
      <w:bCs/>
      <w:sz w:val="26"/>
      <w:szCs w:val="26"/>
      <w:lang w:val="uk-UA" w:eastAsia="en-US"/>
    </w:rPr>
  </w:style>
  <w:style w:type="paragraph" w:styleId="a7">
    <w:name w:val="header"/>
    <w:basedOn w:val="a"/>
    <w:link w:val="a8"/>
    <w:uiPriority w:val="99"/>
    <w:unhideWhenUsed/>
    <w:rsid w:val="00673F46"/>
    <w:pPr>
      <w:tabs>
        <w:tab w:val="center" w:pos="4819"/>
        <w:tab w:val="right" w:pos="9639"/>
      </w:tabs>
    </w:pPr>
  </w:style>
  <w:style w:type="character" w:customStyle="1" w:styleId="a8">
    <w:name w:val="Верхний колонтитул Знак"/>
    <w:basedOn w:val="a0"/>
    <w:link w:val="a7"/>
    <w:uiPriority w:val="99"/>
    <w:rsid w:val="00673F46"/>
    <w:rPr>
      <w:rFonts w:eastAsia="Calibri" w:cs="Times New Roman"/>
      <w:sz w:val="24"/>
      <w:szCs w:val="24"/>
      <w:lang w:val="ru-RU" w:eastAsia="ru-RU"/>
    </w:rPr>
  </w:style>
  <w:style w:type="paragraph" w:styleId="a9">
    <w:name w:val="footer"/>
    <w:basedOn w:val="a"/>
    <w:link w:val="aa"/>
    <w:uiPriority w:val="99"/>
    <w:unhideWhenUsed/>
    <w:rsid w:val="00673F46"/>
    <w:pPr>
      <w:tabs>
        <w:tab w:val="center" w:pos="4819"/>
        <w:tab w:val="right" w:pos="9639"/>
      </w:tabs>
    </w:pPr>
  </w:style>
  <w:style w:type="character" w:customStyle="1" w:styleId="aa">
    <w:name w:val="Нижний колонтитул Знак"/>
    <w:basedOn w:val="a0"/>
    <w:link w:val="a9"/>
    <w:uiPriority w:val="99"/>
    <w:rsid w:val="00673F46"/>
    <w:rPr>
      <w:rFonts w:eastAsia="Calibri" w:cs="Times New Roman"/>
      <w:sz w:val="24"/>
      <w:szCs w:val="24"/>
      <w:lang w:val="ru-RU" w:eastAsia="ru-RU"/>
    </w:rPr>
  </w:style>
  <w:style w:type="character" w:customStyle="1" w:styleId="FontStyle14">
    <w:name w:val="Font Style14"/>
    <w:basedOn w:val="a0"/>
    <w:rsid w:val="00E22BB9"/>
    <w:rPr>
      <w:rFonts w:ascii="Times New Roman" w:hAnsi="Times New Roman" w:cs="Times New Roman" w:hint="default"/>
      <w:sz w:val="26"/>
      <w:szCs w:val="26"/>
    </w:rPr>
  </w:style>
  <w:style w:type="paragraph" w:customStyle="1" w:styleId="rvps2">
    <w:name w:val="rvps2"/>
    <w:basedOn w:val="a"/>
    <w:rsid w:val="00264AC5"/>
    <w:pPr>
      <w:spacing w:before="100" w:beforeAutospacing="1" w:after="100" w:afterAutospacing="1"/>
    </w:pPr>
    <w:rPr>
      <w:rFonts w:eastAsia="Times New Roman"/>
      <w:lang w:val="uk-UA" w:eastAsia="uk-UA"/>
    </w:rPr>
  </w:style>
  <w:style w:type="character" w:styleId="ab">
    <w:name w:val="Strong"/>
    <w:basedOn w:val="a0"/>
    <w:uiPriority w:val="22"/>
    <w:qFormat/>
    <w:rsid w:val="00AA45FB"/>
    <w:rPr>
      <w:b/>
      <w:bCs/>
    </w:rPr>
  </w:style>
  <w:style w:type="character" w:customStyle="1" w:styleId="apple-converted-space">
    <w:name w:val="apple-converted-space"/>
    <w:basedOn w:val="a0"/>
    <w:rsid w:val="006A7742"/>
  </w:style>
  <w:style w:type="character" w:customStyle="1" w:styleId="3">
    <w:name w:val="Основной текст (3)_"/>
    <w:basedOn w:val="a0"/>
    <w:link w:val="30"/>
    <w:rsid w:val="006A7742"/>
    <w:rPr>
      <w:rFonts w:eastAsia="Times New Roman" w:cs="Times New Roman"/>
      <w:b/>
      <w:bCs/>
      <w:shd w:val="clear" w:color="auto" w:fill="FFFFFF"/>
    </w:rPr>
  </w:style>
  <w:style w:type="paragraph" w:customStyle="1" w:styleId="30">
    <w:name w:val="Основной текст (3)"/>
    <w:basedOn w:val="a"/>
    <w:link w:val="3"/>
    <w:rsid w:val="006A7742"/>
    <w:pPr>
      <w:widowControl w:val="0"/>
      <w:shd w:val="clear" w:color="auto" w:fill="FFFFFF"/>
      <w:spacing w:before="240" w:line="274" w:lineRule="exact"/>
      <w:ind w:hanging="2160"/>
    </w:pPr>
    <w:rPr>
      <w:rFonts w:eastAsia="Times New Roman"/>
      <w:b/>
      <w:bCs/>
      <w:sz w:val="28"/>
      <w:szCs w:val="22"/>
      <w:lang w:val="uk-UA" w:eastAsia="en-US"/>
    </w:rPr>
  </w:style>
  <w:style w:type="paragraph" w:customStyle="1" w:styleId="rtejustify">
    <w:name w:val="rtejustify"/>
    <w:basedOn w:val="a"/>
    <w:rsid w:val="004616D4"/>
    <w:pPr>
      <w:spacing w:before="100" w:beforeAutospacing="1" w:after="100" w:afterAutospacing="1"/>
    </w:pPr>
    <w:rPr>
      <w:rFonts w:eastAsia="Times New Roman"/>
    </w:rPr>
  </w:style>
  <w:style w:type="paragraph" w:styleId="ac">
    <w:name w:val="Balloon Text"/>
    <w:basedOn w:val="a"/>
    <w:link w:val="ad"/>
    <w:uiPriority w:val="99"/>
    <w:semiHidden/>
    <w:unhideWhenUsed/>
    <w:rsid w:val="00854E88"/>
    <w:rPr>
      <w:rFonts w:ascii="Segoe UI" w:hAnsi="Segoe UI" w:cs="Segoe UI"/>
      <w:sz w:val="18"/>
      <w:szCs w:val="18"/>
    </w:rPr>
  </w:style>
  <w:style w:type="character" w:customStyle="1" w:styleId="ad">
    <w:name w:val="Текст выноски Знак"/>
    <w:basedOn w:val="a0"/>
    <w:link w:val="ac"/>
    <w:uiPriority w:val="99"/>
    <w:semiHidden/>
    <w:rsid w:val="00854E88"/>
    <w:rPr>
      <w:rFonts w:ascii="Segoe UI" w:eastAsia="Calibr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727006">
      <w:bodyDiv w:val="1"/>
      <w:marLeft w:val="0"/>
      <w:marRight w:val="0"/>
      <w:marTop w:val="0"/>
      <w:marBottom w:val="0"/>
      <w:divBdr>
        <w:top w:val="none" w:sz="0" w:space="0" w:color="auto"/>
        <w:left w:val="none" w:sz="0" w:space="0" w:color="auto"/>
        <w:bottom w:val="none" w:sz="0" w:space="0" w:color="auto"/>
        <w:right w:val="none" w:sz="0" w:space="0" w:color="auto"/>
      </w:divBdr>
    </w:div>
    <w:div w:id="224726933">
      <w:bodyDiv w:val="1"/>
      <w:marLeft w:val="0"/>
      <w:marRight w:val="0"/>
      <w:marTop w:val="0"/>
      <w:marBottom w:val="0"/>
      <w:divBdr>
        <w:top w:val="none" w:sz="0" w:space="0" w:color="auto"/>
        <w:left w:val="none" w:sz="0" w:space="0" w:color="auto"/>
        <w:bottom w:val="none" w:sz="0" w:space="0" w:color="auto"/>
        <w:right w:val="none" w:sz="0" w:space="0" w:color="auto"/>
      </w:divBdr>
    </w:div>
    <w:div w:id="315957239">
      <w:bodyDiv w:val="1"/>
      <w:marLeft w:val="0"/>
      <w:marRight w:val="0"/>
      <w:marTop w:val="0"/>
      <w:marBottom w:val="0"/>
      <w:divBdr>
        <w:top w:val="none" w:sz="0" w:space="0" w:color="auto"/>
        <w:left w:val="none" w:sz="0" w:space="0" w:color="auto"/>
        <w:bottom w:val="none" w:sz="0" w:space="0" w:color="auto"/>
        <w:right w:val="none" w:sz="0" w:space="0" w:color="auto"/>
      </w:divBdr>
    </w:div>
    <w:div w:id="615210909">
      <w:bodyDiv w:val="1"/>
      <w:marLeft w:val="0"/>
      <w:marRight w:val="0"/>
      <w:marTop w:val="0"/>
      <w:marBottom w:val="0"/>
      <w:divBdr>
        <w:top w:val="none" w:sz="0" w:space="0" w:color="auto"/>
        <w:left w:val="none" w:sz="0" w:space="0" w:color="auto"/>
        <w:bottom w:val="none" w:sz="0" w:space="0" w:color="auto"/>
        <w:right w:val="none" w:sz="0" w:space="0" w:color="auto"/>
      </w:divBdr>
    </w:div>
    <w:div w:id="652489668">
      <w:bodyDiv w:val="1"/>
      <w:marLeft w:val="0"/>
      <w:marRight w:val="0"/>
      <w:marTop w:val="0"/>
      <w:marBottom w:val="0"/>
      <w:divBdr>
        <w:top w:val="none" w:sz="0" w:space="0" w:color="auto"/>
        <w:left w:val="none" w:sz="0" w:space="0" w:color="auto"/>
        <w:bottom w:val="none" w:sz="0" w:space="0" w:color="auto"/>
        <w:right w:val="none" w:sz="0" w:space="0" w:color="auto"/>
      </w:divBdr>
    </w:div>
    <w:div w:id="1622348108">
      <w:bodyDiv w:val="1"/>
      <w:marLeft w:val="0"/>
      <w:marRight w:val="0"/>
      <w:marTop w:val="0"/>
      <w:marBottom w:val="0"/>
      <w:divBdr>
        <w:top w:val="none" w:sz="0" w:space="0" w:color="auto"/>
        <w:left w:val="none" w:sz="0" w:space="0" w:color="auto"/>
        <w:bottom w:val="none" w:sz="0" w:space="0" w:color="auto"/>
        <w:right w:val="none" w:sz="0" w:space="0" w:color="auto"/>
      </w:divBdr>
    </w:div>
    <w:div w:id="163659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777/ed_2018_10_02/pravo1/T04_1618.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6275</Words>
  <Characters>3578</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Безпала (VRU-2GX0132 - v.bezpala)</dc:creator>
  <cp:lastModifiedBy>Марина Кривошап (VRU-MONO0236 - m.kryvoshap)</cp:lastModifiedBy>
  <cp:revision>4</cp:revision>
  <cp:lastPrinted>2020-03-25T14:37:00Z</cp:lastPrinted>
  <dcterms:created xsi:type="dcterms:W3CDTF">2020-03-25T13:49:00Z</dcterms:created>
  <dcterms:modified xsi:type="dcterms:W3CDTF">2020-03-30T13:06:00Z</dcterms:modified>
</cp:coreProperties>
</file>