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3702" w:rsidRDefault="00C03702" w:rsidP="00C03702">
      <w:pPr>
        <w:tabs>
          <w:tab w:val="left" w:pos="3119"/>
          <w:tab w:val="left" w:pos="3261"/>
        </w:tabs>
        <w:ind w:right="6378"/>
        <w:jc w:val="both"/>
        <w:rPr>
          <w:rFonts w:ascii="AcademyC" w:hAnsi="AcademyC"/>
          <w:b/>
          <w:color w:val="002060"/>
          <w:sz w:val="22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34380215" wp14:editId="63B49BF2">
            <wp:simplePos x="0" y="0"/>
            <wp:positionH relativeFrom="column">
              <wp:posOffset>2729865</wp:posOffset>
            </wp:positionH>
            <wp:positionV relativeFrom="paragraph">
              <wp:posOffset>-628015</wp:posOffset>
            </wp:positionV>
            <wp:extent cx="521970" cy="683895"/>
            <wp:effectExtent l="0" t="0" r="0" b="0"/>
            <wp:wrapNone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03702" w:rsidRPr="000C7111" w:rsidRDefault="00C03702" w:rsidP="00C03702">
      <w:pPr>
        <w:jc w:val="center"/>
        <w:rPr>
          <w:rFonts w:ascii="AcademyC" w:hAnsi="AcademyC"/>
          <w:b/>
          <w:color w:val="002060"/>
          <w:sz w:val="24"/>
          <w:szCs w:val="24"/>
        </w:rPr>
      </w:pPr>
      <w:r w:rsidRPr="000C7111">
        <w:rPr>
          <w:rFonts w:ascii="AcademyC" w:hAnsi="AcademyC"/>
          <w:b/>
          <w:color w:val="002060"/>
          <w:sz w:val="24"/>
          <w:szCs w:val="24"/>
        </w:rPr>
        <w:t>УКРАЇНА</w:t>
      </w:r>
    </w:p>
    <w:p w:rsidR="00C03702" w:rsidRPr="000C7111" w:rsidRDefault="00C03702" w:rsidP="00C03702">
      <w:pPr>
        <w:jc w:val="center"/>
        <w:rPr>
          <w:rFonts w:ascii="AcademyC" w:hAnsi="AcademyC"/>
          <w:b/>
          <w:color w:val="002060"/>
          <w:sz w:val="24"/>
          <w:szCs w:val="24"/>
        </w:rPr>
      </w:pPr>
      <w:proofErr w:type="gramStart"/>
      <w:r w:rsidRPr="000C7111">
        <w:rPr>
          <w:rFonts w:ascii="AcademyC" w:hAnsi="AcademyC"/>
          <w:b/>
          <w:color w:val="002060"/>
          <w:sz w:val="24"/>
          <w:szCs w:val="24"/>
        </w:rPr>
        <w:t>ВИЩА  РАДА</w:t>
      </w:r>
      <w:proofErr w:type="gramEnd"/>
      <w:r w:rsidRPr="000C7111">
        <w:rPr>
          <w:rFonts w:ascii="AcademyC" w:hAnsi="AcademyC"/>
          <w:b/>
          <w:color w:val="002060"/>
          <w:sz w:val="24"/>
          <w:szCs w:val="24"/>
        </w:rPr>
        <w:t xml:space="preserve">  ПРАВОСУДДЯ</w:t>
      </w:r>
    </w:p>
    <w:p w:rsidR="00C03702" w:rsidRDefault="00C03702" w:rsidP="00C03702">
      <w:pPr>
        <w:jc w:val="center"/>
        <w:rPr>
          <w:rFonts w:ascii="AcademyC" w:hAnsi="AcademyC"/>
          <w:b/>
          <w:color w:val="002060"/>
          <w:sz w:val="24"/>
          <w:szCs w:val="24"/>
        </w:rPr>
      </w:pPr>
      <w:r w:rsidRPr="000C7111">
        <w:rPr>
          <w:rFonts w:ascii="AcademyC" w:hAnsi="AcademyC"/>
          <w:b/>
          <w:color w:val="002060"/>
          <w:sz w:val="24"/>
          <w:szCs w:val="24"/>
        </w:rPr>
        <w:t>РІШЕННЯ</w:t>
      </w:r>
    </w:p>
    <w:p w:rsidR="00C03702" w:rsidRPr="000C7111" w:rsidRDefault="00C03702" w:rsidP="00C03702">
      <w:pPr>
        <w:jc w:val="center"/>
        <w:rPr>
          <w:rFonts w:ascii="AcademyC" w:hAnsi="AcademyC"/>
          <w:b/>
          <w:color w:val="002060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3011"/>
        <w:gridCol w:w="3190"/>
      </w:tblGrid>
      <w:tr w:rsidR="00C03702" w:rsidRPr="000C7111" w:rsidTr="000E5711">
        <w:trPr>
          <w:trHeight w:val="188"/>
        </w:trPr>
        <w:tc>
          <w:tcPr>
            <w:tcW w:w="3369" w:type="dxa"/>
          </w:tcPr>
          <w:p w:rsidR="00C03702" w:rsidRPr="000C7111" w:rsidRDefault="00C03702" w:rsidP="005465D4">
            <w:pPr>
              <w:rPr>
                <w:b/>
                <w:noProof/>
                <w:sz w:val="24"/>
                <w:szCs w:val="24"/>
              </w:rPr>
            </w:pPr>
            <w:r w:rsidRPr="000C7111">
              <w:rPr>
                <w:b/>
                <w:noProof/>
                <w:sz w:val="24"/>
                <w:szCs w:val="24"/>
              </w:rPr>
              <w:t xml:space="preserve"> </w:t>
            </w:r>
            <w:r>
              <w:rPr>
                <w:b/>
                <w:noProof/>
                <w:sz w:val="24"/>
                <w:szCs w:val="24"/>
              </w:rPr>
              <w:t>2</w:t>
            </w:r>
            <w:r w:rsidR="005465D4">
              <w:rPr>
                <w:b/>
                <w:noProof/>
                <w:sz w:val="24"/>
                <w:szCs w:val="24"/>
                <w:lang w:val="uk-UA"/>
              </w:rPr>
              <w:t>6</w:t>
            </w:r>
            <w:r>
              <w:rPr>
                <w:b/>
                <w:noProof/>
                <w:sz w:val="24"/>
                <w:szCs w:val="24"/>
              </w:rPr>
              <w:t xml:space="preserve"> </w:t>
            </w:r>
            <w:r w:rsidR="005465D4">
              <w:rPr>
                <w:b/>
                <w:noProof/>
                <w:sz w:val="24"/>
                <w:szCs w:val="24"/>
                <w:lang w:val="uk-UA"/>
              </w:rPr>
              <w:t>березня</w:t>
            </w:r>
            <w:r w:rsidRPr="000C7111">
              <w:rPr>
                <w:b/>
                <w:noProof/>
                <w:sz w:val="24"/>
                <w:szCs w:val="24"/>
              </w:rPr>
              <w:t xml:space="preserve"> 20</w:t>
            </w:r>
            <w:r>
              <w:rPr>
                <w:b/>
                <w:noProof/>
                <w:sz w:val="24"/>
                <w:szCs w:val="24"/>
              </w:rPr>
              <w:t>20</w:t>
            </w:r>
            <w:r w:rsidRPr="000C7111">
              <w:rPr>
                <w:b/>
                <w:noProof/>
                <w:sz w:val="24"/>
                <w:szCs w:val="24"/>
              </w:rPr>
              <w:t xml:space="preserve"> року</w:t>
            </w:r>
          </w:p>
        </w:tc>
        <w:tc>
          <w:tcPr>
            <w:tcW w:w="3011" w:type="dxa"/>
          </w:tcPr>
          <w:p w:rsidR="00C03702" w:rsidRPr="000C7111" w:rsidRDefault="00C03702" w:rsidP="000E5711">
            <w:pPr>
              <w:jc w:val="center"/>
              <w:rPr>
                <w:b/>
                <w:noProof/>
                <w:sz w:val="24"/>
                <w:szCs w:val="24"/>
              </w:rPr>
            </w:pPr>
            <w:proofErr w:type="spellStart"/>
            <w:r w:rsidRPr="000C7111">
              <w:rPr>
                <w:rFonts w:ascii="Book Antiqua" w:hAnsi="Book Antiqua"/>
                <w:color w:val="002060"/>
                <w:sz w:val="24"/>
                <w:szCs w:val="24"/>
              </w:rPr>
              <w:t>Київ</w:t>
            </w:r>
            <w:proofErr w:type="spellEnd"/>
          </w:p>
        </w:tc>
        <w:tc>
          <w:tcPr>
            <w:tcW w:w="3190" w:type="dxa"/>
          </w:tcPr>
          <w:p w:rsidR="00C03702" w:rsidRPr="000C7111" w:rsidRDefault="00C03702" w:rsidP="005465D4">
            <w:pPr>
              <w:jc w:val="right"/>
              <w:rPr>
                <w:b/>
                <w:noProof/>
                <w:sz w:val="24"/>
                <w:szCs w:val="24"/>
                <w:lang w:val="en-US"/>
              </w:rPr>
            </w:pPr>
            <w:r w:rsidRPr="000C7111">
              <w:rPr>
                <w:b/>
                <w:noProof/>
                <w:sz w:val="24"/>
                <w:szCs w:val="24"/>
              </w:rPr>
              <w:t xml:space="preserve">№ </w:t>
            </w:r>
            <w:r w:rsidR="005465D4">
              <w:rPr>
                <w:b/>
                <w:noProof/>
                <w:sz w:val="24"/>
                <w:szCs w:val="24"/>
                <w:lang w:val="uk-UA"/>
              </w:rPr>
              <w:t>879</w:t>
            </w:r>
            <w:bookmarkStart w:id="0" w:name="_GoBack"/>
            <w:bookmarkEnd w:id="0"/>
            <w:r w:rsidRPr="000C7111">
              <w:rPr>
                <w:b/>
                <w:noProof/>
                <w:sz w:val="24"/>
                <w:szCs w:val="24"/>
              </w:rPr>
              <w:t>/0/15-</w:t>
            </w:r>
            <w:r>
              <w:rPr>
                <w:b/>
                <w:noProof/>
                <w:sz w:val="24"/>
                <w:szCs w:val="24"/>
              </w:rPr>
              <w:t>20</w:t>
            </w:r>
          </w:p>
        </w:tc>
      </w:tr>
    </w:tbl>
    <w:p w:rsidR="00C03702" w:rsidRDefault="00C03702" w:rsidP="00C03702">
      <w:pPr>
        <w:rPr>
          <w:b/>
          <w:sz w:val="24"/>
          <w:szCs w:val="24"/>
        </w:rPr>
      </w:pPr>
    </w:p>
    <w:p w:rsidR="00C03702" w:rsidRDefault="00C03702" w:rsidP="00C03702">
      <w:pPr>
        <w:rPr>
          <w:b/>
          <w:sz w:val="24"/>
          <w:szCs w:val="24"/>
        </w:rPr>
      </w:pPr>
    </w:p>
    <w:p w:rsidR="00C03702" w:rsidRDefault="00C03702" w:rsidP="00C03702">
      <w:pPr>
        <w:rPr>
          <w:b/>
          <w:sz w:val="24"/>
          <w:szCs w:val="24"/>
        </w:rPr>
      </w:pPr>
    </w:p>
    <w:p w:rsidR="00E978AB" w:rsidRPr="00313B61" w:rsidRDefault="00E978AB" w:rsidP="00E978AB">
      <w:pPr>
        <w:rPr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44"/>
      </w:tblGrid>
      <w:tr w:rsidR="00313B61" w:rsidRPr="00313B61" w:rsidTr="00756DE7">
        <w:tc>
          <w:tcPr>
            <w:tcW w:w="4644" w:type="dxa"/>
          </w:tcPr>
          <w:p w:rsidR="00761EDD" w:rsidRPr="00313B61" w:rsidRDefault="00E978AB" w:rsidP="00756DE7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313B61">
              <w:rPr>
                <w:b/>
                <w:sz w:val="24"/>
                <w:szCs w:val="24"/>
                <w:lang w:val="uk-UA"/>
              </w:rPr>
              <w:t xml:space="preserve">Про публічне звернення до </w:t>
            </w:r>
          </w:p>
          <w:p w:rsidR="00761EDD" w:rsidRPr="00313B61" w:rsidRDefault="00761EDD" w:rsidP="00756DE7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313B61">
              <w:rPr>
                <w:b/>
                <w:sz w:val="24"/>
                <w:szCs w:val="24"/>
                <w:lang w:val="uk-UA"/>
              </w:rPr>
              <w:t xml:space="preserve">Верховної Ради України та </w:t>
            </w:r>
          </w:p>
          <w:p w:rsidR="00E978AB" w:rsidRPr="00313B61" w:rsidRDefault="00761EDD" w:rsidP="00756DE7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313B61">
              <w:rPr>
                <w:b/>
                <w:sz w:val="24"/>
                <w:szCs w:val="24"/>
                <w:lang w:val="uk-UA"/>
              </w:rPr>
              <w:t>Кабінету Міністрів України</w:t>
            </w:r>
          </w:p>
          <w:p w:rsidR="00E978AB" w:rsidRPr="00313B61" w:rsidRDefault="00E978AB" w:rsidP="00756DE7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  <w:p w:rsidR="00B62955" w:rsidRPr="00313B61" w:rsidRDefault="00B62955" w:rsidP="00756DE7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  <w:p w:rsidR="00B62955" w:rsidRPr="00313B61" w:rsidRDefault="00B62955" w:rsidP="00756DE7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  <w:p w:rsidR="00B62955" w:rsidRPr="00313B61" w:rsidRDefault="00B62955" w:rsidP="00756DE7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  <w:p w:rsidR="00B62955" w:rsidRPr="00313B61" w:rsidRDefault="00B62955" w:rsidP="00756DE7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</w:tc>
      </w:tr>
      <w:tr w:rsidR="000A05D6" w:rsidRPr="00313B61" w:rsidTr="00756DE7">
        <w:tc>
          <w:tcPr>
            <w:tcW w:w="4644" w:type="dxa"/>
          </w:tcPr>
          <w:p w:rsidR="000A05D6" w:rsidRPr="00313B61" w:rsidRDefault="000A05D6" w:rsidP="00756DE7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</w:tc>
      </w:tr>
      <w:tr w:rsidR="00313B61" w:rsidRPr="00313B61" w:rsidTr="00756DE7">
        <w:tc>
          <w:tcPr>
            <w:tcW w:w="4644" w:type="dxa"/>
          </w:tcPr>
          <w:p w:rsidR="00B62955" w:rsidRPr="00313B61" w:rsidRDefault="00B62955" w:rsidP="00756DE7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</w:tc>
      </w:tr>
    </w:tbl>
    <w:p w:rsidR="00E978AB" w:rsidRPr="00313B61" w:rsidRDefault="00E978AB" w:rsidP="00761EDD">
      <w:pPr>
        <w:jc w:val="both"/>
        <w:rPr>
          <w:lang w:val="uk-UA"/>
        </w:rPr>
      </w:pPr>
      <w:r w:rsidRPr="00313B61">
        <w:rPr>
          <w:lang w:val="uk-UA"/>
        </w:rPr>
        <w:t xml:space="preserve">Вища рада правосуддя, розглянувши питання про </w:t>
      </w:r>
      <w:r w:rsidR="00653106" w:rsidRPr="00313B61">
        <w:rPr>
          <w:lang w:val="uk-UA"/>
        </w:rPr>
        <w:t xml:space="preserve">публічне </w:t>
      </w:r>
      <w:r w:rsidRPr="00313B61">
        <w:rPr>
          <w:lang w:val="uk-UA"/>
        </w:rPr>
        <w:t xml:space="preserve">звернення до </w:t>
      </w:r>
      <w:r w:rsidR="00761EDD" w:rsidRPr="00313B61">
        <w:rPr>
          <w:lang w:val="uk-UA"/>
        </w:rPr>
        <w:t xml:space="preserve">Верховної Ради України та Кабінету Міністрів України </w:t>
      </w:r>
      <w:r w:rsidRPr="00313B61">
        <w:rPr>
          <w:lang w:val="uk-UA"/>
        </w:rPr>
        <w:t xml:space="preserve">відповідно до пункту 4 частини першої статті 73 Закону України «Про Вищу раду правосуддя», </w:t>
      </w:r>
    </w:p>
    <w:p w:rsidR="00E978AB" w:rsidRPr="00313B61" w:rsidRDefault="00E978AB" w:rsidP="00E978AB">
      <w:pPr>
        <w:ind w:firstLine="708"/>
        <w:jc w:val="both"/>
        <w:rPr>
          <w:i/>
          <w:sz w:val="16"/>
          <w:szCs w:val="16"/>
          <w:lang w:val="uk-UA"/>
        </w:rPr>
      </w:pPr>
    </w:p>
    <w:p w:rsidR="00E978AB" w:rsidRPr="00313B61" w:rsidRDefault="00E978AB" w:rsidP="00E978AB">
      <w:pPr>
        <w:ind w:right="-285"/>
        <w:jc w:val="center"/>
        <w:rPr>
          <w:b/>
          <w:lang w:val="uk-UA"/>
        </w:rPr>
      </w:pPr>
      <w:r w:rsidRPr="00313B61">
        <w:rPr>
          <w:b/>
          <w:lang w:val="uk-UA"/>
        </w:rPr>
        <w:t>встановила:</w:t>
      </w:r>
    </w:p>
    <w:p w:rsidR="00E978AB" w:rsidRPr="00313B61" w:rsidRDefault="00E978AB" w:rsidP="00E978AB">
      <w:pPr>
        <w:ind w:right="-285"/>
        <w:jc w:val="center"/>
        <w:rPr>
          <w:b/>
          <w:sz w:val="16"/>
          <w:szCs w:val="16"/>
          <w:lang w:val="uk-UA"/>
        </w:rPr>
      </w:pPr>
    </w:p>
    <w:p w:rsidR="00A61F01" w:rsidRPr="00313B61" w:rsidRDefault="00A61F01" w:rsidP="0048003F">
      <w:pPr>
        <w:jc w:val="both"/>
        <w:rPr>
          <w:lang w:val="uk-UA"/>
        </w:rPr>
      </w:pPr>
      <w:r w:rsidRPr="00313B61">
        <w:rPr>
          <w:lang w:val="uk-UA"/>
        </w:rPr>
        <w:t xml:space="preserve">з початку 2020 року до Вищої ради правосуддя надходять численні звернення </w:t>
      </w:r>
      <w:r w:rsidR="00707E90" w:rsidRPr="00313B61">
        <w:rPr>
          <w:lang w:val="uk-UA"/>
        </w:rPr>
        <w:t xml:space="preserve">від </w:t>
      </w:r>
      <w:r w:rsidRPr="00313B61">
        <w:rPr>
          <w:lang w:val="uk-UA"/>
        </w:rPr>
        <w:t xml:space="preserve">судів країни щодо незадовільного фінансування, зокрема </w:t>
      </w:r>
      <w:r w:rsidR="005A2F68">
        <w:rPr>
          <w:lang w:val="uk-UA"/>
        </w:rPr>
        <w:t>на</w:t>
      </w:r>
      <w:r w:rsidRPr="00313B61">
        <w:rPr>
          <w:lang w:val="uk-UA"/>
        </w:rPr>
        <w:t xml:space="preserve"> оплат</w:t>
      </w:r>
      <w:r w:rsidR="005A2F68">
        <w:rPr>
          <w:lang w:val="uk-UA"/>
        </w:rPr>
        <w:t>у</w:t>
      </w:r>
      <w:r w:rsidRPr="00313B61">
        <w:rPr>
          <w:lang w:val="uk-UA"/>
        </w:rPr>
        <w:t xml:space="preserve"> праці працівників апаратів судів.</w:t>
      </w:r>
    </w:p>
    <w:p w:rsidR="00653106" w:rsidRPr="00313B61" w:rsidRDefault="005A2F68" w:rsidP="009A2C23">
      <w:pPr>
        <w:ind w:firstLine="708"/>
        <w:jc w:val="both"/>
        <w:rPr>
          <w:iCs/>
          <w:lang w:val="uk-UA"/>
        </w:rPr>
      </w:pPr>
      <w:r>
        <w:rPr>
          <w:lang w:val="uk-UA"/>
        </w:rPr>
        <w:t>Крім того,</w:t>
      </w:r>
      <w:r w:rsidR="00653106" w:rsidRPr="00313B61">
        <w:rPr>
          <w:lang w:val="uk-UA"/>
        </w:rPr>
        <w:t xml:space="preserve"> 24 березня 2020 року Голова Державної судової адміністрації України звернувся до Вищої ради правосуддя щодо критичної ситуації з</w:t>
      </w:r>
      <w:r w:rsidR="00653106" w:rsidRPr="00313B61">
        <w:rPr>
          <w:iCs/>
          <w:lang w:val="uk-UA"/>
        </w:rPr>
        <w:t xml:space="preserve"> фінансовим забезпеченням судів, </w:t>
      </w:r>
      <w:r w:rsidR="00653106" w:rsidRPr="00313B61">
        <w:rPr>
          <w:bCs/>
          <w:iCs/>
          <w:lang w:val="uk-UA"/>
        </w:rPr>
        <w:t xml:space="preserve">інших органів та установ </w:t>
      </w:r>
      <w:r w:rsidR="00653106" w:rsidRPr="00313B61">
        <w:rPr>
          <w:iCs/>
          <w:lang w:val="uk-UA"/>
        </w:rPr>
        <w:t xml:space="preserve">у системі правосуддя та до Прем’єр-міністра України щодо фінансового забезпечення заходів, спрямованих на боротьбу з </w:t>
      </w:r>
      <w:proofErr w:type="spellStart"/>
      <w:r w:rsidR="00653106" w:rsidRPr="00313B61">
        <w:rPr>
          <w:iCs/>
          <w:lang w:val="uk-UA"/>
        </w:rPr>
        <w:t>коронавірусом</w:t>
      </w:r>
      <w:proofErr w:type="spellEnd"/>
      <w:r>
        <w:rPr>
          <w:iCs/>
          <w:lang w:val="uk-UA"/>
        </w:rPr>
        <w:t xml:space="preserve"> </w:t>
      </w:r>
      <w:r>
        <w:rPr>
          <w:iCs/>
          <w:lang w:val="en-US"/>
        </w:rPr>
        <w:t>SARS</w:t>
      </w:r>
      <w:r w:rsidRPr="005A2F68">
        <w:rPr>
          <w:iCs/>
          <w:lang w:val="uk-UA"/>
        </w:rPr>
        <w:t>-</w:t>
      </w:r>
      <w:proofErr w:type="spellStart"/>
      <w:r>
        <w:rPr>
          <w:iCs/>
          <w:lang w:val="en-US"/>
        </w:rPr>
        <w:t>CoV</w:t>
      </w:r>
      <w:proofErr w:type="spellEnd"/>
      <w:r w:rsidRPr="005A2F68">
        <w:rPr>
          <w:iCs/>
          <w:lang w:val="uk-UA"/>
        </w:rPr>
        <w:t>-2</w:t>
      </w:r>
      <w:r w:rsidR="00653106" w:rsidRPr="00313B61">
        <w:rPr>
          <w:iCs/>
          <w:lang w:val="uk-UA"/>
        </w:rPr>
        <w:t>.</w:t>
      </w:r>
    </w:p>
    <w:p w:rsidR="00227DC6" w:rsidRPr="00313B61" w:rsidRDefault="00227DC6" w:rsidP="009A2C23">
      <w:pPr>
        <w:ind w:firstLine="708"/>
        <w:jc w:val="both"/>
        <w:rPr>
          <w:lang w:val="uk-UA"/>
        </w:rPr>
      </w:pPr>
      <w:r w:rsidRPr="00313B61">
        <w:rPr>
          <w:lang w:val="uk-UA"/>
        </w:rPr>
        <w:t>Відповідно до пункту 11 розділу «Прикінцеві положення» Закону України «Про Державний бюджет України на 2020 рік» Кабінету Міністрів України за підсумками виконання Державного бюджету України у першому кварталі 2020</w:t>
      </w:r>
      <w:r w:rsidR="00215037" w:rsidRPr="00313B61">
        <w:rPr>
          <w:lang w:val="uk-UA"/>
        </w:rPr>
        <w:t> </w:t>
      </w:r>
      <w:r w:rsidRPr="00313B61">
        <w:rPr>
          <w:lang w:val="uk-UA"/>
        </w:rPr>
        <w:t>року необхідно розглянути питання щодо збільшення видатків Державній судовій адміністрації України на забезпечення здійснення правосуддя у необхідному обсязі.</w:t>
      </w:r>
    </w:p>
    <w:p w:rsidR="00227DC6" w:rsidRPr="00313B61" w:rsidRDefault="00227DC6" w:rsidP="00227DC6">
      <w:pPr>
        <w:ind w:firstLine="709"/>
        <w:jc w:val="both"/>
        <w:rPr>
          <w:lang w:val="uk-UA"/>
        </w:rPr>
      </w:pPr>
      <w:r w:rsidRPr="00313B61">
        <w:rPr>
          <w:lang w:val="uk-UA"/>
        </w:rPr>
        <w:t xml:space="preserve">Частиною першою статті 73 Закону України «Про Вищу раду правосуддя» визначено заходи, які вживає Вища рада правосуддя з метою забезпечення незалежності суддів та авторитету правосуддя. Частиною другою цієї норми встановлено, що Вища рада правосуддя вживає таких заходів, у тому числі </w:t>
      </w:r>
      <w:r w:rsidR="005A2F68">
        <w:rPr>
          <w:lang w:val="uk-UA"/>
        </w:rPr>
        <w:t>і</w:t>
      </w:r>
      <w:r w:rsidRPr="00313B61">
        <w:rPr>
          <w:lang w:val="uk-UA"/>
        </w:rPr>
        <w:t>з власної ініціативи.</w:t>
      </w:r>
    </w:p>
    <w:p w:rsidR="00227DC6" w:rsidRPr="00313B61" w:rsidRDefault="00227DC6" w:rsidP="00227DC6">
      <w:pPr>
        <w:ind w:firstLine="709"/>
        <w:jc w:val="both"/>
        <w:rPr>
          <w:lang w:val="uk-UA"/>
        </w:rPr>
      </w:pPr>
      <w:r w:rsidRPr="00313B61">
        <w:rPr>
          <w:lang w:val="uk-UA"/>
        </w:rPr>
        <w:t>На підставі викладеного Вища рада правосуддя, керуючись                      статтею 131 Конституції України, статт</w:t>
      </w:r>
      <w:r w:rsidR="008B491B" w:rsidRPr="00313B61">
        <w:rPr>
          <w:lang w:val="uk-UA"/>
        </w:rPr>
        <w:t>ею</w:t>
      </w:r>
      <w:r w:rsidRPr="00313B61">
        <w:rPr>
          <w:lang w:val="uk-UA"/>
        </w:rPr>
        <w:t xml:space="preserve"> 48 Закону України «Про судоустрій і статус суддів», статтями 3, 30, 73 Закону України «Про Вищу раду правосуддя»,</w:t>
      </w:r>
    </w:p>
    <w:p w:rsidR="00227DC6" w:rsidRPr="00313B61" w:rsidRDefault="00227DC6" w:rsidP="009A2C23">
      <w:pPr>
        <w:ind w:firstLine="708"/>
        <w:jc w:val="both"/>
        <w:rPr>
          <w:lang w:val="uk-UA"/>
        </w:rPr>
      </w:pPr>
    </w:p>
    <w:p w:rsidR="00E978AB" w:rsidRPr="00313B61" w:rsidRDefault="00E978AB" w:rsidP="00E978AB">
      <w:pPr>
        <w:ind w:right="98" w:firstLine="720"/>
        <w:jc w:val="center"/>
        <w:rPr>
          <w:b/>
          <w:lang w:val="uk-UA"/>
        </w:rPr>
      </w:pPr>
      <w:r w:rsidRPr="00313B61">
        <w:rPr>
          <w:b/>
          <w:lang w:val="uk-UA"/>
        </w:rPr>
        <w:t>вирішила:</w:t>
      </w:r>
    </w:p>
    <w:p w:rsidR="00E978AB" w:rsidRPr="00313B61" w:rsidRDefault="00E978AB" w:rsidP="00E978AB">
      <w:pPr>
        <w:ind w:right="98" w:firstLine="720"/>
        <w:jc w:val="center"/>
        <w:rPr>
          <w:b/>
          <w:sz w:val="16"/>
          <w:szCs w:val="16"/>
          <w:lang w:val="uk-UA"/>
        </w:rPr>
      </w:pPr>
    </w:p>
    <w:p w:rsidR="00FB7A86" w:rsidRPr="00313B61" w:rsidRDefault="00206859" w:rsidP="00DE04FA">
      <w:pPr>
        <w:pStyle w:val="a8"/>
        <w:numPr>
          <w:ilvl w:val="0"/>
          <w:numId w:val="1"/>
        </w:numPr>
        <w:ind w:right="98"/>
        <w:jc w:val="both"/>
        <w:rPr>
          <w:lang w:val="uk-UA"/>
        </w:rPr>
      </w:pPr>
      <w:r w:rsidRPr="00313B61">
        <w:rPr>
          <w:shd w:val="clear" w:color="auto" w:fill="FFFFFF"/>
          <w:lang w:val="uk-UA"/>
        </w:rPr>
        <w:t xml:space="preserve">Ухвалити та оприлюднити публічне звернення </w:t>
      </w:r>
      <w:r w:rsidRPr="00313B61">
        <w:rPr>
          <w:lang w:val="uk-UA"/>
        </w:rPr>
        <w:t>до</w:t>
      </w:r>
      <w:r w:rsidR="00653106" w:rsidRPr="00313B61">
        <w:rPr>
          <w:lang w:val="uk-UA"/>
        </w:rPr>
        <w:t xml:space="preserve"> </w:t>
      </w:r>
      <w:r w:rsidRPr="00313B61">
        <w:rPr>
          <w:lang w:val="uk-UA"/>
        </w:rPr>
        <w:t>Верховної Ради України та Кабінету Міністрів України (додається).</w:t>
      </w:r>
    </w:p>
    <w:p w:rsidR="00E978AB" w:rsidRPr="00313B61" w:rsidRDefault="00E978AB" w:rsidP="00DE04FA">
      <w:pPr>
        <w:pStyle w:val="a8"/>
        <w:numPr>
          <w:ilvl w:val="0"/>
          <w:numId w:val="1"/>
        </w:numPr>
        <w:ind w:right="98"/>
        <w:jc w:val="both"/>
        <w:rPr>
          <w:lang w:val="uk-UA"/>
        </w:rPr>
      </w:pPr>
      <w:r w:rsidRPr="00313B61">
        <w:rPr>
          <w:lang w:val="uk-UA"/>
        </w:rPr>
        <w:t xml:space="preserve">Копію рішення </w:t>
      </w:r>
      <w:r w:rsidR="009A2C23" w:rsidRPr="00313B61">
        <w:rPr>
          <w:lang w:val="uk-UA"/>
        </w:rPr>
        <w:t>н</w:t>
      </w:r>
      <w:r w:rsidRPr="00313B61">
        <w:rPr>
          <w:lang w:val="uk-UA"/>
        </w:rPr>
        <w:t xml:space="preserve">адіслати </w:t>
      </w:r>
      <w:r w:rsidR="009A2C23" w:rsidRPr="00313B61">
        <w:rPr>
          <w:lang w:val="uk-UA"/>
        </w:rPr>
        <w:t>Верховн</w:t>
      </w:r>
      <w:r w:rsidR="00653106" w:rsidRPr="00313B61">
        <w:rPr>
          <w:lang w:val="uk-UA"/>
        </w:rPr>
        <w:t>ій</w:t>
      </w:r>
      <w:r w:rsidR="009A2C23" w:rsidRPr="00313B61">
        <w:rPr>
          <w:lang w:val="uk-UA"/>
        </w:rPr>
        <w:t xml:space="preserve"> Рад</w:t>
      </w:r>
      <w:r w:rsidR="00653106" w:rsidRPr="00313B61">
        <w:rPr>
          <w:lang w:val="uk-UA"/>
        </w:rPr>
        <w:t>і</w:t>
      </w:r>
      <w:r w:rsidR="009A2C23" w:rsidRPr="00313B61">
        <w:rPr>
          <w:lang w:val="uk-UA"/>
        </w:rPr>
        <w:t xml:space="preserve"> України та Кабінету Міністрів</w:t>
      </w:r>
      <w:r w:rsidRPr="00313B61">
        <w:rPr>
          <w:lang w:val="uk-UA"/>
        </w:rPr>
        <w:t xml:space="preserve"> України.</w:t>
      </w:r>
    </w:p>
    <w:p w:rsidR="00E978AB" w:rsidRPr="00313B61" w:rsidRDefault="00E978AB" w:rsidP="00E978AB">
      <w:pPr>
        <w:pStyle w:val="a3"/>
        <w:ind w:right="98"/>
        <w:jc w:val="both"/>
        <w:rPr>
          <w:szCs w:val="28"/>
        </w:rPr>
      </w:pPr>
    </w:p>
    <w:p w:rsidR="00E978AB" w:rsidRPr="00313B61" w:rsidRDefault="00E978AB" w:rsidP="00E978AB">
      <w:pPr>
        <w:pStyle w:val="a3"/>
        <w:ind w:right="98"/>
        <w:jc w:val="both"/>
        <w:rPr>
          <w:b/>
        </w:rPr>
      </w:pPr>
    </w:p>
    <w:p w:rsidR="008B3CAC" w:rsidRPr="00313B61" w:rsidRDefault="00E978AB" w:rsidP="00E978AB">
      <w:pPr>
        <w:ind w:right="-1"/>
        <w:jc w:val="both"/>
        <w:rPr>
          <w:b/>
          <w:lang w:val="uk-UA"/>
        </w:rPr>
      </w:pPr>
      <w:r w:rsidRPr="00313B61">
        <w:rPr>
          <w:b/>
          <w:lang w:val="uk-UA"/>
        </w:rPr>
        <w:t>Голова Вищої ради правосуддя</w:t>
      </w:r>
      <w:r w:rsidRPr="00313B61">
        <w:rPr>
          <w:b/>
          <w:lang w:val="uk-UA"/>
        </w:rPr>
        <w:tab/>
      </w:r>
      <w:r w:rsidRPr="00313B61">
        <w:rPr>
          <w:b/>
          <w:lang w:val="uk-UA"/>
        </w:rPr>
        <w:tab/>
      </w:r>
      <w:r w:rsidRPr="00313B61">
        <w:rPr>
          <w:b/>
          <w:lang w:val="uk-UA"/>
        </w:rPr>
        <w:tab/>
      </w:r>
      <w:r w:rsidRPr="00313B61">
        <w:rPr>
          <w:b/>
          <w:lang w:val="uk-UA"/>
        </w:rPr>
        <w:tab/>
      </w:r>
      <w:r w:rsidRPr="00313B61">
        <w:rPr>
          <w:b/>
          <w:lang w:val="uk-UA"/>
        </w:rPr>
        <w:tab/>
      </w:r>
      <w:r w:rsidRPr="00313B61">
        <w:rPr>
          <w:b/>
          <w:lang w:val="uk-UA"/>
        </w:rPr>
        <w:tab/>
      </w:r>
      <w:r w:rsidR="009A2C23" w:rsidRPr="00313B61">
        <w:rPr>
          <w:b/>
          <w:lang w:val="uk-UA"/>
        </w:rPr>
        <w:t xml:space="preserve">А.А. </w:t>
      </w:r>
      <w:proofErr w:type="spellStart"/>
      <w:r w:rsidR="009A2C23" w:rsidRPr="00313B61">
        <w:rPr>
          <w:b/>
          <w:lang w:val="uk-UA"/>
        </w:rPr>
        <w:t>Овсієнко</w:t>
      </w:r>
      <w:proofErr w:type="spellEnd"/>
    </w:p>
    <w:p w:rsidR="006B01E3" w:rsidRPr="00313B61" w:rsidRDefault="006B01E3" w:rsidP="00E978AB">
      <w:pPr>
        <w:ind w:right="-1"/>
        <w:jc w:val="both"/>
        <w:rPr>
          <w:b/>
          <w:lang w:val="uk-UA"/>
        </w:rPr>
      </w:pPr>
    </w:p>
    <w:p w:rsidR="00AC37A7" w:rsidRPr="00313B61" w:rsidRDefault="00AC37A7" w:rsidP="00E978AB">
      <w:pPr>
        <w:ind w:right="-1"/>
        <w:jc w:val="both"/>
        <w:rPr>
          <w:b/>
          <w:lang w:val="uk-UA"/>
        </w:rPr>
      </w:pPr>
    </w:p>
    <w:p w:rsidR="00AC37A7" w:rsidRPr="00313B61" w:rsidRDefault="00AC37A7" w:rsidP="00E978AB">
      <w:pPr>
        <w:ind w:right="-1"/>
        <w:jc w:val="both"/>
        <w:rPr>
          <w:b/>
          <w:lang w:val="uk-UA"/>
        </w:rPr>
      </w:pPr>
    </w:p>
    <w:p w:rsidR="00AC37A7" w:rsidRPr="00313B61" w:rsidRDefault="00AC37A7" w:rsidP="00E978AB">
      <w:pPr>
        <w:ind w:right="-1"/>
        <w:jc w:val="both"/>
        <w:rPr>
          <w:b/>
          <w:lang w:val="uk-UA"/>
        </w:rPr>
      </w:pPr>
    </w:p>
    <w:p w:rsidR="00AC37A7" w:rsidRPr="00313B61" w:rsidRDefault="00AC37A7" w:rsidP="00E978AB">
      <w:pPr>
        <w:ind w:right="-1"/>
        <w:jc w:val="both"/>
        <w:rPr>
          <w:b/>
          <w:lang w:val="uk-UA"/>
        </w:rPr>
      </w:pPr>
    </w:p>
    <w:p w:rsidR="00AC37A7" w:rsidRPr="00313B61" w:rsidRDefault="00AC37A7" w:rsidP="00E978AB">
      <w:pPr>
        <w:ind w:right="-1"/>
        <w:jc w:val="both"/>
        <w:rPr>
          <w:b/>
          <w:lang w:val="uk-UA"/>
        </w:rPr>
      </w:pPr>
    </w:p>
    <w:p w:rsidR="00AC37A7" w:rsidRPr="00313B61" w:rsidRDefault="00AC37A7" w:rsidP="00E978AB">
      <w:pPr>
        <w:ind w:right="-1"/>
        <w:jc w:val="both"/>
        <w:rPr>
          <w:b/>
          <w:lang w:val="uk-UA"/>
        </w:rPr>
      </w:pPr>
    </w:p>
    <w:p w:rsidR="00AC37A7" w:rsidRPr="00313B61" w:rsidRDefault="00AC37A7" w:rsidP="00E978AB">
      <w:pPr>
        <w:ind w:right="-1"/>
        <w:jc w:val="both"/>
        <w:rPr>
          <w:b/>
          <w:lang w:val="uk-UA"/>
        </w:rPr>
      </w:pPr>
    </w:p>
    <w:p w:rsidR="00AC37A7" w:rsidRPr="00313B61" w:rsidRDefault="00AC37A7" w:rsidP="00E978AB">
      <w:pPr>
        <w:ind w:right="-1"/>
        <w:jc w:val="both"/>
        <w:rPr>
          <w:b/>
          <w:lang w:val="uk-UA"/>
        </w:rPr>
      </w:pPr>
    </w:p>
    <w:p w:rsidR="00AC37A7" w:rsidRPr="00313B61" w:rsidRDefault="00AC37A7" w:rsidP="00E978AB">
      <w:pPr>
        <w:ind w:right="-1"/>
        <w:jc w:val="both"/>
        <w:rPr>
          <w:b/>
          <w:lang w:val="uk-UA"/>
        </w:rPr>
      </w:pPr>
    </w:p>
    <w:p w:rsidR="00AC37A7" w:rsidRPr="00313B61" w:rsidRDefault="00AC37A7" w:rsidP="00E978AB">
      <w:pPr>
        <w:ind w:right="-1"/>
        <w:jc w:val="both"/>
        <w:rPr>
          <w:b/>
          <w:lang w:val="uk-UA"/>
        </w:rPr>
      </w:pPr>
    </w:p>
    <w:p w:rsidR="00AC37A7" w:rsidRPr="00313B61" w:rsidRDefault="00AC37A7" w:rsidP="00E978AB">
      <w:pPr>
        <w:ind w:right="-1"/>
        <w:jc w:val="both"/>
        <w:rPr>
          <w:b/>
          <w:lang w:val="uk-UA"/>
        </w:rPr>
      </w:pPr>
    </w:p>
    <w:p w:rsidR="00AC37A7" w:rsidRPr="00313B61" w:rsidRDefault="00AC37A7" w:rsidP="00E978AB">
      <w:pPr>
        <w:ind w:right="-1"/>
        <w:jc w:val="both"/>
        <w:rPr>
          <w:b/>
          <w:lang w:val="uk-UA"/>
        </w:rPr>
      </w:pPr>
    </w:p>
    <w:p w:rsidR="00AC37A7" w:rsidRPr="00313B61" w:rsidRDefault="00AC37A7" w:rsidP="00E978AB">
      <w:pPr>
        <w:ind w:right="-1"/>
        <w:jc w:val="both"/>
        <w:rPr>
          <w:b/>
          <w:lang w:val="uk-UA"/>
        </w:rPr>
      </w:pPr>
    </w:p>
    <w:p w:rsidR="00AC37A7" w:rsidRPr="00313B61" w:rsidRDefault="00AC37A7" w:rsidP="00E978AB">
      <w:pPr>
        <w:ind w:right="-1"/>
        <w:jc w:val="both"/>
        <w:rPr>
          <w:b/>
          <w:lang w:val="uk-UA"/>
        </w:rPr>
      </w:pPr>
    </w:p>
    <w:p w:rsidR="00AC37A7" w:rsidRPr="00313B61" w:rsidRDefault="00AC37A7" w:rsidP="00E978AB">
      <w:pPr>
        <w:ind w:right="-1"/>
        <w:jc w:val="both"/>
        <w:rPr>
          <w:b/>
          <w:lang w:val="uk-UA"/>
        </w:rPr>
      </w:pPr>
    </w:p>
    <w:p w:rsidR="00AC37A7" w:rsidRPr="00313B61" w:rsidRDefault="00AC37A7" w:rsidP="00E978AB">
      <w:pPr>
        <w:ind w:right="-1"/>
        <w:jc w:val="both"/>
        <w:rPr>
          <w:b/>
          <w:lang w:val="uk-UA"/>
        </w:rPr>
      </w:pPr>
    </w:p>
    <w:p w:rsidR="00AC37A7" w:rsidRPr="00313B61" w:rsidRDefault="00AC37A7" w:rsidP="00E978AB">
      <w:pPr>
        <w:ind w:right="-1"/>
        <w:jc w:val="both"/>
        <w:rPr>
          <w:b/>
          <w:lang w:val="uk-UA"/>
        </w:rPr>
      </w:pPr>
    </w:p>
    <w:p w:rsidR="00AC37A7" w:rsidRPr="00313B61" w:rsidRDefault="00AC37A7" w:rsidP="00E978AB">
      <w:pPr>
        <w:ind w:right="-1"/>
        <w:jc w:val="both"/>
        <w:rPr>
          <w:b/>
          <w:lang w:val="uk-UA"/>
        </w:rPr>
      </w:pPr>
    </w:p>
    <w:p w:rsidR="00AC37A7" w:rsidRPr="00313B61" w:rsidRDefault="00AC37A7" w:rsidP="00E978AB">
      <w:pPr>
        <w:ind w:right="-1"/>
        <w:jc w:val="both"/>
        <w:rPr>
          <w:b/>
          <w:lang w:val="uk-UA"/>
        </w:rPr>
      </w:pPr>
    </w:p>
    <w:p w:rsidR="00AC37A7" w:rsidRPr="00313B61" w:rsidRDefault="00AC37A7" w:rsidP="00E978AB">
      <w:pPr>
        <w:ind w:right="-1"/>
        <w:jc w:val="both"/>
        <w:rPr>
          <w:b/>
          <w:lang w:val="uk-UA"/>
        </w:rPr>
      </w:pPr>
    </w:p>
    <w:p w:rsidR="001F40A9" w:rsidRPr="00313B61" w:rsidRDefault="001F40A9" w:rsidP="00E978AB">
      <w:pPr>
        <w:ind w:right="-1"/>
        <w:jc w:val="both"/>
        <w:rPr>
          <w:b/>
          <w:lang w:val="uk-UA"/>
        </w:rPr>
      </w:pPr>
    </w:p>
    <w:p w:rsidR="001F40A9" w:rsidRPr="00313B61" w:rsidRDefault="001F40A9" w:rsidP="00E978AB">
      <w:pPr>
        <w:ind w:right="-1"/>
        <w:jc w:val="both"/>
        <w:rPr>
          <w:b/>
          <w:lang w:val="uk-UA"/>
        </w:rPr>
      </w:pPr>
    </w:p>
    <w:p w:rsidR="00653106" w:rsidRPr="00313B61" w:rsidRDefault="00653106" w:rsidP="00E978AB">
      <w:pPr>
        <w:ind w:right="-1"/>
        <w:jc w:val="both"/>
        <w:rPr>
          <w:b/>
          <w:lang w:val="uk-UA"/>
        </w:rPr>
      </w:pPr>
    </w:p>
    <w:p w:rsidR="00653106" w:rsidRPr="00313B61" w:rsidRDefault="00653106" w:rsidP="00E978AB">
      <w:pPr>
        <w:ind w:right="-1"/>
        <w:jc w:val="both"/>
        <w:rPr>
          <w:b/>
          <w:lang w:val="uk-UA"/>
        </w:rPr>
      </w:pPr>
    </w:p>
    <w:p w:rsidR="00653106" w:rsidRPr="00313B61" w:rsidRDefault="00653106" w:rsidP="00E978AB">
      <w:pPr>
        <w:ind w:right="-1"/>
        <w:jc w:val="both"/>
        <w:rPr>
          <w:b/>
          <w:lang w:val="uk-UA"/>
        </w:rPr>
      </w:pPr>
    </w:p>
    <w:p w:rsidR="00653106" w:rsidRPr="00313B61" w:rsidRDefault="00653106" w:rsidP="00E978AB">
      <w:pPr>
        <w:ind w:right="-1"/>
        <w:jc w:val="both"/>
        <w:rPr>
          <w:b/>
          <w:lang w:val="uk-UA"/>
        </w:rPr>
      </w:pPr>
    </w:p>
    <w:p w:rsidR="00653106" w:rsidRPr="00313B61" w:rsidRDefault="00653106" w:rsidP="00E978AB">
      <w:pPr>
        <w:ind w:right="-1"/>
        <w:jc w:val="both"/>
        <w:rPr>
          <w:b/>
          <w:lang w:val="uk-UA"/>
        </w:rPr>
      </w:pPr>
    </w:p>
    <w:p w:rsidR="00653106" w:rsidRPr="00313B61" w:rsidRDefault="00653106" w:rsidP="00E978AB">
      <w:pPr>
        <w:ind w:right="-1"/>
        <w:jc w:val="both"/>
        <w:rPr>
          <w:b/>
          <w:lang w:val="uk-UA"/>
        </w:rPr>
      </w:pPr>
    </w:p>
    <w:p w:rsidR="00B7374C" w:rsidRDefault="00B7374C" w:rsidP="00B7374C">
      <w:pPr>
        <w:pStyle w:val="a9"/>
        <w:jc w:val="both"/>
        <w:rPr>
          <w:b/>
          <w:szCs w:val="28"/>
        </w:rPr>
      </w:pPr>
    </w:p>
    <w:p w:rsidR="00B7374C" w:rsidRDefault="00B7374C" w:rsidP="00B7374C">
      <w:pPr>
        <w:ind w:right="-1"/>
        <w:jc w:val="both"/>
        <w:rPr>
          <w:b/>
          <w:lang w:val="uk-UA"/>
        </w:rPr>
      </w:pPr>
    </w:p>
    <w:p w:rsidR="00B7374C" w:rsidRDefault="00B7374C" w:rsidP="00B7374C">
      <w:pPr>
        <w:ind w:right="-1"/>
        <w:jc w:val="both"/>
        <w:rPr>
          <w:b/>
          <w:lang w:val="uk-UA"/>
        </w:rPr>
      </w:pPr>
    </w:p>
    <w:p w:rsidR="00B7374C" w:rsidRDefault="00B7374C" w:rsidP="00B7374C">
      <w:pPr>
        <w:ind w:right="-1"/>
        <w:jc w:val="both"/>
        <w:rPr>
          <w:b/>
          <w:lang w:val="uk-UA"/>
        </w:rPr>
      </w:pPr>
    </w:p>
    <w:p w:rsidR="00B7374C" w:rsidRDefault="00B7374C" w:rsidP="00B7374C">
      <w:pPr>
        <w:ind w:right="-1"/>
        <w:jc w:val="both"/>
        <w:rPr>
          <w:b/>
          <w:lang w:val="uk-UA"/>
        </w:rPr>
      </w:pPr>
    </w:p>
    <w:p w:rsidR="00B7374C" w:rsidRPr="00313B61" w:rsidRDefault="00B7374C" w:rsidP="00E978AB">
      <w:pPr>
        <w:ind w:right="-1"/>
        <w:jc w:val="both"/>
        <w:rPr>
          <w:b/>
          <w:lang w:val="uk-UA"/>
        </w:rPr>
      </w:pPr>
    </w:p>
    <w:p w:rsidR="008B491B" w:rsidRPr="00313B61" w:rsidRDefault="008B491B" w:rsidP="00C4485D">
      <w:pPr>
        <w:ind w:left="4253" w:right="-1" w:firstLine="992"/>
        <w:jc w:val="both"/>
        <w:rPr>
          <w:b/>
          <w:sz w:val="24"/>
          <w:szCs w:val="24"/>
          <w:lang w:val="uk-UA"/>
        </w:rPr>
      </w:pPr>
    </w:p>
    <w:p w:rsidR="00C4485D" w:rsidRPr="00313B61" w:rsidRDefault="00C4485D" w:rsidP="00C4485D">
      <w:pPr>
        <w:ind w:left="4253" w:right="-1" w:firstLine="992"/>
        <w:jc w:val="both"/>
        <w:rPr>
          <w:b/>
          <w:sz w:val="24"/>
          <w:szCs w:val="24"/>
          <w:lang w:val="uk-UA"/>
        </w:rPr>
      </w:pPr>
      <w:r w:rsidRPr="00313B61">
        <w:rPr>
          <w:b/>
          <w:sz w:val="24"/>
          <w:szCs w:val="24"/>
          <w:lang w:val="uk-UA"/>
        </w:rPr>
        <w:t>ЗАТВЕРДЖЕНО</w:t>
      </w:r>
    </w:p>
    <w:p w:rsidR="00C4485D" w:rsidRPr="00313B61" w:rsidRDefault="00C4485D" w:rsidP="00C4485D">
      <w:pPr>
        <w:ind w:left="4253" w:right="-1" w:firstLine="992"/>
        <w:jc w:val="both"/>
        <w:rPr>
          <w:b/>
          <w:sz w:val="24"/>
          <w:szCs w:val="24"/>
          <w:lang w:val="uk-UA"/>
        </w:rPr>
      </w:pPr>
      <w:r w:rsidRPr="00313B61">
        <w:rPr>
          <w:b/>
          <w:sz w:val="24"/>
          <w:szCs w:val="24"/>
          <w:lang w:val="uk-UA"/>
        </w:rPr>
        <w:t>Рішення Вищої ради правосуддя</w:t>
      </w:r>
    </w:p>
    <w:p w:rsidR="00C4485D" w:rsidRPr="00313B61" w:rsidRDefault="00FC2F76" w:rsidP="00C4485D">
      <w:pPr>
        <w:ind w:left="4253" w:right="-1" w:firstLine="992"/>
        <w:jc w:val="both"/>
        <w:rPr>
          <w:b/>
          <w:noProof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26</w:t>
      </w:r>
      <w:r w:rsidR="00C4485D" w:rsidRPr="00313B61">
        <w:rPr>
          <w:b/>
          <w:sz w:val="24"/>
          <w:szCs w:val="24"/>
          <w:lang w:val="uk-UA"/>
        </w:rPr>
        <w:t xml:space="preserve"> березня 2020 року № </w:t>
      </w:r>
      <w:r>
        <w:rPr>
          <w:b/>
          <w:sz w:val="24"/>
          <w:szCs w:val="24"/>
          <w:lang w:val="uk-UA"/>
        </w:rPr>
        <w:t>879</w:t>
      </w:r>
      <w:r w:rsidR="00C4485D" w:rsidRPr="00313B61">
        <w:rPr>
          <w:b/>
          <w:noProof/>
          <w:sz w:val="24"/>
          <w:szCs w:val="24"/>
          <w:lang w:val="uk-UA"/>
        </w:rPr>
        <w:t>/0/15-</w:t>
      </w:r>
      <w:r w:rsidR="005A2F68">
        <w:rPr>
          <w:b/>
          <w:noProof/>
          <w:sz w:val="24"/>
          <w:szCs w:val="24"/>
          <w:lang w:val="uk-UA"/>
        </w:rPr>
        <w:t>20</w:t>
      </w:r>
    </w:p>
    <w:p w:rsidR="00C4485D" w:rsidRPr="00313B61" w:rsidRDefault="00C4485D" w:rsidP="00C4485D">
      <w:pPr>
        <w:ind w:left="4253" w:right="-1"/>
        <w:jc w:val="both"/>
        <w:rPr>
          <w:noProof/>
          <w:lang w:val="uk-UA"/>
        </w:rPr>
      </w:pPr>
    </w:p>
    <w:p w:rsidR="00C4485D" w:rsidRPr="00313B61" w:rsidRDefault="00C4485D" w:rsidP="00C4485D">
      <w:pPr>
        <w:ind w:left="4253" w:right="-1"/>
        <w:jc w:val="both"/>
        <w:rPr>
          <w:noProof/>
          <w:lang w:val="uk-UA"/>
        </w:rPr>
      </w:pPr>
    </w:p>
    <w:p w:rsidR="00C4485D" w:rsidRDefault="00C4485D" w:rsidP="00C4485D">
      <w:pPr>
        <w:ind w:right="-1" w:firstLine="708"/>
        <w:jc w:val="center"/>
        <w:rPr>
          <w:b/>
          <w:noProof/>
          <w:lang w:val="uk-UA"/>
        </w:rPr>
      </w:pPr>
      <w:r w:rsidRPr="00313B61">
        <w:rPr>
          <w:b/>
          <w:noProof/>
          <w:lang w:val="uk-UA"/>
        </w:rPr>
        <w:t>Публічне звернення Вищої ради правосуддя</w:t>
      </w:r>
    </w:p>
    <w:p w:rsidR="008328EE" w:rsidRPr="00313B61" w:rsidRDefault="008328EE" w:rsidP="00C4485D">
      <w:pPr>
        <w:ind w:right="-1" w:firstLine="708"/>
        <w:jc w:val="center"/>
        <w:rPr>
          <w:b/>
          <w:noProof/>
          <w:lang w:val="uk-UA"/>
        </w:rPr>
      </w:pPr>
      <w:r>
        <w:rPr>
          <w:b/>
          <w:noProof/>
          <w:lang w:val="uk-UA"/>
        </w:rPr>
        <w:t>до Верховної Ради України та Кабінету Міністрів України</w:t>
      </w:r>
    </w:p>
    <w:p w:rsidR="00C4485D" w:rsidRPr="00313B61" w:rsidRDefault="00C4485D" w:rsidP="00C4485D">
      <w:pPr>
        <w:ind w:right="-1" w:firstLine="708"/>
        <w:jc w:val="center"/>
        <w:rPr>
          <w:b/>
          <w:noProof/>
          <w:lang w:val="uk-UA"/>
        </w:rPr>
      </w:pPr>
    </w:p>
    <w:p w:rsidR="00227DC6" w:rsidRPr="00313B61" w:rsidRDefault="00227DC6" w:rsidP="00227DC6">
      <w:pPr>
        <w:ind w:firstLine="708"/>
        <w:jc w:val="both"/>
        <w:rPr>
          <w:lang w:val="uk-UA"/>
        </w:rPr>
      </w:pPr>
      <w:r w:rsidRPr="00313B61">
        <w:rPr>
          <w:lang w:val="uk-UA"/>
        </w:rPr>
        <w:t xml:space="preserve">Відповідно до частини першої статті 130 Конституції України держава забезпечує фінансування та належні умови для функціонування судів і діяльності суддів. У Державному бюджеті України окремо визначаються видатки на утримання судів </w:t>
      </w:r>
      <w:r w:rsidRPr="008328EE">
        <w:rPr>
          <w:lang w:val="uk-UA"/>
        </w:rPr>
        <w:t>з урахуванням пропозицій Вищої ради правосуддя</w:t>
      </w:r>
      <w:r w:rsidRPr="00313B61">
        <w:rPr>
          <w:lang w:val="uk-UA"/>
        </w:rPr>
        <w:t>.</w:t>
      </w:r>
    </w:p>
    <w:p w:rsidR="00227DC6" w:rsidRPr="008328EE" w:rsidRDefault="00227DC6" w:rsidP="00227DC6">
      <w:pPr>
        <w:ind w:firstLine="709"/>
        <w:jc w:val="both"/>
        <w:rPr>
          <w:lang w:val="uk-UA"/>
        </w:rPr>
      </w:pPr>
      <w:r w:rsidRPr="00313B61">
        <w:rPr>
          <w:bCs/>
          <w:shd w:val="clear" w:color="auto" w:fill="FFFFFF"/>
          <w:lang w:val="uk-UA"/>
        </w:rPr>
        <w:t xml:space="preserve">Частиною третьою статті 146 Закону України </w:t>
      </w:r>
      <w:r w:rsidRPr="00313B61">
        <w:rPr>
          <w:lang w:val="uk-UA"/>
        </w:rPr>
        <w:t xml:space="preserve">«Про судоустрій і статус суддів» передбачено, що видатки на утримання судів визначаються </w:t>
      </w:r>
      <w:r w:rsidRPr="008328EE">
        <w:rPr>
          <w:lang w:val="uk-UA"/>
        </w:rPr>
        <w:t>з урахуванням пропозицій Вищої ради правосуддя.</w:t>
      </w:r>
    </w:p>
    <w:p w:rsidR="00227DC6" w:rsidRPr="00313B61" w:rsidRDefault="00227DC6" w:rsidP="00227DC6">
      <w:pPr>
        <w:ind w:firstLine="709"/>
        <w:jc w:val="both"/>
        <w:rPr>
          <w:lang w:val="uk-UA"/>
        </w:rPr>
      </w:pPr>
      <w:r w:rsidRPr="00313B61">
        <w:rPr>
          <w:lang w:val="uk-UA"/>
        </w:rPr>
        <w:t>Відповідні повноваження Вищої ради правосуддя містить і частина перша статті 3 Закону України «Про Вищу раду правосуддя».</w:t>
      </w:r>
    </w:p>
    <w:p w:rsidR="00653106" w:rsidRPr="00313B61" w:rsidRDefault="00653106" w:rsidP="00653106">
      <w:pPr>
        <w:pStyle w:val="2"/>
        <w:spacing w:before="0" w:beforeAutospacing="0" w:after="0" w:afterAutospacing="0"/>
        <w:ind w:firstLine="709"/>
        <w:jc w:val="both"/>
        <w:rPr>
          <w:b w:val="0"/>
          <w:sz w:val="28"/>
          <w:szCs w:val="28"/>
          <w:lang w:val="uk-UA"/>
        </w:rPr>
      </w:pPr>
      <w:r w:rsidRPr="00313B61">
        <w:rPr>
          <w:b w:val="0"/>
          <w:sz w:val="28"/>
          <w:szCs w:val="28"/>
          <w:lang w:val="uk-UA"/>
        </w:rPr>
        <w:t xml:space="preserve">На виконання статті 33 Бюджетного кодексу України Вища рада правосуддя надіслала до Кабінету Міністрів України та Міністерства фінансів України </w:t>
      </w:r>
      <w:r w:rsidRPr="00313B61">
        <w:rPr>
          <w:rFonts w:eastAsiaTheme="minorHAnsi"/>
          <w:b w:val="0"/>
          <w:sz w:val="28"/>
          <w:szCs w:val="28"/>
          <w:lang w:val="uk-UA"/>
        </w:rPr>
        <w:t>пріоритетні завдання фінансового забезпечення судової влади та її незалежності на середньостроковий період</w:t>
      </w:r>
      <w:r w:rsidR="005A2F68">
        <w:rPr>
          <w:b w:val="0"/>
          <w:sz w:val="28"/>
          <w:szCs w:val="28"/>
          <w:lang w:val="uk-UA"/>
        </w:rPr>
        <w:t xml:space="preserve"> 2020</w:t>
      </w:r>
      <w:r w:rsidR="005A2F68" w:rsidRPr="00313B61">
        <w:rPr>
          <w:b w:val="0"/>
          <w:sz w:val="28"/>
          <w:szCs w:val="28"/>
          <w:lang w:val="uk-UA"/>
        </w:rPr>
        <w:t>–</w:t>
      </w:r>
      <w:r w:rsidR="005A2F68">
        <w:rPr>
          <w:b w:val="0"/>
          <w:sz w:val="28"/>
          <w:szCs w:val="28"/>
          <w:lang w:val="uk-UA"/>
        </w:rPr>
        <w:t>2022 років</w:t>
      </w:r>
      <w:r w:rsidRPr="00313B61">
        <w:rPr>
          <w:b w:val="0"/>
          <w:sz w:val="28"/>
          <w:szCs w:val="28"/>
          <w:lang w:val="uk-UA"/>
        </w:rPr>
        <w:t xml:space="preserve"> з-поміж яких –</w:t>
      </w:r>
      <w:r w:rsidR="008328EE">
        <w:rPr>
          <w:b w:val="0"/>
          <w:sz w:val="28"/>
          <w:szCs w:val="28"/>
          <w:lang w:val="uk-UA"/>
        </w:rPr>
        <w:t xml:space="preserve"> </w:t>
      </w:r>
      <w:r w:rsidRPr="00313B61">
        <w:rPr>
          <w:b w:val="0"/>
          <w:sz w:val="28"/>
          <w:szCs w:val="28"/>
          <w:lang w:val="uk-UA"/>
        </w:rPr>
        <w:t xml:space="preserve">виплата суддівської винагороди суддям у порядку та розмірах, </w:t>
      </w:r>
      <w:r w:rsidR="005A2F68">
        <w:rPr>
          <w:b w:val="0"/>
          <w:sz w:val="28"/>
          <w:szCs w:val="28"/>
          <w:lang w:val="uk-UA"/>
        </w:rPr>
        <w:t>що визначені</w:t>
      </w:r>
      <w:r w:rsidRPr="00313B61">
        <w:rPr>
          <w:b w:val="0"/>
          <w:sz w:val="28"/>
          <w:szCs w:val="28"/>
          <w:lang w:val="uk-UA"/>
        </w:rPr>
        <w:t xml:space="preserve"> статтею 130 Конституції України та статтею 135 Закону України «Про судоустрій і статус суддів», та заробітної плати працівникам апаратів судів у розмірі, який дасть змогу сформувати висококваліфікований штат суду, спроможний організовувати та забезпечувати надання публічних послуг у сфері правосуддя на рівні, що задовольняє суспільні очікування; впровадження та супроводження Єдиної судової інформаційно-телекомунікаційної системи для забезпечення належної роботи «Електронного суду», електронного документообігу, формування статистичних звітів щодо показників діяльності тощо; </w:t>
      </w:r>
      <w:r w:rsidRPr="00313B61">
        <w:rPr>
          <w:b w:val="0"/>
          <w:bCs w:val="0"/>
          <w:sz w:val="28"/>
          <w:szCs w:val="28"/>
          <w:lang w:val="uk-UA"/>
        </w:rPr>
        <w:t>забезпечення повноцінної діяльності Служби судової охорони для належного рівня правопорядку в судах, захисту суддів, працівників апаратів судів та учасників судового процесу.</w:t>
      </w:r>
    </w:p>
    <w:p w:rsidR="00653106" w:rsidRPr="00313B61" w:rsidRDefault="00653106" w:rsidP="00653106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313B61">
        <w:rPr>
          <w:sz w:val="28"/>
          <w:szCs w:val="28"/>
          <w:lang w:val="uk-UA"/>
        </w:rPr>
        <w:t xml:space="preserve">При цьому Вища рада правосуддя наголосила, що ці пріоритети необхідно врахувати </w:t>
      </w:r>
      <w:r w:rsidRPr="00313B61">
        <w:rPr>
          <w:rStyle w:val="rvts0"/>
          <w:sz w:val="28"/>
          <w:szCs w:val="28"/>
          <w:lang w:val="uk-UA"/>
        </w:rPr>
        <w:t>при визначенні граничних показників видатків Державного бюджету України на 2020 рік головним розпорядникам коштів державного бюджету системи правосуддя для дотримання вимог статті 130 Основного Закону України</w:t>
      </w:r>
      <w:r w:rsidRPr="00313B61">
        <w:rPr>
          <w:sz w:val="28"/>
          <w:szCs w:val="28"/>
          <w:lang w:val="uk-UA"/>
        </w:rPr>
        <w:t xml:space="preserve">. </w:t>
      </w:r>
    </w:p>
    <w:p w:rsidR="00653106" w:rsidRPr="00313B61" w:rsidRDefault="00653106" w:rsidP="00653106">
      <w:pPr>
        <w:ind w:firstLine="709"/>
        <w:jc w:val="both"/>
        <w:rPr>
          <w:lang w:val="uk-UA"/>
        </w:rPr>
      </w:pPr>
      <w:r w:rsidRPr="00313B61">
        <w:rPr>
          <w:lang w:val="uk-UA"/>
        </w:rPr>
        <w:t>Проте результати опрацювання орієнтовних граничних показників видатків державного бюджету на 2020</w:t>
      </w:r>
      <w:r w:rsidR="005A2F68" w:rsidRPr="00313B61">
        <w:rPr>
          <w:lang w:val="uk-UA"/>
        </w:rPr>
        <w:t>–</w:t>
      </w:r>
      <w:r w:rsidRPr="00313B61">
        <w:rPr>
          <w:lang w:val="uk-UA"/>
        </w:rPr>
        <w:t>2022 роки, доведених М</w:t>
      </w:r>
      <w:r w:rsidR="000A05D6">
        <w:rPr>
          <w:lang w:val="uk-UA"/>
        </w:rPr>
        <w:t>іністерством фінансів України</w:t>
      </w:r>
      <w:r w:rsidR="008328EE">
        <w:rPr>
          <w:lang w:val="uk-UA"/>
        </w:rPr>
        <w:t>,</w:t>
      </w:r>
      <w:r w:rsidRPr="00313B61">
        <w:rPr>
          <w:lang w:val="uk-UA"/>
        </w:rPr>
        <w:t xml:space="preserve"> засвідчили</w:t>
      </w:r>
      <w:r w:rsidR="00AE4B42">
        <w:rPr>
          <w:lang w:val="uk-UA"/>
        </w:rPr>
        <w:t>, що</w:t>
      </w:r>
      <w:r w:rsidRPr="00313B61">
        <w:rPr>
          <w:lang w:val="uk-UA"/>
        </w:rPr>
        <w:t xml:space="preserve"> визначених обсягів видатків</w:t>
      </w:r>
      <w:r w:rsidR="00AE4B42">
        <w:rPr>
          <w:lang w:val="uk-UA"/>
        </w:rPr>
        <w:t xml:space="preserve"> </w:t>
      </w:r>
      <w:r w:rsidR="00AE4B42" w:rsidRPr="00313B61">
        <w:rPr>
          <w:lang w:val="uk-UA"/>
        </w:rPr>
        <w:t>недостатн</w:t>
      </w:r>
      <w:r w:rsidR="00AE4B42">
        <w:rPr>
          <w:lang w:val="uk-UA"/>
        </w:rPr>
        <w:t>ьо</w:t>
      </w:r>
      <w:r w:rsidRPr="00313B61">
        <w:rPr>
          <w:lang w:val="uk-UA"/>
        </w:rPr>
        <w:t xml:space="preserve">, </w:t>
      </w:r>
      <w:r w:rsidR="005A2F68">
        <w:rPr>
          <w:lang w:val="uk-UA"/>
        </w:rPr>
        <w:t>у</w:t>
      </w:r>
      <w:r w:rsidRPr="00313B61">
        <w:rPr>
          <w:lang w:val="uk-UA"/>
        </w:rPr>
        <w:t xml:space="preserve"> першу чергу на забезпечення </w:t>
      </w:r>
      <w:r w:rsidR="005A2F68">
        <w:rPr>
          <w:lang w:val="uk-UA"/>
        </w:rPr>
        <w:t>в</w:t>
      </w:r>
      <w:r w:rsidRPr="00313B61">
        <w:rPr>
          <w:lang w:val="uk-UA"/>
        </w:rPr>
        <w:t xml:space="preserve"> повному обсязі видатків на оплату праці суддів та працівників апаратів судів.</w:t>
      </w:r>
    </w:p>
    <w:p w:rsidR="00653106" w:rsidRPr="00313B61" w:rsidRDefault="00653106" w:rsidP="00653106">
      <w:pPr>
        <w:ind w:firstLine="709"/>
        <w:jc w:val="both"/>
        <w:rPr>
          <w:lang w:val="uk-UA"/>
        </w:rPr>
      </w:pPr>
      <w:r w:rsidRPr="00313B61">
        <w:rPr>
          <w:lang w:val="uk-UA"/>
        </w:rPr>
        <w:t xml:space="preserve">Не враховані Верховною Радою України пропозиції Вищої ради правосуддя, надані на виконання статей 37, 38 Бюджетного кодексу України щодо інформації про обсяги видатків, пов’язаних із забезпеченням функціонування судів і </w:t>
      </w:r>
      <w:r w:rsidRPr="00313B61">
        <w:rPr>
          <w:lang w:val="uk-UA"/>
        </w:rPr>
        <w:lastRenderedPageBreak/>
        <w:t xml:space="preserve">діяльності суддів, органів та установ системи правосуддя, передбачені у проекті Закону України «Про Державний бюджет </w:t>
      </w:r>
      <w:r w:rsidR="005A2F68">
        <w:rPr>
          <w:lang w:val="uk-UA"/>
        </w:rPr>
        <w:t xml:space="preserve">України </w:t>
      </w:r>
      <w:r w:rsidRPr="00313B61">
        <w:rPr>
          <w:lang w:val="uk-UA"/>
        </w:rPr>
        <w:t>на 2020 рік».</w:t>
      </w:r>
    </w:p>
    <w:p w:rsidR="00227DC6" w:rsidRPr="00313B61" w:rsidRDefault="00227DC6" w:rsidP="00653106">
      <w:pPr>
        <w:ind w:firstLine="709"/>
        <w:jc w:val="both"/>
        <w:rPr>
          <w:lang w:val="uk-UA"/>
        </w:rPr>
      </w:pPr>
      <w:r w:rsidRPr="00313B61">
        <w:rPr>
          <w:lang w:val="uk-UA"/>
        </w:rPr>
        <w:t xml:space="preserve">Відповідно до частини другої статті 130 Конституції України розмір винагороди судді встановлюється законом про судоустрій. </w:t>
      </w:r>
    </w:p>
    <w:p w:rsidR="00227DC6" w:rsidRPr="00313B61" w:rsidRDefault="00227DC6" w:rsidP="00227DC6">
      <w:pPr>
        <w:ind w:firstLine="709"/>
        <w:jc w:val="both"/>
        <w:rPr>
          <w:lang w:val="uk-UA"/>
        </w:rPr>
      </w:pPr>
      <w:r w:rsidRPr="00313B61">
        <w:rPr>
          <w:lang w:val="uk-UA"/>
        </w:rPr>
        <w:t xml:space="preserve">Частиною першою статті 135 Закону України «Про судоустрій і статус суддів» визначено, що суддівська винагорода регулюється цим Законом та не може визначатися іншими нормативно-правовими актами. </w:t>
      </w:r>
    </w:p>
    <w:p w:rsidR="00227DC6" w:rsidRPr="00313B61" w:rsidRDefault="00227DC6" w:rsidP="00227DC6">
      <w:pPr>
        <w:ind w:firstLine="709"/>
        <w:jc w:val="both"/>
        <w:rPr>
          <w:lang w:val="uk-UA"/>
        </w:rPr>
      </w:pPr>
      <w:r w:rsidRPr="00313B61">
        <w:rPr>
          <w:lang w:val="uk-UA"/>
        </w:rPr>
        <w:t xml:space="preserve">Згідно з частиною третьою цієї норми розмір посадового окладу судді визначається з урахуванням встановленого на 1 січня </w:t>
      </w:r>
      <w:r w:rsidR="00150E4C" w:rsidRPr="00313B61">
        <w:rPr>
          <w:lang w:val="uk-UA"/>
        </w:rPr>
        <w:t xml:space="preserve">відповідного </w:t>
      </w:r>
      <w:r w:rsidRPr="00313B61">
        <w:rPr>
          <w:lang w:val="uk-UA"/>
        </w:rPr>
        <w:t xml:space="preserve">календарного року прожиткового мінімуму для працездатних осіб. </w:t>
      </w:r>
    </w:p>
    <w:p w:rsidR="00227DC6" w:rsidRPr="00313B61" w:rsidRDefault="00227DC6" w:rsidP="00227DC6">
      <w:pPr>
        <w:ind w:firstLine="709"/>
        <w:jc w:val="both"/>
        <w:rPr>
          <w:lang w:val="uk-UA"/>
        </w:rPr>
      </w:pPr>
      <w:r w:rsidRPr="00313B61">
        <w:rPr>
          <w:lang w:val="uk-UA"/>
        </w:rPr>
        <w:t xml:space="preserve">Пунктом 24 </w:t>
      </w:r>
      <w:r w:rsidR="005A2F68">
        <w:rPr>
          <w:lang w:val="uk-UA"/>
        </w:rPr>
        <w:t>розділу ХІІ «</w:t>
      </w:r>
      <w:r w:rsidRPr="00313B61">
        <w:rPr>
          <w:lang w:val="uk-UA"/>
        </w:rPr>
        <w:t>Прикінцев</w:t>
      </w:r>
      <w:r w:rsidR="005A2F68">
        <w:rPr>
          <w:lang w:val="uk-UA"/>
        </w:rPr>
        <w:t>і</w:t>
      </w:r>
      <w:r w:rsidRPr="00313B61">
        <w:rPr>
          <w:lang w:val="uk-UA"/>
        </w:rPr>
        <w:t xml:space="preserve"> та перехідн</w:t>
      </w:r>
      <w:r w:rsidR="005A2F68">
        <w:rPr>
          <w:lang w:val="uk-UA"/>
        </w:rPr>
        <w:t>і</w:t>
      </w:r>
      <w:r w:rsidRPr="00313B61">
        <w:rPr>
          <w:lang w:val="uk-UA"/>
        </w:rPr>
        <w:t xml:space="preserve"> положен</w:t>
      </w:r>
      <w:r w:rsidR="005A2F68">
        <w:rPr>
          <w:lang w:val="uk-UA"/>
        </w:rPr>
        <w:t>ня»</w:t>
      </w:r>
      <w:r w:rsidRPr="00313B61">
        <w:rPr>
          <w:lang w:val="uk-UA"/>
        </w:rPr>
        <w:t xml:space="preserve"> Закону України «Про судоустрій і статус суддів» передбачено поетапне підвищення посадового окладу для суддів місцевих, апеляційних та вищих спеціалізованих судів. </w:t>
      </w:r>
      <w:r w:rsidR="005A2F68">
        <w:rPr>
          <w:lang w:val="uk-UA"/>
        </w:rPr>
        <w:t>Зокрема,</w:t>
      </w:r>
      <w:r w:rsidRPr="00313B61">
        <w:rPr>
          <w:lang w:val="uk-UA"/>
        </w:rPr>
        <w:t xml:space="preserve"> з 1 січня 2020 року розмір посадового окладу судді місцевого суду становит</w:t>
      </w:r>
      <w:r w:rsidR="000A05D6">
        <w:rPr>
          <w:lang w:val="uk-UA"/>
        </w:rPr>
        <w:t>ь</w:t>
      </w:r>
      <w:r w:rsidRPr="00313B61">
        <w:rPr>
          <w:lang w:val="uk-UA"/>
        </w:rPr>
        <w:t xml:space="preserve"> 30 прожиткових мінімумів для працездатних осіб, розмір якого встановлено на 1 січня 2020 року, а судді апеляційного та вищого спеціалізованого суду – 50</w:t>
      </w:r>
      <w:r w:rsidR="005A2F68">
        <w:rPr>
          <w:lang w:val="uk-UA"/>
        </w:rPr>
        <w:t xml:space="preserve"> </w:t>
      </w:r>
      <w:r w:rsidR="005A2F68" w:rsidRPr="00313B61">
        <w:rPr>
          <w:lang w:val="uk-UA"/>
        </w:rPr>
        <w:t>прожиткових мінімумів для працездатних осіб</w:t>
      </w:r>
      <w:r w:rsidR="005A2F68">
        <w:rPr>
          <w:lang w:val="uk-UA"/>
        </w:rPr>
        <w:t>.</w:t>
      </w:r>
    </w:p>
    <w:p w:rsidR="00227DC6" w:rsidRPr="00313B61" w:rsidRDefault="00227DC6" w:rsidP="00227DC6">
      <w:pPr>
        <w:ind w:firstLine="709"/>
        <w:jc w:val="both"/>
        <w:rPr>
          <w:lang w:val="uk-UA"/>
        </w:rPr>
      </w:pPr>
      <w:r w:rsidRPr="00313B61">
        <w:rPr>
          <w:lang w:val="uk-UA"/>
        </w:rPr>
        <w:t xml:space="preserve">Згідно з частиною третьою статті 51 Закону України «Про державну службу» і розмір посадового окладу державних службовців </w:t>
      </w:r>
      <w:r w:rsidR="005A2F68">
        <w:rPr>
          <w:lang w:val="uk-UA"/>
        </w:rPr>
        <w:t xml:space="preserve">також </w:t>
      </w:r>
      <w:r w:rsidRPr="00313B61">
        <w:rPr>
          <w:lang w:val="uk-UA"/>
        </w:rPr>
        <w:t>залежить від розміру прожиткового мінімуму</w:t>
      </w:r>
      <w:r w:rsidR="005A2F68">
        <w:rPr>
          <w:lang w:val="uk-UA"/>
        </w:rPr>
        <w:t>, встановленого</w:t>
      </w:r>
      <w:r w:rsidR="00C1551F" w:rsidRPr="00313B61">
        <w:rPr>
          <w:lang w:val="uk-UA"/>
        </w:rPr>
        <w:t xml:space="preserve"> на </w:t>
      </w:r>
      <w:r w:rsidR="000B5DEC" w:rsidRPr="00313B61">
        <w:rPr>
          <w:lang w:val="uk-UA"/>
        </w:rPr>
        <w:t>1</w:t>
      </w:r>
      <w:r w:rsidR="00C1551F" w:rsidRPr="00313B61">
        <w:rPr>
          <w:lang w:val="uk-UA"/>
        </w:rPr>
        <w:t xml:space="preserve"> січня відповідного року</w:t>
      </w:r>
      <w:r w:rsidRPr="00313B61">
        <w:rPr>
          <w:lang w:val="uk-UA"/>
        </w:rPr>
        <w:t>.</w:t>
      </w:r>
    </w:p>
    <w:p w:rsidR="00227DC6" w:rsidRPr="00313B61" w:rsidRDefault="00227DC6" w:rsidP="00227DC6">
      <w:pPr>
        <w:ind w:firstLine="709"/>
        <w:jc w:val="both"/>
        <w:rPr>
          <w:lang w:val="uk-UA"/>
        </w:rPr>
      </w:pPr>
      <w:r w:rsidRPr="00313B61">
        <w:rPr>
          <w:lang w:val="uk-UA"/>
        </w:rPr>
        <w:t>Вища рада правосуддя надала М</w:t>
      </w:r>
      <w:r w:rsidR="000A05D6">
        <w:rPr>
          <w:lang w:val="uk-UA"/>
        </w:rPr>
        <w:t>іністерству фінансів України</w:t>
      </w:r>
      <w:r w:rsidRPr="00313B61">
        <w:rPr>
          <w:lang w:val="uk-UA"/>
        </w:rPr>
        <w:t xml:space="preserve"> інформацію щодо чисельності суддів на середньостроковий період (2020</w:t>
      </w:r>
      <w:r w:rsidR="005A2F68" w:rsidRPr="00313B61">
        <w:rPr>
          <w:lang w:val="uk-UA"/>
        </w:rPr>
        <w:t>–</w:t>
      </w:r>
      <w:r w:rsidRPr="00313B61">
        <w:rPr>
          <w:lang w:val="uk-UA"/>
        </w:rPr>
        <w:t xml:space="preserve">2022 роки), згідно з якою очікувана кількість суддів у 2020 році </w:t>
      </w:r>
      <w:r w:rsidR="005A2F68">
        <w:rPr>
          <w:lang w:val="uk-UA"/>
        </w:rPr>
        <w:t>становитиме</w:t>
      </w:r>
      <w:r w:rsidRPr="00313B61">
        <w:rPr>
          <w:lang w:val="uk-UA"/>
        </w:rPr>
        <w:t xml:space="preserve"> 7752, </w:t>
      </w:r>
      <w:r w:rsidR="005A2F68">
        <w:rPr>
          <w:lang w:val="uk-UA"/>
        </w:rPr>
        <w:t>у тому числі</w:t>
      </w:r>
      <w:r w:rsidRPr="00313B61">
        <w:rPr>
          <w:lang w:val="uk-UA"/>
        </w:rPr>
        <w:t xml:space="preserve"> вищ</w:t>
      </w:r>
      <w:r w:rsidR="005A2F68">
        <w:rPr>
          <w:lang w:val="uk-UA"/>
        </w:rPr>
        <w:t>их</w:t>
      </w:r>
      <w:r w:rsidRPr="00313B61">
        <w:rPr>
          <w:lang w:val="uk-UA"/>
        </w:rPr>
        <w:t xml:space="preserve"> спеціалізован</w:t>
      </w:r>
      <w:r w:rsidR="005A2F68">
        <w:rPr>
          <w:lang w:val="uk-UA"/>
        </w:rPr>
        <w:t>их</w:t>
      </w:r>
      <w:r w:rsidRPr="00313B61">
        <w:rPr>
          <w:lang w:val="uk-UA"/>
        </w:rPr>
        <w:t xml:space="preserve"> суд</w:t>
      </w:r>
      <w:r w:rsidR="005A2F68">
        <w:rPr>
          <w:lang w:val="uk-UA"/>
        </w:rPr>
        <w:t>ів</w:t>
      </w:r>
      <w:r w:rsidRPr="00313B61">
        <w:rPr>
          <w:lang w:val="uk-UA"/>
        </w:rPr>
        <w:t xml:space="preserve"> та Верховн</w:t>
      </w:r>
      <w:r w:rsidR="005A2F68">
        <w:rPr>
          <w:lang w:val="uk-UA"/>
        </w:rPr>
        <w:t>ого</w:t>
      </w:r>
      <w:r w:rsidRPr="00313B61">
        <w:rPr>
          <w:lang w:val="uk-UA"/>
        </w:rPr>
        <w:t xml:space="preserve"> Суд</w:t>
      </w:r>
      <w:r w:rsidR="005A2F68">
        <w:rPr>
          <w:lang w:val="uk-UA"/>
        </w:rPr>
        <w:t>у</w:t>
      </w:r>
      <w:r w:rsidRPr="00313B61">
        <w:rPr>
          <w:lang w:val="uk-UA"/>
        </w:rPr>
        <w:t>.</w:t>
      </w:r>
    </w:p>
    <w:p w:rsidR="00313B61" w:rsidRPr="00313B61" w:rsidRDefault="00313B61" w:rsidP="00313B61">
      <w:pPr>
        <w:ind w:firstLine="709"/>
        <w:jc w:val="both"/>
        <w:rPr>
          <w:bCs/>
          <w:lang w:val="uk-UA"/>
        </w:rPr>
      </w:pPr>
      <w:r w:rsidRPr="00313B61">
        <w:rPr>
          <w:lang w:val="uk-UA"/>
        </w:rPr>
        <w:t xml:space="preserve">Розписом Державного бюджету України на 2020 рік для фінансового забезпечення судів передбачені бюджетні призначення в обсязі 10 273,4 млн грн, що менше </w:t>
      </w:r>
      <w:r w:rsidR="005A2F68">
        <w:rPr>
          <w:lang w:val="uk-UA"/>
        </w:rPr>
        <w:t xml:space="preserve">від </w:t>
      </w:r>
      <w:r w:rsidRPr="00313B61">
        <w:rPr>
          <w:lang w:val="uk-UA"/>
        </w:rPr>
        <w:t xml:space="preserve">проведених </w:t>
      </w:r>
      <w:r w:rsidRPr="00313B61">
        <w:rPr>
          <w:bCs/>
          <w:lang w:val="uk-UA"/>
        </w:rPr>
        <w:t>касових видаткі</w:t>
      </w:r>
      <w:r w:rsidRPr="00313B61">
        <w:rPr>
          <w:lang w:val="uk-UA"/>
        </w:rPr>
        <w:t xml:space="preserve">в у 2019 році на </w:t>
      </w:r>
      <w:r w:rsidRPr="00313B61">
        <w:rPr>
          <w:bCs/>
          <w:lang w:val="uk-UA"/>
        </w:rPr>
        <w:t xml:space="preserve">4 350,5 млн </w:t>
      </w:r>
      <w:r w:rsidRPr="00313B61">
        <w:rPr>
          <w:lang w:val="uk-UA"/>
        </w:rPr>
        <w:t>гр</w:t>
      </w:r>
      <w:r w:rsidR="005A2F68">
        <w:rPr>
          <w:lang w:val="uk-UA"/>
        </w:rPr>
        <w:t>иве</w:t>
      </w:r>
      <w:r w:rsidRPr="00313B61">
        <w:rPr>
          <w:lang w:val="uk-UA"/>
        </w:rPr>
        <w:t>н</w:t>
      </w:r>
      <w:r w:rsidR="005A2F68">
        <w:rPr>
          <w:lang w:val="uk-UA"/>
        </w:rPr>
        <w:t>ь</w:t>
      </w:r>
      <w:r w:rsidRPr="00313B61">
        <w:rPr>
          <w:lang w:val="uk-UA"/>
        </w:rPr>
        <w:t xml:space="preserve">. На кінець лютого 2020 року з доведеного судам річного фонду оплати праці в обсязі 8 271,4 млн грн після стовідсоткового покриття потреби на суддівську </w:t>
      </w:r>
      <w:r w:rsidRPr="00313B61">
        <w:rPr>
          <w:bCs/>
          <w:lang w:val="uk-UA"/>
        </w:rPr>
        <w:t>винаг</w:t>
      </w:r>
      <w:r w:rsidRPr="00313B61">
        <w:rPr>
          <w:lang w:val="uk-UA"/>
        </w:rPr>
        <w:t xml:space="preserve">ороду діючих суддів в обсязі </w:t>
      </w:r>
      <w:r w:rsidRPr="00313B61">
        <w:rPr>
          <w:iCs/>
          <w:lang w:val="uk-UA"/>
        </w:rPr>
        <w:t>7</w:t>
      </w:r>
      <w:r w:rsidRPr="00313B61">
        <w:rPr>
          <w:i/>
          <w:iCs/>
          <w:lang w:val="uk-UA"/>
        </w:rPr>
        <w:t xml:space="preserve"> </w:t>
      </w:r>
      <w:r w:rsidRPr="00313B61">
        <w:rPr>
          <w:lang w:val="uk-UA"/>
        </w:rPr>
        <w:t>673,4 млн</w:t>
      </w:r>
      <w:r w:rsidR="005A2F68">
        <w:rPr>
          <w:lang w:val="uk-UA"/>
        </w:rPr>
        <w:t xml:space="preserve"> грн</w:t>
      </w:r>
      <w:r w:rsidRPr="00313B61">
        <w:rPr>
          <w:lang w:val="uk-UA"/>
        </w:rPr>
        <w:t xml:space="preserve">, на оплату праці працівників апаратів судів залишилося лише </w:t>
      </w:r>
      <w:r w:rsidRPr="00313B61">
        <w:rPr>
          <w:bCs/>
          <w:lang w:val="uk-UA"/>
        </w:rPr>
        <w:t>598 млн грн з 5 367,2 млн грн необхідних.</w:t>
      </w:r>
    </w:p>
    <w:p w:rsidR="00313B61" w:rsidRPr="00313B61" w:rsidRDefault="00313B61" w:rsidP="00313B61">
      <w:pPr>
        <w:ind w:firstLine="709"/>
        <w:jc w:val="both"/>
        <w:rPr>
          <w:bCs/>
          <w:lang w:val="uk-UA"/>
        </w:rPr>
      </w:pPr>
      <w:r w:rsidRPr="00313B61">
        <w:rPr>
          <w:lang w:val="uk-UA"/>
        </w:rPr>
        <w:t xml:space="preserve">Наявний розмір фонду оплати праці не покриває передбачені законодавством обов'язкові виплати і забезпечує середньомісячну заробітну плату працівника апарату суду в розмірі 2 </w:t>
      </w:r>
      <w:r w:rsidRPr="00313B61">
        <w:rPr>
          <w:bCs/>
          <w:lang w:val="uk-UA"/>
        </w:rPr>
        <w:t xml:space="preserve">100 грн. </w:t>
      </w:r>
      <w:r w:rsidRPr="00313B61">
        <w:rPr>
          <w:lang w:val="uk-UA"/>
        </w:rPr>
        <w:t xml:space="preserve">на місяць, що призвело до </w:t>
      </w:r>
      <w:r w:rsidR="005A2F68">
        <w:rPr>
          <w:lang w:val="uk-UA"/>
        </w:rPr>
        <w:t xml:space="preserve">виникнення </w:t>
      </w:r>
      <w:r w:rsidRPr="00313B61">
        <w:rPr>
          <w:lang w:val="uk-UA"/>
        </w:rPr>
        <w:t>соціальної напруги серед працівників апаратів судів. У 2019 році середньомісячна зароб</w:t>
      </w:r>
      <w:r w:rsidRPr="00313B61">
        <w:rPr>
          <w:bCs/>
          <w:lang w:val="uk-UA"/>
        </w:rPr>
        <w:t xml:space="preserve">ітна плата </w:t>
      </w:r>
      <w:r w:rsidRPr="00313B61">
        <w:rPr>
          <w:lang w:val="uk-UA"/>
        </w:rPr>
        <w:t>працівника апарату суду становил</w:t>
      </w:r>
      <w:r w:rsidRPr="00313B61">
        <w:rPr>
          <w:bCs/>
          <w:lang w:val="uk-UA"/>
        </w:rPr>
        <w:t>а 18 400 гр</w:t>
      </w:r>
      <w:r w:rsidR="005A2F68">
        <w:rPr>
          <w:bCs/>
          <w:lang w:val="uk-UA"/>
        </w:rPr>
        <w:t>иве</w:t>
      </w:r>
      <w:r w:rsidRPr="00313B61">
        <w:rPr>
          <w:bCs/>
          <w:lang w:val="uk-UA"/>
        </w:rPr>
        <w:t>н</w:t>
      </w:r>
      <w:r w:rsidR="005A2F68">
        <w:rPr>
          <w:bCs/>
          <w:lang w:val="uk-UA"/>
        </w:rPr>
        <w:t>ь</w:t>
      </w:r>
      <w:r w:rsidRPr="00313B61">
        <w:rPr>
          <w:bCs/>
          <w:lang w:val="uk-UA"/>
        </w:rPr>
        <w:t>.</w:t>
      </w:r>
    </w:p>
    <w:p w:rsidR="00313B61" w:rsidRPr="00313B61" w:rsidRDefault="00313B61" w:rsidP="00313B61">
      <w:pPr>
        <w:ind w:firstLine="709"/>
        <w:jc w:val="both"/>
        <w:rPr>
          <w:lang w:val="uk-UA"/>
        </w:rPr>
      </w:pPr>
      <w:r w:rsidRPr="00313B61">
        <w:rPr>
          <w:bCs/>
          <w:lang w:val="uk-UA"/>
        </w:rPr>
        <w:t>Крім того, б</w:t>
      </w:r>
      <w:r w:rsidRPr="00313B61">
        <w:rPr>
          <w:lang w:val="uk-UA"/>
        </w:rPr>
        <w:t xml:space="preserve">юджетні асигнування щодо нарахувань на оплату праці становлять 14,4 % до </w:t>
      </w:r>
      <w:r w:rsidRPr="00313B61">
        <w:rPr>
          <w:bCs/>
          <w:lang w:val="uk-UA"/>
        </w:rPr>
        <w:t xml:space="preserve">бази нарахування, </w:t>
      </w:r>
      <w:r w:rsidR="005A2F68">
        <w:rPr>
          <w:bCs/>
          <w:lang w:val="uk-UA"/>
        </w:rPr>
        <w:t>тоді</w:t>
      </w:r>
      <w:r w:rsidRPr="00313B61">
        <w:rPr>
          <w:bCs/>
          <w:lang w:val="uk-UA"/>
        </w:rPr>
        <w:t xml:space="preserve"> як в</w:t>
      </w:r>
      <w:r w:rsidRPr="00313B61">
        <w:rPr>
          <w:lang w:val="uk-UA"/>
        </w:rPr>
        <w:t>ідповідно до частини п'ятої статті 8 Закону України "Про збір та облік єдиного внеску на загальнообов'язко</w:t>
      </w:r>
      <w:r w:rsidRPr="00313B61">
        <w:rPr>
          <w:bCs/>
          <w:lang w:val="uk-UA"/>
        </w:rPr>
        <w:t xml:space="preserve">ве державне соціальне страхування" єдиний </w:t>
      </w:r>
      <w:r w:rsidRPr="00313B61">
        <w:rPr>
          <w:lang w:val="uk-UA"/>
        </w:rPr>
        <w:t>внесок встановлюється в розмірі 22</w:t>
      </w:r>
      <w:r w:rsidRPr="00313B61">
        <w:rPr>
          <w:i/>
          <w:iCs/>
          <w:lang w:val="uk-UA"/>
        </w:rPr>
        <w:t xml:space="preserve"> </w:t>
      </w:r>
      <w:r w:rsidRPr="00313B61">
        <w:rPr>
          <w:lang w:val="uk-UA"/>
        </w:rPr>
        <w:t>% до бази нарахування.</w:t>
      </w:r>
    </w:p>
    <w:p w:rsidR="00313B61" w:rsidRPr="00313B61" w:rsidRDefault="00313B61" w:rsidP="00313B61">
      <w:pPr>
        <w:ind w:firstLine="708"/>
        <w:jc w:val="both"/>
        <w:rPr>
          <w:lang w:val="uk-UA"/>
        </w:rPr>
      </w:pPr>
      <w:r w:rsidRPr="00313B61">
        <w:rPr>
          <w:lang w:val="uk-UA"/>
        </w:rPr>
        <w:t>Таким чином, дефіцит видатків на оплату праці працівників апаратів судів становить 4 769,2 млн грн, дефіцит нарахувань на оплату праці — 1 456,8 млн гр</w:t>
      </w:r>
      <w:r w:rsidR="006C2942">
        <w:rPr>
          <w:lang w:val="uk-UA"/>
        </w:rPr>
        <w:t>иве</w:t>
      </w:r>
      <w:r w:rsidRPr="00313B61">
        <w:rPr>
          <w:lang w:val="uk-UA"/>
        </w:rPr>
        <w:t>н</w:t>
      </w:r>
      <w:r w:rsidR="006C2942">
        <w:rPr>
          <w:lang w:val="uk-UA"/>
        </w:rPr>
        <w:t>ь</w:t>
      </w:r>
      <w:r w:rsidRPr="00313B61">
        <w:rPr>
          <w:lang w:val="uk-UA"/>
        </w:rPr>
        <w:t>.</w:t>
      </w:r>
    </w:p>
    <w:p w:rsidR="00227DC6" w:rsidRPr="00313B61" w:rsidRDefault="006C2942" w:rsidP="00313B61">
      <w:pPr>
        <w:ind w:firstLine="708"/>
        <w:jc w:val="both"/>
        <w:rPr>
          <w:lang w:val="uk-UA"/>
        </w:rPr>
      </w:pPr>
      <w:r>
        <w:rPr>
          <w:lang w:val="uk-UA"/>
        </w:rPr>
        <w:lastRenderedPageBreak/>
        <w:t>Також в</w:t>
      </w:r>
      <w:r w:rsidR="00227DC6" w:rsidRPr="00313B61">
        <w:rPr>
          <w:lang w:val="uk-UA"/>
        </w:rPr>
        <w:t>икликає занепокоєння стан фінансового забезпечення Служби судової охорони.</w:t>
      </w:r>
    </w:p>
    <w:p w:rsidR="00313B61" w:rsidRPr="008328EE" w:rsidRDefault="00313B61" w:rsidP="008328EE">
      <w:pPr>
        <w:ind w:firstLine="709"/>
        <w:jc w:val="both"/>
        <w:rPr>
          <w:bCs/>
          <w:lang w:val="uk-UA"/>
        </w:rPr>
      </w:pPr>
      <w:r w:rsidRPr="00313B61">
        <w:rPr>
          <w:lang w:val="uk-UA"/>
        </w:rPr>
        <w:t>Обсяг фонду оплати праці працівників Служби судової охорони</w:t>
      </w:r>
      <w:r w:rsidR="006C2942">
        <w:rPr>
          <w:lang w:val="uk-UA"/>
        </w:rPr>
        <w:t xml:space="preserve"> на 2020 рік в сумі 1 118,2 млн</w:t>
      </w:r>
      <w:r w:rsidRPr="00313B61">
        <w:rPr>
          <w:lang w:val="uk-UA"/>
        </w:rPr>
        <w:t xml:space="preserve"> грн дасть змогу </w:t>
      </w:r>
      <w:r w:rsidRPr="00313B61">
        <w:rPr>
          <w:bCs/>
          <w:lang w:val="uk-UA"/>
        </w:rPr>
        <w:t>укомплекту</w:t>
      </w:r>
      <w:r w:rsidRPr="00313B61">
        <w:rPr>
          <w:lang w:val="uk-UA"/>
        </w:rPr>
        <w:t xml:space="preserve">вати її штат лише на 53 % від потреби. Для забезпечення належного виконання Службою визначених законом обов’язків </w:t>
      </w:r>
      <w:r w:rsidRPr="00313B61">
        <w:rPr>
          <w:bCs/>
          <w:lang w:val="uk-UA"/>
        </w:rPr>
        <w:t xml:space="preserve">необхідно додатково 1 000,0 млн грн: </w:t>
      </w:r>
      <w:r w:rsidRPr="00313B61">
        <w:rPr>
          <w:lang w:val="uk-UA"/>
        </w:rPr>
        <w:t xml:space="preserve">грошове утримання </w:t>
      </w:r>
      <w:r w:rsidR="008328EE">
        <w:rPr>
          <w:lang w:val="uk-UA"/>
        </w:rPr>
        <w:t>працівників Служби</w:t>
      </w:r>
      <w:r w:rsidRPr="00313B61">
        <w:rPr>
          <w:lang w:val="uk-UA"/>
        </w:rPr>
        <w:t xml:space="preserve"> </w:t>
      </w:r>
      <w:r w:rsidR="008328EE">
        <w:rPr>
          <w:bCs/>
          <w:lang w:val="uk-UA"/>
        </w:rPr>
        <w:t>–</w:t>
      </w:r>
      <w:r w:rsidRPr="00313B61">
        <w:rPr>
          <w:bCs/>
          <w:lang w:val="uk-UA"/>
        </w:rPr>
        <w:t xml:space="preserve"> 840,0 </w:t>
      </w:r>
      <w:r w:rsidRPr="00313B61">
        <w:rPr>
          <w:lang w:val="uk-UA"/>
        </w:rPr>
        <w:t xml:space="preserve">млн грн, нарахування на оплату праці – </w:t>
      </w:r>
      <w:r w:rsidRPr="00313B61">
        <w:rPr>
          <w:bCs/>
          <w:lang w:val="uk-UA"/>
        </w:rPr>
        <w:t>160,0 млн гр</w:t>
      </w:r>
      <w:r w:rsidR="006C2942">
        <w:rPr>
          <w:bCs/>
          <w:lang w:val="uk-UA"/>
        </w:rPr>
        <w:t>иве</w:t>
      </w:r>
      <w:r w:rsidRPr="00313B61">
        <w:rPr>
          <w:bCs/>
          <w:lang w:val="uk-UA"/>
        </w:rPr>
        <w:t>н</w:t>
      </w:r>
      <w:r w:rsidR="006C2942">
        <w:rPr>
          <w:bCs/>
          <w:lang w:val="uk-UA"/>
        </w:rPr>
        <w:t>ь</w:t>
      </w:r>
      <w:r w:rsidRPr="00313B61">
        <w:rPr>
          <w:bCs/>
          <w:lang w:val="uk-UA"/>
        </w:rPr>
        <w:t>.</w:t>
      </w:r>
      <w:r w:rsidRPr="00313B61">
        <w:rPr>
          <w:lang w:val="uk-UA"/>
        </w:rPr>
        <w:t xml:space="preserve"> </w:t>
      </w:r>
    </w:p>
    <w:p w:rsidR="00313B61" w:rsidRPr="00313B61" w:rsidRDefault="00313B61" w:rsidP="00313B61">
      <w:pPr>
        <w:ind w:firstLine="709"/>
        <w:jc w:val="both"/>
        <w:rPr>
          <w:lang w:val="uk-UA"/>
        </w:rPr>
      </w:pPr>
      <w:r w:rsidRPr="00313B61">
        <w:rPr>
          <w:lang w:val="uk-UA"/>
        </w:rPr>
        <w:t xml:space="preserve">У 2020 році на інші поточні видатки </w:t>
      </w:r>
      <w:r w:rsidR="006E240F">
        <w:rPr>
          <w:lang w:val="uk-UA"/>
        </w:rPr>
        <w:t xml:space="preserve">судів </w:t>
      </w:r>
      <w:r w:rsidRPr="00313B61">
        <w:rPr>
          <w:lang w:val="uk-UA"/>
        </w:rPr>
        <w:t>(поштові відправлення, папір, утримання приміщень, оргтехніки, інформаційних систем, винагорода присяжним тощо) передбачені бюджетні призначення в сумі 444 696,7 тис грн, дефіцит становить 831 572,9 тис гр</w:t>
      </w:r>
      <w:r w:rsidR="006E240F">
        <w:rPr>
          <w:lang w:val="uk-UA"/>
        </w:rPr>
        <w:t>иве</w:t>
      </w:r>
      <w:r w:rsidRPr="00313B61">
        <w:rPr>
          <w:lang w:val="uk-UA"/>
        </w:rPr>
        <w:t>н</w:t>
      </w:r>
      <w:r w:rsidR="006E240F">
        <w:rPr>
          <w:lang w:val="uk-UA"/>
        </w:rPr>
        <w:t>ь</w:t>
      </w:r>
      <w:r w:rsidRPr="00313B61">
        <w:rPr>
          <w:lang w:val="uk-UA"/>
        </w:rPr>
        <w:t xml:space="preserve">.  </w:t>
      </w:r>
    </w:p>
    <w:p w:rsidR="00313B61" w:rsidRPr="00313B61" w:rsidRDefault="00313B61" w:rsidP="00313B61">
      <w:pPr>
        <w:ind w:firstLine="708"/>
        <w:jc w:val="both"/>
        <w:rPr>
          <w:lang w:val="uk-UA"/>
        </w:rPr>
      </w:pPr>
      <w:r w:rsidRPr="00313B61">
        <w:rPr>
          <w:lang w:val="uk-UA"/>
        </w:rPr>
        <w:t xml:space="preserve">Законом України "Про Державний бюджет України на 2020 рік" </w:t>
      </w:r>
      <w:r w:rsidR="00D64AED">
        <w:rPr>
          <w:lang w:val="uk-UA"/>
        </w:rPr>
        <w:t>в</w:t>
      </w:r>
      <w:r w:rsidR="00D64AED" w:rsidRPr="00313B61">
        <w:rPr>
          <w:lang w:val="uk-UA"/>
        </w:rPr>
        <w:t xml:space="preserve">загалі не передбачені </w:t>
      </w:r>
      <w:r w:rsidRPr="00313B61">
        <w:rPr>
          <w:bCs/>
          <w:lang w:val="uk-UA"/>
        </w:rPr>
        <w:t xml:space="preserve">бюджетні асигнування на </w:t>
      </w:r>
      <w:r w:rsidRPr="00313B61">
        <w:rPr>
          <w:lang w:val="uk-UA"/>
        </w:rPr>
        <w:t>створення Єдиної судової інформаційно-телекомунікаційної системи.</w:t>
      </w:r>
    </w:p>
    <w:p w:rsidR="00227DC6" w:rsidRPr="00313B61" w:rsidRDefault="00227DC6" w:rsidP="00227DC6">
      <w:pPr>
        <w:pStyle w:val="a8"/>
        <w:ind w:left="0" w:firstLine="709"/>
        <w:jc w:val="both"/>
        <w:rPr>
          <w:lang w:val="uk-UA"/>
        </w:rPr>
      </w:pPr>
      <w:r w:rsidRPr="00313B61">
        <w:rPr>
          <w:lang w:val="uk-UA"/>
        </w:rPr>
        <w:t>Фінансове забезпечення судів і суддів є невід’ємною складовою як незалежності окремого судді, так і незалежності усієї судової влади, на чому неодноразово наголошували міжнародні правові інституції</w:t>
      </w:r>
      <w:r w:rsidR="00D64AED">
        <w:rPr>
          <w:lang w:val="uk-UA"/>
        </w:rPr>
        <w:t>, зокрема</w:t>
      </w:r>
      <w:r w:rsidRPr="00313B61">
        <w:rPr>
          <w:lang w:val="uk-UA"/>
        </w:rPr>
        <w:t>:</w:t>
      </w:r>
    </w:p>
    <w:p w:rsidR="00227DC6" w:rsidRPr="00313B61" w:rsidRDefault="00227DC6" w:rsidP="00227DC6">
      <w:pPr>
        <w:ind w:firstLine="709"/>
        <w:jc w:val="both"/>
        <w:rPr>
          <w:lang w:val="uk-UA"/>
        </w:rPr>
      </w:pPr>
      <w:r w:rsidRPr="00313B61">
        <w:rPr>
          <w:lang w:val="uk-UA"/>
        </w:rPr>
        <w:t>в Основних принципах щодо незалежності правосуддя, схвалених резолюціями 40/32 та 40/146 Генеральної Асамблеї ООН від 29 листопада та 13 грудня 1985 року, зазначено, що кожна держава–член повинна надати відповідні засоби, які б давали змогу судовим органам належним чином виконувати свої функції;</w:t>
      </w:r>
    </w:p>
    <w:p w:rsidR="00227DC6" w:rsidRPr="00313B61" w:rsidRDefault="00227DC6" w:rsidP="00227DC6">
      <w:pPr>
        <w:ind w:firstLine="709"/>
        <w:jc w:val="both"/>
        <w:rPr>
          <w:lang w:val="uk-UA"/>
        </w:rPr>
      </w:pPr>
      <w:r w:rsidRPr="00313B61">
        <w:rPr>
          <w:lang w:val="uk-UA"/>
        </w:rPr>
        <w:t>принцип ІІІ Рекомендації № R (94) 12 Комітету Міністрів Ради Європи державам–членам щодо незалежності, ефективності та ролі суддів визначає, що для створення відповідних умов праці, які дозволяють суддям ефективно працювати, необхідно, зокрема щоб статус і винагорода суддів відповідали гідності   їхньої професії та відповідальності, яку вони беруть на себе. Також необхідно надавати в розпорядження суддів допоміжний персонал та відповідне обладнання, а також доручати виконувати несудові завдання іншим особам;</w:t>
      </w:r>
    </w:p>
    <w:p w:rsidR="00227DC6" w:rsidRPr="00313B61" w:rsidRDefault="00D64AED" w:rsidP="00227DC6">
      <w:pPr>
        <w:ind w:firstLine="709"/>
        <w:jc w:val="both"/>
        <w:rPr>
          <w:lang w:val="uk-UA"/>
        </w:rPr>
      </w:pPr>
      <w:r>
        <w:rPr>
          <w:lang w:val="uk-UA"/>
        </w:rPr>
        <w:t>згідно з</w:t>
      </w:r>
      <w:r w:rsidR="00227DC6" w:rsidRPr="00313B61">
        <w:rPr>
          <w:lang w:val="uk-UA"/>
        </w:rPr>
        <w:t xml:space="preserve"> висновк</w:t>
      </w:r>
      <w:r>
        <w:rPr>
          <w:lang w:val="uk-UA"/>
        </w:rPr>
        <w:t>ами</w:t>
      </w:r>
      <w:r w:rsidR="00227DC6" w:rsidRPr="00313B61">
        <w:rPr>
          <w:lang w:val="uk-UA"/>
        </w:rPr>
        <w:t xml:space="preserve"> Консультативної ради європейських суддів (КРЄС), викладених у Висновку № 1 (2001) від 23 листопада 2001 року щодо зазначеної вище Рекомендації, рівень оплати праці судді повинен гарантуватися конкретними законодавчими положеннями, бути захищеним проти зменшення, і має діяти положення про його підвищення відповідно до вартості життя;</w:t>
      </w:r>
    </w:p>
    <w:p w:rsidR="00227DC6" w:rsidRPr="00313B61" w:rsidRDefault="00227DC6" w:rsidP="00227DC6">
      <w:pPr>
        <w:ind w:firstLine="709"/>
        <w:jc w:val="both"/>
        <w:rPr>
          <w:lang w:val="uk-UA"/>
        </w:rPr>
      </w:pPr>
      <w:r w:rsidRPr="00313B61">
        <w:rPr>
          <w:lang w:val="uk-UA"/>
        </w:rPr>
        <w:t xml:space="preserve"> у Висновку № 2 (2001) від 23 листопада 2001 року КРЄС</w:t>
      </w:r>
      <w:r w:rsidR="00D64AED">
        <w:rPr>
          <w:lang w:val="uk-UA"/>
        </w:rPr>
        <w:t xml:space="preserve"> </w:t>
      </w:r>
      <w:r w:rsidRPr="00313B61">
        <w:rPr>
          <w:lang w:val="uk-UA"/>
        </w:rPr>
        <w:t xml:space="preserve">звертає увагу </w:t>
      </w:r>
      <w:r w:rsidR="00D64AED">
        <w:rPr>
          <w:lang w:val="uk-UA"/>
        </w:rPr>
        <w:t>«</w:t>
      </w:r>
      <w:r w:rsidRPr="00313B61">
        <w:rPr>
          <w:lang w:val="uk-UA"/>
        </w:rPr>
        <w:t>на необхідність забезпечення необхідних ресурсів для функціонування судів з тим, щоб уможливити їхнє функціонування згідно із стандартами, викладеними в статті 6 Європейської конвенції з прав людини».</w:t>
      </w:r>
    </w:p>
    <w:p w:rsidR="00227DC6" w:rsidRDefault="00227DC6" w:rsidP="00507158">
      <w:pPr>
        <w:ind w:firstLine="709"/>
        <w:jc w:val="both"/>
        <w:rPr>
          <w:lang w:val="uk-UA" w:eastAsia="uk-UA"/>
        </w:rPr>
      </w:pPr>
      <w:r w:rsidRPr="00313B61">
        <w:rPr>
          <w:lang w:val="uk-UA" w:eastAsia="uk-UA"/>
        </w:rPr>
        <w:t>Недотримання вимог статті 130 Конституції України, статті 135, пункту 24</w:t>
      </w:r>
      <w:r w:rsidR="00D64AED">
        <w:rPr>
          <w:lang w:val="uk-UA" w:eastAsia="uk-UA"/>
        </w:rPr>
        <w:t xml:space="preserve"> розділу ХІІ</w:t>
      </w:r>
      <w:r w:rsidRPr="00313B61">
        <w:rPr>
          <w:lang w:val="uk-UA" w:eastAsia="uk-UA"/>
        </w:rPr>
        <w:t xml:space="preserve"> «Прикінцеві та перехідні положення» Закону </w:t>
      </w:r>
      <w:r w:rsidR="00D64AED">
        <w:rPr>
          <w:lang w:val="uk-UA" w:eastAsia="uk-UA"/>
        </w:rPr>
        <w:t xml:space="preserve">України </w:t>
      </w:r>
      <w:r w:rsidRPr="00313B61">
        <w:rPr>
          <w:lang w:val="uk-UA" w:eastAsia="uk-UA"/>
        </w:rPr>
        <w:t xml:space="preserve">«Про судоустрій і статус суддів» створює суттєві ризики щодо належного виконання державою функцій </w:t>
      </w:r>
      <w:r w:rsidR="00D64AED">
        <w:rPr>
          <w:lang w:val="uk-UA" w:eastAsia="uk-UA"/>
        </w:rPr>
        <w:t>зі здійснення</w:t>
      </w:r>
      <w:r w:rsidRPr="00313B61">
        <w:rPr>
          <w:lang w:val="uk-UA" w:eastAsia="uk-UA"/>
        </w:rPr>
        <w:t xml:space="preserve"> правосуддя та зумовлює перешкоди для належного захисту прав і свобод</w:t>
      </w:r>
      <w:r w:rsidR="00507158" w:rsidRPr="00313B61">
        <w:rPr>
          <w:lang w:val="uk-UA" w:eastAsia="uk-UA"/>
        </w:rPr>
        <w:t xml:space="preserve"> людини, а в разі їх порушення –</w:t>
      </w:r>
      <w:r w:rsidRPr="00313B61">
        <w:rPr>
          <w:lang w:val="uk-UA" w:eastAsia="uk-UA"/>
        </w:rPr>
        <w:t xml:space="preserve"> справедливого їх відновлення в розумні строки.</w:t>
      </w:r>
    </w:p>
    <w:p w:rsidR="000A05D6" w:rsidRPr="009C6B26" w:rsidRDefault="000A05D6" w:rsidP="000A05D6">
      <w:pPr>
        <w:ind w:firstLine="709"/>
        <w:jc w:val="both"/>
        <w:rPr>
          <w:bCs/>
          <w:lang w:val="uk-UA"/>
        </w:rPr>
      </w:pPr>
      <w:r w:rsidRPr="009C6B26">
        <w:rPr>
          <w:lang w:val="uk-UA"/>
        </w:rPr>
        <w:lastRenderedPageBreak/>
        <w:t xml:space="preserve">Крім того, у зв'язку з пандемією </w:t>
      </w:r>
      <w:proofErr w:type="spellStart"/>
      <w:r w:rsidRPr="009C6B26">
        <w:rPr>
          <w:lang w:val="uk-UA"/>
        </w:rPr>
        <w:t>коронавірусу</w:t>
      </w:r>
      <w:proofErr w:type="spellEnd"/>
      <w:r w:rsidRPr="009C6B26">
        <w:rPr>
          <w:lang w:val="uk-UA"/>
        </w:rPr>
        <w:t xml:space="preserve"> судам, як органам державної влади, робота яких не може бути припинена, необхідно виділити додаткові кошти в обсязі 154,9 млн грн </w:t>
      </w:r>
      <w:r w:rsidR="00D64AED">
        <w:rPr>
          <w:lang w:val="uk-UA"/>
        </w:rPr>
        <w:t>на</w:t>
      </w:r>
      <w:r w:rsidRPr="009C6B26">
        <w:rPr>
          <w:lang w:val="uk-UA"/>
        </w:rPr>
        <w:t xml:space="preserve"> придбання засобів захисту та дезінфекції, </w:t>
      </w:r>
      <w:r w:rsidRPr="009C6B26">
        <w:rPr>
          <w:bCs/>
          <w:lang w:val="uk-UA"/>
        </w:rPr>
        <w:t xml:space="preserve">які на сьогодні неможливо </w:t>
      </w:r>
      <w:r w:rsidR="00D64AED">
        <w:rPr>
          <w:bCs/>
          <w:lang w:val="uk-UA"/>
        </w:rPr>
        <w:t>закупити</w:t>
      </w:r>
      <w:r w:rsidRPr="009C6B26">
        <w:rPr>
          <w:bCs/>
          <w:lang w:val="uk-UA"/>
        </w:rPr>
        <w:t xml:space="preserve"> через істотний дефіцит видатків. </w:t>
      </w:r>
    </w:p>
    <w:p w:rsidR="000A05D6" w:rsidRPr="009C6B26" w:rsidRDefault="000A05D6" w:rsidP="000A05D6">
      <w:pPr>
        <w:ind w:firstLine="709"/>
        <w:jc w:val="both"/>
        <w:rPr>
          <w:lang w:val="uk-UA"/>
        </w:rPr>
      </w:pPr>
      <w:r w:rsidRPr="009C6B26">
        <w:rPr>
          <w:lang w:val="uk-UA"/>
        </w:rPr>
        <w:t>Відповідно до пункту 11 розділу «Прикінцеві положення» Закону України «Про Державний бюджет України на 2020 рік» Кабінету Міністрів України за підсумками виконання Державного бюджету України у першому кварталі 2020 року необхідно розглянути питання щодо збільшення видатків Державній судовій адміністрації України на забезпечення здійснення правосуддя у необхідному обсязі.</w:t>
      </w:r>
    </w:p>
    <w:p w:rsidR="006B01E3" w:rsidRDefault="00215037" w:rsidP="00150E4C">
      <w:pPr>
        <w:pStyle w:val="ae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313B61">
        <w:rPr>
          <w:sz w:val="28"/>
          <w:szCs w:val="28"/>
          <w:lang w:val="uk-UA"/>
        </w:rPr>
        <w:t xml:space="preserve">З огляду на </w:t>
      </w:r>
      <w:r w:rsidR="00707E90" w:rsidRPr="00313B61">
        <w:rPr>
          <w:sz w:val="28"/>
          <w:szCs w:val="28"/>
          <w:lang w:val="uk-UA"/>
        </w:rPr>
        <w:t>вказане Вища</w:t>
      </w:r>
      <w:r w:rsidRPr="00313B61">
        <w:rPr>
          <w:sz w:val="28"/>
          <w:szCs w:val="28"/>
          <w:lang w:val="uk-UA"/>
        </w:rPr>
        <w:t xml:space="preserve"> рада правосуддя, керуючись пунктом 4 частини першої статті 73 Закону України «Про Вищу раду правосуддя», звертається до Верховної Ради України та Кабінету Міністрів України щодо необхідності </w:t>
      </w:r>
      <w:r w:rsidR="00D64AED" w:rsidRPr="00313B61">
        <w:rPr>
          <w:sz w:val="28"/>
          <w:szCs w:val="28"/>
          <w:lang w:val="uk-UA" w:eastAsia="uk-UA"/>
        </w:rPr>
        <w:t xml:space="preserve">внесення </w:t>
      </w:r>
      <w:r w:rsidR="00507158" w:rsidRPr="00313B61">
        <w:rPr>
          <w:sz w:val="28"/>
          <w:szCs w:val="28"/>
          <w:lang w:val="uk-UA"/>
        </w:rPr>
        <w:t xml:space="preserve">у найкоротший строк </w:t>
      </w:r>
      <w:r w:rsidR="00507158" w:rsidRPr="00313B61">
        <w:rPr>
          <w:sz w:val="28"/>
          <w:szCs w:val="28"/>
          <w:lang w:val="uk-UA" w:eastAsia="uk-UA"/>
        </w:rPr>
        <w:t xml:space="preserve">змін до Закону України «Про Державний бюджет України на 2020 рік» в частині </w:t>
      </w:r>
      <w:r w:rsidR="00507158" w:rsidRPr="00313B61">
        <w:rPr>
          <w:sz w:val="28"/>
          <w:szCs w:val="28"/>
          <w:lang w:val="uk-UA"/>
        </w:rPr>
        <w:t xml:space="preserve">збільшення Державній судовій адміністрації України </w:t>
      </w:r>
      <w:r w:rsidR="00D64AED" w:rsidRPr="00313B61">
        <w:rPr>
          <w:sz w:val="28"/>
          <w:szCs w:val="28"/>
          <w:lang w:val="uk-UA"/>
        </w:rPr>
        <w:t xml:space="preserve">видатків </w:t>
      </w:r>
      <w:r w:rsidR="00507158" w:rsidRPr="00313B61">
        <w:rPr>
          <w:sz w:val="28"/>
          <w:szCs w:val="28"/>
          <w:lang w:val="uk-UA"/>
        </w:rPr>
        <w:t>на забезпечення здійснення правосуддя місцевими та апеляційними судами у такому обсязі:</w:t>
      </w:r>
    </w:p>
    <w:p w:rsidR="00313B61" w:rsidRPr="009C6B26" w:rsidRDefault="00313B61" w:rsidP="00313B61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9C6B26">
        <w:rPr>
          <w:b/>
          <w:sz w:val="28"/>
          <w:szCs w:val="28"/>
          <w:lang w:val="uk-UA"/>
        </w:rPr>
        <w:t>видатки споживання</w:t>
      </w:r>
      <w:r w:rsidRPr="009C6B26">
        <w:rPr>
          <w:sz w:val="28"/>
          <w:szCs w:val="28"/>
          <w:lang w:val="uk-UA"/>
        </w:rPr>
        <w:t xml:space="preserve"> – 7 897,6 млн грн, у тому числі:</w:t>
      </w:r>
    </w:p>
    <w:p w:rsidR="00313B61" w:rsidRPr="009C6B26" w:rsidRDefault="00313B61" w:rsidP="00313B61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9C6B26">
        <w:rPr>
          <w:sz w:val="28"/>
          <w:szCs w:val="28"/>
          <w:lang w:val="uk-UA"/>
        </w:rPr>
        <w:t>на оплату праці фактично працюючих працівників апаратів судів (КЕКВ 2111) – 4 769,2 млн гр</w:t>
      </w:r>
      <w:r w:rsidR="00D64AED">
        <w:rPr>
          <w:sz w:val="28"/>
          <w:szCs w:val="28"/>
          <w:lang w:val="uk-UA"/>
        </w:rPr>
        <w:t>ивень</w:t>
      </w:r>
      <w:r w:rsidRPr="009C6B26">
        <w:rPr>
          <w:sz w:val="28"/>
          <w:szCs w:val="28"/>
          <w:lang w:val="uk-UA"/>
        </w:rPr>
        <w:t>;</w:t>
      </w:r>
    </w:p>
    <w:p w:rsidR="00313B61" w:rsidRPr="009C6B26" w:rsidRDefault="00313B61" w:rsidP="00313B61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9C6B26">
        <w:rPr>
          <w:sz w:val="28"/>
          <w:szCs w:val="28"/>
          <w:lang w:val="uk-UA"/>
        </w:rPr>
        <w:t>на грошове утримання військовослужбовців (КЕКВ 2112) — 840</w:t>
      </w:r>
      <w:r w:rsidR="00D64AED">
        <w:rPr>
          <w:sz w:val="28"/>
          <w:szCs w:val="28"/>
          <w:lang w:val="uk-UA"/>
        </w:rPr>
        <w:t> </w:t>
      </w:r>
      <w:r w:rsidRPr="009C6B26">
        <w:rPr>
          <w:sz w:val="28"/>
          <w:szCs w:val="28"/>
          <w:lang w:val="uk-UA"/>
        </w:rPr>
        <w:t>млн</w:t>
      </w:r>
      <w:r w:rsidR="00D64AED">
        <w:rPr>
          <w:sz w:val="28"/>
          <w:szCs w:val="28"/>
          <w:lang w:val="uk-UA"/>
        </w:rPr>
        <w:t> </w:t>
      </w:r>
      <w:r w:rsidRPr="009C6B26">
        <w:rPr>
          <w:sz w:val="28"/>
          <w:szCs w:val="28"/>
          <w:lang w:val="uk-UA"/>
        </w:rPr>
        <w:t>гр</w:t>
      </w:r>
      <w:r w:rsidR="00D64AED">
        <w:rPr>
          <w:sz w:val="28"/>
          <w:szCs w:val="28"/>
          <w:lang w:val="uk-UA"/>
        </w:rPr>
        <w:t>ивень</w:t>
      </w:r>
      <w:r w:rsidRPr="009C6B26">
        <w:rPr>
          <w:sz w:val="28"/>
          <w:szCs w:val="28"/>
          <w:lang w:val="uk-UA"/>
        </w:rPr>
        <w:t>;</w:t>
      </w:r>
    </w:p>
    <w:p w:rsidR="00313B61" w:rsidRPr="009C6B26" w:rsidRDefault="00313B61" w:rsidP="00313B61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9C6B26">
        <w:rPr>
          <w:sz w:val="28"/>
          <w:szCs w:val="28"/>
          <w:lang w:val="uk-UA"/>
        </w:rPr>
        <w:t xml:space="preserve">нарахування на оплату праці </w:t>
      </w:r>
      <w:r w:rsidR="000834FD">
        <w:rPr>
          <w:sz w:val="28"/>
          <w:szCs w:val="28"/>
          <w:lang w:val="uk-UA"/>
        </w:rPr>
        <w:t xml:space="preserve">працівників апаратів судів </w:t>
      </w:r>
      <w:r w:rsidRPr="009C6B26">
        <w:rPr>
          <w:sz w:val="28"/>
          <w:szCs w:val="28"/>
          <w:lang w:val="uk-UA"/>
        </w:rPr>
        <w:t>(КЕКВ 2120) — 1</w:t>
      </w:r>
      <w:r w:rsidR="000834FD">
        <w:rPr>
          <w:sz w:val="28"/>
          <w:szCs w:val="28"/>
          <w:lang w:val="uk-UA"/>
        </w:rPr>
        <w:t> </w:t>
      </w:r>
      <w:r w:rsidRPr="009C6B26">
        <w:rPr>
          <w:sz w:val="28"/>
          <w:szCs w:val="28"/>
          <w:lang w:val="uk-UA"/>
        </w:rPr>
        <w:t>456,8 млн гр</w:t>
      </w:r>
      <w:r w:rsidR="00D64AED">
        <w:rPr>
          <w:sz w:val="28"/>
          <w:szCs w:val="28"/>
          <w:lang w:val="uk-UA"/>
        </w:rPr>
        <w:t>ивень</w:t>
      </w:r>
      <w:r w:rsidRPr="009C6B26">
        <w:rPr>
          <w:sz w:val="28"/>
          <w:szCs w:val="28"/>
          <w:lang w:val="uk-UA"/>
        </w:rPr>
        <w:t>;</w:t>
      </w:r>
    </w:p>
    <w:p w:rsidR="00313B61" w:rsidRPr="009C6B26" w:rsidRDefault="00313B61" w:rsidP="00313B61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9C6B26">
        <w:rPr>
          <w:sz w:val="28"/>
          <w:szCs w:val="28"/>
          <w:lang w:val="uk-UA"/>
        </w:rPr>
        <w:t xml:space="preserve">інші поточні видатки на забезпечення судочинства, в тому числі на придбання засобів захисту та дезінфекції для запобігання поширенню </w:t>
      </w:r>
      <w:r w:rsidR="00152981" w:rsidRPr="00152981">
        <w:rPr>
          <w:color w:val="000000"/>
          <w:sz w:val="28"/>
          <w:szCs w:val="28"/>
          <w:lang w:val="uk-UA" w:eastAsia="uk-UA"/>
        </w:rPr>
        <w:t xml:space="preserve">гострої респіраторної хвороби </w:t>
      </w:r>
      <w:r w:rsidR="00152981">
        <w:rPr>
          <w:color w:val="000000"/>
          <w:sz w:val="28"/>
          <w:szCs w:val="28"/>
          <w:lang w:val="en-US" w:eastAsia="uk-UA"/>
        </w:rPr>
        <w:t>COVID</w:t>
      </w:r>
      <w:r w:rsidR="00152981" w:rsidRPr="00430CBC">
        <w:rPr>
          <w:color w:val="000000"/>
          <w:sz w:val="28"/>
          <w:szCs w:val="28"/>
          <w:lang w:val="uk-UA" w:eastAsia="uk-UA"/>
        </w:rPr>
        <w:t>-19 (</w:t>
      </w:r>
      <w:proofErr w:type="spellStart"/>
      <w:r w:rsidR="00152981" w:rsidRPr="002F28B1">
        <w:rPr>
          <w:color w:val="000000"/>
          <w:sz w:val="28"/>
          <w:szCs w:val="28"/>
          <w:lang w:val="uk-UA" w:eastAsia="uk-UA"/>
        </w:rPr>
        <w:t>коронавірусу</w:t>
      </w:r>
      <w:proofErr w:type="spellEnd"/>
      <w:r w:rsidR="00152981" w:rsidRPr="00430CBC">
        <w:rPr>
          <w:color w:val="000000"/>
          <w:sz w:val="28"/>
          <w:szCs w:val="28"/>
          <w:lang w:val="uk-UA" w:eastAsia="uk-UA"/>
        </w:rPr>
        <w:t xml:space="preserve"> </w:t>
      </w:r>
      <w:r w:rsidR="00152981">
        <w:rPr>
          <w:color w:val="000000"/>
          <w:sz w:val="28"/>
          <w:szCs w:val="28"/>
          <w:lang w:val="en-US" w:eastAsia="uk-UA"/>
        </w:rPr>
        <w:t>SARC</w:t>
      </w:r>
      <w:r w:rsidR="00152981" w:rsidRPr="00430CBC">
        <w:rPr>
          <w:color w:val="000000"/>
          <w:sz w:val="28"/>
          <w:szCs w:val="28"/>
          <w:lang w:val="uk-UA" w:eastAsia="uk-UA"/>
        </w:rPr>
        <w:t>-</w:t>
      </w:r>
      <w:proofErr w:type="spellStart"/>
      <w:r w:rsidR="00152981">
        <w:rPr>
          <w:color w:val="000000"/>
          <w:sz w:val="28"/>
          <w:szCs w:val="28"/>
          <w:lang w:val="en-US" w:eastAsia="uk-UA"/>
        </w:rPr>
        <w:t>CoV</w:t>
      </w:r>
      <w:proofErr w:type="spellEnd"/>
      <w:r w:rsidR="00152981" w:rsidRPr="00430CBC">
        <w:rPr>
          <w:color w:val="000000"/>
          <w:sz w:val="28"/>
          <w:szCs w:val="28"/>
          <w:lang w:val="uk-UA" w:eastAsia="uk-UA"/>
        </w:rPr>
        <w:t>-2)</w:t>
      </w:r>
      <w:r w:rsidR="00152981" w:rsidRPr="002F28B1">
        <w:rPr>
          <w:color w:val="000000"/>
          <w:sz w:val="28"/>
          <w:szCs w:val="28"/>
          <w:lang w:val="uk-UA" w:eastAsia="uk-UA"/>
        </w:rPr>
        <w:t xml:space="preserve"> </w:t>
      </w:r>
      <w:r w:rsidRPr="009C6B26">
        <w:rPr>
          <w:sz w:val="28"/>
          <w:szCs w:val="28"/>
          <w:lang w:val="uk-UA"/>
        </w:rPr>
        <w:t xml:space="preserve">(КЕКВ 2210, 2240, 2250, 2730, 2800) — </w:t>
      </w:r>
      <w:r w:rsidR="00C5496C">
        <w:rPr>
          <w:sz w:val="28"/>
          <w:szCs w:val="28"/>
          <w:lang w:val="uk-UA"/>
        </w:rPr>
        <w:t>986</w:t>
      </w:r>
      <w:r w:rsidRPr="009C6B26">
        <w:rPr>
          <w:sz w:val="28"/>
          <w:szCs w:val="28"/>
          <w:lang w:val="uk-UA"/>
        </w:rPr>
        <w:t>,</w:t>
      </w:r>
      <w:r w:rsidR="00C5496C">
        <w:rPr>
          <w:sz w:val="28"/>
          <w:szCs w:val="28"/>
          <w:lang w:val="uk-UA"/>
        </w:rPr>
        <w:t>5</w:t>
      </w:r>
      <w:r w:rsidRPr="009C6B26">
        <w:rPr>
          <w:sz w:val="28"/>
          <w:szCs w:val="28"/>
          <w:lang w:val="uk-UA"/>
        </w:rPr>
        <w:t xml:space="preserve"> млн гр</w:t>
      </w:r>
      <w:r w:rsidR="00D64AED">
        <w:rPr>
          <w:sz w:val="28"/>
          <w:szCs w:val="28"/>
          <w:lang w:val="uk-UA"/>
        </w:rPr>
        <w:t>ивень</w:t>
      </w:r>
      <w:r w:rsidRPr="009C6B26">
        <w:rPr>
          <w:sz w:val="28"/>
          <w:szCs w:val="28"/>
          <w:lang w:val="uk-UA"/>
        </w:rPr>
        <w:t>;</w:t>
      </w:r>
    </w:p>
    <w:p w:rsidR="00313B61" w:rsidRPr="009C6B26" w:rsidRDefault="00313B61" w:rsidP="00313B61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9C6B26">
        <w:rPr>
          <w:b/>
          <w:sz w:val="28"/>
          <w:szCs w:val="28"/>
          <w:lang w:val="uk-UA"/>
        </w:rPr>
        <w:t>видатки розвитку</w:t>
      </w:r>
      <w:r w:rsidRPr="009C6B26">
        <w:rPr>
          <w:sz w:val="28"/>
          <w:szCs w:val="28"/>
          <w:lang w:val="uk-UA"/>
        </w:rPr>
        <w:t xml:space="preserve"> – 1 029,2 млн</w:t>
      </w:r>
      <w:r w:rsidR="00D64AED">
        <w:rPr>
          <w:sz w:val="28"/>
          <w:szCs w:val="28"/>
          <w:lang w:val="uk-UA"/>
        </w:rPr>
        <w:t xml:space="preserve"> гривень</w:t>
      </w:r>
      <w:r w:rsidRPr="009C6B26">
        <w:rPr>
          <w:sz w:val="28"/>
          <w:szCs w:val="28"/>
          <w:lang w:val="uk-UA"/>
        </w:rPr>
        <w:t xml:space="preserve">, у тому числі: </w:t>
      </w:r>
    </w:p>
    <w:p w:rsidR="00313B61" w:rsidRPr="009C6B26" w:rsidRDefault="00313B61" w:rsidP="00313B61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9C6B26">
        <w:rPr>
          <w:sz w:val="28"/>
          <w:szCs w:val="28"/>
          <w:lang w:val="uk-UA"/>
        </w:rPr>
        <w:t>на створення Є</w:t>
      </w:r>
      <w:r w:rsidR="00D64AED">
        <w:rPr>
          <w:sz w:val="28"/>
          <w:szCs w:val="28"/>
          <w:lang w:val="uk-UA"/>
        </w:rPr>
        <w:t xml:space="preserve">диної судової інформаційно-телекомунікаційної системи </w:t>
      </w:r>
      <w:r w:rsidRPr="009C6B26">
        <w:rPr>
          <w:sz w:val="28"/>
          <w:szCs w:val="28"/>
          <w:lang w:val="uk-UA"/>
        </w:rPr>
        <w:t>(КЕКВ 2281, 3210) – 340,5 млн</w:t>
      </w:r>
      <w:r w:rsidR="001C29FD">
        <w:rPr>
          <w:sz w:val="28"/>
          <w:szCs w:val="28"/>
          <w:lang w:val="uk-UA"/>
        </w:rPr>
        <w:t xml:space="preserve"> гривень</w:t>
      </w:r>
      <w:r w:rsidRPr="009C6B26">
        <w:rPr>
          <w:sz w:val="28"/>
          <w:szCs w:val="28"/>
          <w:lang w:val="uk-UA"/>
        </w:rPr>
        <w:t>;</w:t>
      </w:r>
    </w:p>
    <w:p w:rsidR="00313B61" w:rsidRPr="009C6B26" w:rsidRDefault="00313B61" w:rsidP="00313B61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9C6B26">
        <w:rPr>
          <w:sz w:val="28"/>
          <w:szCs w:val="28"/>
          <w:lang w:val="uk-UA"/>
        </w:rPr>
        <w:t>на будівництво, капітальний ремонт та реконструкцію приміщень судів (КЕКВ 3120, 3130, 3140) — 688,7 млн</w:t>
      </w:r>
      <w:r w:rsidR="001C29FD">
        <w:rPr>
          <w:sz w:val="28"/>
          <w:szCs w:val="28"/>
          <w:lang w:val="uk-UA"/>
        </w:rPr>
        <w:t xml:space="preserve"> гривень</w:t>
      </w:r>
      <w:r w:rsidRPr="009C6B26">
        <w:rPr>
          <w:sz w:val="28"/>
          <w:szCs w:val="28"/>
          <w:lang w:val="uk-UA"/>
        </w:rPr>
        <w:t>. </w:t>
      </w:r>
    </w:p>
    <w:p w:rsidR="00313B61" w:rsidRPr="00313B61" w:rsidRDefault="00313B61" w:rsidP="00150E4C">
      <w:pPr>
        <w:pStyle w:val="ae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p w:rsidR="006B01E3" w:rsidRPr="00313B61" w:rsidRDefault="006B01E3" w:rsidP="00E978AB">
      <w:pPr>
        <w:ind w:right="-1"/>
        <w:jc w:val="both"/>
        <w:rPr>
          <w:lang w:val="uk-UA"/>
        </w:rPr>
      </w:pPr>
    </w:p>
    <w:p w:rsidR="006B01E3" w:rsidRPr="00313B61" w:rsidRDefault="006B01E3" w:rsidP="00E978AB">
      <w:pPr>
        <w:ind w:right="-1"/>
        <w:jc w:val="both"/>
        <w:rPr>
          <w:b/>
          <w:lang w:val="uk-UA"/>
        </w:rPr>
      </w:pPr>
    </w:p>
    <w:p w:rsidR="006B01E3" w:rsidRPr="00313B61" w:rsidRDefault="006B01E3" w:rsidP="00E978AB">
      <w:pPr>
        <w:ind w:right="-1"/>
        <w:jc w:val="both"/>
        <w:rPr>
          <w:b/>
          <w:lang w:val="uk-UA"/>
        </w:rPr>
      </w:pPr>
    </w:p>
    <w:p w:rsidR="006B01E3" w:rsidRPr="00313B61" w:rsidRDefault="006B01E3" w:rsidP="00E978AB">
      <w:pPr>
        <w:ind w:right="-1"/>
        <w:jc w:val="both"/>
        <w:rPr>
          <w:b/>
          <w:lang w:val="uk-UA"/>
        </w:rPr>
      </w:pPr>
    </w:p>
    <w:p w:rsidR="006B01E3" w:rsidRPr="00313B61" w:rsidRDefault="006B01E3" w:rsidP="00E978AB">
      <w:pPr>
        <w:ind w:right="-1"/>
        <w:jc w:val="both"/>
        <w:rPr>
          <w:b/>
          <w:lang w:val="uk-UA"/>
        </w:rPr>
      </w:pPr>
    </w:p>
    <w:sectPr w:rsidR="006B01E3" w:rsidRPr="00313B61" w:rsidSect="00DF33AB">
      <w:headerReference w:type="default" r:id="rId9"/>
      <w:pgSz w:w="11906" w:h="16838"/>
      <w:pgMar w:top="1418" w:right="567" w:bottom="851" w:left="153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5520" w:rsidRDefault="00205520" w:rsidP="00165BFE">
      <w:r>
        <w:separator/>
      </w:r>
    </w:p>
  </w:endnote>
  <w:endnote w:type="continuationSeparator" w:id="0">
    <w:p w:rsidR="00205520" w:rsidRDefault="00205520" w:rsidP="00165B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5520" w:rsidRDefault="00205520" w:rsidP="00165BFE">
      <w:r>
        <w:separator/>
      </w:r>
    </w:p>
  </w:footnote>
  <w:footnote w:type="continuationSeparator" w:id="0">
    <w:p w:rsidR="00205520" w:rsidRDefault="00205520" w:rsidP="00165B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26127334"/>
      <w:docPartObj>
        <w:docPartGallery w:val="Page Numbers (Top of Page)"/>
        <w:docPartUnique/>
      </w:docPartObj>
    </w:sdtPr>
    <w:sdtEndPr/>
    <w:sdtContent>
      <w:p w:rsidR="00165BFE" w:rsidRDefault="00187CD6">
        <w:pPr>
          <w:pStyle w:val="aa"/>
          <w:jc w:val="center"/>
        </w:pPr>
        <w:r>
          <w:fldChar w:fldCharType="begin"/>
        </w:r>
        <w:r w:rsidR="00165BFE">
          <w:instrText>PAGE   \* MERGEFORMAT</w:instrText>
        </w:r>
        <w:r>
          <w:fldChar w:fldCharType="separate"/>
        </w:r>
        <w:r w:rsidR="005465D4" w:rsidRPr="005465D4">
          <w:rPr>
            <w:noProof/>
            <w:lang w:val="uk-UA"/>
          </w:rPr>
          <w:t>6</w:t>
        </w:r>
        <w:r>
          <w:fldChar w:fldCharType="end"/>
        </w:r>
      </w:p>
    </w:sdtContent>
  </w:sdt>
  <w:p w:rsidR="00165BFE" w:rsidRDefault="00165BFE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FC1930"/>
    <w:multiLevelType w:val="hybridMultilevel"/>
    <w:tmpl w:val="AA0E7BA0"/>
    <w:lvl w:ilvl="0" w:tplc="46941AF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762"/>
    <w:rsid w:val="000011EE"/>
    <w:rsid w:val="000834FD"/>
    <w:rsid w:val="000A05D6"/>
    <w:rsid w:val="000A7295"/>
    <w:rsid w:val="000B5DEC"/>
    <w:rsid w:val="000E0E3D"/>
    <w:rsid w:val="001344F9"/>
    <w:rsid w:val="00150E4C"/>
    <w:rsid w:val="00152981"/>
    <w:rsid w:val="00165BFE"/>
    <w:rsid w:val="00187CD6"/>
    <w:rsid w:val="001C29FD"/>
    <w:rsid w:val="001D1325"/>
    <w:rsid w:val="001F40A9"/>
    <w:rsid w:val="00205408"/>
    <w:rsid w:val="00205520"/>
    <w:rsid w:val="00206859"/>
    <w:rsid w:val="00210712"/>
    <w:rsid w:val="00215037"/>
    <w:rsid w:val="00227DC6"/>
    <w:rsid w:val="00313B61"/>
    <w:rsid w:val="003508CA"/>
    <w:rsid w:val="0036526C"/>
    <w:rsid w:val="00407739"/>
    <w:rsid w:val="004735DB"/>
    <w:rsid w:val="0048003F"/>
    <w:rsid w:val="004B4430"/>
    <w:rsid w:val="004C3762"/>
    <w:rsid w:val="00507158"/>
    <w:rsid w:val="00527086"/>
    <w:rsid w:val="005465D4"/>
    <w:rsid w:val="005640FA"/>
    <w:rsid w:val="0057134D"/>
    <w:rsid w:val="005A2F68"/>
    <w:rsid w:val="005A45B8"/>
    <w:rsid w:val="005E69CE"/>
    <w:rsid w:val="006354A0"/>
    <w:rsid w:val="00646E9F"/>
    <w:rsid w:val="00653106"/>
    <w:rsid w:val="0068078E"/>
    <w:rsid w:val="006B01E3"/>
    <w:rsid w:val="006C2942"/>
    <w:rsid w:val="006E240F"/>
    <w:rsid w:val="00707E90"/>
    <w:rsid w:val="00761EDD"/>
    <w:rsid w:val="00831E0E"/>
    <w:rsid w:val="008328EE"/>
    <w:rsid w:val="00880BCC"/>
    <w:rsid w:val="008B1A47"/>
    <w:rsid w:val="008B3CAC"/>
    <w:rsid w:val="008B491B"/>
    <w:rsid w:val="009A2C23"/>
    <w:rsid w:val="009D16B3"/>
    <w:rsid w:val="00A536D3"/>
    <w:rsid w:val="00A61F01"/>
    <w:rsid w:val="00A7334F"/>
    <w:rsid w:val="00AA6F07"/>
    <w:rsid w:val="00AB0AE8"/>
    <w:rsid w:val="00AC37A7"/>
    <w:rsid w:val="00AE4B42"/>
    <w:rsid w:val="00AF3D6C"/>
    <w:rsid w:val="00B05C8E"/>
    <w:rsid w:val="00B62955"/>
    <w:rsid w:val="00B70379"/>
    <w:rsid w:val="00B7374C"/>
    <w:rsid w:val="00BC6E8E"/>
    <w:rsid w:val="00C03702"/>
    <w:rsid w:val="00C1136F"/>
    <w:rsid w:val="00C1551F"/>
    <w:rsid w:val="00C2644D"/>
    <w:rsid w:val="00C4485D"/>
    <w:rsid w:val="00C4702C"/>
    <w:rsid w:val="00C5496C"/>
    <w:rsid w:val="00C55710"/>
    <w:rsid w:val="00CF0958"/>
    <w:rsid w:val="00D64AED"/>
    <w:rsid w:val="00E31CF3"/>
    <w:rsid w:val="00E472E7"/>
    <w:rsid w:val="00E978AB"/>
    <w:rsid w:val="00EA63A2"/>
    <w:rsid w:val="00EC5362"/>
    <w:rsid w:val="00EC5E83"/>
    <w:rsid w:val="00F37E0B"/>
    <w:rsid w:val="00F41608"/>
    <w:rsid w:val="00FA2252"/>
    <w:rsid w:val="00FB7A86"/>
    <w:rsid w:val="00FC2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B0B17"/>
  <w15:docId w15:val="{0DD62CBC-01DC-45B2-9BF6-2BC2AE2A6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78A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2">
    <w:name w:val="heading 2"/>
    <w:basedOn w:val="a"/>
    <w:link w:val="20"/>
    <w:uiPriority w:val="9"/>
    <w:qFormat/>
    <w:rsid w:val="0065310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E978AB"/>
    <w:rPr>
      <w:rFonts w:eastAsia="Calibri"/>
      <w:szCs w:val="20"/>
      <w:lang w:val="uk-UA"/>
    </w:rPr>
  </w:style>
  <w:style w:type="character" w:customStyle="1" w:styleId="a4">
    <w:name w:val="Основний текст Знак"/>
    <w:basedOn w:val="a0"/>
    <w:link w:val="a3"/>
    <w:uiPriority w:val="99"/>
    <w:semiHidden/>
    <w:rsid w:val="00E978AB"/>
    <w:rPr>
      <w:rFonts w:ascii="Times New Roman" w:eastAsia="Calibri" w:hAnsi="Times New Roman" w:cs="Times New Roman"/>
      <w:sz w:val="28"/>
      <w:szCs w:val="20"/>
      <w:lang w:eastAsia="ru-RU"/>
    </w:rPr>
  </w:style>
  <w:style w:type="character" w:styleId="a5">
    <w:name w:val="Emphasis"/>
    <w:basedOn w:val="a0"/>
    <w:uiPriority w:val="20"/>
    <w:qFormat/>
    <w:rsid w:val="00E978AB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527086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527086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8">
    <w:name w:val="List Paragraph"/>
    <w:basedOn w:val="a"/>
    <w:uiPriority w:val="34"/>
    <w:qFormat/>
    <w:rsid w:val="00FB7A86"/>
    <w:pPr>
      <w:ind w:left="720"/>
      <w:contextualSpacing/>
    </w:pPr>
  </w:style>
  <w:style w:type="paragraph" w:styleId="a9">
    <w:name w:val="No Spacing"/>
    <w:uiPriority w:val="1"/>
    <w:qFormat/>
    <w:rsid w:val="006B01E3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a">
    <w:name w:val="header"/>
    <w:basedOn w:val="a"/>
    <w:link w:val="ab"/>
    <w:uiPriority w:val="99"/>
    <w:unhideWhenUsed/>
    <w:rsid w:val="00165BFE"/>
    <w:pPr>
      <w:tabs>
        <w:tab w:val="center" w:pos="4819"/>
        <w:tab w:val="right" w:pos="9639"/>
      </w:tabs>
    </w:pPr>
  </w:style>
  <w:style w:type="character" w:customStyle="1" w:styleId="ab">
    <w:name w:val="Верхній колонтитул Знак"/>
    <w:basedOn w:val="a0"/>
    <w:link w:val="aa"/>
    <w:uiPriority w:val="99"/>
    <w:rsid w:val="00165BFE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c">
    <w:name w:val="footer"/>
    <w:basedOn w:val="a"/>
    <w:link w:val="ad"/>
    <w:uiPriority w:val="99"/>
    <w:unhideWhenUsed/>
    <w:rsid w:val="00165BFE"/>
    <w:pPr>
      <w:tabs>
        <w:tab w:val="center" w:pos="4819"/>
        <w:tab w:val="right" w:pos="9639"/>
      </w:tabs>
    </w:pPr>
  </w:style>
  <w:style w:type="character" w:customStyle="1" w:styleId="ad">
    <w:name w:val="Нижній колонтитул Знак"/>
    <w:basedOn w:val="a0"/>
    <w:link w:val="ac"/>
    <w:uiPriority w:val="99"/>
    <w:rsid w:val="00165BFE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customStyle="1" w:styleId="rvts0">
    <w:name w:val="rvts0"/>
    <w:basedOn w:val="a0"/>
    <w:rsid w:val="009A2C23"/>
  </w:style>
  <w:style w:type="paragraph" w:styleId="ae">
    <w:name w:val="Normal (Web)"/>
    <w:basedOn w:val="a"/>
    <w:uiPriority w:val="99"/>
    <w:unhideWhenUsed/>
    <w:rsid w:val="00EC5362"/>
    <w:pPr>
      <w:spacing w:before="100" w:beforeAutospacing="1" w:after="100" w:afterAutospacing="1"/>
    </w:pPr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653106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545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11BED1-DB5B-4C7F-89BB-AADE8F8A4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8112</Words>
  <Characters>4624</Characters>
  <Application>Microsoft Office Word</Application>
  <DocSecurity>0</DocSecurity>
  <Lines>38</Lines>
  <Paragraphs>25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12711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Наталія Краснощокова</dc:creator>
  <cp:lastModifiedBy>Наталія Сухова (HCJ-MONO0625 - n.suhova)</cp:lastModifiedBy>
  <cp:revision>4</cp:revision>
  <cp:lastPrinted>2020-03-26T09:36:00Z</cp:lastPrinted>
  <dcterms:created xsi:type="dcterms:W3CDTF">2020-03-26T14:47:00Z</dcterms:created>
  <dcterms:modified xsi:type="dcterms:W3CDTF">2020-03-26T15:08:00Z</dcterms:modified>
</cp:coreProperties>
</file>