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6F" w:rsidRPr="008F0134" w:rsidRDefault="00C6309B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8F0134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647EDB6" wp14:editId="70775B6C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8F0134">
        <w:rPr>
          <w:rFonts w:ascii="AcademyC" w:hAnsi="AcademyC"/>
          <w:b/>
          <w:color w:val="000000"/>
          <w:lang w:val="uk-UA"/>
        </w:rPr>
        <w:t>УКРАЇН</w:t>
      </w:r>
      <w:r w:rsidRPr="008F0134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8F0134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8F0134">
        <w:rPr>
          <w:rFonts w:ascii="AcademyC" w:hAnsi="AcademyC"/>
          <w:b/>
          <w:sz w:val="28"/>
          <w:szCs w:val="28"/>
        </w:rPr>
        <w:t>УХВАЛА</w:t>
      </w:r>
    </w:p>
    <w:p w:rsidR="00E50082" w:rsidRPr="008F0134" w:rsidRDefault="00E50082" w:rsidP="00E50082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F6252C" w:rsidRDefault="009F62CC" w:rsidP="001C73D7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13 квітня</w:t>
      </w:r>
      <w:r w:rsidR="001C73D7" w:rsidRPr="001C73D7">
        <w:rPr>
          <w:b/>
          <w:spacing w:val="6"/>
          <w:sz w:val="28"/>
          <w:szCs w:val="28"/>
          <w:lang w:val="uk-UA"/>
        </w:rPr>
        <w:t xml:space="preserve"> 2020 року</w:t>
      </w:r>
      <w:r w:rsidR="001C73D7" w:rsidRPr="001C73D7">
        <w:rPr>
          <w:b/>
          <w:spacing w:val="6"/>
          <w:sz w:val="23"/>
          <w:szCs w:val="23"/>
          <w:lang w:val="uk-UA"/>
        </w:rPr>
        <w:t xml:space="preserve">   </w:t>
      </w:r>
      <w:r w:rsidR="001C73D7">
        <w:rPr>
          <w:b/>
          <w:spacing w:val="6"/>
          <w:sz w:val="23"/>
          <w:szCs w:val="23"/>
          <w:lang w:val="uk-UA"/>
        </w:rPr>
        <w:t xml:space="preserve"> </w:t>
      </w:r>
      <w:r w:rsidR="001C73D7">
        <w:rPr>
          <w:b/>
          <w:spacing w:val="6"/>
          <w:sz w:val="23"/>
          <w:szCs w:val="23"/>
          <w:lang w:val="uk-UA"/>
        </w:rPr>
        <w:tab/>
      </w:r>
      <w:r w:rsidR="001C73D7" w:rsidRPr="001C73D7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1C73D7">
        <w:rPr>
          <w:b/>
          <w:spacing w:val="6"/>
          <w:sz w:val="23"/>
          <w:szCs w:val="23"/>
          <w:lang w:val="uk-UA"/>
        </w:rPr>
        <w:tab/>
      </w:r>
      <w:r w:rsidR="001C73D7">
        <w:rPr>
          <w:b/>
          <w:spacing w:val="6"/>
          <w:sz w:val="23"/>
          <w:szCs w:val="23"/>
          <w:lang w:val="uk-UA"/>
        </w:rPr>
        <w:tab/>
      </w:r>
      <w:r w:rsidR="001C73D7">
        <w:rPr>
          <w:b/>
          <w:spacing w:val="6"/>
          <w:sz w:val="23"/>
          <w:szCs w:val="23"/>
          <w:lang w:val="uk-UA"/>
        </w:rPr>
        <w:tab/>
        <w:t xml:space="preserve">  </w:t>
      </w:r>
      <w:r w:rsidR="00F6252C">
        <w:rPr>
          <w:b/>
          <w:spacing w:val="6"/>
          <w:sz w:val="23"/>
          <w:szCs w:val="23"/>
          <w:lang w:val="uk-UA"/>
        </w:rPr>
        <w:t xml:space="preserve">          </w:t>
      </w:r>
      <w:bookmarkStart w:id="0" w:name="_GoBack"/>
      <w:bookmarkEnd w:id="0"/>
      <w:r w:rsidR="001C73D7" w:rsidRPr="001C73D7">
        <w:rPr>
          <w:b/>
          <w:spacing w:val="6"/>
          <w:sz w:val="28"/>
          <w:szCs w:val="28"/>
          <w:lang w:val="uk-UA"/>
        </w:rPr>
        <w:t>№</w:t>
      </w:r>
      <w:r w:rsidR="001C73D7">
        <w:rPr>
          <w:b/>
          <w:spacing w:val="6"/>
          <w:sz w:val="28"/>
          <w:szCs w:val="28"/>
          <w:lang w:val="uk-UA"/>
        </w:rPr>
        <w:t xml:space="preserve"> </w:t>
      </w:r>
      <w:r w:rsidR="00F6252C">
        <w:rPr>
          <w:b/>
          <w:spacing w:val="6"/>
          <w:sz w:val="28"/>
          <w:szCs w:val="28"/>
          <w:lang w:val="uk-UA"/>
        </w:rPr>
        <w:t>981/2дп/15-20</w:t>
      </w:r>
    </w:p>
    <w:p w:rsidR="001C73D7" w:rsidRPr="001C73D7" w:rsidRDefault="001C73D7" w:rsidP="001C73D7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1C73D7">
        <w:rPr>
          <w:b/>
          <w:spacing w:val="6"/>
          <w:sz w:val="23"/>
          <w:szCs w:val="23"/>
          <w:lang w:val="uk-UA"/>
        </w:rPr>
        <w:t xml:space="preserve"> </w:t>
      </w:r>
    </w:p>
    <w:p w:rsidR="00D31028" w:rsidRPr="0080489E" w:rsidRDefault="001C73D7" w:rsidP="00732F94">
      <w:pPr>
        <w:ind w:right="4819"/>
        <w:jc w:val="both"/>
        <w:rPr>
          <w:b/>
          <w:sz w:val="23"/>
          <w:szCs w:val="23"/>
          <w:lang w:val="uk-UA"/>
        </w:rPr>
      </w:pPr>
      <w:r w:rsidRPr="009F62CC">
        <w:rPr>
          <w:b/>
          <w:spacing w:val="-2"/>
          <w:sz w:val="23"/>
          <w:szCs w:val="23"/>
          <w:lang w:val="uk-UA"/>
        </w:rPr>
        <w:t xml:space="preserve">Про відмову у відкритті дисциплінарних справ за скаргами </w:t>
      </w:r>
      <w:r w:rsidR="006A0101" w:rsidRPr="009F62CC">
        <w:rPr>
          <w:b/>
          <w:sz w:val="23"/>
          <w:szCs w:val="23"/>
          <w:lang w:val="uk-UA"/>
        </w:rPr>
        <w:t xml:space="preserve">Кучера О.М. </w:t>
      </w:r>
      <w:r w:rsidR="00D31028" w:rsidRPr="009F62CC">
        <w:rPr>
          <w:b/>
          <w:sz w:val="23"/>
          <w:szCs w:val="23"/>
          <w:lang w:val="uk-UA"/>
        </w:rPr>
        <w:t xml:space="preserve">стосовно судді </w:t>
      </w:r>
      <w:r w:rsidR="006A0101" w:rsidRPr="009F62CC">
        <w:rPr>
          <w:b/>
          <w:sz w:val="23"/>
          <w:szCs w:val="23"/>
          <w:lang w:val="uk-UA"/>
        </w:rPr>
        <w:t>Деснянського районного суду міста Києва Лісовської О.В.</w:t>
      </w:r>
      <w:r w:rsidR="00D31028" w:rsidRPr="009F62CC">
        <w:rPr>
          <w:b/>
          <w:sz w:val="23"/>
          <w:szCs w:val="23"/>
          <w:lang w:val="uk-UA"/>
        </w:rPr>
        <w:t xml:space="preserve">; </w:t>
      </w:r>
      <w:r w:rsidR="006A0101" w:rsidRPr="009F62CC">
        <w:rPr>
          <w:b/>
          <w:sz w:val="23"/>
          <w:szCs w:val="23"/>
          <w:lang w:val="uk-UA"/>
        </w:rPr>
        <w:t xml:space="preserve">адвоката Степанюка А.С. </w:t>
      </w:r>
      <w:r w:rsidR="00D31028" w:rsidRPr="009F62CC">
        <w:rPr>
          <w:b/>
          <w:sz w:val="23"/>
          <w:szCs w:val="23"/>
          <w:lang w:val="uk-UA"/>
        </w:rPr>
        <w:t xml:space="preserve">стосовно судді </w:t>
      </w:r>
      <w:r w:rsidR="006A0101" w:rsidRPr="009F62CC">
        <w:rPr>
          <w:b/>
          <w:sz w:val="23"/>
          <w:szCs w:val="23"/>
          <w:lang w:val="uk-UA"/>
        </w:rPr>
        <w:t>Корольовського районного суду міста Житомира Адамовича О.Й.</w:t>
      </w:r>
      <w:r w:rsidR="00D31028" w:rsidRPr="009F62CC">
        <w:rPr>
          <w:b/>
          <w:sz w:val="23"/>
          <w:szCs w:val="23"/>
          <w:lang w:val="uk-UA"/>
        </w:rPr>
        <w:t xml:space="preserve">; </w:t>
      </w:r>
      <w:r w:rsidR="00A34B31">
        <w:rPr>
          <w:b/>
          <w:sz w:val="23"/>
          <w:szCs w:val="23"/>
          <w:lang w:val="uk-UA"/>
        </w:rPr>
        <w:t xml:space="preserve">товариства з обмеженою </w:t>
      </w:r>
      <w:r w:rsidR="006A0101" w:rsidRPr="009F62CC">
        <w:rPr>
          <w:b/>
          <w:sz w:val="23"/>
          <w:szCs w:val="23"/>
          <w:lang w:val="uk-UA"/>
        </w:rPr>
        <w:t xml:space="preserve">відповідальністю                                 «ФК ЄВРОКРЕДИТ»  </w:t>
      </w:r>
      <w:r w:rsidR="00D31028" w:rsidRPr="009F62CC">
        <w:rPr>
          <w:b/>
          <w:sz w:val="23"/>
          <w:szCs w:val="23"/>
          <w:lang w:val="uk-UA"/>
        </w:rPr>
        <w:t xml:space="preserve">стосовно </w:t>
      </w:r>
      <w:r w:rsidR="006A0101" w:rsidRPr="009F62CC">
        <w:rPr>
          <w:b/>
          <w:sz w:val="23"/>
          <w:szCs w:val="23"/>
          <w:lang w:val="uk-UA"/>
        </w:rPr>
        <w:t xml:space="preserve">судді Північного апеляційного господарського суду Грека Б.М.; </w:t>
      </w:r>
      <w:r w:rsidR="00A34B31">
        <w:rPr>
          <w:b/>
          <w:sz w:val="23"/>
          <w:szCs w:val="23"/>
          <w:lang w:val="uk-UA"/>
        </w:rPr>
        <w:t>п</w:t>
      </w:r>
      <w:r w:rsidR="006A0101" w:rsidRPr="009F62CC">
        <w:rPr>
          <w:b/>
          <w:sz w:val="23"/>
          <w:szCs w:val="23"/>
          <w:lang w:val="uk-UA"/>
        </w:rPr>
        <w:t xml:space="preserve">риватного виконавця виконавчого округу Донецької області Чернецького Ю.Д. стосовно суддів Касаційного цивільного суду у складі Верховного Суду </w:t>
      </w:r>
      <w:proofErr w:type="spellStart"/>
      <w:r w:rsidR="006A0101" w:rsidRPr="009F62CC">
        <w:rPr>
          <w:b/>
          <w:sz w:val="23"/>
          <w:szCs w:val="23"/>
          <w:lang w:val="uk-UA"/>
        </w:rPr>
        <w:t>Бурлакова</w:t>
      </w:r>
      <w:proofErr w:type="spellEnd"/>
      <w:r w:rsidR="006A0101" w:rsidRPr="009F62CC">
        <w:rPr>
          <w:b/>
          <w:sz w:val="23"/>
          <w:szCs w:val="23"/>
          <w:lang w:val="uk-UA"/>
        </w:rPr>
        <w:t xml:space="preserve"> С.Ю., </w:t>
      </w:r>
      <w:r w:rsidR="00A86197" w:rsidRPr="009F62CC">
        <w:rPr>
          <w:b/>
          <w:sz w:val="23"/>
          <w:szCs w:val="23"/>
          <w:lang w:val="uk-UA"/>
        </w:rPr>
        <w:br/>
      </w:r>
      <w:r w:rsidR="006A0101" w:rsidRPr="009F62CC">
        <w:rPr>
          <w:b/>
          <w:sz w:val="23"/>
          <w:szCs w:val="23"/>
          <w:lang w:val="uk-UA"/>
        </w:rPr>
        <w:t>Червинської М.Є.</w:t>
      </w:r>
      <w:r w:rsidR="00A86197" w:rsidRPr="009F62CC">
        <w:rPr>
          <w:b/>
          <w:sz w:val="23"/>
          <w:szCs w:val="23"/>
          <w:lang w:val="uk-UA"/>
        </w:rPr>
        <w:t>;</w:t>
      </w:r>
      <w:r w:rsidR="00732F94" w:rsidRPr="009F62CC">
        <w:rPr>
          <w:rFonts w:eastAsia="Times New Roman"/>
          <w:color w:val="000000"/>
          <w:sz w:val="23"/>
          <w:szCs w:val="23"/>
          <w:lang w:val="uk-UA" w:eastAsia="zh-CN"/>
        </w:rPr>
        <w:t xml:space="preserve"> </w:t>
      </w:r>
      <w:r w:rsidR="00732F94" w:rsidRPr="009F62CC">
        <w:rPr>
          <w:rFonts w:eastAsia="Times New Roman"/>
          <w:b/>
          <w:color w:val="000000"/>
          <w:sz w:val="23"/>
          <w:szCs w:val="23"/>
          <w:lang w:val="uk-UA" w:eastAsia="zh-CN"/>
        </w:rPr>
        <w:t>т</w:t>
      </w:r>
      <w:r w:rsidR="00732F94" w:rsidRPr="009F62CC">
        <w:rPr>
          <w:rFonts w:eastAsia="Times New Roman"/>
          <w:b/>
          <w:color w:val="000000"/>
          <w:sz w:val="23"/>
          <w:szCs w:val="23"/>
          <w:lang w:val="uk-UA" w:eastAsia="uk-UA"/>
        </w:rPr>
        <w:t>оварист</w:t>
      </w:r>
      <w:r w:rsidR="00A34B31">
        <w:rPr>
          <w:rFonts w:eastAsia="Times New Roman"/>
          <w:b/>
          <w:color w:val="000000"/>
          <w:sz w:val="23"/>
          <w:szCs w:val="23"/>
          <w:lang w:val="uk-UA" w:eastAsia="uk-UA"/>
        </w:rPr>
        <w:t xml:space="preserve">ва з обмеженою відповідальністю </w:t>
      </w:r>
      <w:r w:rsidR="00732F94" w:rsidRPr="009F62CC">
        <w:rPr>
          <w:rFonts w:eastAsia="Times New Roman"/>
          <w:b/>
          <w:color w:val="000000"/>
          <w:sz w:val="23"/>
          <w:szCs w:val="23"/>
          <w:lang w:val="uk-UA" w:eastAsia="uk-UA"/>
        </w:rPr>
        <w:t>«</w:t>
      </w:r>
      <w:proofErr w:type="spellStart"/>
      <w:r w:rsidR="00732F94" w:rsidRPr="009F62CC">
        <w:rPr>
          <w:rFonts w:eastAsia="Times New Roman"/>
          <w:b/>
          <w:color w:val="000000"/>
          <w:sz w:val="23"/>
          <w:szCs w:val="23"/>
          <w:lang w:val="uk-UA" w:eastAsia="uk-UA"/>
        </w:rPr>
        <w:t>Санофі-Авентіс</w:t>
      </w:r>
      <w:proofErr w:type="spellEnd"/>
      <w:r w:rsidR="00732F94" w:rsidRPr="009F62CC">
        <w:rPr>
          <w:rFonts w:eastAsia="Times New Roman"/>
          <w:b/>
          <w:color w:val="000000"/>
          <w:sz w:val="23"/>
          <w:szCs w:val="23"/>
          <w:lang w:val="uk-UA" w:eastAsia="uk-UA"/>
        </w:rPr>
        <w:t xml:space="preserve"> Україна»</w:t>
      </w:r>
      <w:r w:rsidR="00732F94" w:rsidRPr="009F62CC">
        <w:rPr>
          <w:rFonts w:eastAsia="Times New Roman"/>
          <w:color w:val="000000"/>
          <w:sz w:val="23"/>
          <w:szCs w:val="23"/>
          <w:lang w:val="uk-UA" w:eastAsia="uk-UA"/>
        </w:rPr>
        <w:t xml:space="preserve"> </w:t>
      </w:r>
      <w:r w:rsidR="00D263D5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>стосовно</w:t>
      </w:r>
      <w:r w:rsidR="00732F94" w:rsidRPr="009F62CC">
        <w:rPr>
          <w:rFonts w:eastAsia="Times New Roman"/>
          <w:b/>
          <w:color w:val="000000"/>
          <w:sz w:val="23"/>
          <w:szCs w:val="23"/>
          <w:lang w:val="uk-UA" w:eastAsia="uk-UA"/>
        </w:rPr>
        <w:t xml:space="preserve"> судді</w:t>
      </w:r>
      <w:r w:rsidR="00732F94" w:rsidRPr="009F62CC">
        <w:rPr>
          <w:rFonts w:eastAsia="Times New Roman"/>
          <w:color w:val="000000"/>
          <w:sz w:val="23"/>
          <w:szCs w:val="23"/>
          <w:lang w:val="uk-UA" w:eastAsia="uk-UA"/>
        </w:rPr>
        <w:t xml:space="preserve"> </w:t>
      </w:r>
      <w:r w:rsidR="00732F94" w:rsidRPr="009F62CC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>господарського суду міста Києва Ващенко Т.М.;</w:t>
      </w:r>
      <w:r w:rsidR="00732F94" w:rsidRPr="009F62CC">
        <w:rPr>
          <w:rFonts w:eastAsia="Times New Roman"/>
          <w:color w:val="000000"/>
          <w:sz w:val="23"/>
          <w:szCs w:val="23"/>
          <w:lang w:val="uk-UA" w:eastAsia="uk-UA"/>
        </w:rPr>
        <w:t xml:space="preserve"> </w:t>
      </w:r>
      <w:r w:rsidR="00732F94" w:rsidRPr="009F62CC">
        <w:rPr>
          <w:rFonts w:eastAsia="Times New Roman"/>
          <w:b/>
          <w:color w:val="000000"/>
          <w:sz w:val="23"/>
          <w:szCs w:val="23"/>
          <w:lang w:val="uk-UA" w:eastAsia="zh-CN"/>
        </w:rPr>
        <w:t>т</w:t>
      </w:r>
      <w:r w:rsidR="00732F94" w:rsidRPr="009F62CC">
        <w:rPr>
          <w:rFonts w:eastAsia="Times New Roman"/>
          <w:b/>
          <w:color w:val="000000"/>
          <w:sz w:val="23"/>
          <w:szCs w:val="23"/>
          <w:lang w:val="uk-UA" w:eastAsia="uk-UA"/>
        </w:rPr>
        <w:t>овариства з обмеженою відповідальністю «</w:t>
      </w:r>
      <w:proofErr w:type="spellStart"/>
      <w:r w:rsidR="00732F94" w:rsidRPr="009F62CC">
        <w:rPr>
          <w:rFonts w:eastAsia="Times New Roman"/>
          <w:b/>
          <w:color w:val="000000"/>
          <w:sz w:val="23"/>
          <w:szCs w:val="23"/>
          <w:lang w:val="uk-UA" w:eastAsia="uk-UA"/>
        </w:rPr>
        <w:t>Санофі-Авентіс</w:t>
      </w:r>
      <w:proofErr w:type="spellEnd"/>
      <w:r w:rsidR="00732F94" w:rsidRPr="009F62CC">
        <w:rPr>
          <w:rFonts w:eastAsia="Times New Roman"/>
          <w:b/>
          <w:color w:val="000000"/>
          <w:sz w:val="23"/>
          <w:szCs w:val="23"/>
          <w:lang w:val="uk-UA" w:eastAsia="uk-UA"/>
        </w:rPr>
        <w:t xml:space="preserve"> Україна»</w:t>
      </w:r>
      <w:r w:rsidR="00732F94" w:rsidRPr="009F62CC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 xml:space="preserve"> </w:t>
      </w:r>
      <w:r w:rsidR="00D263D5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>стосовно</w:t>
      </w:r>
      <w:r w:rsidR="00732F94" w:rsidRPr="009F62CC">
        <w:rPr>
          <w:rFonts w:eastAsia="Times New Roman"/>
          <w:color w:val="000000"/>
          <w:sz w:val="23"/>
          <w:szCs w:val="23"/>
          <w:lang w:val="uk-UA" w:eastAsia="uk-UA"/>
        </w:rPr>
        <w:t xml:space="preserve"> с</w:t>
      </w:r>
      <w:r w:rsidR="00732F94" w:rsidRPr="009F62CC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 xml:space="preserve">уддів </w:t>
      </w:r>
      <w:r w:rsidR="00A34B31" w:rsidRPr="009F62CC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 xml:space="preserve">Північного апеляційного господарського суду </w:t>
      </w:r>
      <w:r w:rsidR="00732F94" w:rsidRPr="009F62CC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>Андрієн</w:t>
      </w:r>
      <w:r w:rsidR="00A34B31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 xml:space="preserve">ка В.В., </w:t>
      </w:r>
      <w:proofErr w:type="spellStart"/>
      <w:r w:rsidR="00A34B31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>Буравльова</w:t>
      </w:r>
      <w:proofErr w:type="spellEnd"/>
      <w:r w:rsidR="00A34B31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 xml:space="preserve"> С.І. </w:t>
      </w:r>
      <w:r w:rsidR="00A34B31" w:rsidRPr="009F62CC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>Великої Палати Верховного Суду</w:t>
      </w:r>
      <w:r w:rsidR="00555E3B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>,</w:t>
      </w:r>
      <w:r w:rsidR="00A34B31" w:rsidRPr="009F62CC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 xml:space="preserve"> </w:t>
      </w:r>
      <w:r w:rsidR="00555E3B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 xml:space="preserve">           </w:t>
      </w:r>
      <w:r w:rsidR="00A34B31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>Власова Ю.Л.</w:t>
      </w:r>
      <w:r w:rsidR="00732F94" w:rsidRPr="009F62CC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>;</w:t>
      </w:r>
      <w:r w:rsidR="0080489E" w:rsidRPr="0080489E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 xml:space="preserve"> </w:t>
      </w:r>
      <w:r w:rsidR="00D263D5">
        <w:rPr>
          <w:b/>
          <w:sz w:val="23"/>
          <w:szCs w:val="23"/>
          <w:lang w:val="uk-UA"/>
        </w:rPr>
        <w:t>Оліярника Ю.І. стосовно</w:t>
      </w:r>
      <w:r w:rsidR="0080489E" w:rsidRPr="0080489E">
        <w:rPr>
          <w:b/>
          <w:sz w:val="23"/>
          <w:szCs w:val="23"/>
          <w:lang w:val="uk-UA"/>
        </w:rPr>
        <w:t xml:space="preserve"> судді Франківського районного суду міста Львова Кузя В.Я.</w:t>
      </w:r>
      <w:r w:rsidR="0080489E" w:rsidRPr="0080489E">
        <w:rPr>
          <w:sz w:val="23"/>
          <w:szCs w:val="23"/>
          <w:lang w:val="uk-UA"/>
        </w:rPr>
        <w:t xml:space="preserve"> </w:t>
      </w:r>
      <w:r w:rsidR="00732F94" w:rsidRPr="0080489E">
        <w:rPr>
          <w:rStyle w:val="a8"/>
          <w:rFonts w:eastAsia="Times New Roman"/>
          <w:color w:val="000000"/>
          <w:sz w:val="23"/>
          <w:szCs w:val="23"/>
          <w:lang w:val="uk-UA" w:eastAsia="uk-UA"/>
        </w:rPr>
        <w:t xml:space="preserve"> </w:t>
      </w:r>
    </w:p>
    <w:p w:rsidR="00D1237D" w:rsidRDefault="00D1237D" w:rsidP="001C73D7">
      <w:pPr>
        <w:ind w:right="4819"/>
        <w:jc w:val="both"/>
        <w:rPr>
          <w:b/>
          <w:spacing w:val="6"/>
          <w:sz w:val="23"/>
          <w:szCs w:val="23"/>
          <w:lang w:val="uk-UA"/>
        </w:rPr>
      </w:pPr>
    </w:p>
    <w:p w:rsidR="001B099F" w:rsidRPr="00F6252C" w:rsidRDefault="001B099F" w:rsidP="001C73D7">
      <w:pPr>
        <w:ind w:right="4819"/>
        <w:jc w:val="both"/>
        <w:rPr>
          <w:b/>
          <w:spacing w:val="6"/>
          <w:sz w:val="23"/>
          <w:szCs w:val="23"/>
          <w:lang w:val="uk-UA"/>
        </w:rPr>
      </w:pPr>
    </w:p>
    <w:p w:rsidR="00B07DE2" w:rsidRPr="008F0134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8F0134">
        <w:rPr>
          <w:sz w:val="28"/>
          <w:szCs w:val="28"/>
          <w:lang w:val="uk-UA"/>
        </w:rPr>
        <w:br/>
        <w:t>головуючого –</w:t>
      </w:r>
      <w:r w:rsidR="00E10F4D" w:rsidRPr="008F0134">
        <w:rPr>
          <w:sz w:val="28"/>
          <w:szCs w:val="28"/>
          <w:lang w:val="uk-UA"/>
        </w:rPr>
        <w:t xml:space="preserve"> </w:t>
      </w:r>
      <w:r w:rsidR="00B01DD0" w:rsidRPr="008F0134">
        <w:rPr>
          <w:sz w:val="28"/>
          <w:szCs w:val="28"/>
          <w:lang w:val="uk-UA"/>
        </w:rPr>
        <w:t>Грищука В.К.</w:t>
      </w:r>
      <w:r w:rsidR="00E10F4D" w:rsidRPr="008F0134">
        <w:rPr>
          <w:sz w:val="28"/>
          <w:szCs w:val="28"/>
          <w:lang w:val="uk-UA"/>
        </w:rPr>
        <w:t>,</w:t>
      </w:r>
      <w:r w:rsidR="008557B1" w:rsidRPr="008F0134">
        <w:rPr>
          <w:sz w:val="28"/>
          <w:szCs w:val="28"/>
          <w:lang w:val="uk-UA"/>
        </w:rPr>
        <w:t xml:space="preserve"> </w:t>
      </w:r>
      <w:r w:rsidRPr="008F0134">
        <w:rPr>
          <w:sz w:val="28"/>
          <w:szCs w:val="28"/>
          <w:lang w:val="uk-UA"/>
        </w:rPr>
        <w:t>членів Другої Дисциплінарної палати Вищої ради правосуддя Артеменка І.А., Блажівської О.Є.</w:t>
      </w:r>
      <w:r w:rsidR="00B01DD0" w:rsidRPr="008F0134">
        <w:rPr>
          <w:sz w:val="28"/>
          <w:szCs w:val="28"/>
          <w:lang w:val="uk-UA"/>
        </w:rPr>
        <w:t xml:space="preserve">, </w:t>
      </w:r>
      <w:r w:rsidR="005F05C0">
        <w:rPr>
          <w:sz w:val="28"/>
          <w:szCs w:val="28"/>
          <w:lang w:val="uk-UA"/>
        </w:rPr>
        <w:t xml:space="preserve">Прудивуса О.В., </w:t>
      </w:r>
      <w:r w:rsidR="005971EA" w:rsidRPr="008F0134">
        <w:rPr>
          <w:sz w:val="28"/>
          <w:szCs w:val="28"/>
          <w:lang w:val="uk-UA"/>
        </w:rPr>
        <w:t>р</w:t>
      </w:r>
      <w:r w:rsidRPr="008F0134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Вищої ради правосуддя Худика М.П. за результатами попередньої перевірки скарг, </w:t>
      </w:r>
    </w:p>
    <w:p w:rsidR="0066576F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8F0134">
        <w:rPr>
          <w:rStyle w:val="rvts9"/>
          <w:b/>
          <w:sz w:val="28"/>
          <w:szCs w:val="28"/>
          <w:lang w:val="uk-UA"/>
        </w:rPr>
        <w:t>встановила:</w:t>
      </w:r>
    </w:p>
    <w:p w:rsidR="00555E3B" w:rsidRDefault="00555E3B" w:rsidP="00555E3B">
      <w:pPr>
        <w:shd w:val="clear" w:color="auto" w:fill="FFFFFF"/>
        <w:jc w:val="both"/>
        <w:rPr>
          <w:rStyle w:val="rvts9"/>
          <w:b/>
          <w:sz w:val="28"/>
          <w:szCs w:val="28"/>
          <w:lang w:val="uk-UA"/>
        </w:rPr>
      </w:pPr>
    </w:p>
    <w:p w:rsidR="00D31028" w:rsidRPr="00C91DF0" w:rsidRDefault="004648C3" w:rsidP="00555E3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26CED" w:rsidRPr="00FE0955">
        <w:rPr>
          <w:sz w:val="28"/>
          <w:szCs w:val="28"/>
          <w:lang w:val="uk-UA"/>
        </w:rPr>
        <w:t>.</w:t>
      </w:r>
      <w:r w:rsidR="00C91DF0" w:rsidRPr="00C91DF0">
        <w:rPr>
          <w:sz w:val="28"/>
          <w:szCs w:val="28"/>
          <w:lang w:val="uk-UA"/>
        </w:rPr>
        <w:t xml:space="preserve"> </w:t>
      </w:r>
      <w:r w:rsidR="00C91DF0">
        <w:rPr>
          <w:sz w:val="28"/>
          <w:szCs w:val="28"/>
          <w:lang w:val="uk-UA"/>
        </w:rPr>
        <w:t>30 січня 2020</w:t>
      </w:r>
      <w:r w:rsidR="00C91DF0" w:rsidRPr="00F73C69">
        <w:rPr>
          <w:sz w:val="28"/>
          <w:szCs w:val="28"/>
          <w:lang w:val="uk-UA"/>
        </w:rPr>
        <w:t xml:space="preserve"> року </w:t>
      </w:r>
      <w:r w:rsidR="00C91DF0" w:rsidRPr="00F73C69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C91DF0">
        <w:rPr>
          <w:sz w:val="28"/>
          <w:szCs w:val="28"/>
          <w:lang w:val="uk-UA"/>
        </w:rPr>
        <w:t xml:space="preserve">К-738/0/7-20 </w:t>
      </w:r>
      <w:r w:rsidR="00C91DF0" w:rsidRPr="00F73C69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скарга </w:t>
      </w:r>
      <w:r w:rsidR="00C91DF0">
        <w:rPr>
          <w:sz w:val="28"/>
          <w:szCs w:val="28"/>
          <w:lang w:val="uk-UA"/>
        </w:rPr>
        <w:t>Кучера О.М.</w:t>
      </w:r>
      <w:r w:rsidR="00C91DF0" w:rsidRPr="008F47F9">
        <w:rPr>
          <w:sz w:val="28"/>
          <w:szCs w:val="28"/>
          <w:lang w:val="uk-UA"/>
        </w:rPr>
        <w:t xml:space="preserve"> </w:t>
      </w:r>
      <w:r w:rsidR="00C91DF0">
        <w:rPr>
          <w:sz w:val="28"/>
          <w:szCs w:val="28"/>
          <w:lang w:val="uk-UA"/>
        </w:rPr>
        <w:t>на дії</w:t>
      </w:r>
      <w:r w:rsidR="00C91DF0" w:rsidRPr="008F47F9">
        <w:rPr>
          <w:sz w:val="28"/>
          <w:szCs w:val="28"/>
          <w:lang w:val="uk-UA"/>
        </w:rPr>
        <w:t xml:space="preserve"> судді </w:t>
      </w:r>
      <w:r w:rsidR="00C91DF0">
        <w:rPr>
          <w:sz w:val="28"/>
          <w:szCs w:val="28"/>
          <w:lang w:val="uk-UA"/>
        </w:rPr>
        <w:t xml:space="preserve">Деснянського районного суду міста Києва Лісовської О.В. </w:t>
      </w:r>
      <w:r w:rsidR="00C91DF0" w:rsidRPr="008F47F9">
        <w:rPr>
          <w:sz w:val="28"/>
          <w:szCs w:val="28"/>
          <w:lang w:val="uk-UA"/>
        </w:rPr>
        <w:t xml:space="preserve">під час розгляду </w:t>
      </w:r>
      <w:r w:rsidR="00C91DF0">
        <w:rPr>
          <w:sz w:val="28"/>
          <w:szCs w:val="28"/>
          <w:lang w:val="uk-UA"/>
        </w:rPr>
        <w:t>справи № 754/8062/17</w:t>
      </w:r>
      <w:r w:rsidR="00555E3B">
        <w:rPr>
          <w:sz w:val="28"/>
          <w:szCs w:val="28"/>
          <w:lang w:val="uk-UA"/>
        </w:rPr>
        <w:t xml:space="preserve"> (провадження  № 3/754/2949/17)</w:t>
      </w:r>
      <w:r w:rsidR="00C91DF0" w:rsidRPr="008F47F9">
        <w:rPr>
          <w:sz w:val="28"/>
          <w:szCs w:val="28"/>
          <w:lang w:val="uk-UA"/>
        </w:rPr>
        <w:t xml:space="preserve">. </w:t>
      </w:r>
    </w:p>
    <w:p w:rsidR="00C91DF0" w:rsidRPr="00732F94" w:rsidRDefault="00F7431E" w:rsidP="00541588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125B33">
        <w:rPr>
          <w:rStyle w:val="a8"/>
          <w:b w:val="0"/>
          <w:color w:val="000000"/>
          <w:sz w:val="28"/>
          <w:szCs w:val="28"/>
          <w:lang w:val="uk-UA"/>
        </w:rPr>
        <w:lastRenderedPageBreak/>
        <w:t>За результатами попередньої перевірки скарг</w:t>
      </w:r>
      <w:r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C91DF0" w:rsidRPr="00C91DF0">
        <w:rPr>
          <w:rStyle w:val="a8"/>
          <w:b w:val="0"/>
          <w:color w:val="000000"/>
          <w:sz w:val="28"/>
          <w:szCs w:val="28"/>
          <w:lang w:val="uk-UA"/>
        </w:rPr>
        <w:t xml:space="preserve">3 </w:t>
      </w:r>
      <w:r w:rsidR="00C91DF0">
        <w:rPr>
          <w:rStyle w:val="a8"/>
          <w:b w:val="0"/>
          <w:color w:val="000000"/>
          <w:sz w:val="28"/>
          <w:szCs w:val="28"/>
          <w:lang w:val="uk-UA"/>
        </w:rPr>
        <w:t>квітня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2020 року </w:t>
      </w:r>
      <w:r w:rsidR="00C91DF0" w:rsidRPr="00C91DF0">
        <w:rPr>
          <w:color w:val="1D1D1B"/>
          <w:sz w:val="28"/>
          <w:szCs w:val="28"/>
          <w:shd w:val="clear" w:color="auto" w:fill="FFFFFF"/>
          <w:lang w:val="uk-UA"/>
        </w:rPr>
        <w:t>про відсутність підстав для відкриття дисциплінарної справи, оскільки факти неналежної поведінки суддів, про які повідомляється у скарзі, вже були предметом перевірки та розгляду і щодо них було прийнято рішення про відмову у відкритті дисциплінарної справи (пункт 1 частини першої статті 45 Закону України «Про Вищу раду правосуддя»).</w:t>
      </w:r>
      <w:r w:rsidR="00C91DF0" w:rsidRPr="00C91DF0">
        <w:rPr>
          <w:color w:val="1D1D1B"/>
          <w:sz w:val="28"/>
          <w:szCs w:val="28"/>
          <w:shd w:val="clear" w:color="auto" w:fill="FFFFFF"/>
        </w:rPr>
        <w:t> </w:t>
      </w:r>
    </w:p>
    <w:p w:rsidR="00C91DF0" w:rsidRPr="00391D13" w:rsidRDefault="00C91DF0" w:rsidP="00C91DF0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>2</w:t>
      </w:r>
      <w:r w:rsidR="00125B33">
        <w:rPr>
          <w:rStyle w:val="a8"/>
          <w:b w:val="0"/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12 лютого 2020</w:t>
      </w:r>
      <w:r w:rsidRPr="003A0BCC">
        <w:rPr>
          <w:sz w:val="28"/>
          <w:szCs w:val="28"/>
          <w:lang w:val="uk-UA"/>
        </w:rPr>
        <w:t xml:space="preserve"> року </w:t>
      </w:r>
      <w:r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>
        <w:rPr>
          <w:sz w:val="28"/>
          <w:szCs w:val="28"/>
          <w:lang w:val="uk-UA"/>
        </w:rPr>
        <w:t>С-492/2/7-20</w:t>
      </w:r>
      <w:r w:rsidRPr="003A0BCC">
        <w:rPr>
          <w:sz w:val="28"/>
          <w:szCs w:val="28"/>
          <w:lang w:val="uk-UA"/>
        </w:rPr>
        <w:t xml:space="preserve"> </w:t>
      </w:r>
      <w:r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скарга </w:t>
      </w:r>
      <w:r>
        <w:rPr>
          <w:sz w:val="28"/>
          <w:szCs w:val="28"/>
          <w:lang w:val="uk-UA"/>
        </w:rPr>
        <w:t xml:space="preserve">адвоката Степанюка А.С. </w:t>
      </w:r>
      <w:r w:rsidRPr="003A0BCC">
        <w:rPr>
          <w:sz w:val="28"/>
          <w:szCs w:val="28"/>
          <w:lang w:val="uk-UA"/>
        </w:rPr>
        <w:t xml:space="preserve">на дії судді </w:t>
      </w:r>
      <w:r>
        <w:rPr>
          <w:sz w:val="28"/>
          <w:szCs w:val="28"/>
          <w:lang w:val="uk-UA"/>
        </w:rPr>
        <w:t>Корольовського районного суду міста Житомира Адамовича О.Й.</w:t>
      </w:r>
      <w:r w:rsidRPr="003A0BCC">
        <w:rPr>
          <w:sz w:val="28"/>
          <w:szCs w:val="28"/>
          <w:lang w:val="uk-UA"/>
        </w:rPr>
        <w:t xml:space="preserve"> </w:t>
      </w:r>
      <w:r>
        <w:rPr>
          <w:color w:val="1D1D1B"/>
          <w:sz w:val="28"/>
          <w:szCs w:val="28"/>
          <w:shd w:val="clear" w:color="auto" w:fill="FFFFFF"/>
          <w:lang w:val="uk-UA"/>
        </w:rPr>
        <w:t>під час розгляду справи  №  296/490/20 (провадження № 1-кс/296/271/20).</w:t>
      </w:r>
    </w:p>
    <w:p w:rsidR="00125B33" w:rsidRDefault="00125B33" w:rsidP="00125B33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125B33">
        <w:rPr>
          <w:rStyle w:val="a8"/>
          <w:b w:val="0"/>
          <w:color w:val="000000"/>
          <w:sz w:val="28"/>
          <w:szCs w:val="28"/>
          <w:lang w:val="uk-UA"/>
        </w:rPr>
        <w:t>За результатами попередньої перевірки скарг</w:t>
      </w:r>
      <w:r w:rsidR="00F03970"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C91DF0">
        <w:rPr>
          <w:rStyle w:val="a8"/>
          <w:b w:val="0"/>
          <w:color w:val="000000"/>
          <w:sz w:val="28"/>
          <w:szCs w:val="28"/>
          <w:lang w:val="uk-UA"/>
        </w:rPr>
        <w:t>3 квітня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у поведінці судді не вбачається ознак дисциплінарного проступку, а суть скарг</w:t>
      </w:r>
      <w:r w:rsidR="00F03970"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C91DF0" w:rsidRPr="00C6309B" w:rsidRDefault="00C91DF0" w:rsidP="00C91DF0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>3</w:t>
      </w:r>
      <w:r w:rsidR="008D7023">
        <w:rPr>
          <w:rStyle w:val="a8"/>
          <w:b w:val="0"/>
          <w:color w:val="000000"/>
          <w:sz w:val="28"/>
          <w:szCs w:val="28"/>
          <w:lang w:val="uk-UA"/>
        </w:rPr>
        <w:t>.</w:t>
      </w:r>
      <w:r w:rsidR="008D7023" w:rsidRPr="008D7023">
        <w:rPr>
          <w:sz w:val="28"/>
          <w:szCs w:val="28"/>
          <w:shd w:val="clear" w:color="auto" w:fill="FFFFFF"/>
          <w:lang w:val="uk-UA"/>
        </w:rPr>
        <w:t xml:space="preserve"> </w:t>
      </w:r>
      <w:r w:rsidRPr="00E647B0">
        <w:rPr>
          <w:sz w:val="28"/>
          <w:szCs w:val="28"/>
          <w:lang w:val="uk-UA"/>
        </w:rPr>
        <w:t xml:space="preserve">4 лютого 2020 року </w:t>
      </w:r>
      <w:r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Pr="00E647B0">
        <w:rPr>
          <w:sz w:val="28"/>
          <w:szCs w:val="28"/>
          <w:lang w:val="uk-UA"/>
        </w:rPr>
        <w:t xml:space="preserve">106/0/13-20 </w:t>
      </w:r>
      <w:r w:rsidRPr="00E647B0">
        <w:rPr>
          <w:color w:val="1D1D1B"/>
          <w:sz w:val="28"/>
          <w:szCs w:val="28"/>
          <w:shd w:val="clear" w:color="auto" w:fill="FFFFFF"/>
          <w:lang w:val="uk-UA"/>
        </w:rPr>
        <w:t>до Вищої ради правосуддя надійшла скарга</w:t>
      </w:r>
      <w:r w:rsidRPr="00E647B0">
        <w:rPr>
          <w:sz w:val="28"/>
          <w:szCs w:val="28"/>
          <w:lang w:val="uk-UA"/>
        </w:rPr>
        <w:t xml:space="preserve"> товариства з обмеженою відповідальністю </w:t>
      </w:r>
      <w:r>
        <w:rPr>
          <w:sz w:val="28"/>
          <w:szCs w:val="28"/>
          <w:lang w:val="uk-UA"/>
        </w:rPr>
        <w:t xml:space="preserve">                                     </w:t>
      </w:r>
      <w:r w:rsidRPr="00E647B0">
        <w:rPr>
          <w:sz w:val="28"/>
          <w:szCs w:val="28"/>
          <w:lang w:val="uk-UA"/>
        </w:rPr>
        <w:t xml:space="preserve">«ФК </w:t>
      </w:r>
      <w:r w:rsidRPr="00C6309B">
        <w:rPr>
          <w:color w:val="1D1D1B"/>
          <w:sz w:val="28"/>
          <w:szCs w:val="28"/>
          <w:shd w:val="clear" w:color="auto" w:fill="FFFFFF"/>
          <w:lang w:val="uk-UA"/>
        </w:rPr>
        <w:t>ЄВРОКРЕДИТ»</w:t>
      </w:r>
      <w:r w:rsidR="00A34B31" w:rsidRPr="00C6309B">
        <w:rPr>
          <w:color w:val="1D1D1B"/>
          <w:sz w:val="28"/>
          <w:szCs w:val="28"/>
          <w:shd w:val="clear" w:color="auto" w:fill="FFFFFF"/>
          <w:lang w:val="uk-UA"/>
        </w:rPr>
        <w:t>,</w:t>
      </w:r>
      <w:r w:rsidRPr="00C6309B">
        <w:rPr>
          <w:color w:val="1D1D1B"/>
          <w:sz w:val="28"/>
          <w:szCs w:val="28"/>
          <w:shd w:val="clear" w:color="auto" w:fill="FFFFFF"/>
          <w:lang w:val="uk-UA"/>
        </w:rPr>
        <w:t xml:space="preserve">  подана адвокатом Верес М.О.</w:t>
      </w:r>
      <w:r w:rsidR="00A34B31" w:rsidRPr="00C6309B">
        <w:rPr>
          <w:color w:val="1D1D1B"/>
          <w:sz w:val="28"/>
          <w:szCs w:val="28"/>
          <w:shd w:val="clear" w:color="auto" w:fill="FFFFFF"/>
          <w:lang w:val="uk-UA"/>
        </w:rPr>
        <w:t>,</w:t>
      </w:r>
      <w:r w:rsidRPr="00C6309B">
        <w:rPr>
          <w:color w:val="1D1D1B"/>
          <w:sz w:val="28"/>
          <w:szCs w:val="28"/>
          <w:shd w:val="clear" w:color="auto" w:fill="FFFFFF"/>
          <w:lang w:val="uk-UA"/>
        </w:rPr>
        <w:t xml:space="preserve"> на дії судді Північного апеляційного господарського суду Грека Б.М. </w:t>
      </w:r>
      <w:r w:rsidR="00C6309B">
        <w:rPr>
          <w:color w:val="1D1D1B"/>
          <w:sz w:val="28"/>
          <w:szCs w:val="28"/>
          <w:shd w:val="clear" w:color="auto" w:fill="FFFFFF"/>
          <w:lang w:val="uk-UA"/>
        </w:rPr>
        <w:t xml:space="preserve">під час розгляду справи  </w:t>
      </w:r>
      <w:r w:rsidR="00C6309B">
        <w:rPr>
          <w:color w:val="1D1D1B"/>
          <w:sz w:val="28"/>
          <w:szCs w:val="28"/>
          <w:shd w:val="clear" w:color="auto" w:fill="FFFFFF"/>
          <w:lang w:val="uk-UA"/>
        </w:rPr>
        <w:br/>
      </w:r>
      <w:r w:rsidRPr="00E647B0">
        <w:rPr>
          <w:color w:val="1D1D1B"/>
          <w:sz w:val="28"/>
          <w:szCs w:val="28"/>
          <w:shd w:val="clear" w:color="auto" w:fill="FFFFFF"/>
          <w:lang w:val="uk-UA"/>
        </w:rPr>
        <w:t xml:space="preserve">№  43/75-15/7-б. </w:t>
      </w:r>
    </w:p>
    <w:p w:rsidR="008D7023" w:rsidRDefault="008D7023" w:rsidP="00C91DF0">
      <w:pPr>
        <w:ind w:right="-1" w:firstLine="708"/>
        <w:jc w:val="both"/>
        <w:rPr>
          <w:sz w:val="28"/>
          <w:szCs w:val="28"/>
          <w:lang w:val="uk-UA"/>
        </w:rPr>
      </w:pPr>
      <w:r w:rsidRPr="00C6309B">
        <w:rPr>
          <w:color w:val="1D1D1B"/>
          <w:sz w:val="28"/>
          <w:szCs w:val="28"/>
          <w:shd w:val="clear" w:color="auto" w:fill="FFFFFF"/>
          <w:lang w:val="uk-UA"/>
        </w:rPr>
        <w:t>За результат</w:t>
      </w:r>
      <w:r w:rsidR="00F03970" w:rsidRPr="00C6309B">
        <w:rPr>
          <w:color w:val="1D1D1B"/>
          <w:sz w:val="28"/>
          <w:szCs w:val="28"/>
          <w:shd w:val="clear" w:color="auto" w:fill="FFFFFF"/>
          <w:lang w:val="uk-UA"/>
        </w:rPr>
        <w:t>ами попередньої перевірки скарг</w:t>
      </w:r>
      <w:r w:rsidR="00541588" w:rsidRPr="00C6309B">
        <w:rPr>
          <w:color w:val="1D1D1B"/>
          <w:sz w:val="28"/>
          <w:szCs w:val="28"/>
          <w:shd w:val="clear" w:color="auto" w:fill="FFFFFF"/>
          <w:lang w:val="uk-UA"/>
        </w:rPr>
        <w:t>и</w:t>
      </w:r>
      <w:r w:rsidRPr="00C6309B">
        <w:rPr>
          <w:color w:val="1D1D1B"/>
          <w:sz w:val="28"/>
          <w:szCs w:val="28"/>
          <w:shd w:val="clear" w:color="auto" w:fill="FFFFFF"/>
          <w:lang w:val="uk-UA"/>
        </w:rPr>
        <w:t xml:space="preserve"> доповідачем – членом Другої Дисциплінарної</w:t>
      </w:r>
      <w:r w:rsidRPr="008D7023">
        <w:rPr>
          <w:sz w:val="28"/>
          <w:szCs w:val="28"/>
          <w:lang w:val="uk-UA"/>
        </w:rPr>
        <w:t xml:space="preserve"> палати Вищої ради правосуддя Худиком М.П. складено висновок від </w:t>
      </w:r>
      <w:r w:rsidR="00C91DF0">
        <w:rPr>
          <w:sz w:val="28"/>
          <w:szCs w:val="28"/>
          <w:lang w:val="uk-UA"/>
        </w:rPr>
        <w:t>3 квітня</w:t>
      </w:r>
      <w:r w:rsidRPr="008D7023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</w:t>
      </w:r>
      <w:r w:rsidR="00F03970">
        <w:rPr>
          <w:sz w:val="28"/>
          <w:szCs w:val="28"/>
          <w:lang w:val="uk-UA"/>
        </w:rPr>
        <w:t>уть скарг</w:t>
      </w:r>
      <w:r w:rsidR="00541588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C91DF0" w:rsidRDefault="00C91DF0" w:rsidP="00C91DF0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4. 25 лютого 2020</w:t>
      </w:r>
      <w:r w:rsidRPr="003A0BCC">
        <w:rPr>
          <w:sz w:val="28"/>
          <w:szCs w:val="28"/>
          <w:lang w:val="uk-UA"/>
        </w:rPr>
        <w:t xml:space="preserve"> року </w:t>
      </w:r>
      <w:r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>
        <w:rPr>
          <w:sz w:val="28"/>
          <w:szCs w:val="28"/>
          <w:lang w:val="uk-UA"/>
        </w:rPr>
        <w:t>Ч-1387/0/7-20</w:t>
      </w:r>
      <w:r w:rsidRPr="003A0BCC">
        <w:rPr>
          <w:sz w:val="28"/>
          <w:szCs w:val="28"/>
          <w:lang w:val="uk-UA"/>
        </w:rPr>
        <w:t xml:space="preserve"> </w:t>
      </w:r>
      <w:r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ради правосуддя надійшла скарга </w:t>
      </w:r>
      <w:r w:rsidR="00555E3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риватного виконавця виконавчого округу Донецької області Чернецького Ю.Д.</w:t>
      </w:r>
      <w:r w:rsidR="00A34B31">
        <w:rPr>
          <w:sz w:val="28"/>
          <w:szCs w:val="28"/>
          <w:lang w:val="uk-UA"/>
        </w:rPr>
        <w:t>, зокрема</w:t>
      </w:r>
      <w:r>
        <w:rPr>
          <w:sz w:val="28"/>
          <w:szCs w:val="28"/>
          <w:lang w:val="uk-UA"/>
        </w:rPr>
        <w:t xml:space="preserve"> </w:t>
      </w:r>
      <w:r w:rsidRPr="003A0BCC">
        <w:rPr>
          <w:sz w:val="28"/>
          <w:szCs w:val="28"/>
          <w:lang w:val="uk-UA"/>
        </w:rPr>
        <w:t>на дії судді</w:t>
      </w:r>
      <w:r>
        <w:rPr>
          <w:sz w:val="28"/>
          <w:szCs w:val="28"/>
          <w:lang w:val="uk-UA"/>
        </w:rPr>
        <w:t>в</w:t>
      </w:r>
      <w:r w:rsidRPr="003A0B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Касаційного цивільного суду у складі Верховного Суду </w:t>
      </w:r>
      <w:proofErr w:type="spellStart"/>
      <w:r>
        <w:rPr>
          <w:sz w:val="28"/>
          <w:szCs w:val="28"/>
          <w:lang w:val="uk-UA"/>
        </w:rPr>
        <w:t>Бурлакова</w:t>
      </w:r>
      <w:proofErr w:type="spellEnd"/>
      <w:r>
        <w:rPr>
          <w:sz w:val="28"/>
          <w:szCs w:val="28"/>
          <w:lang w:val="uk-UA"/>
        </w:rPr>
        <w:t xml:space="preserve"> С.Ю., </w:t>
      </w:r>
      <w:r>
        <w:rPr>
          <w:sz w:val="28"/>
          <w:szCs w:val="28"/>
          <w:lang w:val="uk-UA"/>
        </w:rPr>
        <w:br/>
        <w:t>Червинської М.Є.</w:t>
      </w:r>
      <w:r w:rsidRPr="003A0BCC">
        <w:rPr>
          <w:sz w:val="28"/>
          <w:szCs w:val="28"/>
          <w:lang w:val="uk-UA"/>
        </w:rPr>
        <w:t xml:space="preserve"> </w:t>
      </w:r>
      <w:r>
        <w:rPr>
          <w:color w:val="1D1D1B"/>
          <w:sz w:val="28"/>
          <w:szCs w:val="28"/>
          <w:shd w:val="clear" w:color="auto" w:fill="FFFFFF"/>
          <w:lang w:val="uk-UA"/>
        </w:rPr>
        <w:t>під час розгляду справи №  796/123/2018.</w:t>
      </w:r>
    </w:p>
    <w:p w:rsidR="00732F94" w:rsidRDefault="00C91DF0" w:rsidP="009F62CC">
      <w:pPr>
        <w:ind w:right="-1" w:firstLine="708"/>
        <w:jc w:val="both"/>
        <w:rPr>
          <w:sz w:val="28"/>
          <w:szCs w:val="28"/>
          <w:lang w:val="uk-UA"/>
        </w:rPr>
      </w:pPr>
      <w:r w:rsidRPr="008D7023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8D7023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3 квітня</w:t>
      </w:r>
      <w:r w:rsidRPr="008D7023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у поведінці судді</w:t>
      </w:r>
      <w:r w:rsidR="00D263D5">
        <w:rPr>
          <w:sz w:val="28"/>
          <w:szCs w:val="28"/>
          <w:lang w:val="uk-UA"/>
        </w:rPr>
        <w:t>в</w:t>
      </w:r>
      <w:r w:rsidRPr="008D7023">
        <w:rPr>
          <w:sz w:val="28"/>
          <w:szCs w:val="28"/>
          <w:lang w:val="uk-UA"/>
        </w:rPr>
        <w:t xml:space="preserve"> не вбачається ознак дисциплінарного проступку, а с</w:t>
      </w:r>
      <w:r>
        <w:rPr>
          <w:sz w:val="28"/>
          <w:szCs w:val="28"/>
          <w:lang w:val="uk-UA"/>
        </w:rPr>
        <w:t>уть скарги</w:t>
      </w:r>
      <w:r w:rsidRPr="008D7023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32F94" w:rsidRDefault="009F62CC" w:rsidP="009F62CC">
      <w:pPr>
        <w:ind w:right="-1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</w:t>
      </w:r>
      <w:r w:rsidR="00732F94">
        <w:rPr>
          <w:sz w:val="28"/>
          <w:szCs w:val="28"/>
          <w:lang w:val="uk-UA"/>
        </w:rPr>
        <w:t>5.</w:t>
      </w:r>
      <w:r w:rsidRPr="009F62CC">
        <w:rPr>
          <w:color w:val="000000"/>
          <w:sz w:val="26"/>
          <w:szCs w:val="26"/>
          <w:lang w:val="uk-UA"/>
        </w:rPr>
        <w:t xml:space="preserve"> </w:t>
      </w:r>
      <w:r w:rsidRPr="009F62CC">
        <w:rPr>
          <w:color w:val="000000"/>
          <w:sz w:val="28"/>
          <w:szCs w:val="28"/>
          <w:lang w:val="uk-UA"/>
        </w:rPr>
        <w:t xml:space="preserve">4 </w:t>
      </w:r>
      <w:r w:rsidRPr="009F62CC">
        <w:rPr>
          <w:rFonts w:eastAsia="Times New Roman"/>
          <w:color w:val="000000"/>
          <w:sz w:val="28"/>
          <w:szCs w:val="28"/>
          <w:lang w:val="uk-UA" w:eastAsia="zh-CN"/>
        </w:rPr>
        <w:t xml:space="preserve">грудня 2017 року </w:t>
      </w:r>
      <w:r w:rsidRPr="009F62CC">
        <w:rPr>
          <w:rStyle w:val="a8"/>
          <w:rFonts w:eastAsia="Times New Roman"/>
          <w:b w:val="0"/>
          <w:color w:val="000000"/>
          <w:sz w:val="28"/>
          <w:szCs w:val="28"/>
          <w:lang w:val="uk-UA" w:eastAsia="zh-CN"/>
        </w:rPr>
        <w:t>та 10 травня 2018 року</w:t>
      </w:r>
      <w:r w:rsidRPr="009F62CC">
        <w:rPr>
          <w:rStyle w:val="a8"/>
          <w:rFonts w:eastAsia="Times New Roman"/>
          <w:color w:val="000000"/>
          <w:sz w:val="28"/>
          <w:szCs w:val="28"/>
          <w:lang w:val="uk-UA" w:eastAsia="zh-CN"/>
        </w:rPr>
        <w:t xml:space="preserve"> </w:t>
      </w:r>
      <w:r w:rsidRPr="009F62CC">
        <w:rPr>
          <w:rFonts w:eastAsia="Times New Roman"/>
          <w:color w:val="000000"/>
          <w:sz w:val="28"/>
          <w:szCs w:val="28"/>
          <w:lang w:val="uk-UA" w:eastAsia="zh-CN"/>
        </w:rPr>
        <w:t xml:space="preserve">до Вищої ради правосуддя за вхідними №№ 624/2/13-17, </w:t>
      </w:r>
      <w:r w:rsidRPr="009F62CC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>513/1/13-18 (відповідно)</w:t>
      </w:r>
      <w:r w:rsidRPr="009F62CC">
        <w:rPr>
          <w:rFonts w:eastAsia="Times New Roman"/>
          <w:color w:val="000000"/>
          <w:sz w:val="28"/>
          <w:szCs w:val="28"/>
          <w:lang w:val="uk-UA" w:eastAsia="zh-CN"/>
        </w:rPr>
        <w:t xml:space="preserve"> надійшли скарга та доповнення до неї т</w:t>
      </w:r>
      <w:r w:rsidRPr="009F62CC">
        <w:rPr>
          <w:rFonts w:eastAsia="Times New Roman"/>
          <w:color w:val="000000"/>
          <w:sz w:val="28"/>
          <w:szCs w:val="28"/>
          <w:lang w:val="uk-UA" w:eastAsia="uk-UA"/>
        </w:rPr>
        <w:t>овариства з обмеженою відповідальністю «</w:t>
      </w:r>
      <w:proofErr w:type="spellStart"/>
      <w:r w:rsidRPr="009F62CC">
        <w:rPr>
          <w:rFonts w:eastAsia="Times New Roman"/>
          <w:color w:val="000000"/>
          <w:sz w:val="28"/>
          <w:szCs w:val="28"/>
          <w:lang w:val="uk-UA" w:eastAsia="uk-UA"/>
        </w:rPr>
        <w:t>Санофі-Авентіс</w:t>
      </w:r>
      <w:proofErr w:type="spellEnd"/>
      <w:r w:rsidRPr="009F62CC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Pr="009F62CC">
        <w:rPr>
          <w:rFonts w:eastAsia="Times New Roman"/>
          <w:color w:val="000000"/>
          <w:sz w:val="28"/>
          <w:szCs w:val="28"/>
          <w:lang w:val="uk-UA" w:eastAsia="uk-UA"/>
        </w:rPr>
        <w:lastRenderedPageBreak/>
        <w:t>Україна»</w:t>
      </w:r>
      <w:r w:rsidRPr="00A34B31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>,</w:t>
      </w:r>
      <w:r w:rsidRPr="009F62CC">
        <w:rPr>
          <w:rStyle w:val="a8"/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="00F25CA9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 xml:space="preserve">подана адвокатом </w:t>
      </w:r>
      <w:r w:rsidRPr="009F62CC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 xml:space="preserve">Сторонським Р.Я., на </w:t>
      </w:r>
      <w:r w:rsidRPr="009F62CC">
        <w:rPr>
          <w:rFonts w:eastAsia="Times New Roman"/>
          <w:color w:val="000000"/>
          <w:sz w:val="28"/>
          <w:szCs w:val="28"/>
          <w:lang w:val="uk-UA" w:eastAsia="uk-UA"/>
        </w:rPr>
        <w:t>дії судді</w:t>
      </w:r>
      <w:r w:rsidRPr="009F62CC"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9F62CC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>господарського суду міста Києва Ващенко Т.М.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під час розгляду справи </w:t>
      </w:r>
      <w:r w:rsidRPr="009F62CC">
        <w:rPr>
          <w:rFonts w:eastAsia="Times New Roman"/>
          <w:color w:val="000000"/>
          <w:sz w:val="28"/>
          <w:szCs w:val="28"/>
          <w:lang w:val="uk-UA" w:eastAsia="uk-UA"/>
        </w:rPr>
        <w:t>№ 910/4050/17.</w:t>
      </w:r>
    </w:p>
    <w:p w:rsidR="009F62CC" w:rsidRPr="009F62CC" w:rsidRDefault="009F62CC" w:rsidP="009F62CC">
      <w:pPr>
        <w:ind w:right="-1" w:firstLine="708"/>
        <w:jc w:val="both"/>
        <w:rPr>
          <w:sz w:val="28"/>
          <w:szCs w:val="28"/>
          <w:lang w:val="uk-UA"/>
        </w:rPr>
      </w:pPr>
      <w:r w:rsidRPr="008D7023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8D7023">
        <w:rPr>
          <w:sz w:val="28"/>
          <w:szCs w:val="28"/>
          <w:lang w:val="uk-UA"/>
        </w:rPr>
        <w:t xml:space="preserve"> </w:t>
      </w:r>
      <w:r w:rsidR="00F25CA9">
        <w:rPr>
          <w:sz w:val="28"/>
          <w:szCs w:val="28"/>
          <w:lang w:val="uk-UA"/>
        </w:rPr>
        <w:t xml:space="preserve">(з доповненнями) </w:t>
      </w:r>
      <w:r w:rsidRPr="008D7023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18 березня</w:t>
      </w:r>
      <w:r w:rsidRPr="008D7023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</w:t>
      </w:r>
      <w:r>
        <w:rPr>
          <w:sz w:val="28"/>
          <w:szCs w:val="28"/>
          <w:lang w:val="uk-UA"/>
        </w:rPr>
        <w:t xml:space="preserve"> </w:t>
      </w:r>
      <w:r w:rsidRPr="008D7023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уть скарги</w:t>
      </w:r>
      <w:r w:rsidRPr="008D7023">
        <w:rPr>
          <w:sz w:val="28"/>
          <w:szCs w:val="28"/>
          <w:lang w:val="uk-UA"/>
        </w:rPr>
        <w:t xml:space="preserve"> зводиться до незгоди із судовим</w:t>
      </w:r>
      <w:r w:rsidR="00593E82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рішенням</w:t>
      </w:r>
      <w:r w:rsidR="00593E82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732F94" w:rsidRDefault="00732F94" w:rsidP="00732F94">
      <w:pPr>
        <w:ind w:right="-1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</w:t>
      </w:r>
      <w:r w:rsidRPr="00732F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="00D5427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32F94">
        <w:rPr>
          <w:color w:val="000000"/>
          <w:sz w:val="28"/>
          <w:szCs w:val="28"/>
          <w:lang w:val="uk-UA"/>
        </w:rPr>
        <w:t xml:space="preserve">4 </w:t>
      </w:r>
      <w:r w:rsidRPr="00732F94">
        <w:rPr>
          <w:rFonts w:eastAsia="Times New Roman"/>
          <w:color w:val="000000"/>
          <w:sz w:val="28"/>
          <w:szCs w:val="28"/>
          <w:lang w:val="uk-UA" w:eastAsia="zh-CN"/>
        </w:rPr>
        <w:t xml:space="preserve">грудня 2017 року та </w:t>
      </w:r>
      <w:r w:rsidRPr="00732F94">
        <w:rPr>
          <w:rStyle w:val="a8"/>
          <w:rFonts w:eastAsia="Times New Roman"/>
          <w:b w:val="0"/>
          <w:color w:val="000000"/>
          <w:sz w:val="28"/>
          <w:szCs w:val="28"/>
          <w:lang w:val="uk-UA" w:eastAsia="zh-CN"/>
        </w:rPr>
        <w:t>8 травня 2018 року</w:t>
      </w:r>
      <w:r w:rsidRPr="00732F94">
        <w:rPr>
          <w:rStyle w:val="a8"/>
          <w:rFonts w:eastAsia="Times New Roman"/>
          <w:color w:val="000000"/>
          <w:sz w:val="28"/>
          <w:szCs w:val="28"/>
          <w:lang w:val="uk-UA" w:eastAsia="zh-CN"/>
        </w:rPr>
        <w:t xml:space="preserve"> </w:t>
      </w:r>
      <w:r w:rsidRPr="00732F94">
        <w:rPr>
          <w:rFonts w:eastAsia="Times New Roman"/>
          <w:color w:val="000000"/>
          <w:sz w:val="28"/>
          <w:szCs w:val="28"/>
          <w:lang w:val="uk-UA" w:eastAsia="zh-CN"/>
        </w:rPr>
        <w:t xml:space="preserve">до Вищої ради правосуддя за вхідними №№ 624/1/13-17 та </w:t>
      </w:r>
      <w:r w:rsidRPr="00732F94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>513/0/13-18 відповідно</w:t>
      </w:r>
      <w:r w:rsidRPr="00732F94">
        <w:rPr>
          <w:rStyle w:val="a8"/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Pr="00732F94">
        <w:rPr>
          <w:rFonts w:eastAsia="Times New Roman"/>
          <w:color w:val="000000"/>
          <w:sz w:val="28"/>
          <w:szCs w:val="28"/>
          <w:lang w:val="uk-UA" w:eastAsia="zh-CN"/>
        </w:rPr>
        <w:t>надійшли скарга та доповнення до неї т</w:t>
      </w:r>
      <w:r w:rsidRPr="00732F94">
        <w:rPr>
          <w:rFonts w:eastAsia="Times New Roman"/>
          <w:color w:val="000000"/>
          <w:sz w:val="28"/>
          <w:szCs w:val="28"/>
          <w:lang w:val="uk-UA" w:eastAsia="uk-UA"/>
        </w:rPr>
        <w:t>овариства з обмеженою відповідальністю «</w:t>
      </w:r>
      <w:proofErr w:type="spellStart"/>
      <w:r w:rsidRPr="00732F94">
        <w:rPr>
          <w:rFonts w:eastAsia="Times New Roman"/>
          <w:color w:val="000000"/>
          <w:sz w:val="28"/>
          <w:szCs w:val="28"/>
          <w:lang w:val="uk-UA" w:eastAsia="uk-UA"/>
        </w:rPr>
        <w:t>Сано</w:t>
      </w:r>
      <w:r w:rsidR="00F25CA9">
        <w:rPr>
          <w:rFonts w:eastAsia="Times New Roman"/>
          <w:color w:val="000000"/>
          <w:sz w:val="28"/>
          <w:szCs w:val="28"/>
          <w:lang w:val="uk-UA" w:eastAsia="uk-UA"/>
        </w:rPr>
        <w:t>фі-Авентіс</w:t>
      </w:r>
      <w:proofErr w:type="spellEnd"/>
      <w:r w:rsidR="00F25CA9">
        <w:rPr>
          <w:rFonts w:eastAsia="Times New Roman"/>
          <w:color w:val="000000"/>
          <w:sz w:val="28"/>
          <w:szCs w:val="28"/>
          <w:lang w:val="uk-UA" w:eastAsia="uk-UA"/>
        </w:rPr>
        <w:t xml:space="preserve"> Україна»</w:t>
      </w:r>
      <w:r w:rsidRPr="00732F94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 xml:space="preserve">, подані адвокатом Гуком А.Р., на </w:t>
      </w:r>
      <w:r w:rsidRPr="00732F94">
        <w:rPr>
          <w:rFonts w:eastAsia="Times New Roman"/>
          <w:color w:val="000000"/>
          <w:sz w:val="28"/>
          <w:szCs w:val="28"/>
          <w:lang w:val="uk-UA" w:eastAsia="uk-UA"/>
        </w:rPr>
        <w:t>дії</w:t>
      </w:r>
      <w:r w:rsidRPr="00732F94">
        <w:rPr>
          <w:rFonts w:eastAsia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D263D5">
        <w:rPr>
          <w:rFonts w:eastAsia="Times New Roman"/>
          <w:color w:val="000000"/>
          <w:sz w:val="28"/>
          <w:szCs w:val="28"/>
          <w:lang w:val="uk-UA" w:eastAsia="uk-UA"/>
        </w:rPr>
        <w:t>с</w:t>
      </w:r>
      <w:r w:rsidRPr="00732F94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 xml:space="preserve">уддів Київського апеляційного господарського суду Андрієнка В.В., </w:t>
      </w:r>
      <w:proofErr w:type="spellStart"/>
      <w:r w:rsidRPr="00732F94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>Буравльова</w:t>
      </w:r>
      <w:proofErr w:type="spellEnd"/>
      <w:r w:rsidRPr="00732F94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 xml:space="preserve"> С.І. (нині – судді Північного апеляційного господарського суду), Власова Ю.Л. (нині – суддя Великої Палати Верховного Суду)</w:t>
      </w:r>
      <w:r w:rsidRPr="00732F94">
        <w:rPr>
          <w:rFonts w:eastAsia="Times New Roman"/>
          <w:color w:val="000000"/>
          <w:sz w:val="28"/>
          <w:szCs w:val="28"/>
          <w:lang w:val="uk-UA" w:eastAsia="uk-UA"/>
        </w:rPr>
        <w:t xml:space="preserve"> під час розгляду справи № 910/4050/17.</w:t>
      </w:r>
    </w:p>
    <w:p w:rsidR="00D5427D" w:rsidRDefault="00732F94" w:rsidP="0080489E">
      <w:pPr>
        <w:ind w:right="-1" w:firstLine="708"/>
        <w:jc w:val="both"/>
        <w:rPr>
          <w:sz w:val="28"/>
          <w:szCs w:val="28"/>
          <w:lang w:val="uk-UA"/>
        </w:rPr>
      </w:pPr>
      <w:r w:rsidRPr="008D7023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8D7023">
        <w:rPr>
          <w:sz w:val="28"/>
          <w:szCs w:val="28"/>
          <w:lang w:val="uk-UA"/>
        </w:rPr>
        <w:t xml:space="preserve"> </w:t>
      </w:r>
      <w:r w:rsidR="00F25CA9">
        <w:rPr>
          <w:sz w:val="28"/>
          <w:szCs w:val="28"/>
          <w:lang w:val="uk-UA"/>
        </w:rPr>
        <w:t xml:space="preserve">(з доповненнями) </w:t>
      </w:r>
      <w:r w:rsidRPr="008D7023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20 березня</w:t>
      </w:r>
      <w:r w:rsidRPr="008D7023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</w:t>
      </w:r>
      <w:r>
        <w:rPr>
          <w:sz w:val="28"/>
          <w:szCs w:val="28"/>
          <w:lang w:val="uk-UA"/>
        </w:rPr>
        <w:t xml:space="preserve"> </w:t>
      </w:r>
      <w:r w:rsidRPr="008D7023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уть скарги</w:t>
      </w:r>
      <w:r w:rsidRPr="008D7023">
        <w:rPr>
          <w:sz w:val="28"/>
          <w:szCs w:val="28"/>
          <w:lang w:val="uk-UA"/>
        </w:rPr>
        <w:t xml:space="preserve"> зводиться до незгоди із судовим</w:t>
      </w:r>
      <w:r w:rsidR="006466ED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рішенням</w:t>
      </w:r>
      <w:r w:rsidR="006466ED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80489E" w:rsidRDefault="00D5427D" w:rsidP="008048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80489E">
        <w:rPr>
          <w:sz w:val="28"/>
          <w:szCs w:val="28"/>
          <w:lang w:val="uk-UA"/>
        </w:rPr>
        <w:t xml:space="preserve"> 8 січня 2019 року до Вищої ради правосуддя за вхідним</w:t>
      </w:r>
      <w:r w:rsidR="0080489E">
        <w:rPr>
          <w:sz w:val="28"/>
          <w:szCs w:val="28"/>
          <w:lang w:val="uk-UA"/>
        </w:rPr>
        <w:br/>
        <w:t xml:space="preserve">№ О-130/2/7-19 надійшла скарга Оліярника Ю.І. на дії судді </w:t>
      </w:r>
      <w:r w:rsidR="0080489E" w:rsidRPr="00993C67">
        <w:rPr>
          <w:sz w:val="28"/>
          <w:szCs w:val="28"/>
          <w:lang w:val="uk-UA"/>
        </w:rPr>
        <w:t>Франківського районного суду міста Львова Кузя В</w:t>
      </w:r>
      <w:r w:rsidR="0080489E">
        <w:rPr>
          <w:sz w:val="28"/>
          <w:szCs w:val="28"/>
          <w:lang w:val="uk-UA"/>
        </w:rPr>
        <w:t>.</w:t>
      </w:r>
      <w:r w:rsidR="0080489E" w:rsidRPr="00993C67">
        <w:rPr>
          <w:sz w:val="28"/>
          <w:szCs w:val="28"/>
          <w:lang w:val="uk-UA"/>
        </w:rPr>
        <w:t>Я</w:t>
      </w:r>
      <w:r w:rsidR="0080489E">
        <w:rPr>
          <w:sz w:val="28"/>
          <w:szCs w:val="28"/>
          <w:lang w:val="uk-UA"/>
        </w:rPr>
        <w:t>. під час розгляду справи</w:t>
      </w:r>
      <w:r w:rsidR="0080489E">
        <w:rPr>
          <w:sz w:val="28"/>
          <w:szCs w:val="28"/>
          <w:lang w:val="uk-UA"/>
        </w:rPr>
        <w:br/>
        <w:t>№ 465/3213/18.</w:t>
      </w:r>
    </w:p>
    <w:p w:rsidR="0080489E" w:rsidRDefault="0080489E" w:rsidP="0080489E">
      <w:pPr>
        <w:ind w:right="-1" w:firstLine="708"/>
        <w:jc w:val="both"/>
        <w:rPr>
          <w:sz w:val="28"/>
          <w:szCs w:val="28"/>
          <w:lang w:val="uk-UA"/>
        </w:rPr>
      </w:pPr>
      <w:r w:rsidRPr="008D7023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8D7023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31 березня</w:t>
      </w:r>
      <w:r w:rsidRPr="008D7023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</w:t>
      </w:r>
      <w:r>
        <w:rPr>
          <w:sz w:val="28"/>
          <w:szCs w:val="28"/>
          <w:lang w:val="uk-UA"/>
        </w:rPr>
        <w:t xml:space="preserve"> </w:t>
      </w:r>
      <w:r w:rsidRPr="008D7023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уть скарги</w:t>
      </w:r>
      <w:r w:rsidRPr="008D7023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</w:t>
      </w:r>
      <w:r>
        <w:rPr>
          <w:sz w:val="28"/>
          <w:szCs w:val="28"/>
          <w:lang w:val="uk-UA"/>
        </w:rPr>
        <w:br/>
      </w:r>
      <w:r w:rsidRPr="008D7023">
        <w:rPr>
          <w:sz w:val="28"/>
          <w:szCs w:val="28"/>
          <w:lang w:val="uk-UA"/>
        </w:rPr>
        <w:t>«Про Вищу раду правосуддя»).</w:t>
      </w:r>
    </w:p>
    <w:p w:rsidR="0080489E" w:rsidRPr="00993C67" w:rsidRDefault="0080489E" w:rsidP="0080489E">
      <w:pPr>
        <w:ind w:firstLine="708"/>
        <w:jc w:val="both"/>
        <w:rPr>
          <w:lang w:val="uk-UA"/>
        </w:rPr>
      </w:pPr>
    </w:p>
    <w:p w:rsidR="0080489E" w:rsidRDefault="0080489E" w:rsidP="0080489E">
      <w:pPr>
        <w:ind w:right="-1"/>
        <w:jc w:val="both"/>
        <w:rPr>
          <w:sz w:val="28"/>
          <w:szCs w:val="28"/>
          <w:lang w:val="uk-UA"/>
        </w:rPr>
      </w:pPr>
    </w:p>
    <w:p w:rsidR="00D5427D" w:rsidRPr="006A0101" w:rsidRDefault="00D5427D" w:rsidP="006A0101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D5427D">
        <w:rPr>
          <w:color w:val="1D1D1B"/>
          <w:sz w:val="28"/>
          <w:szCs w:val="28"/>
          <w:shd w:val="clear" w:color="auto" w:fill="FFFFFF"/>
          <w:lang w:val="uk-UA"/>
        </w:rPr>
        <w:t xml:space="preserve">Відповідно до пункту 1 частини першої статті 45 Закону України </w:t>
      </w:r>
      <w:r w:rsidR="006A0101">
        <w:rPr>
          <w:color w:val="1D1D1B"/>
          <w:sz w:val="28"/>
          <w:szCs w:val="28"/>
          <w:shd w:val="clear" w:color="auto" w:fill="FFFFFF"/>
          <w:lang w:val="uk-UA"/>
        </w:rPr>
        <w:br/>
      </w:r>
      <w:r w:rsidRPr="00D5427D">
        <w:rPr>
          <w:color w:val="1D1D1B"/>
          <w:sz w:val="28"/>
          <w:szCs w:val="28"/>
          <w:shd w:val="clear" w:color="auto" w:fill="FFFFFF"/>
          <w:lang w:val="uk-UA"/>
        </w:rPr>
        <w:t>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205655" w:rsidRPr="008F0134" w:rsidRDefault="00205655" w:rsidP="002E5E62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8F0134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C6309B" w:rsidRDefault="00C6309B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lastRenderedPageBreak/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6A0101" w:rsidRPr="008F0134" w:rsidRDefault="006A0101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>ухвалила</w:t>
      </w:r>
      <w:r w:rsidRPr="008F0134">
        <w:rPr>
          <w:b/>
          <w:color w:val="000000"/>
          <w:sz w:val="28"/>
          <w:szCs w:val="28"/>
          <w:lang w:val="uk-UA"/>
        </w:rPr>
        <w:t>:</w:t>
      </w:r>
    </w:p>
    <w:p w:rsidR="00F25CA9" w:rsidRPr="008F0134" w:rsidRDefault="00F25CA9" w:rsidP="00541588">
      <w:pPr>
        <w:pStyle w:val="a6"/>
        <w:spacing w:after="0"/>
        <w:rPr>
          <w:b/>
          <w:color w:val="000000"/>
          <w:sz w:val="28"/>
          <w:szCs w:val="28"/>
          <w:lang w:val="uk-UA"/>
        </w:rPr>
      </w:pPr>
    </w:p>
    <w:p w:rsidR="00FC49C2" w:rsidRPr="006A0101" w:rsidRDefault="00541588" w:rsidP="006A0101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984194" w:rsidRPr="007C5786">
        <w:rPr>
          <w:color w:val="000000"/>
          <w:sz w:val="28"/>
          <w:szCs w:val="28"/>
          <w:lang w:val="uk-UA"/>
        </w:rPr>
        <w:t>.</w:t>
      </w:r>
      <w:r w:rsidR="006A0101">
        <w:rPr>
          <w:color w:val="000000"/>
          <w:sz w:val="28"/>
          <w:szCs w:val="28"/>
          <w:lang w:val="uk-UA"/>
        </w:rPr>
        <w:t xml:space="preserve"> </w:t>
      </w:r>
      <w:r w:rsidR="00683069" w:rsidRPr="00541588">
        <w:rPr>
          <w:color w:val="000000"/>
          <w:sz w:val="28"/>
          <w:szCs w:val="28"/>
          <w:lang w:val="uk-UA"/>
        </w:rPr>
        <w:t>В</w:t>
      </w:r>
      <w:r w:rsidR="00FE0955" w:rsidRPr="00541588">
        <w:rPr>
          <w:color w:val="000000"/>
          <w:sz w:val="28"/>
          <w:szCs w:val="28"/>
          <w:highlight w:val="white"/>
          <w:lang w:val="uk-UA" w:eastAsia="uk-UA"/>
        </w:rPr>
        <w:t xml:space="preserve">ідмовити у відкритті дисциплінарної справи за скаргою </w:t>
      </w:r>
      <w:r w:rsidR="004F69DA" w:rsidRPr="00541588">
        <w:rPr>
          <w:color w:val="000000"/>
          <w:sz w:val="28"/>
          <w:szCs w:val="28"/>
          <w:lang w:val="uk-UA" w:eastAsia="uk-UA"/>
        </w:rPr>
        <w:br/>
      </w:r>
      <w:r w:rsidR="006A0101" w:rsidRPr="0093133D">
        <w:rPr>
          <w:bCs/>
          <w:sz w:val="28"/>
          <w:szCs w:val="28"/>
          <w:lang w:val="uk-UA"/>
        </w:rPr>
        <w:t>Кучера Олександра Миколайовича стосовно судді Деснянського районного суду міста Києва Лісовської Олени Володимирівни</w:t>
      </w:r>
      <w:r w:rsidR="00FC49C2" w:rsidRPr="00541588">
        <w:rPr>
          <w:color w:val="000000"/>
          <w:sz w:val="28"/>
          <w:szCs w:val="28"/>
          <w:lang w:val="uk-UA" w:eastAsia="uk-UA"/>
        </w:rPr>
        <w:t>.</w:t>
      </w:r>
    </w:p>
    <w:p w:rsidR="00125B33" w:rsidRPr="00541588" w:rsidRDefault="006A0101" w:rsidP="006A0101">
      <w:pPr>
        <w:tabs>
          <w:tab w:val="left" w:pos="1134"/>
        </w:tabs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 </w:t>
      </w:r>
      <w:r w:rsidR="00125B33" w:rsidRPr="00541588">
        <w:rPr>
          <w:color w:val="000000"/>
          <w:sz w:val="28"/>
          <w:szCs w:val="28"/>
          <w:lang w:val="uk-UA" w:eastAsia="uk-UA"/>
        </w:rPr>
        <w:t xml:space="preserve">Відмовити у відкритті дисциплінарної справи за скаргою </w:t>
      </w:r>
      <w:r w:rsidR="004F69DA" w:rsidRPr="00541588">
        <w:rPr>
          <w:color w:val="000000"/>
          <w:sz w:val="28"/>
          <w:szCs w:val="28"/>
          <w:lang w:val="uk-UA" w:eastAsia="uk-UA"/>
        </w:rPr>
        <w:br/>
      </w:r>
      <w:r>
        <w:rPr>
          <w:sz w:val="28"/>
          <w:szCs w:val="28"/>
          <w:lang w:val="uk-UA"/>
        </w:rPr>
        <w:t xml:space="preserve">адвоката </w:t>
      </w:r>
      <w:r w:rsidRPr="00F92A98">
        <w:rPr>
          <w:bCs/>
          <w:sz w:val="28"/>
          <w:szCs w:val="28"/>
          <w:lang w:val="uk-UA"/>
        </w:rPr>
        <w:t>Степанюка Андрія Сергійовича стосовно судді Корольовського районного суду міста Житомира Адамовича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F92A98">
        <w:rPr>
          <w:sz w:val="28"/>
          <w:szCs w:val="28"/>
          <w:shd w:val="clear" w:color="auto" w:fill="FFFFFF"/>
        </w:rPr>
        <w:t>Олександр</w:t>
      </w:r>
      <w:proofErr w:type="spellEnd"/>
      <w:r w:rsidRPr="00F92A98">
        <w:rPr>
          <w:sz w:val="28"/>
          <w:szCs w:val="28"/>
          <w:shd w:val="clear" w:color="auto" w:fill="FFFFFF"/>
          <w:lang w:val="uk-UA"/>
        </w:rPr>
        <w:t>а</w:t>
      </w:r>
      <w:r w:rsidRPr="00F92A9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92A98">
        <w:rPr>
          <w:sz w:val="28"/>
          <w:szCs w:val="28"/>
          <w:shd w:val="clear" w:color="auto" w:fill="FFFFFF"/>
        </w:rPr>
        <w:t>Йосипович</w:t>
      </w:r>
      <w:proofErr w:type="spellEnd"/>
      <w:r w:rsidRPr="00F92A98">
        <w:rPr>
          <w:sz w:val="28"/>
          <w:szCs w:val="28"/>
          <w:shd w:val="clear" w:color="auto" w:fill="FFFFFF"/>
          <w:lang w:val="uk-UA"/>
        </w:rPr>
        <w:t>а</w:t>
      </w:r>
      <w:r w:rsidR="00125B33" w:rsidRPr="00541588">
        <w:rPr>
          <w:color w:val="000000"/>
          <w:sz w:val="28"/>
          <w:szCs w:val="28"/>
          <w:lang w:val="uk-UA" w:eastAsia="uk-UA"/>
        </w:rPr>
        <w:t>.</w:t>
      </w:r>
      <w:r w:rsidR="004F69DA" w:rsidRPr="00541588">
        <w:rPr>
          <w:color w:val="000000"/>
          <w:sz w:val="28"/>
          <w:szCs w:val="28"/>
          <w:lang w:val="uk-UA" w:eastAsia="uk-UA"/>
        </w:rPr>
        <w:t xml:space="preserve"> </w:t>
      </w:r>
    </w:p>
    <w:p w:rsidR="008D7023" w:rsidRDefault="006A0101" w:rsidP="00125B33">
      <w:pPr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8D7023" w:rsidRPr="00541588">
        <w:rPr>
          <w:color w:val="000000"/>
          <w:sz w:val="28"/>
          <w:szCs w:val="28"/>
          <w:lang w:val="uk-UA" w:eastAsia="uk-UA"/>
        </w:rPr>
        <w:t>. Відмовити у відкритті дисциплінарної справи за скарг</w:t>
      </w:r>
      <w:r w:rsidR="00541588" w:rsidRPr="00541588">
        <w:rPr>
          <w:color w:val="000000"/>
          <w:sz w:val="28"/>
          <w:szCs w:val="28"/>
          <w:lang w:val="uk-UA" w:eastAsia="uk-UA"/>
        </w:rPr>
        <w:t>ою</w:t>
      </w:r>
      <w:r w:rsidR="008D7023" w:rsidRPr="00541588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товариства з обмеженою відповідальністю «ФК </w:t>
      </w:r>
      <w:r w:rsidRPr="00CA23C7">
        <w:rPr>
          <w:color w:val="000000"/>
          <w:sz w:val="27"/>
          <w:szCs w:val="27"/>
        </w:rPr>
        <w:t>ЄВРОКРЕДИТ</w:t>
      </w:r>
      <w:r>
        <w:rPr>
          <w:sz w:val="28"/>
          <w:szCs w:val="28"/>
          <w:lang w:val="uk-UA"/>
        </w:rPr>
        <w:t>» стосовно</w:t>
      </w:r>
      <w:r w:rsidRPr="003A0BCC">
        <w:rPr>
          <w:sz w:val="28"/>
          <w:szCs w:val="28"/>
          <w:lang w:val="uk-UA"/>
        </w:rPr>
        <w:t xml:space="preserve"> судді </w:t>
      </w:r>
      <w:r>
        <w:rPr>
          <w:sz w:val="28"/>
          <w:szCs w:val="28"/>
          <w:lang w:val="uk-UA"/>
        </w:rPr>
        <w:t>Північного апеляційного господарського суду Грека Бориса Миколайовича</w:t>
      </w:r>
      <w:r w:rsidR="008D7023" w:rsidRPr="00541588">
        <w:rPr>
          <w:color w:val="000000"/>
          <w:sz w:val="28"/>
          <w:szCs w:val="28"/>
          <w:lang w:val="uk-UA" w:eastAsia="uk-UA"/>
        </w:rPr>
        <w:t>.</w:t>
      </w:r>
    </w:p>
    <w:p w:rsidR="00732F94" w:rsidRDefault="006A0101" w:rsidP="00732F94">
      <w:pPr>
        <w:ind w:right="-1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4. </w:t>
      </w:r>
      <w:r w:rsidRPr="00541588">
        <w:rPr>
          <w:color w:val="000000"/>
          <w:sz w:val="28"/>
          <w:szCs w:val="28"/>
          <w:lang w:val="uk-UA" w:eastAsia="uk-UA"/>
        </w:rPr>
        <w:t>Відмовити у відкритті дисциплінарної справи за скаргою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F25CA9">
        <w:rPr>
          <w:sz w:val="28"/>
          <w:szCs w:val="28"/>
          <w:lang w:val="uk-UA"/>
        </w:rPr>
        <w:t>п</w:t>
      </w:r>
      <w:r w:rsidRPr="00CA7A9A">
        <w:rPr>
          <w:sz w:val="28"/>
          <w:szCs w:val="28"/>
          <w:lang w:val="uk-UA"/>
        </w:rPr>
        <w:t>риватного виконавця виконавчого округу Донецької області Чернецького Юрія Дмитровича</w:t>
      </w:r>
      <w:r>
        <w:rPr>
          <w:sz w:val="28"/>
          <w:szCs w:val="28"/>
          <w:lang w:val="uk-UA"/>
        </w:rPr>
        <w:t xml:space="preserve"> </w:t>
      </w:r>
      <w:r w:rsidRPr="00CA7A9A">
        <w:rPr>
          <w:sz w:val="28"/>
          <w:szCs w:val="28"/>
          <w:lang w:val="uk-UA"/>
        </w:rPr>
        <w:t>стосовно суддів Касац</w:t>
      </w:r>
      <w:r w:rsidR="00200F32">
        <w:rPr>
          <w:sz w:val="28"/>
          <w:szCs w:val="28"/>
          <w:lang w:val="uk-UA"/>
        </w:rPr>
        <w:t xml:space="preserve">ійного цивільного суду у складі </w:t>
      </w:r>
      <w:r w:rsidRPr="00CA7A9A">
        <w:rPr>
          <w:sz w:val="28"/>
          <w:szCs w:val="28"/>
          <w:lang w:val="uk-UA"/>
        </w:rPr>
        <w:t xml:space="preserve">Верховного Суду </w:t>
      </w:r>
      <w:proofErr w:type="spellStart"/>
      <w:r w:rsidRPr="00CA7A9A">
        <w:rPr>
          <w:sz w:val="28"/>
          <w:szCs w:val="28"/>
          <w:shd w:val="clear" w:color="auto" w:fill="FFFFFF"/>
          <w:lang w:val="uk-UA"/>
        </w:rPr>
        <w:t>Бурлакова</w:t>
      </w:r>
      <w:proofErr w:type="spellEnd"/>
      <w:r w:rsidRPr="00CA7A9A">
        <w:rPr>
          <w:sz w:val="28"/>
          <w:szCs w:val="28"/>
          <w:shd w:val="clear" w:color="auto" w:fill="FFFFFF"/>
          <w:lang w:val="uk-UA"/>
        </w:rPr>
        <w:t xml:space="preserve"> Сергія Юрійовича, Червинської Марини Євгенівни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9F62CC" w:rsidRPr="009F62CC" w:rsidRDefault="009F62CC" w:rsidP="009F62CC">
      <w:pPr>
        <w:jc w:val="both"/>
        <w:rPr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  </w:t>
      </w:r>
      <w:r w:rsidR="006A0101">
        <w:rPr>
          <w:sz w:val="28"/>
          <w:szCs w:val="28"/>
          <w:shd w:val="clear" w:color="auto" w:fill="FFFFFF"/>
          <w:lang w:val="uk-UA"/>
        </w:rPr>
        <w:t>5.</w:t>
      </w:r>
      <w:r w:rsidR="00732F94">
        <w:rPr>
          <w:sz w:val="28"/>
          <w:szCs w:val="28"/>
          <w:shd w:val="clear" w:color="auto" w:fill="FFFFFF"/>
          <w:lang w:val="uk-UA"/>
        </w:rPr>
        <w:t xml:space="preserve"> </w:t>
      </w:r>
      <w:r w:rsidRPr="009F62CC">
        <w:rPr>
          <w:color w:val="000000"/>
          <w:sz w:val="28"/>
          <w:szCs w:val="28"/>
          <w:lang w:val="uk-UA" w:eastAsia="uk-UA"/>
        </w:rPr>
        <w:t>Відмовити у відкритті дисциплінарної справи за скаргою товариства з обмеженою відповідальністю «</w:t>
      </w:r>
      <w:proofErr w:type="spellStart"/>
      <w:r w:rsidRPr="009F62CC">
        <w:rPr>
          <w:color w:val="000000"/>
          <w:sz w:val="28"/>
          <w:szCs w:val="28"/>
          <w:lang w:val="uk-UA" w:eastAsia="uk-UA"/>
        </w:rPr>
        <w:t>Санофі-Авентіс</w:t>
      </w:r>
      <w:proofErr w:type="spellEnd"/>
      <w:r w:rsidRPr="009F62CC">
        <w:rPr>
          <w:color w:val="000000"/>
          <w:sz w:val="28"/>
          <w:szCs w:val="28"/>
          <w:lang w:val="uk-UA" w:eastAsia="uk-UA"/>
        </w:rPr>
        <w:t xml:space="preserve"> Україна» (з доповненнями) стосовно судді </w:t>
      </w:r>
      <w:r w:rsidRPr="009F62CC">
        <w:rPr>
          <w:rStyle w:val="a8"/>
          <w:b w:val="0"/>
          <w:color w:val="000000"/>
          <w:sz w:val="28"/>
          <w:szCs w:val="28"/>
          <w:lang w:val="uk-UA" w:eastAsia="uk-UA"/>
        </w:rPr>
        <w:t>господарського суду міста Києва Ващенко Тетяни Миколаївни.</w:t>
      </w:r>
    </w:p>
    <w:p w:rsidR="006A0101" w:rsidRPr="0080489E" w:rsidRDefault="009F62CC" w:rsidP="0080489E">
      <w:pPr>
        <w:ind w:right="-1" w:firstLine="709"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6. </w:t>
      </w:r>
      <w:r w:rsidR="00732F94" w:rsidRPr="00732F94">
        <w:rPr>
          <w:rFonts w:eastAsia="Times New Roman"/>
          <w:color w:val="000000"/>
          <w:sz w:val="28"/>
          <w:szCs w:val="28"/>
          <w:lang w:val="uk-UA" w:eastAsia="uk-UA"/>
        </w:rPr>
        <w:t>Відмовити у відкритті дисциплінарної справи за скаргою товариства з обмеженою відповідальністю «</w:t>
      </w:r>
      <w:proofErr w:type="spellStart"/>
      <w:r w:rsidR="00732F94" w:rsidRPr="00732F94">
        <w:rPr>
          <w:rFonts w:eastAsia="Times New Roman"/>
          <w:color w:val="000000"/>
          <w:sz w:val="28"/>
          <w:szCs w:val="28"/>
          <w:lang w:val="uk-UA" w:eastAsia="uk-UA"/>
        </w:rPr>
        <w:t>Санофі-Авентіс</w:t>
      </w:r>
      <w:proofErr w:type="spellEnd"/>
      <w:r w:rsidR="00732F94" w:rsidRPr="00732F94">
        <w:rPr>
          <w:rFonts w:eastAsia="Times New Roman"/>
          <w:color w:val="000000"/>
          <w:sz w:val="28"/>
          <w:szCs w:val="28"/>
          <w:lang w:val="uk-UA" w:eastAsia="uk-UA"/>
        </w:rPr>
        <w:t xml:space="preserve"> Україна» (з доповненнями) стосовно </w:t>
      </w:r>
      <w:r w:rsidR="00732F94" w:rsidRPr="00732F94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 xml:space="preserve">суддів Північного апеляційного господарського суду Андрієнка Володимира Васильовича, </w:t>
      </w:r>
      <w:proofErr w:type="spellStart"/>
      <w:r w:rsidR="00732F94" w:rsidRPr="00732F94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>Буравльова</w:t>
      </w:r>
      <w:proofErr w:type="spellEnd"/>
      <w:r w:rsidR="00732F94" w:rsidRPr="00732F94">
        <w:rPr>
          <w:rStyle w:val="a8"/>
          <w:rFonts w:eastAsia="Times New Roman"/>
          <w:b w:val="0"/>
          <w:color w:val="000000"/>
          <w:sz w:val="28"/>
          <w:szCs w:val="28"/>
          <w:lang w:val="uk-UA" w:eastAsia="uk-UA"/>
        </w:rPr>
        <w:t xml:space="preserve"> Сергія Івановича, судді Великої Палати Верховного Суду Власова Юрія Леонідовича. </w:t>
      </w:r>
    </w:p>
    <w:p w:rsidR="006A0101" w:rsidRPr="0080489E" w:rsidRDefault="0080489E" w:rsidP="0080489E">
      <w:pPr>
        <w:pStyle w:val="a5"/>
        <w:ind w:right="-1"/>
        <w:jc w:val="both"/>
      </w:pPr>
      <w:r w:rsidRPr="008048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</w:t>
      </w:r>
      <w:r w:rsidR="006A0101" w:rsidRPr="008048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80489E">
        <w:rPr>
          <w:rFonts w:ascii="Times New Roman" w:hAnsi="Times New Roman"/>
          <w:sz w:val="28"/>
          <w:szCs w:val="28"/>
          <w:lang w:val="uk-UA"/>
        </w:rPr>
        <w:t>Відмовити у відкритті дисциплінарної справи за скаргою Оліярника Юрія Івановича стосовно судді Франківського районного суду міста Львова Кузя Василя Ярославовича.</w:t>
      </w:r>
    </w:p>
    <w:p w:rsidR="000348A0" w:rsidRPr="00541588" w:rsidRDefault="00E55D9E" w:rsidP="0080489E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541588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B07DE2" w:rsidRDefault="00B07DE2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8F0134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Вищої ради правосуддя </w:t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  <w:t xml:space="preserve"> </w:t>
      </w:r>
      <w:r w:rsidR="00803A58" w:rsidRPr="008F0134">
        <w:rPr>
          <w:b/>
          <w:sz w:val="28"/>
          <w:szCs w:val="28"/>
          <w:lang w:val="uk-UA"/>
        </w:rPr>
        <w:t xml:space="preserve"> </w:t>
      </w:r>
      <w:r w:rsidR="00B01DD0" w:rsidRPr="008F0134">
        <w:rPr>
          <w:b/>
          <w:sz w:val="28"/>
          <w:szCs w:val="28"/>
          <w:lang w:val="uk-UA"/>
        </w:rPr>
        <w:t>В.К. Грищук</w:t>
      </w:r>
    </w:p>
    <w:p w:rsidR="00350103" w:rsidRPr="008F0134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E61FE4" w:rsidRPr="008F0134" w:rsidRDefault="00DB645C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палати Вищої ради правосуддя </w:t>
      </w:r>
      <w:r w:rsidRPr="008F0134">
        <w:rPr>
          <w:b/>
          <w:sz w:val="28"/>
          <w:szCs w:val="28"/>
          <w:lang w:val="uk-UA"/>
        </w:rPr>
        <w:tab/>
        <w:t xml:space="preserve">               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І.А. Артеменко</w:t>
      </w:r>
    </w:p>
    <w:p w:rsidR="00E50082" w:rsidRPr="008F0134" w:rsidRDefault="00E50082" w:rsidP="00DB645C">
      <w:pPr>
        <w:jc w:val="both"/>
        <w:rPr>
          <w:b/>
          <w:sz w:val="28"/>
          <w:szCs w:val="28"/>
          <w:lang w:val="uk-UA"/>
        </w:rPr>
      </w:pPr>
    </w:p>
    <w:p w:rsidR="00DD7B4C" w:rsidRPr="008F0134" w:rsidRDefault="00350103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="00273494" w:rsidRPr="008F0134">
        <w:rPr>
          <w:b/>
          <w:sz w:val="28"/>
          <w:szCs w:val="28"/>
          <w:lang w:val="uk-UA"/>
        </w:rPr>
        <w:t xml:space="preserve">  </w:t>
      </w:r>
    </w:p>
    <w:p w:rsidR="00B01DD0" w:rsidRDefault="00DD7B4C" w:rsidP="00B07DE2">
      <w:pPr>
        <w:ind w:left="6372" w:firstLine="708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  </w:t>
      </w:r>
      <w:r w:rsidR="00350103" w:rsidRPr="008F0134">
        <w:rPr>
          <w:b/>
          <w:sz w:val="28"/>
          <w:szCs w:val="28"/>
          <w:lang w:val="uk-UA"/>
        </w:rPr>
        <w:t>О.Є. Блажівська</w:t>
      </w:r>
    </w:p>
    <w:p w:rsidR="005F05C0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Pr="005F05C0" w:rsidRDefault="005F05C0" w:rsidP="005F05C0">
      <w:pPr>
        <w:ind w:left="6372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О.В. Прудивус </w:t>
      </w:r>
    </w:p>
    <w:sectPr w:rsidR="005F05C0" w:rsidRPr="005F05C0" w:rsidSect="00C6309B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A2C" w:rsidRDefault="00CF7A2C" w:rsidP="00E61FE4">
      <w:r>
        <w:separator/>
      </w:r>
    </w:p>
  </w:endnote>
  <w:endnote w:type="continuationSeparator" w:id="0">
    <w:p w:rsidR="00CF7A2C" w:rsidRDefault="00CF7A2C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A2C" w:rsidRDefault="00CF7A2C" w:rsidP="00E61FE4">
      <w:r>
        <w:separator/>
      </w:r>
    </w:p>
  </w:footnote>
  <w:footnote w:type="continuationSeparator" w:id="0">
    <w:p w:rsidR="00CF7A2C" w:rsidRDefault="00CF7A2C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521989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0A6883">
        <w:pPr>
          <w:pStyle w:val="ab"/>
          <w:jc w:val="center"/>
        </w:pPr>
        <w:r>
          <w:fldChar w:fldCharType="begin"/>
        </w:r>
        <w:r w:rsidR="00E61FE4">
          <w:instrText xml:space="preserve"> PAGE   \* MERGEFORMAT </w:instrText>
        </w:r>
        <w:r>
          <w:fldChar w:fldCharType="separate"/>
        </w:r>
        <w:r w:rsidR="00F625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A460C"/>
    <w:multiLevelType w:val="hybridMultilevel"/>
    <w:tmpl w:val="111A82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02169"/>
    <w:rsid w:val="000110D4"/>
    <w:rsid w:val="000153D7"/>
    <w:rsid w:val="00016A93"/>
    <w:rsid w:val="00025977"/>
    <w:rsid w:val="000348A0"/>
    <w:rsid w:val="000411C1"/>
    <w:rsid w:val="00046662"/>
    <w:rsid w:val="00047E34"/>
    <w:rsid w:val="00051DA2"/>
    <w:rsid w:val="000546B4"/>
    <w:rsid w:val="00056891"/>
    <w:rsid w:val="00062B55"/>
    <w:rsid w:val="00064415"/>
    <w:rsid w:val="00075506"/>
    <w:rsid w:val="00076C8D"/>
    <w:rsid w:val="0008084E"/>
    <w:rsid w:val="000842F7"/>
    <w:rsid w:val="000845E6"/>
    <w:rsid w:val="00091522"/>
    <w:rsid w:val="000918D2"/>
    <w:rsid w:val="0009714E"/>
    <w:rsid w:val="000974FC"/>
    <w:rsid w:val="000A4703"/>
    <w:rsid w:val="000A6883"/>
    <w:rsid w:val="000B0759"/>
    <w:rsid w:val="000B74B3"/>
    <w:rsid w:val="000C2910"/>
    <w:rsid w:val="000D0495"/>
    <w:rsid w:val="000D55E3"/>
    <w:rsid w:val="000D657A"/>
    <w:rsid w:val="000E1A2A"/>
    <w:rsid w:val="000F43F8"/>
    <w:rsid w:val="000F5597"/>
    <w:rsid w:val="001016A3"/>
    <w:rsid w:val="001026CF"/>
    <w:rsid w:val="0010634F"/>
    <w:rsid w:val="001108CE"/>
    <w:rsid w:val="001112D9"/>
    <w:rsid w:val="001174E6"/>
    <w:rsid w:val="001219EB"/>
    <w:rsid w:val="001224E0"/>
    <w:rsid w:val="00125B33"/>
    <w:rsid w:val="00126CED"/>
    <w:rsid w:val="0013262E"/>
    <w:rsid w:val="00133CD7"/>
    <w:rsid w:val="0014074D"/>
    <w:rsid w:val="001422EE"/>
    <w:rsid w:val="00146EAD"/>
    <w:rsid w:val="0015703C"/>
    <w:rsid w:val="00157787"/>
    <w:rsid w:val="00160492"/>
    <w:rsid w:val="00165D82"/>
    <w:rsid w:val="001664D5"/>
    <w:rsid w:val="00173F88"/>
    <w:rsid w:val="00174CCC"/>
    <w:rsid w:val="00181089"/>
    <w:rsid w:val="00181FD8"/>
    <w:rsid w:val="0018466F"/>
    <w:rsid w:val="00193946"/>
    <w:rsid w:val="001940B1"/>
    <w:rsid w:val="001952A1"/>
    <w:rsid w:val="00195DD1"/>
    <w:rsid w:val="00196EAA"/>
    <w:rsid w:val="00197140"/>
    <w:rsid w:val="001A3552"/>
    <w:rsid w:val="001A5800"/>
    <w:rsid w:val="001B08EB"/>
    <w:rsid w:val="001B099F"/>
    <w:rsid w:val="001B1E32"/>
    <w:rsid w:val="001B6541"/>
    <w:rsid w:val="001B6805"/>
    <w:rsid w:val="001B744B"/>
    <w:rsid w:val="001C0E1F"/>
    <w:rsid w:val="001C14D3"/>
    <w:rsid w:val="001C73D7"/>
    <w:rsid w:val="001D03A5"/>
    <w:rsid w:val="001D1D10"/>
    <w:rsid w:val="001D2799"/>
    <w:rsid w:val="001D2CB5"/>
    <w:rsid w:val="001E3445"/>
    <w:rsid w:val="001F2676"/>
    <w:rsid w:val="001F39C8"/>
    <w:rsid w:val="001F3D1B"/>
    <w:rsid w:val="0020036E"/>
    <w:rsid w:val="00200611"/>
    <w:rsid w:val="00200CCB"/>
    <w:rsid w:val="00200F32"/>
    <w:rsid w:val="002038A1"/>
    <w:rsid w:val="00205655"/>
    <w:rsid w:val="00206399"/>
    <w:rsid w:val="00207FCD"/>
    <w:rsid w:val="002141A2"/>
    <w:rsid w:val="00214568"/>
    <w:rsid w:val="0021756C"/>
    <w:rsid w:val="00222F70"/>
    <w:rsid w:val="00222F99"/>
    <w:rsid w:val="0022503D"/>
    <w:rsid w:val="00227A39"/>
    <w:rsid w:val="00230077"/>
    <w:rsid w:val="00232572"/>
    <w:rsid w:val="00235BD3"/>
    <w:rsid w:val="0023700D"/>
    <w:rsid w:val="002413EF"/>
    <w:rsid w:val="0024500F"/>
    <w:rsid w:val="002451C5"/>
    <w:rsid w:val="00246409"/>
    <w:rsid w:val="0025595C"/>
    <w:rsid w:val="00256B0F"/>
    <w:rsid w:val="00260B1C"/>
    <w:rsid w:val="00261EA8"/>
    <w:rsid w:val="0027321E"/>
    <w:rsid w:val="00273494"/>
    <w:rsid w:val="00277AAE"/>
    <w:rsid w:val="00280AE4"/>
    <w:rsid w:val="0028491D"/>
    <w:rsid w:val="002855E4"/>
    <w:rsid w:val="0028791D"/>
    <w:rsid w:val="00292B56"/>
    <w:rsid w:val="002B018C"/>
    <w:rsid w:val="002B257B"/>
    <w:rsid w:val="002B76E9"/>
    <w:rsid w:val="002C5F8B"/>
    <w:rsid w:val="002D2624"/>
    <w:rsid w:val="002D3B31"/>
    <w:rsid w:val="002E5E62"/>
    <w:rsid w:val="002E7A5A"/>
    <w:rsid w:val="002F34AC"/>
    <w:rsid w:val="002F479C"/>
    <w:rsid w:val="002F536F"/>
    <w:rsid w:val="00302E03"/>
    <w:rsid w:val="003103EF"/>
    <w:rsid w:val="0031704A"/>
    <w:rsid w:val="00320F75"/>
    <w:rsid w:val="003265D4"/>
    <w:rsid w:val="00326DF5"/>
    <w:rsid w:val="00326EB9"/>
    <w:rsid w:val="00330F2F"/>
    <w:rsid w:val="00342333"/>
    <w:rsid w:val="00345D16"/>
    <w:rsid w:val="00350103"/>
    <w:rsid w:val="00356438"/>
    <w:rsid w:val="00360D98"/>
    <w:rsid w:val="00360F9B"/>
    <w:rsid w:val="00361391"/>
    <w:rsid w:val="00372129"/>
    <w:rsid w:val="00373F44"/>
    <w:rsid w:val="00384666"/>
    <w:rsid w:val="003928D0"/>
    <w:rsid w:val="00395C5C"/>
    <w:rsid w:val="003A1B99"/>
    <w:rsid w:val="003A1D4A"/>
    <w:rsid w:val="003B5D0E"/>
    <w:rsid w:val="003C0D3A"/>
    <w:rsid w:val="003C63E1"/>
    <w:rsid w:val="003D6079"/>
    <w:rsid w:val="003D6485"/>
    <w:rsid w:val="003E6F9A"/>
    <w:rsid w:val="003F0A28"/>
    <w:rsid w:val="003F3207"/>
    <w:rsid w:val="003F74B6"/>
    <w:rsid w:val="004022EE"/>
    <w:rsid w:val="00403B18"/>
    <w:rsid w:val="0040662E"/>
    <w:rsid w:val="004070D0"/>
    <w:rsid w:val="0040767E"/>
    <w:rsid w:val="00407D9E"/>
    <w:rsid w:val="00411C22"/>
    <w:rsid w:val="00412A65"/>
    <w:rsid w:val="004168E6"/>
    <w:rsid w:val="00426DF2"/>
    <w:rsid w:val="004332DF"/>
    <w:rsid w:val="00433D46"/>
    <w:rsid w:val="00434763"/>
    <w:rsid w:val="00443BDB"/>
    <w:rsid w:val="004460E8"/>
    <w:rsid w:val="00453C74"/>
    <w:rsid w:val="004648C3"/>
    <w:rsid w:val="00466603"/>
    <w:rsid w:val="00466837"/>
    <w:rsid w:val="00473AC3"/>
    <w:rsid w:val="00474163"/>
    <w:rsid w:val="00476DA0"/>
    <w:rsid w:val="00483166"/>
    <w:rsid w:val="004912C1"/>
    <w:rsid w:val="0049220F"/>
    <w:rsid w:val="00492FF0"/>
    <w:rsid w:val="00495DD8"/>
    <w:rsid w:val="004A3E04"/>
    <w:rsid w:val="004A4EA1"/>
    <w:rsid w:val="004A6D17"/>
    <w:rsid w:val="004B0360"/>
    <w:rsid w:val="004D153F"/>
    <w:rsid w:val="004F69DA"/>
    <w:rsid w:val="00500128"/>
    <w:rsid w:val="00504915"/>
    <w:rsid w:val="00517069"/>
    <w:rsid w:val="0052351C"/>
    <w:rsid w:val="005237D3"/>
    <w:rsid w:val="00525F40"/>
    <w:rsid w:val="00527267"/>
    <w:rsid w:val="00537257"/>
    <w:rsid w:val="00541588"/>
    <w:rsid w:val="0054317D"/>
    <w:rsid w:val="00554A5E"/>
    <w:rsid w:val="00555E3B"/>
    <w:rsid w:val="005574A9"/>
    <w:rsid w:val="00557626"/>
    <w:rsid w:val="00567992"/>
    <w:rsid w:val="005703A7"/>
    <w:rsid w:val="00573AD8"/>
    <w:rsid w:val="00590E0B"/>
    <w:rsid w:val="00593A73"/>
    <w:rsid w:val="00593E82"/>
    <w:rsid w:val="005971EA"/>
    <w:rsid w:val="005A03E0"/>
    <w:rsid w:val="005A5157"/>
    <w:rsid w:val="005A6542"/>
    <w:rsid w:val="005B06E1"/>
    <w:rsid w:val="005C60B7"/>
    <w:rsid w:val="005D2A72"/>
    <w:rsid w:val="005F05C0"/>
    <w:rsid w:val="005F2868"/>
    <w:rsid w:val="005F298D"/>
    <w:rsid w:val="005F34F4"/>
    <w:rsid w:val="0060144F"/>
    <w:rsid w:val="00604ED2"/>
    <w:rsid w:val="00610F59"/>
    <w:rsid w:val="00614355"/>
    <w:rsid w:val="0061685C"/>
    <w:rsid w:val="00616CDF"/>
    <w:rsid w:val="006221A7"/>
    <w:rsid w:val="00626F1D"/>
    <w:rsid w:val="006270BB"/>
    <w:rsid w:val="006329FC"/>
    <w:rsid w:val="00635965"/>
    <w:rsid w:val="00635966"/>
    <w:rsid w:val="00642732"/>
    <w:rsid w:val="00642EF5"/>
    <w:rsid w:val="006466ED"/>
    <w:rsid w:val="00646D19"/>
    <w:rsid w:val="00650D60"/>
    <w:rsid w:val="006619CC"/>
    <w:rsid w:val="0066576F"/>
    <w:rsid w:val="0066695E"/>
    <w:rsid w:val="00667E81"/>
    <w:rsid w:val="00670B37"/>
    <w:rsid w:val="00675F95"/>
    <w:rsid w:val="00680D51"/>
    <w:rsid w:val="00683069"/>
    <w:rsid w:val="0068364A"/>
    <w:rsid w:val="0068554B"/>
    <w:rsid w:val="00686FDC"/>
    <w:rsid w:val="00690DE9"/>
    <w:rsid w:val="00693181"/>
    <w:rsid w:val="00695098"/>
    <w:rsid w:val="00696518"/>
    <w:rsid w:val="006A0101"/>
    <w:rsid w:val="006A48E0"/>
    <w:rsid w:val="006A6CAA"/>
    <w:rsid w:val="006B06E5"/>
    <w:rsid w:val="006B1DE4"/>
    <w:rsid w:val="006B6DFB"/>
    <w:rsid w:val="006C433C"/>
    <w:rsid w:val="006C5FD2"/>
    <w:rsid w:val="006D6B90"/>
    <w:rsid w:val="006D7155"/>
    <w:rsid w:val="006E1050"/>
    <w:rsid w:val="006F203A"/>
    <w:rsid w:val="00704B9A"/>
    <w:rsid w:val="007075A5"/>
    <w:rsid w:val="00727BB7"/>
    <w:rsid w:val="00732F94"/>
    <w:rsid w:val="007373EE"/>
    <w:rsid w:val="00746BA3"/>
    <w:rsid w:val="0075055E"/>
    <w:rsid w:val="00752814"/>
    <w:rsid w:val="007553AA"/>
    <w:rsid w:val="00755EDD"/>
    <w:rsid w:val="007609C7"/>
    <w:rsid w:val="00767CE7"/>
    <w:rsid w:val="007708C1"/>
    <w:rsid w:val="0077327D"/>
    <w:rsid w:val="0077424B"/>
    <w:rsid w:val="0077651F"/>
    <w:rsid w:val="007820E7"/>
    <w:rsid w:val="00782D63"/>
    <w:rsid w:val="00783F8B"/>
    <w:rsid w:val="007A12D4"/>
    <w:rsid w:val="007A12F3"/>
    <w:rsid w:val="007A773C"/>
    <w:rsid w:val="007B69BE"/>
    <w:rsid w:val="007C08DF"/>
    <w:rsid w:val="007C5786"/>
    <w:rsid w:val="007D1D07"/>
    <w:rsid w:val="007D2806"/>
    <w:rsid w:val="007E0035"/>
    <w:rsid w:val="007E339F"/>
    <w:rsid w:val="007F1F07"/>
    <w:rsid w:val="007F221E"/>
    <w:rsid w:val="007F4790"/>
    <w:rsid w:val="007F7223"/>
    <w:rsid w:val="00800255"/>
    <w:rsid w:val="008009AA"/>
    <w:rsid w:val="00803A58"/>
    <w:rsid w:val="0080489E"/>
    <w:rsid w:val="00812EF9"/>
    <w:rsid w:val="008135B4"/>
    <w:rsid w:val="00817C61"/>
    <w:rsid w:val="00817DD1"/>
    <w:rsid w:val="00820D55"/>
    <w:rsid w:val="008214C8"/>
    <w:rsid w:val="008268FF"/>
    <w:rsid w:val="00827508"/>
    <w:rsid w:val="008373DE"/>
    <w:rsid w:val="00837792"/>
    <w:rsid w:val="00840587"/>
    <w:rsid w:val="00843A0A"/>
    <w:rsid w:val="0084777E"/>
    <w:rsid w:val="008539A8"/>
    <w:rsid w:val="0085422B"/>
    <w:rsid w:val="008557B1"/>
    <w:rsid w:val="00855A69"/>
    <w:rsid w:val="00865896"/>
    <w:rsid w:val="00871F88"/>
    <w:rsid w:val="008756F7"/>
    <w:rsid w:val="00876B8E"/>
    <w:rsid w:val="008773F2"/>
    <w:rsid w:val="00880629"/>
    <w:rsid w:val="00896B48"/>
    <w:rsid w:val="0089759F"/>
    <w:rsid w:val="008A7B3E"/>
    <w:rsid w:val="008B3774"/>
    <w:rsid w:val="008C1245"/>
    <w:rsid w:val="008C3D7D"/>
    <w:rsid w:val="008C44B5"/>
    <w:rsid w:val="008C7E7A"/>
    <w:rsid w:val="008D301D"/>
    <w:rsid w:val="008D447B"/>
    <w:rsid w:val="008D7023"/>
    <w:rsid w:val="008E389B"/>
    <w:rsid w:val="008E5188"/>
    <w:rsid w:val="008F0134"/>
    <w:rsid w:val="008F28DA"/>
    <w:rsid w:val="008F2A9E"/>
    <w:rsid w:val="008F57B0"/>
    <w:rsid w:val="008F61D7"/>
    <w:rsid w:val="008F6BF5"/>
    <w:rsid w:val="008F723C"/>
    <w:rsid w:val="008F76A7"/>
    <w:rsid w:val="008F7967"/>
    <w:rsid w:val="008F79CA"/>
    <w:rsid w:val="009008DA"/>
    <w:rsid w:val="009011C0"/>
    <w:rsid w:val="00904A77"/>
    <w:rsid w:val="00910E6A"/>
    <w:rsid w:val="00910FC3"/>
    <w:rsid w:val="00911A7C"/>
    <w:rsid w:val="00911EB5"/>
    <w:rsid w:val="009144F0"/>
    <w:rsid w:val="00914E0A"/>
    <w:rsid w:val="0092183C"/>
    <w:rsid w:val="00927C88"/>
    <w:rsid w:val="009321D2"/>
    <w:rsid w:val="00934798"/>
    <w:rsid w:val="00936DD1"/>
    <w:rsid w:val="009440D1"/>
    <w:rsid w:val="00950C58"/>
    <w:rsid w:val="009561EF"/>
    <w:rsid w:val="00960443"/>
    <w:rsid w:val="00966CF0"/>
    <w:rsid w:val="00972F7A"/>
    <w:rsid w:val="009750CF"/>
    <w:rsid w:val="00980B46"/>
    <w:rsid w:val="0098374B"/>
    <w:rsid w:val="00984194"/>
    <w:rsid w:val="00984FE3"/>
    <w:rsid w:val="009920C6"/>
    <w:rsid w:val="00995EA4"/>
    <w:rsid w:val="009A75F4"/>
    <w:rsid w:val="009B34F3"/>
    <w:rsid w:val="009B3B7C"/>
    <w:rsid w:val="009B5590"/>
    <w:rsid w:val="009B7A7E"/>
    <w:rsid w:val="009C2E8D"/>
    <w:rsid w:val="009C4CDE"/>
    <w:rsid w:val="009C5956"/>
    <w:rsid w:val="009C6B6B"/>
    <w:rsid w:val="009C7D64"/>
    <w:rsid w:val="009C7EF4"/>
    <w:rsid w:val="009D3781"/>
    <w:rsid w:val="009D3FB1"/>
    <w:rsid w:val="009D666A"/>
    <w:rsid w:val="009E0272"/>
    <w:rsid w:val="009E39A0"/>
    <w:rsid w:val="009F1E92"/>
    <w:rsid w:val="009F62CC"/>
    <w:rsid w:val="00A02187"/>
    <w:rsid w:val="00A06203"/>
    <w:rsid w:val="00A06DFB"/>
    <w:rsid w:val="00A070AB"/>
    <w:rsid w:val="00A12C53"/>
    <w:rsid w:val="00A14F62"/>
    <w:rsid w:val="00A1638F"/>
    <w:rsid w:val="00A206A2"/>
    <w:rsid w:val="00A34B31"/>
    <w:rsid w:val="00A37059"/>
    <w:rsid w:val="00A37C14"/>
    <w:rsid w:val="00A43158"/>
    <w:rsid w:val="00A5478A"/>
    <w:rsid w:val="00A60D80"/>
    <w:rsid w:val="00A61069"/>
    <w:rsid w:val="00A72EDE"/>
    <w:rsid w:val="00A7466B"/>
    <w:rsid w:val="00A86197"/>
    <w:rsid w:val="00A932EB"/>
    <w:rsid w:val="00A94382"/>
    <w:rsid w:val="00AA18FF"/>
    <w:rsid w:val="00AA4AF1"/>
    <w:rsid w:val="00AA53C1"/>
    <w:rsid w:val="00AA6732"/>
    <w:rsid w:val="00AB15AF"/>
    <w:rsid w:val="00AC6CE7"/>
    <w:rsid w:val="00AD3FE9"/>
    <w:rsid w:val="00AE2DB7"/>
    <w:rsid w:val="00AE5185"/>
    <w:rsid w:val="00AE5EFF"/>
    <w:rsid w:val="00AE6007"/>
    <w:rsid w:val="00AE637F"/>
    <w:rsid w:val="00B00F1E"/>
    <w:rsid w:val="00B01DD0"/>
    <w:rsid w:val="00B06818"/>
    <w:rsid w:val="00B07DE2"/>
    <w:rsid w:val="00B1345D"/>
    <w:rsid w:val="00B21C4E"/>
    <w:rsid w:val="00B26A96"/>
    <w:rsid w:val="00B335A4"/>
    <w:rsid w:val="00B34E95"/>
    <w:rsid w:val="00B37CB2"/>
    <w:rsid w:val="00B42791"/>
    <w:rsid w:val="00B441D6"/>
    <w:rsid w:val="00B45539"/>
    <w:rsid w:val="00B5430F"/>
    <w:rsid w:val="00B54775"/>
    <w:rsid w:val="00B56246"/>
    <w:rsid w:val="00B60274"/>
    <w:rsid w:val="00B65D19"/>
    <w:rsid w:val="00B7082C"/>
    <w:rsid w:val="00B718B7"/>
    <w:rsid w:val="00B725A6"/>
    <w:rsid w:val="00B74F4B"/>
    <w:rsid w:val="00B7651F"/>
    <w:rsid w:val="00B77ACB"/>
    <w:rsid w:val="00B81F38"/>
    <w:rsid w:val="00B82798"/>
    <w:rsid w:val="00B86D47"/>
    <w:rsid w:val="00B9240E"/>
    <w:rsid w:val="00B95DDD"/>
    <w:rsid w:val="00B960C6"/>
    <w:rsid w:val="00B97474"/>
    <w:rsid w:val="00BA3DB6"/>
    <w:rsid w:val="00BA5887"/>
    <w:rsid w:val="00BB0D10"/>
    <w:rsid w:val="00BB7620"/>
    <w:rsid w:val="00BB76D1"/>
    <w:rsid w:val="00BC0242"/>
    <w:rsid w:val="00BC1B82"/>
    <w:rsid w:val="00BC4A87"/>
    <w:rsid w:val="00BC73C9"/>
    <w:rsid w:val="00BD329D"/>
    <w:rsid w:val="00BD5C47"/>
    <w:rsid w:val="00BD7C4F"/>
    <w:rsid w:val="00BE2C22"/>
    <w:rsid w:val="00BE468E"/>
    <w:rsid w:val="00BE51A3"/>
    <w:rsid w:val="00BE567F"/>
    <w:rsid w:val="00BE5AB4"/>
    <w:rsid w:val="00BE6F2D"/>
    <w:rsid w:val="00BF05F0"/>
    <w:rsid w:val="00BF120E"/>
    <w:rsid w:val="00BF3B72"/>
    <w:rsid w:val="00C03071"/>
    <w:rsid w:val="00C036F8"/>
    <w:rsid w:val="00C03C93"/>
    <w:rsid w:val="00C1191B"/>
    <w:rsid w:val="00C11CD9"/>
    <w:rsid w:val="00C15E3B"/>
    <w:rsid w:val="00C25D0F"/>
    <w:rsid w:val="00C26B26"/>
    <w:rsid w:val="00C353AC"/>
    <w:rsid w:val="00C35640"/>
    <w:rsid w:val="00C4034F"/>
    <w:rsid w:val="00C42059"/>
    <w:rsid w:val="00C421BA"/>
    <w:rsid w:val="00C451B3"/>
    <w:rsid w:val="00C460D1"/>
    <w:rsid w:val="00C51AAB"/>
    <w:rsid w:val="00C52017"/>
    <w:rsid w:val="00C52F7D"/>
    <w:rsid w:val="00C54D44"/>
    <w:rsid w:val="00C6309B"/>
    <w:rsid w:val="00C71542"/>
    <w:rsid w:val="00C739D5"/>
    <w:rsid w:val="00C73E0E"/>
    <w:rsid w:val="00C863FE"/>
    <w:rsid w:val="00C86FCD"/>
    <w:rsid w:val="00C90D05"/>
    <w:rsid w:val="00C914B7"/>
    <w:rsid w:val="00C91DF0"/>
    <w:rsid w:val="00C95CC9"/>
    <w:rsid w:val="00CA0222"/>
    <w:rsid w:val="00CA352C"/>
    <w:rsid w:val="00CC25AE"/>
    <w:rsid w:val="00CC2658"/>
    <w:rsid w:val="00CC3060"/>
    <w:rsid w:val="00CC3390"/>
    <w:rsid w:val="00CC350A"/>
    <w:rsid w:val="00CE6517"/>
    <w:rsid w:val="00CF178D"/>
    <w:rsid w:val="00CF2B50"/>
    <w:rsid w:val="00CF353C"/>
    <w:rsid w:val="00CF7A2C"/>
    <w:rsid w:val="00D03744"/>
    <w:rsid w:val="00D07AD9"/>
    <w:rsid w:val="00D1237D"/>
    <w:rsid w:val="00D159D0"/>
    <w:rsid w:val="00D212D4"/>
    <w:rsid w:val="00D21369"/>
    <w:rsid w:val="00D222A5"/>
    <w:rsid w:val="00D263D5"/>
    <w:rsid w:val="00D26D1E"/>
    <w:rsid w:val="00D31028"/>
    <w:rsid w:val="00D40DE7"/>
    <w:rsid w:val="00D4129B"/>
    <w:rsid w:val="00D43642"/>
    <w:rsid w:val="00D501EE"/>
    <w:rsid w:val="00D5166C"/>
    <w:rsid w:val="00D5294F"/>
    <w:rsid w:val="00D5427D"/>
    <w:rsid w:val="00D55D99"/>
    <w:rsid w:val="00D66D4B"/>
    <w:rsid w:val="00D6748A"/>
    <w:rsid w:val="00D7345C"/>
    <w:rsid w:val="00D760F1"/>
    <w:rsid w:val="00D83CB5"/>
    <w:rsid w:val="00D863E4"/>
    <w:rsid w:val="00D8687F"/>
    <w:rsid w:val="00DA33A6"/>
    <w:rsid w:val="00DA5579"/>
    <w:rsid w:val="00DA6619"/>
    <w:rsid w:val="00DA7978"/>
    <w:rsid w:val="00DB5B8C"/>
    <w:rsid w:val="00DB6285"/>
    <w:rsid w:val="00DB62A6"/>
    <w:rsid w:val="00DB645C"/>
    <w:rsid w:val="00DC2FA2"/>
    <w:rsid w:val="00DD2083"/>
    <w:rsid w:val="00DD3DC9"/>
    <w:rsid w:val="00DD6D70"/>
    <w:rsid w:val="00DD71F0"/>
    <w:rsid w:val="00DD7B4C"/>
    <w:rsid w:val="00DE1467"/>
    <w:rsid w:val="00DE15B5"/>
    <w:rsid w:val="00DE463E"/>
    <w:rsid w:val="00DE4A90"/>
    <w:rsid w:val="00DE51FF"/>
    <w:rsid w:val="00DE5C20"/>
    <w:rsid w:val="00DE6881"/>
    <w:rsid w:val="00DF071E"/>
    <w:rsid w:val="00E00907"/>
    <w:rsid w:val="00E074C6"/>
    <w:rsid w:val="00E10F4D"/>
    <w:rsid w:val="00E15D26"/>
    <w:rsid w:val="00E17894"/>
    <w:rsid w:val="00E27F6D"/>
    <w:rsid w:val="00E50082"/>
    <w:rsid w:val="00E50181"/>
    <w:rsid w:val="00E53AD2"/>
    <w:rsid w:val="00E53E80"/>
    <w:rsid w:val="00E545A7"/>
    <w:rsid w:val="00E55D9E"/>
    <w:rsid w:val="00E5743D"/>
    <w:rsid w:val="00E60F83"/>
    <w:rsid w:val="00E61255"/>
    <w:rsid w:val="00E61FE4"/>
    <w:rsid w:val="00E638E6"/>
    <w:rsid w:val="00E644E6"/>
    <w:rsid w:val="00E717AA"/>
    <w:rsid w:val="00E7380F"/>
    <w:rsid w:val="00E73F10"/>
    <w:rsid w:val="00E768A3"/>
    <w:rsid w:val="00E76E25"/>
    <w:rsid w:val="00E80BB6"/>
    <w:rsid w:val="00E90723"/>
    <w:rsid w:val="00E9726E"/>
    <w:rsid w:val="00EA378E"/>
    <w:rsid w:val="00EA5ED2"/>
    <w:rsid w:val="00EB06DD"/>
    <w:rsid w:val="00EC26E6"/>
    <w:rsid w:val="00EC57F5"/>
    <w:rsid w:val="00EC7D44"/>
    <w:rsid w:val="00ED0468"/>
    <w:rsid w:val="00ED3B91"/>
    <w:rsid w:val="00ED5404"/>
    <w:rsid w:val="00ED6BF3"/>
    <w:rsid w:val="00EE2AEE"/>
    <w:rsid w:val="00EF0D50"/>
    <w:rsid w:val="00EF0EB0"/>
    <w:rsid w:val="00EF4418"/>
    <w:rsid w:val="00EF4C21"/>
    <w:rsid w:val="00F03970"/>
    <w:rsid w:val="00F15BEF"/>
    <w:rsid w:val="00F17604"/>
    <w:rsid w:val="00F17D5B"/>
    <w:rsid w:val="00F210F5"/>
    <w:rsid w:val="00F211A3"/>
    <w:rsid w:val="00F23DC2"/>
    <w:rsid w:val="00F25CA9"/>
    <w:rsid w:val="00F33252"/>
    <w:rsid w:val="00F36C21"/>
    <w:rsid w:val="00F42C3C"/>
    <w:rsid w:val="00F43ABC"/>
    <w:rsid w:val="00F43FA6"/>
    <w:rsid w:val="00F5289A"/>
    <w:rsid w:val="00F545C8"/>
    <w:rsid w:val="00F54754"/>
    <w:rsid w:val="00F6252C"/>
    <w:rsid w:val="00F62798"/>
    <w:rsid w:val="00F71435"/>
    <w:rsid w:val="00F7431E"/>
    <w:rsid w:val="00F85ECF"/>
    <w:rsid w:val="00F866AD"/>
    <w:rsid w:val="00F86A55"/>
    <w:rsid w:val="00F91CA5"/>
    <w:rsid w:val="00F954FF"/>
    <w:rsid w:val="00F96CB1"/>
    <w:rsid w:val="00FA5711"/>
    <w:rsid w:val="00FB1D40"/>
    <w:rsid w:val="00FB2B3B"/>
    <w:rsid w:val="00FB620F"/>
    <w:rsid w:val="00FB7A4A"/>
    <w:rsid w:val="00FC423A"/>
    <w:rsid w:val="00FC49C2"/>
    <w:rsid w:val="00FD0882"/>
    <w:rsid w:val="00FD5243"/>
    <w:rsid w:val="00FD57F1"/>
    <w:rsid w:val="00FD5E4B"/>
    <w:rsid w:val="00FE0955"/>
    <w:rsid w:val="00FE0E10"/>
    <w:rsid w:val="00FE4FAF"/>
    <w:rsid w:val="00FF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2FB3C"/>
  <w15:docId w15:val="{6E0095C5-499F-49E4-AC5D-C2DE0C1A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unhideWhenUsed/>
    <w:rsid w:val="0015703C"/>
    <w:rPr>
      <w:color w:val="0000FF"/>
      <w:u w:val="single"/>
    </w:rPr>
  </w:style>
  <w:style w:type="character" w:customStyle="1" w:styleId="rvts48">
    <w:name w:val="rvts48"/>
    <w:basedOn w:val="a0"/>
    <w:rsid w:val="007609C7"/>
  </w:style>
  <w:style w:type="character" w:customStyle="1" w:styleId="rvts14">
    <w:name w:val="rvts14"/>
    <w:basedOn w:val="a0"/>
    <w:rsid w:val="000D0495"/>
  </w:style>
  <w:style w:type="character" w:customStyle="1" w:styleId="rvts18">
    <w:name w:val="rvts18"/>
    <w:basedOn w:val="a0"/>
    <w:rsid w:val="000D0495"/>
  </w:style>
  <w:style w:type="character" w:customStyle="1" w:styleId="8">
    <w:name w:val="Основной текст (8)_"/>
    <w:basedOn w:val="a0"/>
    <w:link w:val="80"/>
    <w:qFormat/>
    <w:rsid w:val="004022EE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rsid w:val="004022EE"/>
    <w:pPr>
      <w:shd w:val="clear" w:color="auto" w:fill="FFFFFF"/>
      <w:spacing w:line="23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2TimesNewRoman11pt">
    <w:name w:val="Основной текст (2) + Times New Roman;11 pt;Полужирный"/>
    <w:basedOn w:val="20"/>
    <w:qFormat/>
    <w:rsid w:val="00227A3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">
    <w:name w:val="Основной текст (2) + Малые прописные"/>
    <w:basedOn w:val="20"/>
    <w:qFormat/>
    <w:rsid w:val="00FE0955"/>
    <w:rPr>
      <w:rFonts w:ascii="Times New Roman" w:eastAsia="Times New Roman" w:hAnsi="Times New Roman" w:cs="Times New Roman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uk-UA" w:eastAsia="uk-UA" w:bidi="uk-UA"/>
    </w:rPr>
  </w:style>
  <w:style w:type="paragraph" w:styleId="af0">
    <w:name w:val="Body Text Indent"/>
    <w:basedOn w:val="a"/>
    <w:link w:val="af1"/>
    <w:uiPriority w:val="99"/>
    <w:semiHidden/>
    <w:unhideWhenUsed/>
    <w:rsid w:val="00FD5243"/>
    <w:pPr>
      <w:spacing w:after="120"/>
      <w:ind w:left="283"/>
    </w:pPr>
  </w:style>
  <w:style w:type="character" w:customStyle="1" w:styleId="af1">
    <w:name w:val="Основний текст з відступом Знак"/>
    <w:basedOn w:val="a0"/>
    <w:link w:val="af0"/>
    <w:uiPriority w:val="99"/>
    <w:semiHidden/>
    <w:rsid w:val="00FD5243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98">
    <w:name w:val="Style98"/>
    <w:basedOn w:val="a"/>
    <w:uiPriority w:val="99"/>
    <w:rsid w:val="00966CF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15BF2-93E7-4DEB-96B9-AD679E4A4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5907</Words>
  <Characters>3368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Коваль (VRU-US10PC16 - i.koval)</dc:creator>
  <cp:lastModifiedBy>Інна Коваль (VRU-US10PC16 - i.koval)</cp:lastModifiedBy>
  <cp:revision>3</cp:revision>
  <cp:lastPrinted>2020-04-13T12:28:00Z</cp:lastPrinted>
  <dcterms:created xsi:type="dcterms:W3CDTF">2020-04-15T06:17:00Z</dcterms:created>
  <dcterms:modified xsi:type="dcterms:W3CDTF">2020-04-15T06:18:00Z</dcterms:modified>
</cp:coreProperties>
</file>