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5912" w:rsidRPr="0086308D" w:rsidRDefault="0086308D" w:rsidP="008D5912">
      <w:pPr>
        <w:pStyle w:val="aa"/>
        <w:ind w:left="0"/>
        <w:jc w:val="right"/>
        <w:rPr>
          <w:color w:val="002060"/>
          <w:sz w:val="28"/>
          <w:szCs w:val="28"/>
          <w:lang w:val="uk-UA" w:eastAsia="uk-UA"/>
        </w:rPr>
      </w:pPr>
      <w:r>
        <w:rPr>
          <w:rFonts w:ascii="AcademyC" w:hAnsi="AcademyC"/>
          <w:b/>
          <w:noProof/>
          <w:color w:val="002060"/>
          <w:sz w:val="28"/>
          <w:lang w:val="uk-UA" w:eastAsia="uk-UA"/>
        </w:rPr>
        <w:drawing>
          <wp:anchor distT="0" distB="0" distL="114300" distR="114300" simplePos="0" relativeHeight="251659264" behindDoc="0" locked="0" layoutInCell="1" allowOverlap="1">
            <wp:simplePos x="0" y="0"/>
            <wp:positionH relativeFrom="column">
              <wp:posOffset>2664968</wp:posOffset>
            </wp:positionH>
            <wp:positionV relativeFrom="paragraph">
              <wp:posOffset>-293294</wp:posOffset>
            </wp:positionV>
            <wp:extent cx="521970" cy="683895"/>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r w:rsidR="008D5912" w:rsidRPr="0086308D">
        <w:rPr>
          <w:rFonts w:ascii="AcademyC" w:hAnsi="AcademyC"/>
          <w:b/>
          <w:color w:val="002060"/>
          <w:sz w:val="28"/>
          <w:lang w:val="uk-UA"/>
        </w:rPr>
        <w:t xml:space="preserve"> </w:t>
      </w:r>
      <w:r w:rsidR="008D5912" w:rsidRPr="0086308D">
        <w:rPr>
          <w:color w:val="002060"/>
          <w:sz w:val="28"/>
          <w:szCs w:val="28"/>
          <w:lang w:val="uk-UA" w:eastAsia="uk-UA"/>
        </w:rPr>
        <w:t xml:space="preserve">                                                                                                                       </w:t>
      </w:r>
    </w:p>
    <w:p w:rsidR="008D5912" w:rsidRPr="0086308D" w:rsidRDefault="008D5912" w:rsidP="008D5912">
      <w:pPr>
        <w:spacing w:before="360" w:after="60"/>
        <w:jc w:val="center"/>
        <w:rPr>
          <w:rFonts w:ascii="AcademyC" w:hAnsi="AcademyC"/>
          <w:b/>
          <w:color w:val="002060"/>
          <w:sz w:val="28"/>
          <w:szCs w:val="28"/>
          <w:lang w:val="uk-UA"/>
        </w:rPr>
      </w:pPr>
      <w:r w:rsidRPr="0086308D">
        <w:rPr>
          <w:rFonts w:ascii="AcademyC" w:hAnsi="AcademyC"/>
          <w:b/>
          <w:color w:val="002060"/>
          <w:sz w:val="28"/>
          <w:szCs w:val="28"/>
          <w:lang w:val="uk-UA"/>
        </w:rPr>
        <w:t>УКРАЇНА</w:t>
      </w:r>
      <w:bookmarkStart w:id="0" w:name="_GoBack"/>
      <w:bookmarkEnd w:id="0"/>
    </w:p>
    <w:p w:rsidR="008D5912" w:rsidRPr="0086308D" w:rsidRDefault="008D5912" w:rsidP="008D5912">
      <w:pPr>
        <w:spacing w:after="60"/>
        <w:jc w:val="center"/>
        <w:rPr>
          <w:rFonts w:ascii="AcademyC" w:hAnsi="AcademyC"/>
          <w:b/>
          <w:color w:val="002060"/>
          <w:sz w:val="28"/>
          <w:szCs w:val="28"/>
          <w:lang w:val="uk-UA"/>
        </w:rPr>
      </w:pPr>
      <w:r w:rsidRPr="0086308D">
        <w:rPr>
          <w:rFonts w:ascii="AcademyC" w:hAnsi="AcademyC"/>
          <w:b/>
          <w:color w:val="002060"/>
          <w:sz w:val="28"/>
          <w:szCs w:val="28"/>
          <w:lang w:val="uk-UA"/>
        </w:rPr>
        <w:t>ВИЩА  РАДА  ПРАВОСУДДЯ</w:t>
      </w:r>
    </w:p>
    <w:p w:rsidR="008D5912" w:rsidRPr="0086308D" w:rsidRDefault="008D5912" w:rsidP="008D5912">
      <w:pPr>
        <w:spacing w:after="240"/>
        <w:jc w:val="center"/>
        <w:rPr>
          <w:rFonts w:ascii="AcademyC" w:hAnsi="AcademyC"/>
          <w:b/>
          <w:color w:val="002060"/>
          <w:sz w:val="28"/>
          <w:szCs w:val="28"/>
          <w:lang w:val="uk-UA"/>
        </w:rPr>
      </w:pPr>
      <w:r w:rsidRPr="0086308D">
        <w:rPr>
          <w:rFonts w:ascii="AcademyC" w:hAnsi="AcademyC"/>
          <w:b/>
          <w:color w:val="002060"/>
          <w:sz w:val="28"/>
          <w:szCs w:val="28"/>
          <w:lang w:val="uk-UA"/>
        </w:rPr>
        <w:t>РІШЕННЯ</w:t>
      </w:r>
    </w:p>
    <w:tbl>
      <w:tblPr>
        <w:tblW w:w="9796" w:type="dxa"/>
        <w:tblLook w:val="04A0" w:firstRow="1" w:lastRow="0" w:firstColumn="1" w:lastColumn="0" w:noHBand="0" w:noVBand="1"/>
      </w:tblPr>
      <w:tblGrid>
        <w:gridCol w:w="3098"/>
        <w:gridCol w:w="1546"/>
        <w:gridCol w:w="1763"/>
        <w:gridCol w:w="2773"/>
        <w:gridCol w:w="616"/>
      </w:tblGrid>
      <w:tr w:rsidR="0086308D" w:rsidRPr="0086308D" w:rsidTr="004A208B">
        <w:trPr>
          <w:gridAfter w:val="1"/>
          <w:wAfter w:w="616" w:type="dxa"/>
          <w:trHeight w:val="188"/>
        </w:trPr>
        <w:tc>
          <w:tcPr>
            <w:tcW w:w="3098" w:type="dxa"/>
          </w:tcPr>
          <w:p w:rsidR="008D5912" w:rsidRPr="0086308D" w:rsidRDefault="0086308D" w:rsidP="002E6AE3">
            <w:pPr>
              <w:ind w:right="-2"/>
              <w:rPr>
                <w:rFonts w:ascii="Times New Roman" w:hAnsi="Times New Roman" w:cs="Times New Roman"/>
                <w:noProof/>
                <w:color w:val="002060"/>
                <w:sz w:val="28"/>
                <w:szCs w:val="28"/>
                <w:lang w:val="uk-UA"/>
              </w:rPr>
            </w:pPr>
            <w:r>
              <w:rPr>
                <w:rFonts w:ascii="Times New Roman" w:hAnsi="Times New Roman" w:cs="Times New Roman"/>
                <w:noProof/>
                <w:color w:val="002060"/>
                <w:sz w:val="28"/>
                <w:szCs w:val="28"/>
                <w:lang w:val="uk-UA"/>
              </w:rPr>
              <w:t>23 квітня</w:t>
            </w:r>
            <w:r w:rsidR="008D5912" w:rsidRPr="0086308D">
              <w:rPr>
                <w:rFonts w:ascii="Times New Roman" w:hAnsi="Times New Roman" w:cs="Times New Roman"/>
                <w:noProof/>
                <w:color w:val="002060"/>
                <w:sz w:val="28"/>
                <w:szCs w:val="28"/>
                <w:lang w:val="uk-UA"/>
              </w:rPr>
              <w:t xml:space="preserve"> 2020 року</w:t>
            </w:r>
          </w:p>
        </w:tc>
        <w:tc>
          <w:tcPr>
            <w:tcW w:w="3309" w:type="dxa"/>
            <w:gridSpan w:val="2"/>
          </w:tcPr>
          <w:p w:rsidR="008D5912" w:rsidRPr="0086308D" w:rsidRDefault="008D5912" w:rsidP="002E6AE3">
            <w:pPr>
              <w:ind w:right="-2"/>
              <w:jc w:val="center"/>
              <w:rPr>
                <w:rFonts w:ascii="Book Antiqua" w:hAnsi="Book Antiqua"/>
                <w:noProof/>
                <w:color w:val="002060"/>
                <w:sz w:val="22"/>
                <w:lang w:val="uk-UA"/>
              </w:rPr>
            </w:pPr>
            <w:r w:rsidRPr="0086308D">
              <w:rPr>
                <w:rFonts w:ascii="Book Antiqua" w:hAnsi="Book Antiqua"/>
                <w:color w:val="002060"/>
                <w:sz w:val="22"/>
                <w:szCs w:val="22"/>
                <w:lang w:val="uk-UA"/>
              </w:rPr>
              <w:t>Київ</w:t>
            </w:r>
          </w:p>
        </w:tc>
        <w:tc>
          <w:tcPr>
            <w:tcW w:w="2773" w:type="dxa"/>
          </w:tcPr>
          <w:p w:rsidR="008D5912" w:rsidRPr="0086308D" w:rsidRDefault="0086308D" w:rsidP="0086308D">
            <w:pPr>
              <w:ind w:right="-2"/>
              <w:jc w:val="right"/>
              <w:rPr>
                <w:rFonts w:ascii="Times New Roman" w:hAnsi="Times New Roman" w:cs="Times New Roman"/>
                <w:noProof/>
                <w:color w:val="002060"/>
                <w:sz w:val="28"/>
                <w:szCs w:val="28"/>
                <w:lang w:val="uk-UA"/>
              </w:rPr>
            </w:pPr>
            <w:r>
              <w:rPr>
                <w:rFonts w:ascii="Times New Roman" w:hAnsi="Times New Roman" w:cs="Times New Roman"/>
                <w:noProof/>
                <w:color w:val="002060"/>
                <w:sz w:val="28"/>
                <w:szCs w:val="28"/>
                <w:lang w:val="uk-UA" w:eastAsia="uk-UA" w:bidi="ar-SA"/>
              </w:rPr>
              <w:drawing>
                <wp:anchor distT="0" distB="0" distL="114300" distR="114300" simplePos="0" relativeHeight="251658240" behindDoc="0" locked="0" layoutInCell="1" allowOverlap="1">
                  <wp:simplePos x="0" y="0"/>
                  <wp:positionH relativeFrom="column">
                    <wp:posOffset>3835400</wp:posOffset>
                  </wp:positionH>
                  <wp:positionV relativeFrom="paragraph">
                    <wp:posOffset>211455</wp:posOffset>
                  </wp:positionV>
                  <wp:extent cx="521970" cy="68389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r w:rsidR="008D5912" w:rsidRPr="0086308D">
              <w:rPr>
                <w:rFonts w:ascii="Times New Roman" w:hAnsi="Times New Roman" w:cs="Times New Roman"/>
                <w:noProof/>
                <w:color w:val="002060"/>
                <w:sz w:val="28"/>
                <w:szCs w:val="28"/>
                <w:lang w:val="uk-UA"/>
              </w:rPr>
              <w:t xml:space="preserve">№  </w:t>
            </w:r>
            <w:r>
              <w:rPr>
                <w:rFonts w:ascii="Times New Roman" w:hAnsi="Times New Roman" w:cs="Times New Roman"/>
                <w:noProof/>
                <w:color w:val="002060"/>
                <w:sz w:val="28"/>
                <w:szCs w:val="28"/>
                <w:lang w:val="uk-UA"/>
              </w:rPr>
              <w:t>1054</w:t>
            </w:r>
            <w:r w:rsidR="008D5912" w:rsidRPr="0086308D">
              <w:rPr>
                <w:rFonts w:ascii="Times New Roman" w:hAnsi="Times New Roman" w:cs="Times New Roman"/>
                <w:noProof/>
                <w:color w:val="002060"/>
                <w:sz w:val="28"/>
                <w:szCs w:val="28"/>
                <w:lang w:val="uk-UA"/>
              </w:rPr>
              <w:t>/0/15-20</w:t>
            </w:r>
          </w:p>
        </w:tc>
      </w:tr>
      <w:tr w:rsidR="0045446B" w:rsidRPr="00A63B7C" w:rsidTr="004A208B">
        <w:tc>
          <w:tcPr>
            <w:tcW w:w="4644" w:type="dxa"/>
            <w:gridSpan w:val="2"/>
            <w:hideMark/>
          </w:tcPr>
          <w:p w:rsidR="0045446B" w:rsidRPr="00A63B7C" w:rsidRDefault="0045446B" w:rsidP="00C727DC">
            <w:pPr>
              <w:pStyle w:val="a3"/>
              <w:jc w:val="both"/>
              <w:rPr>
                <w:rFonts w:cs="Times New Roman"/>
                <w:b/>
                <w:sz w:val="24"/>
                <w:szCs w:val="24"/>
              </w:rPr>
            </w:pPr>
            <w:r w:rsidRPr="00A63B7C">
              <w:rPr>
                <w:rFonts w:cs="Times New Roman"/>
                <w:b/>
                <w:sz w:val="24"/>
                <w:szCs w:val="24"/>
              </w:rPr>
              <w:t xml:space="preserve">Про </w:t>
            </w:r>
            <w:r w:rsidR="004B1217" w:rsidRPr="00A63B7C">
              <w:rPr>
                <w:rFonts w:cs="Times New Roman"/>
                <w:b/>
                <w:sz w:val="24"/>
                <w:szCs w:val="24"/>
              </w:rPr>
              <w:t>закриття дисциплінарного п</w:t>
            </w:r>
            <w:r w:rsidR="00CD6D83" w:rsidRPr="00A63B7C">
              <w:rPr>
                <w:rFonts w:cs="Times New Roman"/>
                <w:b/>
                <w:sz w:val="24"/>
                <w:szCs w:val="24"/>
              </w:rPr>
              <w:t xml:space="preserve">ровадження </w:t>
            </w:r>
            <w:r w:rsidR="008F65B4" w:rsidRPr="00A63B7C">
              <w:rPr>
                <w:rFonts w:cs="Times New Roman"/>
                <w:b/>
                <w:sz w:val="24"/>
                <w:szCs w:val="24"/>
              </w:rPr>
              <w:t>стосовно</w:t>
            </w:r>
            <w:r w:rsidRPr="00A63B7C">
              <w:rPr>
                <w:rFonts w:cs="Times New Roman"/>
                <w:b/>
                <w:sz w:val="24"/>
                <w:szCs w:val="24"/>
              </w:rPr>
              <w:t xml:space="preserve"> </w:t>
            </w:r>
            <w:r w:rsidR="008F65B4" w:rsidRPr="00A63B7C">
              <w:rPr>
                <w:rFonts w:cs="Times New Roman"/>
                <w:b/>
                <w:sz w:val="24"/>
                <w:szCs w:val="24"/>
              </w:rPr>
              <w:t xml:space="preserve">Голови Державної судової адміністрації України </w:t>
            </w:r>
            <w:r w:rsidR="00627468" w:rsidRPr="00A63B7C">
              <w:rPr>
                <w:rFonts w:cs="Times New Roman"/>
                <w:b/>
                <w:sz w:val="24"/>
                <w:szCs w:val="24"/>
              </w:rPr>
              <w:t>Холоднюка З.В.</w:t>
            </w:r>
          </w:p>
          <w:p w:rsidR="00FE1769" w:rsidRPr="00A63B7C" w:rsidRDefault="00FE1769" w:rsidP="00C727DC">
            <w:pPr>
              <w:pStyle w:val="a3"/>
              <w:jc w:val="both"/>
              <w:rPr>
                <w:rFonts w:cs="Times New Roman"/>
                <w:b/>
                <w:sz w:val="16"/>
                <w:szCs w:val="16"/>
              </w:rPr>
            </w:pPr>
          </w:p>
        </w:tc>
        <w:tc>
          <w:tcPr>
            <w:tcW w:w="5152" w:type="dxa"/>
            <w:gridSpan w:val="3"/>
          </w:tcPr>
          <w:p w:rsidR="0045446B" w:rsidRPr="00A63B7C" w:rsidRDefault="0045446B" w:rsidP="00C727DC">
            <w:pPr>
              <w:ind w:firstLine="851"/>
              <w:rPr>
                <w:rFonts w:ascii="Times New Roman" w:hAnsi="Times New Roman" w:cs="Times New Roman"/>
                <w:b/>
                <w:sz w:val="28"/>
                <w:szCs w:val="28"/>
                <w:lang w:val="uk-UA"/>
              </w:rPr>
            </w:pPr>
          </w:p>
        </w:tc>
      </w:tr>
    </w:tbl>
    <w:p w:rsidR="00FE1769" w:rsidRPr="00A63B7C" w:rsidRDefault="00FE1769" w:rsidP="00C727DC">
      <w:pPr>
        <w:pStyle w:val="a3"/>
        <w:ind w:firstLine="708"/>
        <w:jc w:val="both"/>
        <w:rPr>
          <w:sz w:val="27"/>
          <w:szCs w:val="27"/>
        </w:rPr>
      </w:pPr>
      <w:r w:rsidRPr="00A63B7C">
        <w:rPr>
          <w:rFonts w:cs="Times New Roman"/>
          <w:sz w:val="27"/>
          <w:szCs w:val="27"/>
        </w:rPr>
        <w:t>Вища рада правосуддя</w:t>
      </w:r>
      <w:r w:rsidR="00D470E4" w:rsidRPr="00A63B7C">
        <w:rPr>
          <w:rFonts w:cs="Times New Roman"/>
          <w:sz w:val="27"/>
          <w:szCs w:val="27"/>
        </w:rPr>
        <w:t xml:space="preserve">, </w:t>
      </w:r>
      <w:r w:rsidR="003E60D7" w:rsidRPr="00A63B7C">
        <w:rPr>
          <w:rFonts w:cs="Times New Roman"/>
          <w:sz w:val="27"/>
          <w:szCs w:val="27"/>
        </w:rPr>
        <w:t xml:space="preserve">розглянувши </w:t>
      </w:r>
      <w:r w:rsidR="00D470E4" w:rsidRPr="00A63B7C">
        <w:rPr>
          <w:rFonts w:cs="Times New Roman"/>
          <w:sz w:val="27"/>
          <w:szCs w:val="27"/>
        </w:rPr>
        <w:t xml:space="preserve">пропозицію </w:t>
      </w:r>
      <w:r w:rsidR="00D470E4" w:rsidRPr="00A63B7C">
        <w:rPr>
          <w:sz w:val="27"/>
          <w:szCs w:val="27"/>
        </w:rPr>
        <w:t xml:space="preserve">Комісії з питань вищого корпусу державної служби в системі правосуддя </w:t>
      </w:r>
      <w:r w:rsidR="004C239C" w:rsidRPr="00A63B7C">
        <w:rPr>
          <w:sz w:val="27"/>
          <w:szCs w:val="27"/>
        </w:rPr>
        <w:t xml:space="preserve">про закриття дисциплінарного провадження </w:t>
      </w:r>
      <w:r w:rsidR="008F65B4" w:rsidRPr="00A63B7C">
        <w:rPr>
          <w:sz w:val="27"/>
          <w:szCs w:val="27"/>
        </w:rPr>
        <w:t xml:space="preserve">за заявою </w:t>
      </w:r>
      <w:r w:rsidR="00E0118E">
        <w:rPr>
          <w:sz w:val="27"/>
          <w:szCs w:val="27"/>
        </w:rPr>
        <w:t>Сватікова Андрія Вікторовича</w:t>
      </w:r>
      <w:r w:rsidR="008F65B4" w:rsidRPr="00A63B7C">
        <w:rPr>
          <w:sz w:val="27"/>
          <w:szCs w:val="27"/>
        </w:rPr>
        <w:t xml:space="preserve"> через відсутність у діях Голови </w:t>
      </w:r>
      <w:r w:rsidR="004C239C" w:rsidRPr="00A63B7C">
        <w:rPr>
          <w:sz w:val="27"/>
          <w:szCs w:val="27"/>
        </w:rPr>
        <w:t xml:space="preserve">Державної судової адміністрації </w:t>
      </w:r>
      <w:r w:rsidR="00F00D0F" w:rsidRPr="00A63B7C">
        <w:rPr>
          <w:sz w:val="27"/>
          <w:szCs w:val="27"/>
        </w:rPr>
        <w:t xml:space="preserve">України </w:t>
      </w:r>
      <w:r w:rsidR="00627468" w:rsidRPr="00A63B7C">
        <w:rPr>
          <w:sz w:val="27"/>
          <w:szCs w:val="27"/>
        </w:rPr>
        <w:t>Холоднюка Зеновія Васильовича</w:t>
      </w:r>
      <w:r w:rsidR="008F65B4" w:rsidRPr="00A63B7C">
        <w:rPr>
          <w:sz w:val="27"/>
          <w:szCs w:val="27"/>
        </w:rPr>
        <w:t xml:space="preserve"> складу дисциплінарного проступку</w:t>
      </w:r>
      <w:r w:rsidR="00F00D0F" w:rsidRPr="00A63B7C">
        <w:rPr>
          <w:sz w:val="27"/>
          <w:szCs w:val="27"/>
        </w:rPr>
        <w:t>,</w:t>
      </w:r>
      <w:r w:rsidR="004C239C" w:rsidRPr="00A63B7C">
        <w:rPr>
          <w:sz w:val="27"/>
          <w:szCs w:val="27"/>
        </w:rPr>
        <w:t xml:space="preserve"> </w:t>
      </w:r>
    </w:p>
    <w:p w:rsidR="008F65B4" w:rsidRPr="00CF11A9" w:rsidRDefault="008F65B4" w:rsidP="00C727DC">
      <w:pPr>
        <w:pStyle w:val="a3"/>
        <w:jc w:val="center"/>
        <w:rPr>
          <w:rFonts w:cs="Times New Roman"/>
          <w:b/>
          <w:sz w:val="16"/>
          <w:szCs w:val="16"/>
        </w:rPr>
      </w:pPr>
    </w:p>
    <w:p w:rsidR="0045446B" w:rsidRPr="00A63B7C" w:rsidRDefault="00FE1769" w:rsidP="00C727DC">
      <w:pPr>
        <w:pStyle w:val="a3"/>
        <w:jc w:val="center"/>
        <w:rPr>
          <w:rFonts w:cs="Times New Roman"/>
          <w:b/>
          <w:sz w:val="27"/>
          <w:szCs w:val="27"/>
        </w:rPr>
      </w:pPr>
      <w:r w:rsidRPr="00A63B7C">
        <w:rPr>
          <w:rFonts w:cs="Times New Roman"/>
          <w:b/>
          <w:sz w:val="27"/>
          <w:szCs w:val="27"/>
        </w:rPr>
        <w:t>встановила:</w:t>
      </w:r>
    </w:p>
    <w:p w:rsidR="004C239C" w:rsidRPr="00CF11A9" w:rsidRDefault="004C239C" w:rsidP="00C727DC">
      <w:pPr>
        <w:pStyle w:val="a3"/>
        <w:ind w:firstLine="708"/>
        <w:jc w:val="center"/>
        <w:rPr>
          <w:rFonts w:cs="Times New Roman"/>
          <w:b/>
          <w:sz w:val="16"/>
          <w:szCs w:val="16"/>
        </w:rPr>
      </w:pPr>
    </w:p>
    <w:p w:rsidR="000412A3" w:rsidRDefault="004C239C" w:rsidP="00C727DC">
      <w:pPr>
        <w:pStyle w:val="a3"/>
        <w:tabs>
          <w:tab w:val="left" w:pos="1134"/>
        </w:tabs>
        <w:jc w:val="both"/>
        <w:rPr>
          <w:rFonts w:cs="Times New Roman"/>
          <w:sz w:val="27"/>
          <w:szCs w:val="27"/>
        </w:rPr>
      </w:pPr>
      <w:r w:rsidRPr="00A63B7C">
        <w:rPr>
          <w:rFonts w:cs="Times New Roman"/>
          <w:sz w:val="27"/>
          <w:szCs w:val="27"/>
        </w:rPr>
        <w:t>д</w:t>
      </w:r>
      <w:r w:rsidR="0045446B" w:rsidRPr="00A63B7C">
        <w:rPr>
          <w:rFonts w:cs="Times New Roman"/>
          <w:sz w:val="27"/>
          <w:szCs w:val="27"/>
        </w:rPr>
        <w:t xml:space="preserve">о Вищої ради правосуддя </w:t>
      </w:r>
      <w:r w:rsidR="00C43B1D">
        <w:rPr>
          <w:rFonts w:cs="Times New Roman"/>
          <w:sz w:val="27"/>
          <w:szCs w:val="27"/>
        </w:rPr>
        <w:t>5 вересня</w:t>
      </w:r>
      <w:r w:rsidR="008F65B4" w:rsidRPr="00A63B7C">
        <w:rPr>
          <w:rFonts w:cs="Times New Roman"/>
          <w:sz w:val="27"/>
          <w:szCs w:val="27"/>
        </w:rPr>
        <w:t xml:space="preserve"> 2019</w:t>
      </w:r>
      <w:r w:rsidR="00A54CAE" w:rsidRPr="00A63B7C">
        <w:rPr>
          <w:rFonts w:cs="Times New Roman"/>
          <w:sz w:val="27"/>
          <w:szCs w:val="27"/>
        </w:rPr>
        <w:t xml:space="preserve"> року </w:t>
      </w:r>
      <w:r w:rsidR="008F65B4" w:rsidRPr="00A63B7C">
        <w:rPr>
          <w:rFonts w:cs="Times New Roman"/>
          <w:sz w:val="27"/>
          <w:szCs w:val="27"/>
        </w:rPr>
        <w:t xml:space="preserve">надійшла заява </w:t>
      </w:r>
      <w:r w:rsidR="007746C6" w:rsidRPr="00A63B7C">
        <w:rPr>
          <w:rFonts w:cs="Times New Roman"/>
          <w:sz w:val="27"/>
          <w:szCs w:val="27"/>
        </w:rPr>
        <w:t xml:space="preserve">               </w:t>
      </w:r>
      <w:r w:rsidR="00C43B1D">
        <w:rPr>
          <w:rFonts w:cs="Times New Roman"/>
          <w:sz w:val="27"/>
          <w:szCs w:val="27"/>
        </w:rPr>
        <w:t>Сватікова А.В.</w:t>
      </w:r>
      <w:r w:rsidR="00A369E9" w:rsidRPr="00A63B7C">
        <w:rPr>
          <w:rFonts w:cs="Times New Roman"/>
          <w:sz w:val="27"/>
          <w:szCs w:val="27"/>
        </w:rPr>
        <w:t>,</w:t>
      </w:r>
      <w:r w:rsidR="008F65B4" w:rsidRPr="00A63B7C">
        <w:rPr>
          <w:rFonts w:cs="Times New Roman"/>
          <w:sz w:val="27"/>
          <w:szCs w:val="27"/>
        </w:rPr>
        <w:t xml:space="preserve"> в якій </w:t>
      </w:r>
      <w:r w:rsidR="00B350AF" w:rsidRPr="00A63B7C">
        <w:rPr>
          <w:rFonts w:cs="Times New Roman"/>
          <w:sz w:val="27"/>
          <w:szCs w:val="27"/>
        </w:rPr>
        <w:t>він просив порушити дисциплінарне провадження стосовного Голови Державної судової адміністрації України</w:t>
      </w:r>
      <w:r w:rsidR="00CB00C5" w:rsidRPr="00A63B7C">
        <w:rPr>
          <w:rFonts w:cs="Times New Roman"/>
          <w:sz w:val="27"/>
          <w:szCs w:val="27"/>
        </w:rPr>
        <w:t xml:space="preserve"> </w:t>
      </w:r>
      <w:r w:rsidR="00B350AF" w:rsidRPr="00A63B7C">
        <w:rPr>
          <w:rFonts w:cs="Times New Roman"/>
          <w:sz w:val="27"/>
          <w:szCs w:val="27"/>
        </w:rPr>
        <w:t xml:space="preserve">(далі </w:t>
      </w:r>
      <w:r w:rsidR="00B9668B" w:rsidRPr="00A63B7C">
        <w:rPr>
          <w:rFonts w:cs="Times New Roman"/>
          <w:sz w:val="27"/>
          <w:szCs w:val="27"/>
        </w:rPr>
        <w:t>–</w:t>
      </w:r>
      <w:r w:rsidR="00487657" w:rsidRPr="00A63B7C">
        <w:rPr>
          <w:rFonts w:cs="Times New Roman"/>
          <w:sz w:val="27"/>
          <w:szCs w:val="27"/>
        </w:rPr>
        <w:t xml:space="preserve"> </w:t>
      </w:r>
      <w:r w:rsidR="00B9668B" w:rsidRPr="00A63B7C">
        <w:rPr>
          <w:rFonts w:cs="Times New Roman"/>
          <w:sz w:val="27"/>
          <w:szCs w:val="27"/>
        </w:rPr>
        <w:t xml:space="preserve">ДСА України) </w:t>
      </w:r>
      <w:r w:rsidR="00627468" w:rsidRPr="00A63B7C">
        <w:rPr>
          <w:rFonts w:cs="Times New Roman"/>
          <w:sz w:val="27"/>
          <w:szCs w:val="27"/>
        </w:rPr>
        <w:t>Холоднюка З.В.</w:t>
      </w:r>
      <w:r w:rsidR="00B9668B" w:rsidRPr="00A63B7C">
        <w:rPr>
          <w:rFonts w:cs="Times New Roman"/>
          <w:sz w:val="27"/>
          <w:szCs w:val="27"/>
        </w:rPr>
        <w:t xml:space="preserve"> </w:t>
      </w:r>
    </w:p>
    <w:p w:rsidR="000412A3" w:rsidRPr="00A63B7C" w:rsidRDefault="000412A3" w:rsidP="00750317">
      <w:pPr>
        <w:pStyle w:val="a3"/>
        <w:tabs>
          <w:tab w:val="left" w:pos="1134"/>
        </w:tabs>
        <w:ind w:firstLine="709"/>
        <w:jc w:val="both"/>
        <w:rPr>
          <w:rFonts w:cs="Times New Roman"/>
          <w:sz w:val="27"/>
          <w:szCs w:val="27"/>
        </w:rPr>
      </w:pPr>
      <w:r>
        <w:rPr>
          <w:rFonts w:cs="Times New Roman"/>
          <w:sz w:val="27"/>
          <w:szCs w:val="27"/>
        </w:rPr>
        <w:t xml:space="preserve">Зокрема, Сватіков А.В. вказував, що постановою Вищого адміністративного суду України від 19 березня 2015 року у справі </w:t>
      </w:r>
      <w:r w:rsidR="000108AA">
        <w:rPr>
          <w:rFonts w:cs="Times New Roman"/>
          <w:sz w:val="27"/>
          <w:szCs w:val="27"/>
        </w:rPr>
        <w:br/>
        <w:t xml:space="preserve">№ </w:t>
      </w:r>
      <w:r>
        <w:rPr>
          <w:rFonts w:cs="Times New Roman"/>
          <w:sz w:val="27"/>
          <w:szCs w:val="27"/>
        </w:rPr>
        <w:t xml:space="preserve">К/9991/3284/11 зобов’язано ДСА України провести йому перерахунок і виплату надбавки за вислугу років </w:t>
      </w:r>
      <w:r w:rsidRPr="007A3852">
        <w:rPr>
          <w:rFonts w:cs="Times New Roman"/>
          <w:sz w:val="27"/>
          <w:szCs w:val="27"/>
        </w:rPr>
        <w:t>у відповідності з положенням частини четвертої статті 44 Закону України «Про статус суддів», у редакції, чинній на час існування спірних правовідносин, з 22 травня 2008 року по 31 грудня 2011 року</w:t>
      </w:r>
      <w:r>
        <w:rPr>
          <w:rFonts w:cs="Times New Roman"/>
          <w:sz w:val="27"/>
          <w:szCs w:val="27"/>
        </w:rPr>
        <w:t>. Однак Голова ДСА України протягом 2-х років безпідставно та умисно не виконує вказане рішення суду, яке набрало законної сили</w:t>
      </w:r>
      <w:r w:rsidR="00A208CF">
        <w:rPr>
          <w:rFonts w:cs="Times New Roman"/>
          <w:sz w:val="27"/>
          <w:szCs w:val="27"/>
        </w:rPr>
        <w:t>, у зв’язку із чим</w:t>
      </w:r>
      <w:r w:rsidR="00750317">
        <w:rPr>
          <w:rFonts w:cs="Times New Roman"/>
          <w:sz w:val="27"/>
          <w:szCs w:val="27"/>
        </w:rPr>
        <w:t xml:space="preserve"> станом на час звернення зазначена постанова суду не виконана.</w:t>
      </w:r>
    </w:p>
    <w:p w:rsidR="00AC302F" w:rsidRPr="00A63B7C" w:rsidRDefault="0045446B" w:rsidP="00C727DC">
      <w:pPr>
        <w:ind w:firstLine="708"/>
        <w:jc w:val="both"/>
        <w:rPr>
          <w:rFonts w:ascii="Times New Roman" w:hAnsi="Times New Roman" w:cs="Times New Roman"/>
          <w:sz w:val="27"/>
          <w:szCs w:val="27"/>
          <w:lang w:val="uk-UA"/>
        </w:rPr>
      </w:pPr>
      <w:r w:rsidRPr="00A63B7C">
        <w:rPr>
          <w:rFonts w:ascii="Times New Roman" w:hAnsi="Times New Roman" w:cs="Times New Roman"/>
          <w:sz w:val="27"/>
          <w:szCs w:val="27"/>
          <w:lang w:val="uk-UA"/>
        </w:rPr>
        <w:t>Ріше</w:t>
      </w:r>
      <w:r w:rsidR="00120906" w:rsidRPr="00A63B7C">
        <w:rPr>
          <w:rFonts w:ascii="Times New Roman" w:hAnsi="Times New Roman" w:cs="Times New Roman"/>
          <w:sz w:val="27"/>
          <w:szCs w:val="27"/>
          <w:lang w:val="uk-UA"/>
        </w:rPr>
        <w:t xml:space="preserve">нням Вищої ради правосуддя від </w:t>
      </w:r>
      <w:r w:rsidR="00C43B1D">
        <w:rPr>
          <w:rFonts w:ascii="Times New Roman" w:hAnsi="Times New Roman" w:cs="Times New Roman"/>
          <w:sz w:val="27"/>
          <w:szCs w:val="27"/>
          <w:lang w:val="uk-UA"/>
        </w:rPr>
        <w:t>24 вересня</w:t>
      </w:r>
      <w:r w:rsidRPr="00A63B7C">
        <w:rPr>
          <w:rFonts w:ascii="Times New Roman" w:hAnsi="Times New Roman" w:cs="Times New Roman"/>
          <w:sz w:val="27"/>
          <w:szCs w:val="27"/>
          <w:lang w:val="uk-UA"/>
        </w:rPr>
        <w:t xml:space="preserve"> 2019 року </w:t>
      </w:r>
      <w:r w:rsidR="007746C6" w:rsidRPr="00A63B7C">
        <w:rPr>
          <w:rFonts w:ascii="Times New Roman" w:hAnsi="Times New Roman" w:cs="Times New Roman"/>
          <w:sz w:val="27"/>
          <w:szCs w:val="27"/>
          <w:lang w:val="uk-UA"/>
        </w:rPr>
        <w:t xml:space="preserve">                          </w:t>
      </w:r>
      <w:r w:rsidRPr="00A63B7C">
        <w:rPr>
          <w:rFonts w:ascii="Times New Roman" w:hAnsi="Times New Roman" w:cs="Times New Roman"/>
          <w:sz w:val="27"/>
          <w:szCs w:val="27"/>
          <w:lang w:val="uk-UA"/>
        </w:rPr>
        <w:t xml:space="preserve">№ </w:t>
      </w:r>
      <w:r w:rsidR="00C43B1D">
        <w:rPr>
          <w:rFonts w:ascii="Times New Roman" w:hAnsi="Times New Roman" w:cs="Times New Roman"/>
          <w:sz w:val="27"/>
          <w:szCs w:val="27"/>
          <w:lang w:val="uk-UA"/>
        </w:rPr>
        <w:t>2549/0/15-19</w:t>
      </w:r>
      <w:r w:rsidRPr="00A63B7C">
        <w:rPr>
          <w:rFonts w:ascii="Times New Roman" w:hAnsi="Times New Roman" w:cs="Times New Roman"/>
          <w:sz w:val="27"/>
          <w:szCs w:val="27"/>
          <w:lang w:val="uk-UA"/>
        </w:rPr>
        <w:t xml:space="preserve"> порушено ди</w:t>
      </w:r>
      <w:r w:rsidR="00285BAF" w:rsidRPr="00A63B7C">
        <w:rPr>
          <w:rFonts w:ascii="Times New Roman" w:hAnsi="Times New Roman" w:cs="Times New Roman"/>
          <w:sz w:val="27"/>
          <w:szCs w:val="27"/>
          <w:lang w:val="uk-UA"/>
        </w:rPr>
        <w:t xml:space="preserve">сциплінарне провадження </w:t>
      </w:r>
      <w:r w:rsidR="00120906" w:rsidRPr="00A63B7C">
        <w:rPr>
          <w:rFonts w:ascii="Times New Roman" w:hAnsi="Times New Roman" w:cs="Times New Roman"/>
          <w:sz w:val="27"/>
          <w:szCs w:val="27"/>
          <w:lang w:val="uk-UA"/>
        </w:rPr>
        <w:t xml:space="preserve">стосовно Голови ДСА України </w:t>
      </w:r>
      <w:r w:rsidR="00725D19" w:rsidRPr="00A63B7C">
        <w:rPr>
          <w:rFonts w:ascii="Times New Roman" w:hAnsi="Times New Roman" w:cs="Times New Roman"/>
          <w:sz w:val="27"/>
          <w:szCs w:val="27"/>
          <w:lang w:val="uk-UA"/>
        </w:rPr>
        <w:t>Холоднюка З.В.</w:t>
      </w:r>
      <w:r w:rsidR="00120906" w:rsidRPr="00A63B7C">
        <w:rPr>
          <w:sz w:val="27"/>
          <w:szCs w:val="27"/>
          <w:lang w:val="uk-UA"/>
        </w:rPr>
        <w:t xml:space="preserve"> </w:t>
      </w:r>
      <w:r w:rsidR="00285BAF" w:rsidRPr="00A63B7C">
        <w:rPr>
          <w:rFonts w:ascii="Times New Roman" w:hAnsi="Times New Roman" w:cs="Times New Roman"/>
          <w:sz w:val="27"/>
          <w:szCs w:val="27"/>
          <w:lang w:val="uk-UA"/>
        </w:rPr>
        <w:t xml:space="preserve">та </w:t>
      </w:r>
      <w:r w:rsidR="00AC302F" w:rsidRPr="00A63B7C">
        <w:rPr>
          <w:rFonts w:ascii="Times New Roman" w:hAnsi="Times New Roman" w:cs="Times New Roman"/>
          <w:sz w:val="27"/>
          <w:szCs w:val="27"/>
          <w:lang w:val="uk-UA"/>
        </w:rPr>
        <w:t>скеровано</w:t>
      </w:r>
      <w:r w:rsidR="00CB00C5" w:rsidRPr="00A63B7C">
        <w:rPr>
          <w:rFonts w:ascii="Times New Roman" w:hAnsi="Times New Roman" w:cs="Times New Roman"/>
          <w:sz w:val="27"/>
          <w:szCs w:val="27"/>
          <w:lang w:val="uk-UA"/>
        </w:rPr>
        <w:t xml:space="preserve"> </w:t>
      </w:r>
      <w:r w:rsidRPr="00A63B7C">
        <w:rPr>
          <w:rFonts w:ascii="Times New Roman" w:hAnsi="Times New Roman" w:cs="Times New Roman"/>
          <w:sz w:val="27"/>
          <w:szCs w:val="27"/>
          <w:lang w:val="uk-UA"/>
        </w:rPr>
        <w:t>до Комісії з питань вищого корпусу державної служби в системі правосуддя</w:t>
      </w:r>
      <w:r w:rsidR="00AC302F" w:rsidRPr="00A63B7C">
        <w:rPr>
          <w:rFonts w:ascii="Times New Roman" w:hAnsi="Times New Roman" w:cs="Times New Roman"/>
          <w:sz w:val="27"/>
          <w:szCs w:val="27"/>
          <w:lang w:val="uk-UA"/>
        </w:rPr>
        <w:t xml:space="preserve"> (далі – Комісія).</w:t>
      </w:r>
    </w:p>
    <w:p w:rsidR="00120906" w:rsidRPr="00A63B7C" w:rsidRDefault="00C43B1D" w:rsidP="00C727DC">
      <w:pPr>
        <w:ind w:firstLine="708"/>
        <w:jc w:val="both"/>
        <w:rPr>
          <w:rFonts w:ascii="Times New Roman" w:hAnsi="Times New Roman" w:cs="Times New Roman"/>
          <w:sz w:val="27"/>
          <w:szCs w:val="27"/>
          <w:lang w:val="uk-UA"/>
        </w:rPr>
      </w:pPr>
      <w:r>
        <w:rPr>
          <w:rFonts w:ascii="Times New Roman" w:hAnsi="Times New Roman" w:cs="Times New Roman"/>
          <w:sz w:val="27"/>
          <w:szCs w:val="27"/>
          <w:lang w:val="uk-UA"/>
        </w:rPr>
        <w:t>24 лютого 2020</w:t>
      </w:r>
      <w:r w:rsidR="00A54CAE" w:rsidRPr="00A63B7C">
        <w:rPr>
          <w:rFonts w:ascii="Times New Roman" w:hAnsi="Times New Roman" w:cs="Times New Roman"/>
          <w:sz w:val="27"/>
          <w:szCs w:val="27"/>
          <w:lang w:val="uk-UA"/>
        </w:rPr>
        <w:t xml:space="preserve"> року до Вищої ра</w:t>
      </w:r>
      <w:r w:rsidR="00285BAF" w:rsidRPr="00A63B7C">
        <w:rPr>
          <w:rFonts w:ascii="Times New Roman" w:hAnsi="Times New Roman" w:cs="Times New Roman"/>
          <w:sz w:val="27"/>
          <w:szCs w:val="27"/>
          <w:lang w:val="uk-UA"/>
        </w:rPr>
        <w:t>ди правосуддя надійш</w:t>
      </w:r>
      <w:r w:rsidR="00120906" w:rsidRPr="00A63B7C">
        <w:rPr>
          <w:rFonts w:ascii="Times New Roman" w:hAnsi="Times New Roman" w:cs="Times New Roman"/>
          <w:sz w:val="27"/>
          <w:szCs w:val="27"/>
          <w:lang w:val="uk-UA"/>
        </w:rPr>
        <w:t xml:space="preserve">ов висновок </w:t>
      </w:r>
      <w:r w:rsidR="006672F4" w:rsidRPr="00A63B7C">
        <w:rPr>
          <w:rFonts w:ascii="Times New Roman" w:hAnsi="Times New Roman" w:cs="Times New Roman"/>
          <w:sz w:val="27"/>
          <w:szCs w:val="27"/>
          <w:lang w:val="uk-UA"/>
        </w:rPr>
        <w:t xml:space="preserve">Комісії </w:t>
      </w:r>
      <w:r w:rsidR="00120906" w:rsidRPr="00A63B7C">
        <w:rPr>
          <w:rFonts w:ascii="Times New Roman" w:hAnsi="Times New Roman" w:cs="Times New Roman"/>
          <w:sz w:val="27"/>
          <w:szCs w:val="27"/>
          <w:lang w:val="uk-UA"/>
        </w:rPr>
        <w:t>від</w:t>
      </w:r>
      <w:r w:rsidR="006672F4" w:rsidRPr="00A63B7C">
        <w:rPr>
          <w:rFonts w:ascii="Times New Roman" w:hAnsi="Times New Roman" w:cs="Times New Roman"/>
          <w:sz w:val="27"/>
          <w:szCs w:val="27"/>
          <w:lang w:val="uk-UA"/>
        </w:rPr>
        <w:t xml:space="preserve"> </w:t>
      </w:r>
      <w:r>
        <w:rPr>
          <w:rFonts w:ascii="Times New Roman" w:hAnsi="Times New Roman" w:cs="Times New Roman"/>
          <w:sz w:val="27"/>
          <w:szCs w:val="27"/>
          <w:lang w:val="uk-UA"/>
        </w:rPr>
        <w:t>21 лютого 2020</w:t>
      </w:r>
      <w:r w:rsidR="00120906" w:rsidRPr="00A63B7C">
        <w:rPr>
          <w:rFonts w:ascii="Times New Roman" w:hAnsi="Times New Roman" w:cs="Times New Roman"/>
          <w:sz w:val="27"/>
          <w:szCs w:val="27"/>
          <w:lang w:val="uk-UA"/>
        </w:rPr>
        <w:t xml:space="preserve"> року, складений за результатами розгляду заяви </w:t>
      </w:r>
      <w:r>
        <w:rPr>
          <w:rFonts w:ascii="Times New Roman" w:hAnsi="Times New Roman" w:cs="Times New Roman"/>
          <w:sz w:val="27"/>
          <w:szCs w:val="27"/>
          <w:lang w:val="uk-UA"/>
        </w:rPr>
        <w:t>Сватікова А.В.</w:t>
      </w:r>
      <w:r w:rsidR="006672F4" w:rsidRPr="00A63B7C">
        <w:rPr>
          <w:rFonts w:ascii="Times New Roman" w:hAnsi="Times New Roman" w:cs="Times New Roman"/>
          <w:sz w:val="27"/>
          <w:szCs w:val="27"/>
          <w:lang w:val="uk-UA"/>
        </w:rPr>
        <w:t>,</w:t>
      </w:r>
      <w:r w:rsidR="00120906" w:rsidRPr="00A63B7C">
        <w:rPr>
          <w:rFonts w:ascii="Times New Roman" w:hAnsi="Times New Roman" w:cs="Times New Roman"/>
          <w:sz w:val="27"/>
          <w:szCs w:val="27"/>
          <w:lang w:val="uk-UA"/>
        </w:rPr>
        <w:t xml:space="preserve"> з пропозицією про закриття дисциплінарного провадження стосовно Голови</w:t>
      </w:r>
      <w:r w:rsidR="00B9668B" w:rsidRPr="00A63B7C">
        <w:rPr>
          <w:rFonts w:ascii="Times New Roman" w:hAnsi="Times New Roman" w:cs="Times New Roman"/>
          <w:sz w:val="27"/>
          <w:szCs w:val="27"/>
          <w:lang w:val="uk-UA"/>
        </w:rPr>
        <w:t xml:space="preserve"> </w:t>
      </w:r>
      <w:r w:rsidR="00120906" w:rsidRPr="00A63B7C">
        <w:rPr>
          <w:rFonts w:ascii="Times New Roman" w:hAnsi="Times New Roman" w:cs="Times New Roman"/>
          <w:sz w:val="27"/>
          <w:szCs w:val="27"/>
          <w:lang w:val="uk-UA"/>
        </w:rPr>
        <w:t xml:space="preserve">ДСА </w:t>
      </w:r>
      <w:r w:rsidR="006672F4" w:rsidRPr="00A63B7C">
        <w:rPr>
          <w:rFonts w:ascii="Times New Roman" w:hAnsi="Times New Roman" w:cs="Times New Roman"/>
          <w:sz w:val="27"/>
          <w:szCs w:val="27"/>
          <w:lang w:val="uk-UA"/>
        </w:rPr>
        <w:t xml:space="preserve">України </w:t>
      </w:r>
      <w:r w:rsidR="00725D19" w:rsidRPr="00A63B7C">
        <w:rPr>
          <w:rFonts w:ascii="Times New Roman" w:hAnsi="Times New Roman" w:cs="Times New Roman"/>
          <w:sz w:val="27"/>
          <w:szCs w:val="27"/>
          <w:lang w:val="uk-UA"/>
        </w:rPr>
        <w:t>Холоднюка З.В.</w:t>
      </w:r>
      <w:r w:rsidR="00120906" w:rsidRPr="00A63B7C">
        <w:rPr>
          <w:rFonts w:ascii="Times New Roman" w:hAnsi="Times New Roman" w:cs="Times New Roman"/>
          <w:sz w:val="27"/>
          <w:szCs w:val="27"/>
          <w:lang w:val="uk-UA"/>
        </w:rPr>
        <w:t xml:space="preserve"> у зв’язку з відсутністю в </w:t>
      </w:r>
      <w:r w:rsidR="00725D19" w:rsidRPr="00A63B7C">
        <w:rPr>
          <w:rFonts w:ascii="Times New Roman" w:hAnsi="Times New Roman" w:cs="Times New Roman"/>
          <w:sz w:val="27"/>
          <w:szCs w:val="27"/>
          <w:lang w:val="uk-UA"/>
        </w:rPr>
        <w:t>його</w:t>
      </w:r>
      <w:r w:rsidR="00120906" w:rsidRPr="00A63B7C">
        <w:rPr>
          <w:rFonts w:ascii="Times New Roman" w:hAnsi="Times New Roman" w:cs="Times New Roman"/>
          <w:sz w:val="27"/>
          <w:szCs w:val="27"/>
          <w:lang w:val="uk-UA"/>
        </w:rPr>
        <w:t xml:space="preserve"> діях складу дисциплінарного проступку</w:t>
      </w:r>
      <w:r w:rsidR="00725D19" w:rsidRPr="00A63B7C">
        <w:rPr>
          <w:rFonts w:ascii="Times New Roman" w:hAnsi="Times New Roman" w:cs="Times New Roman"/>
          <w:sz w:val="27"/>
          <w:szCs w:val="27"/>
          <w:lang w:val="uk-UA"/>
        </w:rPr>
        <w:t>, передбаченого Законом України «Про державну службу».</w:t>
      </w:r>
    </w:p>
    <w:p w:rsidR="00000319" w:rsidRDefault="003764AE" w:rsidP="00BA3865">
      <w:pPr>
        <w:ind w:firstLine="708"/>
        <w:jc w:val="both"/>
        <w:rPr>
          <w:rFonts w:ascii="Times New Roman" w:hAnsi="Times New Roman" w:cs="Times New Roman"/>
          <w:sz w:val="27"/>
          <w:szCs w:val="27"/>
          <w:lang w:val="uk-UA"/>
        </w:rPr>
      </w:pPr>
      <w:r w:rsidRPr="00A63B7C">
        <w:rPr>
          <w:rFonts w:ascii="Times New Roman" w:hAnsi="Times New Roman" w:cs="Times New Roman"/>
          <w:sz w:val="27"/>
          <w:szCs w:val="27"/>
          <w:lang w:val="uk-UA"/>
        </w:rPr>
        <w:t>Відповідно до протоколу автоматизованого розподілу справи</w:t>
      </w:r>
      <w:r w:rsidR="004C239C" w:rsidRPr="00A63B7C">
        <w:rPr>
          <w:rFonts w:ascii="Times New Roman" w:hAnsi="Times New Roman" w:cs="Times New Roman"/>
          <w:sz w:val="27"/>
          <w:szCs w:val="27"/>
          <w:lang w:val="uk-UA"/>
        </w:rPr>
        <w:t xml:space="preserve"> між членами Вищої ради правосуддя</w:t>
      </w:r>
      <w:r w:rsidRPr="00A63B7C">
        <w:rPr>
          <w:rFonts w:ascii="Times New Roman" w:hAnsi="Times New Roman" w:cs="Times New Roman"/>
          <w:sz w:val="27"/>
          <w:szCs w:val="27"/>
          <w:lang w:val="uk-UA"/>
        </w:rPr>
        <w:t xml:space="preserve"> </w:t>
      </w:r>
      <w:r w:rsidR="00120906" w:rsidRPr="00A63B7C">
        <w:rPr>
          <w:rFonts w:ascii="Times New Roman" w:hAnsi="Times New Roman" w:cs="Times New Roman"/>
          <w:sz w:val="27"/>
          <w:szCs w:val="27"/>
          <w:lang w:val="uk-UA"/>
        </w:rPr>
        <w:t xml:space="preserve">від </w:t>
      </w:r>
      <w:r w:rsidR="00C43B1D">
        <w:rPr>
          <w:rFonts w:ascii="Times New Roman" w:hAnsi="Times New Roman" w:cs="Times New Roman"/>
          <w:sz w:val="27"/>
          <w:szCs w:val="27"/>
          <w:lang w:val="uk-UA"/>
        </w:rPr>
        <w:t>24 лютого 2020</w:t>
      </w:r>
      <w:r w:rsidR="00120906" w:rsidRPr="00A63B7C">
        <w:rPr>
          <w:rFonts w:ascii="Times New Roman" w:hAnsi="Times New Roman" w:cs="Times New Roman"/>
          <w:sz w:val="27"/>
          <w:szCs w:val="27"/>
          <w:lang w:val="uk-UA"/>
        </w:rPr>
        <w:t xml:space="preserve"> року </w:t>
      </w:r>
      <w:r w:rsidRPr="00A63B7C">
        <w:rPr>
          <w:rFonts w:ascii="Times New Roman" w:hAnsi="Times New Roman" w:cs="Times New Roman"/>
          <w:sz w:val="27"/>
          <w:szCs w:val="27"/>
          <w:lang w:val="uk-UA"/>
        </w:rPr>
        <w:t>доповідачем з питання ухвалення</w:t>
      </w:r>
      <w:r w:rsidR="00591033" w:rsidRPr="00A63B7C">
        <w:rPr>
          <w:rFonts w:ascii="Times New Roman" w:hAnsi="Times New Roman" w:cs="Times New Roman"/>
          <w:sz w:val="27"/>
          <w:szCs w:val="27"/>
          <w:lang w:val="uk-UA"/>
        </w:rPr>
        <w:t xml:space="preserve"> Вищою радою правосуддя рішення</w:t>
      </w:r>
      <w:r w:rsidRPr="00A63B7C">
        <w:rPr>
          <w:rFonts w:ascii="Times New Roman" w:hAnsi="Times New Roman" w:cs="Times New Roman"/>
          <w:sz w:val="27"/>
          <w:szCs w:val="27"/>
          <w:lang w:val="uk-UA"/>
        </w:rPr>
        <w:t xml:space="preserve"> за результатами розгляду зазначеної пропозиції Комісії визнач</w:t>
      </w:r>
      <w:r w:rsidR="007746C6" w:rsidRPr="00A63B7C">
        <w:rPr>
          <w:rFonts w:ascii="Times New Roman" w:hAnsi="Times New Roman" w:cs="Times New Roman"/>
          <w:sz w:val="27"/>
          <w:szCs w:val="27"/>
          <w:lang w:val="uk-UA"/>
        </w:rPr>
        <w:t xml:space="preserve">ено члена Вищої ради правосуддя </w:t>
      </w:r>
      <w:r w:rsidR="00DC0175" w:rsidRPr="00A63B7C">
        <w:rPr>
          <w:rFonts w:ascii="Times New Roman" w:hAnsi="Times New Roman" w:cs="Times New Roman"/>
          <w:sz w:val="27"/>
          <w:szCs w:val="27"/>
          <w:lang w:val="uk-UA"/>
        </w:rPr>
        <w:t>Овсієнка А.А.</w:t>
      </w:r>
    </w:p>
    <w:p w:rsidR="0005723E" w:rsidRPr="00A63B7C" w:rsidRDefault="005A3706" w:rsidP="00C727DC">
      <w:pPr>
        <w:ind w:firstLine="708"/>
        <w:jc w:val="both"/>
        <w:rPr>
          <w:rFonts w:ascii="Times New Roman" w:hAnsi="Times New Roman" w:cs="Times New Roman"/>
          <w:sz w:val="27"/>
          <w:szCs w:val="27"/>
          <w:lang w:val="uk-UA"/>
        </w:rPr>
      </w:pPr>
      <w:r w:rsidRPr="00A63B7C">
        <w:rPr>
          <w:rFonts w:ascii="Times New Roman" w:hAnsi="Times New Roman" w:cs="Times New Roman"/>
          <w:sz w:val="27"/>
          <w:szCs w:val="27"/>
          <w:lang w:val="uk-UA"/>
        </w:rPr>
        <w:lastRenderedPageBreak/>
        <w:t>Голову</w:t>
      </w:r>
      <w:r w:rsidR="00DC0175" w:rsidRPr="00A63B7C">
        <w:rPr>
          <w:rFonts w:ascii="Times New Roman" w:hAnsi="Times New Roman" w:cs="Times New Roman"/>
          <w:sz w:val="27"/>
          <w:szCs w:val="27"/>
          <w:lang w:val="uk-UA"/>
        </w:rPr>
        <w:t xml:space="preserve"> </w:t>
      </w:r>
      <w:r w:rsidR="00120906" w:rsidRPr="00A63B7C">
        <w:rPr>
          <w:rFonts w:ascii="Times New Roman" w:hAnsi="Times New Roman" w:cs="Times New Roman"/>
          <w:sz w:val="27"/>
          <w:szCs w:val="27"/>
          <w:lang w:val="uk-UA"/>
        </w:rPr>
        <w:t xml:space="preserve">ДСА України </w:t>
      </w:r>
      <w:r w:rsidRPr="00A63B7C">
        <w:rPr>
          <w:rFonts w:ascii="Times New Roman" w:hAnsi="Times New Roman" w:cs="Times New Roman"/>
          <w:sz w:val="27"/>
          <w:szCs w:val="27"/>
          <w:lang w:val="uk-UA"/>
        </w:rPr>
        <w:t>Холоднюка З.В.</w:t>
      </w:r>
      <w:r w:rsidR="00725E60" w:rsidRPr="00A63B7C">
        <w:rPr>
          <w:rFonts w:ascii="Times New Roman" w:hAnsi="Times New Roman" w:cs="Times New Roman"/>
          <w:sz w:val="27"/>
          <w:szCs w:val="27"/>
          <w:lang w:val="uk-UA"/>
        </w:rPr>
        <w:t xml:space="preserve"> </w:t>
      </w:r>
      <w:r w:rsidR="0005723E" w:rsidRPr="00A63B7C">
        <w:rPr>
          <w:rFonts w:ascii="Times New Roman" w:hAnsi="Times New Roman" w:cs="Times New Roman"/>
          <w:sz w:val="27"/>
          <w:szCs w:val="27"/>
          <w:lang w:val="uk-UA"/>
        </w:rPr>
        <w:t xml:space="preserve">та </w:t>
      </w:r>
      <w:r w:rsidR="00C43B1D">
        <w:rPr>
          <w:rFonts w:ascii="Times New Roman" w:hAnsi="Times New Roman" w:cs="Times New Roman"/>
          <w:sz w:val="27"/>
          <w:szCs w:val="27"/>
          <w:lang w:val="uk-UA"/>
        </w:rPr>
        <w:t>Сватікова А.В.</w:t>
      </w:r>
      <w:r w:rsidR="00120906" w:rsidRPr="00A63B7C">
        <w:rPr>
          <w:rFonts w:ascii="Times New Roman" w:hAnsi="Times New Roman" w:cs="Times New Roman"/>
          <w:sz w:val="27"/>
          <w:szCs w:val="27"/>
          <w:lang w:val="uk-UA"/>
        </w:rPr>
        <w:t xml:space="preserve"> </w:t>
      </w:r>
      <w:r w:rsidR="0005723E" w:rsidRPr="00A63B7C">
        <w:rPr>
          <w:rFonts w:ascii="Times New Roman" w:hAnsi="Times New Roman" w:cs="Times New Roman"/>
          <w:sz w:val="27"/>
          <w:szCs w:val="27"/>
          <w:lang w:val="uk-UA"/>
        </w:rPr>
        <w:t xml:space="preserve">повідомлено про дату, час і місце розгляду питання. </w:t>
      </w:r>
      <w:r w:rsidR="004860E6" w:rsidRPr="00A63B7C">
        <w:rPr>
          <w:rFonts w:ascii="Times New Roman" w:hAnsi="Times New Roman" w:cs="Times New Roman"/>
          <w:sz w:val="27"/>
          <w:szCs w:val="27"/>
          <w:lang w:val="uk-UA"/>
        </w:rPr>
        <w:t xml:space="preserve">Інформацію </w:t>
      </w:r>
      <w:r w:rsidR="007A77C6" w:rsidRPr="00A63B7C">
        <w:rPr>
          <w:rFonts w:ascii="Times New Roman" w:hAnsi="Times New Roman" w:cs="Times New Roman"/>
          <w:sz w:val="27"/>
          <w:szCs w:val="27"/>
          <w:lang w:val="uk-UA"/>
        </w:rPr>
        <w:t>розміщено</w:t>
      </w:r>
      <w:r w:rsidR="004860E6" w:rsidRPr="00A63B7C">
        <w:rPr>
          <w:rFonts w:ascii="Times New Roman" w:hAnsi="Times New Roman" w:cs="Times New Roman"/>
          <w:sz w:val="27"/>
          <w:szCs w:val="27"/>
          <w:lang w:val="uk-UA"/>
        </w:rPr>
        <w:t xml:space="preserve"> на офіційному веб-сайті Вищої ради правосуддя. </w:t>
      </w:r>
      <w:r w:rsidR="004860E6" w:rsidRPr="00A63B7C">
        <w:rPr>
          <w:rFonts w:ascii="Times New Roman" w:hAnsi="Times New Roman" w:cs="Times New Roman"/>
          <w:sz w:val="27"/>
          <w:szCs w:val="27"/>
          <w:highlight w:val="cyan"/>
          <w:lang w:val="uk-UA"/>
        </w:rPr>
        <w:t xml:space="preserve"> </w:t>
      </w:r>
    </w:p>
    <w:p w:rsidR="00C43B1D" w:rsidRDefault="00112024" w:rsidP="00C727DC">
      <w:pPr>
        <w:ind w:firstLine="708"/>
        <w:jc w:val="both"/>
        <w:rPr>
          <w:rFonts w:ascii="Times New Roman" w:hAnsi="Times New Roman" w:cs="Times New Roman"/>
          <w:sz w:val="27"/>
          <w:szCs w:val="27"/>
          <w:lang w:val="uk-UA"/>
        </w:rPr>
      </w:pPr>
      <w:r w:rsidRPr="00A63B7C">
        <w:rPr>
          <w:rFonts w:ascii="Times New Roman" w:hAnsi="Times New Roman" w:cs="Times New Roman"/>
          <w:sz w:val="27"/>
          <w:szCs w:val="27"/>
          <w:lang w:val="uk-UA"/>
        </w:rPr>
        <w:t>У засіданн</w:t>
      </w:r>
      <w:r w:rsidR="008C6608">
        <w:rPr>
          <w:rFonts w:ascii="Times New Roman" w:hAnsi="Times New Roman" w:cs="Times New Roman"/>
          <w:sz w:val="27"/>
          <w:szCs w:val="27"/>
          <w:lang w:val="uk-UA"/>
        </w:rPr>
        <w:t>і</w:t>
      </w:r>
      <w:r w:rsidRPr="00A63B7C">
        <w:rPr>
          <w:rFonts w:ascii="Times New Roman" w:hAnsi="Times New Roman" w:cs="Times New Roman"/>
          <w:sz w:val="27"/>
          <w:szCs w:val="27"/>
          <w:lang w:val="uk-UA"/>
        </w:rPr>
        <w:t xml:space="preserve"> Вищої ради правосуддя Голов</w:t>
      </w:r>
      <w:r w:rsidR="008425A1">
        <w:rPr>
          <w:rFonts w:ascii="Times New Roman" w:hAnsi="Times New Roman" w:cs="Times New Roman"/>
          <w:sz w:val="27"/>
          <w:szCs w:val="27"/>
          <w:lang w:val="uk-UA"/>
        </w:rPr>
        <w:t>а</w:t>
      </w:r>
      <w:r w:rsidRPr="00A63B7C">
        <w:rPr>
          <w:rFonts w:ascii="Times New Roman" w:hAnsi="Times New Roman" w:cs="Times New Roman"/>
          <w:sz w:val="27"/>
          <w:szCs w:val="27"/>
          <w:lang w:val="uk-UA"/>
        </w:rPr>
        <w:t xml:space="preserve"> ДСА України </w:t>
      </w:r>
      <w:r w:rsidR="00394611">
        <w:rPr>
          <w:rFonts w:ascii="Times New Roman" w:hAnsi="Times New Roman" w:cs="Times New Roman"/>
          <w:sz w:val="27"/>
          <w:szCs w:val="27"/>
          <w:lang w:val="uk-UA"/>
        </w:rPr>
        <w:br/>
      </w:r>
      <w:r w:rsidR="005A3706" w:rsidRPr="00A63B7C">
        <w:rPr>
          <w:rFonts w:ascii="Times New Roman" w:hAnsi="Times New Roman" w:cs="Times New Roman"/>
          <w:sz w:val="27"/>
          <w:szCs w:val="27"/>
          <w:lang w:val="uk-UA"/>
        </w:rPr>
        <w:t>Холоднюк З.В.</w:t>
      </w:r>
      <w:r w:rsidR="00394611">
        <w:rPr>
          <w:rFonts w:ascii="Times New Roman" w:hAnsi="Times New Roman" w:cs="Times New Roman"/>
          <w:sz w:val="27"/>
          <w:szCs w:val="27"/>
          <w:lang w:val="uk-UA"/>
        </w:rPr>
        <w:t xml:space="preserve"> та його представник Грабовий А.М. просили</w:t>
      </w:r>
      <w:r w:rsidRPr="00A63B7C">
        <w:rPr>
          <w:rFonts w:ascii="Times New Roman" w:hAnsi="Times New Roman" w:cs="Times New Roman"/>
          <w:sz w:val="27"/>
          <w:szCs w:val="27"/>
          <w:lang w:val="uk-UA"/>
        </w:rPr>
        <w:t xml:space="preserve"> закрити дисциплінарне провадження</w:t>
      </w:r>
      <w:r w:rsidR="008425A1">
        <w:rPr>
          <w:rFonts w:ascii="Times New Roman" w:hAnsi="Times New Roman" w:cs="Times New Roman"/>
          <w:sz w:val="27"/>
          <w:szCs w:val="27"/>
          <w:lang w:val="uk-UA"/>
        </w:rPr>
        <w:t>.</w:t>
      </w:r>
    </w:p>
    <w:p w:rsidR="001B4A7D" w:rsidRPr="00930AEF" w:rsidRDefault="00120906" w:rsidP="00930AEF">
      <w:pPr>
        <w:ind w:firstLine="708"/>
        <w:jc w:val="both"/>
        <w:rPr>
          <w:rFonts w:ascii="Times New Roman" w:eastAsia="Calibri" w:hAnsi="Times New Roman" w:cs="Times New Roman"/>
          <w:sz w:val="27"/>
          <w:szCs w:val="27"/>
          <w:lang w:val="uk-UA"/>
        </w:rPr>
      </w:pPr>
      <w:r w:rsidRPr="00A63B7C">
        <w:rPr>
          <w:rFonts w:ascii="Times New Roman" w:eastAsia="Calibri" w:hAnsi="Times New Roman" w:cs="Times New Roman"/>
          <w:sz w:val="27"/>
          <w:szCs w:val="27"/>
          <w:lang w:val="uk-UA"/>
        </w:rPr>
        <w:t xml:space="preserve">Вища рада правосуддя, </w:t>
      </w:r>
      <w:r w:rsidR="00210DDC" w:rsidRPr="00A63B7C">
        <w:rPr>
          <w:rFonts w:ascii="Times New Roman" w:eastAsia="Calibri" w:hAnsi="Times New Roman" w:cs="Times New Roman"/>
          <w:sz w:val="27"/>
          <w:szCs w:val="27"/>
          <w:lang w:val="uk-UA"/>
        </w:rPr>
        <w:t>дослідивши висновок Комісії з пропозиціє</w:t>
      </w:r>
      <w:r w:rsidR="00A369E9" w:rsidRPr="00A63B7C">
        <w:rPr>
          <w:rFonts w:ascii="Times New Roman" w:eastAsia="Calibri" w:hAnsi="Times New Roman" w:cs="Times New Roman"/>
          <w:sz w:val="27"/>
          <w:szCs w:val="27"/>
          <w:lang w:val="uk-UA"/>
        </w:rPr>
        <w:t xml:space="preserve">ю, витяг </w:t>
      </w:r>
      <w:r w:rsidR="00CB00C5" w:rsidRPr="00A63B7C">
        <w:rPr>
          <w:rFonts w:ascii="Times New Roman" w:eastAsia="Calibri" w:hAnsi="Times New Roman" w:cs="Times New Roman"/>
          <w:sz w:val="27"/>
          <w:szCs w:val="27"/>
          <w:lang w:val="uk-UA"/>
        </w:rPr>
        <w:t>і</w:t>
      </w:r>
      <w:r w:rsidR="00A369E9" w:rsidRPr="00A63B7C">
        <w:rPr>
          <w:rFonts w:ascii="Times New Roman" w:eastAsia="Calibri" w:hAnsi="Times New Roman" w:cs="Times New Roman"/>
          <w:sz w:val="27"/>
          <w:szCs w:val="27"/>
          <w:lang w:val="uk-UA"/>
        </w:rPr>
        <w:t>з протоколу засідання К</w:t>
      </w:r>
      <w:r w:rsidR="00210DDC" w:rsidRPr="00A63B7C">
        <w:rPr>
          <w:rFonts w:ascii="Times New Roman" w:eastAsia="Calibri" w:hAnsi="Times New Roman" w:cs="Times New Roman"/>
          <w:sz w:val="27"/>
          <w:szCs w:val="27"/>
          <w:lang w:val="uk-UA"/>
        </w:rPr>
        <w:t xml:space="preserve">омісії від </w:t>
      </w:r>
      <w:r w:rsidR="00C43B1D">
        <w:rPr>
          <w:rFonts w:ascii="Times New Roman" w:eastAsia="Calibri" w:hAnsi="Times New Roman" w:cs="Times New Roman"/>
          <w:sz w:val="27"/>
          <w:szCs w:val="27"/>
          <w:lang w:val="uk-UA"/>
        </w:rPr>
        <w:t>24 лютого 2020</w:t>
      </w:r>
      <w:r w:rsidR="00210DDC" w:rsidRPr="00A63B7C">
        <w:rPr>
          <w:rFonts w:ascii="Times New Roman" w:eastAsia="Calibri" w:hAnsi="Times New Roman" w:cs="Times New Roman"/>
          <w:sz w:val="27"/>
          <w:szCs w:val="27"/>
          <w:lang w:val="uk-UA"/>
        </w:rPr>
        <w:t xml:space="preserve"> року та матеріали </w:t>
      </w:r>
      <w:r w:rsidRPr="00A63B7C">
        <w:rPr>
          <w:rFonts w:ascii="Times New Roman" w:eastAsia="Calibri" w:hAnsi="Times New Roman" w:cs="Times New Roman"/>
          <w:sz w:val="27"/>
          <w:szCs w:val="27"/>
          <w:lang w:val="uk-UA"/>
        </w:rPr>
        <w:t xml:space="preserve">дисциплінарного провадження, заслухавши доповідача – члена Вищої ради правосуддя </w:t>
      </w:r>
      <w:r w:rsidR="00DC0175" w:rsidRPr="00A63B7C">
        <w:rPr>
          <w:rFonts w:ascii="Times New Roman" w:eastAsia="Calibri" w:hAnsi="Times New Roman" w:cs="Times New Roman"/>
          <w:sz w:val="27"/>
          <w:szCs w:val="27"/>
          <w:lang w:val="uk-UA"/>
        </w:rPr>
        <w:t>Овсієнка А.А.</w:t>
      </w:r>
      <w:r w:rsidRPr="00A63B7C">
        <w:rPr>
          <w:rFonts w:ascii="Times New Roman" w:eastAsia="Calibri" w:hAnsi="Times New Roman" w:cs="Times New Roman"/>
          <w:sz w:val="27"/>
          <w:szCs w:val="27"/>
          <w:lang w:val="uk-UA"/>
        </w:rPr>
        <w:t>,</w:t>
      </w:r>
      <w:r w:rsidR="00112024" w:rsidRPr="00A63B7C">
        <w:rPr>
          <w:rFonts w:ascii="Times New Roman" w:eastAsia="Calibri" w:hAnsi="Times New Roman" w:cs="Times New Roman"/>
          <w:sz w:val="27"/>
          <w:szCs w:val="27"/>
          <w:lang w:val="uk-UA"/>
        </w:rPr>
        <w:t xml:space="preserve"> пояснення </w:t>
      </w:r>
      <w:r w:rsidR="00786CF2" w:rsidRPr="00A63B7C">
        <w:rPr>
          <w:rFonts w:ascii="Times New Roman" w:hAnsi="Times New Roman" w:cs="Times New Roman"/>
          <w:sz w:val="27"/>
          <w:szCs w:val="27"/>
          <w:lang w:val="uk-UA"/>
        </w:rPr>
        <w:t>Голов</w:t>
      </w:r>
      <w:r w:rsidR="00786CF2">
        <w:rPr>
          <w:rFonts w:ascii="Times New Roman" w:hAnsi="Times New Roman" w:cs="Times New Roman"/>
          <w:sz w:val="27"/>
          <w:szCs w:val="27"/>
          <w:lang w:val="uk-UA"/>
        </w:rPr>
        <w:t>и</w:t>
      </w:r>
      <w:r w:rsidR="00786CF2" w:rsidRPr="00A63B7C">
        <w:rPr>
          <w:rFonts w:ascii="Times New Roman" w:hAnsi="Times New Roman" w:cs="Times New Roman"/>
          <w:sz w:val="27"/>
          <w:szCs w:val="27"/>
          <w:lang w:val="uk-UA"/>
        </w:rPr>
        <w:t xml:space="preserve"> ДСА України Холоднюк</w:t>
      </w:r>
      <w:r w:rsidR="00786CF2">
        <w:rPr>
          <w:rFonts w:ascii="Times New Roman" w:hAnsi="Times New Roman" w:cs="Times New Roman"/>
          <w:sz w:val="27"/>
          <w:szCs w:val="27"/>
          <w:lang w:val="uk-UA"/>
        </w:rPr>
        <w:t>а</w:t>
      </w:r>
      <w:r w:rsidR="00786CF2" w:rsidRPr="00A63B7C">
        <w:rPr>
          <w:rFonts w:ascii="Times New Roman" w:hAnsi="Times New Roman" w:cs="Times New Roman"/>
          <w:sz w:val="27"/>
          <w:szCs w:val="27"/>
          <w:lang w:val="uk-UA"/>
        </w:rPr>
        <w:t xml:space="preserve"> З.В.</w:t>
      </w:r>
      <w:r w:rsidR="00DF7AC9">
        <w:rPr>
          <w:rFonts w:ascii="Times New Roman" w:hAnsi="Times New Roman" w:cs="Times New Roman"/>
          <w:sz w:val="27"/>
          <w:szCs w:val="27"/>
          <w:lang w:val="uk-UA"/>
        </w:rPr>
        <w:t xml:space="preserve"> та його представника Грабового А.М.</w:t>
      </w:r>
      <w:r w:rsidR="00786CF2">
        <w:rPr>
          <w:rFonts w:ascii="Times New Roman" w:hAnsi="Times New Roman" w:cs="Times New Roman"/>
          <w:sz w:val="27"/>
          <w:szCs w:val="27"/>
          <w:lang w:val="uk-UA"/>
        </w:rPr>
        <w:t>,</w:t>
      </w:r>
      <w:r w:rsidRPr="00A63B7C">
        <w:rPr>
          <w:rFonts w:ascii="Times New Roman" w:eastAsia="Calibri" w:hAnsi="Times New Roman" w:cs="Times New Roman"/>
          <w:sz w:val="27"/>
          <w:szCs w:val="27"/>
          <w:lang w:val="uk-UA"/>
        </w:rPr>
        <w:t xml:space="preserve"> </w:t>
      </w:r>
      <w:r w:rsidR="00210DDC" w:rsidRPr="00A63B7C">
        <w:rPr>
          <w:rFonts w:ascii="Times New Roman" w:eastAsia="Calibri" w:hAnsi="Times New Roman" w:cs="Times New Roman"/>
          <w:sz w:val="27"/>
          <w:szCs w:val="27"/>
          <w:lang w:val="uk-UA"/>
        </w:rPr>
        <w:t xml:space="preserve">дійшла висновку про наявність підстав для закриття дисциплінарного провадження стосовно </w:t>
      </w:r>
      <w:r w:rsidR="00210DDC" w:rsidRPr="00A63B7C">
        <w:rPr>
          <w:rFonts w:ascii="Times New Roman" w:hAnsi="Times New Roman" w:cs="Times New Roman"/>
          <w:sz w:val="27"/>
          <w:szCs w:val="27"/>
          <w:lang w:val="uk-UA"/>
        </w:rPr>
        <w:t xml:space="preserve">Голови ДСА України </w:t>
      </w:r>
      <w:r w:rsidR="005A3706" w:rsidRPr="00A63B7C">
        <w:rPr>
          <w:rFonts w:ascii="Times New Roman" w:hAnsi="Times New Roman" w:cs="Times New Roman"/>
          <w:sz w:val="27"/>
          <w:szCs w:val="27"/>
          <w:lang w:val="uk-UA"/>
        </w:rPr>
        <w:t>Холоднюка З.В.</w:t>
      </w:r>
      <w:r w:rsidR="00210DDC" w:rsidRPr="00A63B7C">
        <w:rPr>
          <w:rFonts w:ascii="Times New Roman" w:hAnsi="Times New Roman" w:cs="Times New Roman"/>
          <w:sz w:val="27"/>
          <w:szCs w:val="27"/>
          <w:lang w:val="uk-UA"/>
        </w:rPr>
        <w:t xml:space="preserve"> </w:t>
      </w:r>
      <w:r w:rsidRPr="00A63B7C">
        <w:rPr>
          <w:rFonts w:ascii="Times New Roman" w:eastAsia="Calibri" w:hAnsi="Times New Roman" w:cs="Times New Roman"/>
          <w:sz w:val="27"/>
          <w:szCs w:val="27"/>
          <w:lang w:val="uk-UA"/>
        </w:rPr>
        <w:t>з огляду на таке.</w:t>
      </w:r>
    </w:p>
    <w:p w:rsidR="00261FF6" w:rsidRPr="00FF6D8D" w:rsidRDefault="00261FF6" w:rsidP="00C727DC">
      <w:pPr>
        <w:ind w:firstLine="708"/>
        <w:jc w:val="both"/>
        <w:rPr>
          <w:rFonts w:ascii="Times New Roman" w:hAnsi="Times New Roman" w:cs="Times New Roman"/>
          <w:sz w:val="27"/>
          <w:szCs w:val="27"/>
          <w:lang w:val="uk-UA"/>
        </w:rPr>
      </w:pPr>
      <w:r w:rsidRPr="00A63B7C">
        <w:rPr>
          <w:rFonts w:ascii="Times New Roman" w:hAnsi="Times New Roman" w:cs="Times New Roman"/>
          <w:sz w:val="27"/>
          <w:szCs w:val="27"/>
          <w:lang w:val="uk-UA"/>
        </w:rPr>
        <w:t xml:space="preserve">Здійснення дисциплінарних проваджень щодо державних службовців, які займають посади державної служби категорії «А» в системі правосуддя, та внесення суб’єкту призначення пропозиції за </w:t>
      </w:r>
      <w:r w:rsidR="00A369E9" w:rsidRPr="00A63B7C">
        <w:rPr>
          <w:rFonts w:ascii="Times New Roman" w:hAnsi="Times New Roman" w:cs="Times New Roman"/>
          <w:sz w:val="27"/>
          <w:szCs w:val="27"/>
          <w:lang w:val="uk-UA"/>
        </w:rPr>
        <w:t>результатами</w:t>
      </w:r>
      <w:r w:rsidRPr="00A63B7C">
        <w:rPr>
          <w:rFonts w:ascii="Times New Roman" w:hAnsi="Times New Roman" w:cs="Times New Roman"/>
          <w:sz w:val="27"/>
          <w:szCs w:val="27"/>
          <w:lang w:val="uk-UA"/>
        </w:rPr>
        <w:t xml:space="preserve"> дисциплінарного </w:t>
      </w:r>
      <w:r w:rsidRPr="00FF6D8D">
        <w:rPr>
          <w:rFonts w:ascii="Times New Roman" w:hAnsi="Times New Roman" w:cs="Times New Roman"/>
          <w:sz w:val="27"/>
          <w:szCs w:val="27"/>
          <w:lang w:val="uk-UA"/>
        </w:rPr>
        <w:t xml:space="preserve">провадження відповідно до </w:t>
      </w:r>
      <w:r w:rsidR="00DC0175" w:rsidRPr="00FF6D8D">
        <w:rPr>
          <w:rFonts w:ascii="Times New Roman" w:hAnsi="Times New Roman" w:cs="Times New Roman"/>
          <w:sz w:val="27"/>
          <w:szCs w:val="27"/>
          <w:lang w:val="uk-UA"/>
        </w:rPr>
        <w:t xml:space="preserve">підпункту 5 пункту 7 Положення </w:t>
      </w:r>
      <w:r w:rsidRPr="00FF6D8D">
        <w:rPr>
          <w:rFonts w:ascii="Times New Roman" w:hAnsi="Times New Roman" w:cs="Times New Roman"/>
          <w:sz w:val="27"/>
          <w:szCs w:val="27"/>
          <w:lang w:val="uk-UA"/>
        </w:rPr>
        <w:t xml:space="preserve">про Комісію з питань вищого корпусу державної служби в системі правосуддя, затвердженого рішенням Вищої ради правосуддя від 18 травня 2017 року </w:t>
      </w:r>
      <w:r w:rsidR="00452775" w:rsidRPr="00FF6D8D">
        <w:rPr>
          <w:rFonts w:ascii="Times New Roman" w:hAnsi="Times New Roman" w:cs="Times New Roman"/>
          <w:sz w:val="27"/>
          <w:szCs w:val="27"/>
          <w:lang w:val="uk-UA"/>
        </w:rPr>
        <w:br/>
      </w:r>
      <w:r w:rsidRPr="00FF6D8D">
        <w:rPr>
          <w:rFonts w:ascii="Times New Roman" w:hAnsi="Times New Roman" w:cs="Times New Roman"/>
          <w:sz w:val="27"/>
          <w:szCs w:val="27"/>
          <w:lang w:val="uk-UA"/>
        </w:rPr>
        <w:t>№ 1172</w:t>
      </w:r>
      <w:r w:rsidR="00F00D0F" w:rsidRPr="00FF6D8D">
        <w:rPr>
          <w:rFonts w:ascii="Times New Roman" w:hAnsi="Times New Roman" w:cs="Times New Roman"/>
          <w:sz w:val="27"/>
          <w:szCs w:val="27"/>
          <w:lang w:val="uk-UA"/>
        </w:rPr>
        <w:t>/0/15-17 (зі змінами), належить</w:t>
      </w:r>
      <w:r w:rsidRPr="00FF6D8D">
        <w:rPr>
          <w:rFonts w:ascii="Times New Roman" w:hAnsi="Times New Roman" w:cs="Times New Roman"/>
          <w:sz w:val="27"/>
          <w:szCs w:val="27"/>
          <w:lang w:val="uk-UA"/>
        </w:rPr>
        <w:t xml:space="preserve"> до повноважень Комісії.</w:t>
      </w:r>
    </w:p>
    <w:p w:rsidR="00395957" w:rsidRPr="00E820F5" w:rsidRDefault="00395957" w:rsidP="00395957">
      <w:pPr>
        <w:ind w:firstLine="708"/>
        <w:jc w:val="both"/>
        <w:rPr>
          <w:rFonts w:ascii="Times New Roman" w:hAnsi="Times New Roman" w:cs="Times New Roman"/>
          <w:sz w:val="27"/>
          <w:szCs w:val="27"/>
          <w:lang w:val="uk-UA"/>
        </w:rPr>
      </w:pPr>
      <w:r w:rsidRPr="00FF6D8D">
        <w:rPr>
          <w:rFonts w:ascii="Times New Roman" w:hAnsi="Times New Roman" w:cs="Times New Roman"/>
          <w:sz w:val="27"/>
          <w:szCs w:val="27"/>
          <w:lang w:val="uk-UA"/>
        </w:rPr>
        <w:t xml:space="preserve">З матеріалів дисциплінарного провадження вбачається, що постановою </w:t>
      </w:r>
      <w:r w:rsidRPr="00E820F5">
        <w:rPr>
          <w:rFonts w:ascii="Times New Roman" w:hAnsi="Times New Roman" w:cs="Times New Roman"/>
          <w:sz w:val="27"/>
          <w:szCs w:val="27"/>
          <w:lang w:val="uk-UA"/>
        </w:rPr>
        <w:t xml:space="preserve">Вищого адміністративного суду України від 19 березня 2015 року у справі </w:t>
      </w:r>
      <w:r w:rsidRPr="00E820F5">
        <w:rPr>
          <w:rFonts w:ascii="Times New Roman" w:hAnsi="Times New Roman" w:cs="Times New Roman"/>
          <w:sz w:val="27"/>
          <w:szCs w:val="27"/>
          <w:lang w:val="uk-UA"/>
        </w:rPr>
        <w:br/>
        <w:t>№ К/9991/3284/11, якою задоволено частково касаційну скаргу Міністерства фінансів України, скасовано постанову Донецького окружного адміністративного суду від 22 жовтня 2010 року та ухвалу Донецького апеляційного адміністративного суду від 23 грудня 2010 року, а позов Сватікова А.В. задоволено частково. Зокрема, зобов’язано ДСА України провести перерахунок і виплату Сватікову А.В. надбавки за вислугу років у відповідності з положенням частини четвертої статті 44 Закону України «Про статус суддів», у редакції, чинній на час існування спірних правовідносин, з 22 травня 2008 року по 31 грудня 2011 року.</w:t>
      </w:r>
      <w:r w:rsidR="002A6747">
        <w:rPr>
          <w:rFonts w:ascii="Times New Roman" w:hAnsi="Times New Roman" w:cs="Times New Roman"/>
          <w:sz w:val="27"/>
          <w:szCs w:val="27"/>
          <w:lang w:val="uk-UA"/>
        </w:rPr>
        <w:t xml:space="preserve"> В іншій частині позову відмовлено.</w:t>
      </w:r>
    </w:p>
    <w:p w:rsidR="00F37372" w:rsidRDefault="00721119" w:rsidP="00721119">
      <w:pPr>
        <w:ind w:firstLine="708"/>
        <w:jc w:val="both"/>
        <w:rPr>
          <w:rFonts w:ascii="Times New Roman" w:hAnsi="Times New Roman" w:cs="Times New Roman"/>
          <w:sz w:val="27"/>
          <w:szCs w:val="27"/>
          <w:lang w:val="uk-UA"/>
        </w:rPr>
      </w:pPr>
      <w:r w:rsidRPr="00E820F5">
        <w:rPr>
          <w:rFonts w:ascii="Times New Roman" w:hAnsi="Times New Roman" w:cs="Times New Roman"/>
          <w:sz w:val="27"/>
          <w:szCs w:val="27"/>
          <w:lang w:val="uk-UA"/>
        </w:rPr>
        <w:t>21 червня 2017 року на адресу Голови ДСА України Холоднюка З.В. надійшла</w:t>
      </w:r>
      <w:r w:rsidR="00757766" w:rsidRPr="00E820F5">
        <w:rPr>
          <w:rFonts w:ascii="Times New Roman" w:hAnsi="Times New Roman" w:cs="Times New Roman"/>
          <w:sz w:val="27"/>
          <w:szCs w:val="27"/>
          <w:lang w:val="uk-UA"/>
        </w:rPr>
        <w:t xml:space="preserve"> заяв</w:t>
      </w:r>
      <w:r w:rsidRPr="00E820F5">
        <w:rPr>
          <w:rFonts w:ascii="Times New Roman" w:hAnsi="Times New Roman" w:cs="Times New Roman"/>
          <w:sz w:val="27"/>
          <w:szCs w:val="27"/>
          <w:lang w:val="uk-UA"/>
        </w:rPr>
        <w:t>а Сватікова А.В.</w:t>
      </w:r>
      <w:r w:rsidR="002A6747">
        <w:rPr>
          <w:rFonts w:ascii="Times New Roman" w:hAnsi="Times New Roman" w:cs="Times New Roman"/>
          <w:sz w:val="27"/>
          <w:szCs w:val="27"/>
          <w:lang w:val="uk-UA"/>
        </w:rPr>
        <w:t xml:space="preserve"> від 19 червня 2017 року</w:t>
      </w:r>
      <w:r w:rsidR="00757766" w:rsidRPr="00E820F5">
        <w:rPr>
          <w:rFonts w:ascii="Times New Roman" w:hAnsi="Times New Roman" w:cs="Times New Roman"/>
          <w:sz w:val="27"/>
          <w:szCs w:val="27"/>
          <w:lang w:val="uk-UA"/>
        </w:rPr>
        <w:t xml:space="preserve"> про виконання </w:t>
      </w:r>
      <w:r w:rsidRPr="00E820F5">
        <w:rPr>
          <w:rFonts w:ascii="Times New Roman" w:hAnsi="Times New Roman" w:cs="Times New Roman"/>
          <w:sz w:val="27"/>
          <w:szCs w:val="27"/>
          <w:lang w:val="uk-UA"/>
        </w:rPr>
        <w:t>вказаного рішення суду. Аналогічні заяви Сватікова А.В. надходили на адресу Голови ДСА України Холоднюка З.В. 30 серпня 2017 року, 11</w:t>
      </w:r>
      <w:r w:rsidR="002A6747">
        <w:rPr>
          <w:rFonts w:ascii="Times New Roman" w:hAnsi="Times New Roman" w:cs="Times New Roman"/>
          <w:sz w:val="27"/>
          <w:szCs w:val="27"/>
          <w:lang w:val="uk-UA"/>
        </w:rPr>
        <w:t xml:space="preserve"> вересня </w:t>
      </w:r>
      <w:r w:rsidR="0001489C">
        <w:rPr>
          <w:rFonts w:ascii="Times New Roman" w:hAnsi="Times New Roman" w:cs="Times New Roman"/>
          <w:sz w:val="27"/>
          <w:szCs w:val="27"/>
          <w:lang w:val="uk-UA"/>
        </w:rPr>
        <w:br/>
      </w:r>
      <w:r w:rsidR="002A6747">
        <w:rPr>
          <w:rFonts w:ascii="Times New Roman" w:hAnsi="Times New Roman" w:cs="Times New Roman"/>
          <w:sz w:val="27"/>
          <w:szCs w:val="27"/>
          <w:lang w:val="uk-UA"/>
        </w:rPr>
        <w:t xml:space="preserve">2017 року, 20 вересня </w:t>
      </w:r>
      <w:r w:rsidRPr="00E820F5">
        <w:rPr>
          <w:rFonts w:ascii="Times New Roman" w:hAnsi="Times New Roman" w:cs="Times New Roman"/>
          <w:sz w:val="27"/>
          <w:szCs w:val="27"/>
          <w:lang w:val="uk-UA"/>
        </w:rPr>
        <w:t xml:space="preserve">2017 року, 8 листопада 2017 року, 31 січня 2018 року, </w:t>
      </w:r>
      <w:r w:rsidR="0001489C">
        <w:rPr>
          <w:rFonts w:ascii="Times New Roman" w:hAnsi="Times New Roman" w:cs="Times New Roman"/>
          <w:sz w:val="27"/>
          <w:szCs w:val="27"/>
          <w:lang w:val="uk-UA"/>
        </w:rPr>
        <w:br/>
      </w:r>
      <w:r w:rsidR="008642AE" w:rsidRPr="00E820F5">
        <w:rPr>
          <w:rFonts w:ascii="Times New Roman" w:hAnsi="Times New Roman" w:cs="Times New Roman"/>
          <w:sz w:val="27"/>
          <w:szCs w:val="27"/>
          <w:lang w:val="uk-UA"/>
        </w:rPr>
        <w:t>21 березня 2019 року,</w:t>
      </w:r>
      <w:r w:rsidR="002A6747">
        <w:rPr>
          <w:rFonts w:ascii="Times New Roman" w:hAnsi="Times New Roman" w:cs="Times New Roman"/>
          <w:sz w:val="27"/>
          <w:szCs w:val="27"/>
          <w:lang w:val="uk-UA"/>
        </w:rPr>
        <w:t xml:space="preserve"> </w:t>
      </w:r>
      <w:r w:rsidR="008642AE" w:rsidRPr="00E820F5">
        <w:rPr>
          <w:rFonts w:ascii="Times New Roman" w:hAnsi="Times New Roman" w:cs="Times New Roman"/>
          <w:sz w:val="27"/>
          <w:szCs w:val="27"/>
          <w:lang w:val="uk-UA"/>
        </w:rPr>
        <w:t>29 серпня 2019 року.</w:t>
      </w:r>
    </w:p>
    <w:p w:rsidR="00AA10AA" w:rsidRPr="00AA10AA" w:rsidRDefault="00AA10AA" w:rsidP="00721119">
      <w:pPr>
        <w:ind w:firstLine="708"/>
        <w:jc w:val="both"/>
        <w:rPr>
          <w:rFonts w:ascii="Times New Roman" w:hAnsi="Times New Roman" w:cs="Times New Roman"/>
          <w:sz w:val="27"/>
          <w:szCs w:val="27"/>
          <w:lang w:val="uk-UA"/>
        </w:rPr>
      </w:pPr>
      <w:r>
        <w:rPr>
          <w:rFonts w:ascii="Times New Roman" w:hAnsi="Times New Roman" w:cs="Times New Roman"/>
          <w:sz w:val="27"/>
          <w:szCs w:val="27"/>
          <w:lang w:val="uk-UA"/>
        </w:rPr>
        <w:t xml:space="preserve">20 липня 2017 року ДСА України надіслано </w:t>
      </w:r>
      <w:r w:rsidR="004F1698">
        <w:rPr>
          <w:rFonts w:ascii="Times New Roman" w:hAnsi="Times New Roman" w:cs="Times New Roman"/>
          <w:sz w:val="27"/>
          <w:szCs w:val="27"/>
          <w:lang w:val="uk-UA"/>
        </w:rPr>
        <w:t xml:space="preserve">на адресу </w:t>
      </w:r>
      <w:r>
        <w:rPr>
          <w:rFonts w:ascii="Times New Roman" w:hAnsi="Times New Roman" w:cs="Times New Roman"/>
          <w:sz w:val="27"/>
          <w:szCs w:val="27"/>
          <w:lang w:val="uk-UA"/>
        </w:rPr>
        <w:t xml:space="preserve">ТУ ДСА </w:t>
      </w:r>
      <w:r w:rsidR="00EA477C">
        <w:rPr>
          <w:rFonts w:ascii="Times New Roman" w:hAnsi="Times New Roman" w:cs="Times New Roman"/>
          <w:sz w:val="27"/>
          <w:szCs w:val="27"/>
          <w:lang w:val="uk-UA"/>
        </w:rPr>
        <w:t>в</w:t>
      </w:r>
      <w:r>
        <w:rPr>
          <w:rFonts w:ascii="Times New Roman" w:hAnsi="Times New Roman" w:cs="Times New Roman"/>
          <w:sz w:val="27"/>
          <w:szCs w:val="27"/>
          <w:lang w:val="uk-UA"/>
        </w:rPr>
        <w:t xml:space="preserve"> Донецькій області заяву Сватікова А.В. </w:t>
      </w:r>
      <w:r w:rsidR="00906C7C">
        <w:rPr>
          <w:rFonts w:ascii="Times New Roman" w:hAnsi="Times New Roman" w:cs="Times New Roman"/>
          <w:sz w:val="27"/>
          <w:szCs w:val="27"/>
          <w:lang w:val="uk-UA"/>
        </w:rPr>
        <w:t>від 19 червня 2017 року</w:t>
      </w:r>
      <w:r>
        <w:rPr>
          <w:rFonts w:ascii="Times New Roman" w:hAnsi="Times New Roman" w:cs="Times New Roman"/>
          <w:sz w:val="27"/>
          <w:szCs w:val="27"/>
          <w:lang w:val="uk-UA"/>
        </w:rPr>
        <w:t>, оскільки територіальне управління є розпорядником бюджетних коштів нижчого рівня, яке на момент виникнення спірних правовідносин здійснювало безпосереднє нарахування й виплату заробітної плати суддям, надбавки за вислугу років на підставі відповідних наказів голови суду.</w:t>
      </w:r>
    </w:p>
    <w:p w:rsidR="00652EA2" w:rsidRPr="00E820F5" w:rsidRDefault="00652EA2" w:rsidP="00721119">
      <w:pPr>
        <w:ind w:firstLine="708"/>
        <w:jc w:val="both"/>
        <w:rPr>
          <w:rFonts w:ascii="Times New Roman" w:hAnsi="Times New Roman" w:cs="Times New Roman"/>
          <w:sz w:val="27"/>
          <w:szCs w:val="27"/>
          <w:lang w:val="uk-UA"/>
        </w:rPr>
      </w:pPr>
      <w:r>
        <w:rPr>
          <w:rFonts w:ascii="Times New Roman" w:hAnsi="Times New Roman" w:cs="Times New Roman"/>
          <w:sz w:val="27"/>
          <w:szCs w:val="27"/>
          <w:lang w:val="uk-UA"/>
        </w:rPr>
        <w:t xml:space="preserve">Листом від 28 серпня 2017 року ТУ ДСА </w:t>
      </w:r>
      <w:r w:rsidR="00EA477C">
        <w:rPr>
          <w:rFonts w:ascii="Times New Roman" w:hAnsi="Times New Roman" w:cs="Times New Roman"/>
          <w:sz w:val="27"/>
          <w:szCs w:val="27"/>
          <w:lang w:val="uk-UA"/>
        </w:rPr>
        <w:t>в</w:t>
      </w:r>
      <w:r>
        <w:rPr>
          <w:rFonts w:ascii="Times New Roman" w:hAnsi="Times New Roman" w:cs="Times New Roman"/>
          <w:sz w:val="27"/>
          <w:szCs w:val="27"/>
          <w:lang w:val="uk-UA"/>
        </w:rPr>
        <w:t xml:space="preserve"> Донецькій області надіслало Сватікову А.В.</w:t>
      </w:r>
      <w:r w:rsidR="002A6747">
        <w:rPr>
          <w:rFonts w:ascii="Times New Roman" w:hAnsi="Times New Roman" w:cs="Times New Roman"/>
          <w:sz w:val="27"/>
          <w:szCs w:val="27"/>
          <w:lang w:val="uk-UA"/>
        </w:rPr>
        <w:t>,</w:t>
      </w:r>
      <w:r w:rsidR="001A1122">
        <w:rPr>
          <w:rFonts w:ascii="Times New Roman" w:hAnsi="Times New Roman" w:cs="Times New Roman"/>
          <w:sz w:val="27"/>
          <w:szCs w:val="27"/>
          <w:lang w:val="uk-UA"/>
        </w:rPr>
        <w:t xml:space="preserve"> ДСА України</w:t>
      </w:r>
      <w:r>
        <w:rPr>
          <w:rFonts w:ascii="Times New Roman" w:hAnsi="Times New Roman" w:cs="Times New Roman"/>
          <w:sz w:val="27"/>
          <w:szCs w:val="27"/>
          <w:lang w:val="uk-UA"/>
        </w:rPr>
        <w:t xml:space="preserve"> розрахунок суми надбавки за вислугу років, яка </w:t>
      </w:r>
      <w:r>
        <w:rPr>
          <w:rFonts w:ascii="Times New Roman" w:hAnsi="Times New Roman" w:cs="Times New Roman"/>
          <w:sz w:val="27"/>
          <w:szCs w:val="27"/>
          <w:lang w:val="uk-UA"/>
        </w:rPr>
        <w:lastRenderedPageBreak/>
        <w:t>підляга</w:t>
      </w:r>
      <w:r w:rsidR="000205FF">
        <w:rPr>
          <w:rFonts w:ascii="Times New Roman" w:hAnsi="Times New Roman" w:cs="Times New Roman"/>
          <w:sz w:val="27"/>
          <w:szCs w:val="27"/>
          <w:lang w:val="uk-UA"/>
        </w:rPr>
        <w:t>ла</w:t>
      </w:r>
      <w:r>
        <w:rPr>
          <w:rFonts w:ascii="Times New Roman" w:hAnsi="Times New Roman" w:cs="Times New Roman"/>
          <w:sz w:val="27"/>
          <w:szCs w:val="27"/>
          <w:lang w:val="uk-UA"/>
        </w:rPr>
        <w:t xml:space="preserve"> виплаті</w:t>
      </w:r>
      <w:r w:rsidR="004C6CAE">
        <w:rPr>
          <w:rFonts w:ascii="Times New Roman" w:hAnsi="Times New Roman" w:cs="Times New Roman"/>
          <w:sz w:val="27"/>
          <w:szCs w:val="27"/>
          <w:lang w:val="uk-UA"/>
        </w:rPr>
        <w:t xml:space="preserve"> згідно з рішенням суду</w:t>
      </w:r>
      <w:r>
        <w:rPr>
          <w:rFonts w:ascii="Times New Roman" w:hAnsi="Times New Roman" w:cs="Times New Roman"/>
          <w:sz w:val="27"/>
          <w:szCs w:val="27"/>
          <w:lang w:val="uk-UA"/>
        </w:rPr>
        <w:t>. Зокрема, Сватікову А.В. нараховано 17 879,43 гривні</w:t>
      </w:r>
      <w:r w:rsidR="001A1122">
        <w:rPr>
          <w:rFonts w:ascii="Times New Roman" w:hAnsi="Times New Roman" w:cs="Times New Roman"/>
          <w:sz w:val="27"/>
          <w:szCs w:val="27"/>
          <w:lang w:val="uk-UA"/>
        </w:rPr>
        <w:t xml:space="preserve"> надбавки за вислугу років</w:t>
      </w:r>
      <w:r>
        <w:rPr>
          <w:rFonts w:ascii="Times New Roman" w:hAnsi="Times New Roman" w:cs="Times New Roman"/>
          <w:sz w:val="27"/>
          <w:szCs w:val="27"/>
          <w:lang w:val="uk-UA"/>
        </w:rPr>
        <w:t xml:space="preserve">, а з вирахуванням податків </w:t>
      </w:r>
      <w:r w:rsidR="001A1122">
        <w:rPr>
          <w:rFonts w:ascii="Times New Roman" w:hAnsi="Times New Roman" w:cs="Times New Roman"/>
          <w:sz w:val="27"/>
          <w:szCs w:val="27"/>
          <w:lang w:val="uk-UA"/>
        </w:rPr>
        <w:t>йому підлягали</w:t>
      </w:r>
      <w:r>
        <w:rPr>
          <w:rFonts w:ascii="Times New Roman" w:hAnsi="Times New Roman" w:cs="Times New Roman"/>
          <w:sz w:val="27"/>
          <w:szCs w:val="27"/>
          <w:lang w:val="uk-UA"/>
        </w:rPr>
        <w:t xml:space="preserve"> до виплати 14 392,94 гривні.</w:t>
      </w:r>
    </w:p>
    <w:p w:rsidR="008642AE" w:rsidRPr="00E820F5" w:rsidRDefault="008642AE" w:rsidP="008642AE">
      <w:pPr>
        <w:ind w:firstLine="708"/>
        <w:jc w:val="both"/>
        <w:rPr>
          <w:rFonts w:ascii="Times New Roman" w:hAnsi="Times New Roman" w:cs="Times New Roman"/>
          <w:sz w:val="27"/>
          <w:szCs w:val="27"/>
          <w:lang w:val="uk-UA"/>
        </w:rPr>
      </w:pPr>
      <w:r w:rsidRPr="00E820F5">
        <w:rPr>
          <w:rFonts w:ascii="Times New Roman" w:hAnsi="Times New Roman" w:cs="Times New Roman"/>
          <w:sz w:val="27"/>
          <w:szCs w:val="27"/>
          <w:lang w:val="uk-UA"/>
        </w:rPr>
        <w:t xml:space="preserve">Поряд з цим </w:t>
      </w:r>
      <w:r w:rsidR="007A3852" w:rsidRPr="00E820F5">
        <w:rPr>
          <w:rFonts w:ascii="Times New Roman" w:hAnsi="Times New Roman" w:cs="Times New Roman"/>
          <w:sz w:val="27"/>
          <w:szCs w:val="27"/>
          <w:lang w:val="uk-UA"/>
        </w:rPr>
        <w:t>22</w:t>
      </w:r>
      <w:r w:rsidR="005C4E00" w:rsidRPr="00E820F5">
        <w:rPr>
          <w:rFonts w:ascii="Times New Roman" w:hAnsi="Times New Roman" w:cs="Times New Roman"/>
          <w:sz w:val="27"/>
          <w:szCs w:val="27"/>
          <w:lang w:val="uk-UA"/>
        </w:rPr>
        <w:t xml:space="preserve"> вересня 2017 року ДСА України звернулося до місцевого адміністративного суду із заявою про встановлення способу і порядку виконання рішення суду</w:t>
      </w:r>
      <w:r w:rsidRPr="00E820F5">
        <w:rPr>
          <w:rFonts w:ascii="Times New Roman" w:hAnsi="Times New Roman" w:cs="Times New Roman"/>
          <w:sz w:val="27"/>
          <w:szCs w:val="27"/>
          <w:lang w:val="uk-UA"/>
        </w:rPr>
        <w:t>.</w:t>
      </w:r>
    </w:p>
    <w:p w:rsidR="008642AE" w:rsidRPr="00E820F5" w:rsidRDefault="008642AE" w:rsidP="00CA0DB1">
      <w:pPr>
        <w:ind w:firstLine="708"/>
        <w:jc w:val="both"/>
        <w:rPr>
          <w:rFonts w:ascii="Times New Roman" w:hAnsi="Times New Roman" w:cs="Times New Roman"/>
          <w:sz w:val="27"/>
          <w:szCs w:val="27"/>
          <w:lang w:val="uk-UA"/>
        </w:rPr>
      </w:pPr>
      <w:r w:rsidRPr="00E820F5">
        <w:rPr>
          <w:rFonts w:ascii="Times New Roman" w:hAnsi="Times New Roman" w:cs="Times New Roman"/>
          <w:sz w:val="27"/>
          <w:szCs w:val="27"/>
          <w:lang w:val="uk-UA"/>
        </w:rPr>
        <w:t>У такій заяві ДСА України зазначало</w:t>
      </w:r>
      <w:r w:rsidR="00267970" w:rsidRPr="00E820F5">
        <w:rPr>
          <w:rFonts w:ascii="Times New Roman" w:hAnsi="Times New Roman" w:cs="Times New Roman"/>
          <w:sz w:val="27"/>
          <w:szCs w:val="27"/>
          <w:lang w:val="uk-UA"/>
        </w:rPr>
        <w:t>,</w:t>
      </w:r>
      <w:r w:rsidRPr="00E820F5">
        <w:rPr>
          <w:rFonts w:ascii="Times New Roman" w:hAnsi="Times New Roman" w:cs="Times New Roman"/>
          <w:sz w:val="27"/>
          <w:szCs w:val="27"/>
          <w:lang w:val="uk-UA"/>
        </w:rPr>
        <w:t xml:space="preserve"> що виконати постанову суду у спосіб, </w:t>
      </w:r>
      <w:r w:rsidR="00207829" w:rsidRPr="00E820F5">
        <w:rPr>
          <w:rFonts w:ascii="Times New Roman" w:hAnsi="Times New Roman" w:cs="Times New Roman"/>
          <w:sz w:val="27"/>
          <w:szCs w:val="27"/>
          <w:lang w:val="uk-UA"/>
        </w:rPr>
        <w:t>зазначений</w:t>
      </w:r>
      <w:r w:rsidRPr="00E820F5">
        <w:rPr>
          <w:rFonts w:ascii="Times New Roman" w:hAnsi="Times New Roman" w:cs="Times New Roman"/>
          <w:sz w:val="27"/>
          <w:szCs w:val="27"/>
          <w:lang w:val="uk-UA"/>
        </w:rPr>
        <w:t xml:space="preserve"> у ній неможливо, оскільки статтею 3 Закону України</w:t>
      </w:r>
      <w:r w:rsidR="00CD635F" w:rsidRPr="00E820F5">
        <w:rPr>
          <w:rFonts w:ascii="Times New Roman" w:hAnsi="Times New Roman" w:cs="Times New Roman"/>
          <w:sz w:val="27"/>
          <w:szCs w:val="27"/>
          <w:lang w:val="uk-UA"/>
        </w:rPr>
        <w:t xml:space="preserve"> </w:t>
      </w:r>
      <w:r w:rsidR="00E820F5">
        <w:rPr>
          <w:rFonts w:ascii="Times New Roman" w:hAnsi="Times New Roman" w:cs="Times New Roman"/>
          <w:sz w:val="27"/>
          <w:szCs w:val="27"/>
          <w:lang w:val="uk-UA"/>
        </w:rPr>
        <w:br/>
      </w:r>
      <w:r w:rsidR="00CD635F" w:rsidRPr="00E820F5">
        <w:rPr>
          <w:rFonts w:ascii="Times New Roman" w:hAnsi="Times New Roman" w:cs="Times New Roman"/>
          <w:sz w:val="27"/>
          <w:szCs w:val="27"/>
          <w:lang w:val="uk-UA"/>
        </w:rPr>
        <w:t xml:space="preserve">від </w:t>
      </w:r>
      <w:r w:rsidR="00CD635F" w:rsidRPr="00E820F5">
        <w:rPr>
          <w:rStyle w:val="rvts44"/>
          <w:rFonts w:ascii="Times New Roman" w:hAnsi="Times New Roman" w:cs="Times New Roman"/>
          <w:bCs/>
          <w:color w:val="000000"/>
          <w:sz w:val="28"/>
          <w:szCs w:val="28"/>
          <w:shd w:val="clear" w:color="auto" w:fill="FFFFFF"/>
          <w:lang w:val="uk-UA"/>
        </w:rPr>
        <w:t>5 червня 2012 року</w:t>
      </w:r>
      <w:r w:rsidR="00CD635F" w:rsidRPr="00E820F5">
        <w:rPr>
          <w:rFonts w:ascii="Times New Roman" w:hAnsi="Times New Roman" w:cs="Times New Roman"/>
          <w:color w:val="000000"/>
          <w:sz w:val="28"/>
          <w:szCs w:val="28"/>
          <w:lang w:val="uk-UA"/>
        </w:rPr>
        <w:t xml:space="preserve"> </w:t>
      </w:r>
      <w:r w:rsidR="00CD635F" w:rsidRPr="00E820F5">
        <w:rPr>
          <w:rStyle w:val="rvts44"/>
          <w:rFonts w:ascii="Times New Roman" w:hAnsi="Times New Roman" w:cs="Times New Roman"/>
          <w:bCs/>
          <w:color w:val="000000"/>
          <w:sz w:val="28"/>
          <w:szCs w:val="28"/>
          <w:shd w:val="clear" w:color="auto" w:fill="FFFFFF"/>
          <w:lang w:val="uk-UA"/>
        </w:rPr>
        <w:t>№ 4901-VI</w:t>
      </w:r>
      <w:r w:rsidRPr="00E820F5">
        <w:rPr>
          <w:rFonts w:ascii="Times New Roman" w:hAnsi="Times New Roman" w:cs="Times New Roman"/>
          <w:sz w:val="27"/>
          <w:szCs w:val="27"/>
          <w:lang w:val="uk-UA"/>
        </w:rPr>
        <w:t xml:space="preserve"> «Про гарантії держави щодо виконання</w:t>
      </w:r>
      <w:r w:rsidR="00267970" w:rsidRPr="00E820F5">
        <w:rPr>
          <w:rFonts w:ascii="Times New Roman" w:hAnsi="Times New Roman" w:cs="Times New Roman"/>
          <w:sz w:val="27"/>
          <w:szCs w:val="27"/>
          <w:lang w:val="uk-UA"/>
        </w:rPr>
        <w:t xml:space="preserve"> судових рішень»</w:t>
      </w:r>
      <w:r w:rsidR="00CD635F" w:rsidRPr="00E820F5">
        <w:rPr>
          <w:rFonts w:ascii="Times New Roman" w:hAnsi="Times New Roman" w:cs="Times New Roman"/>
          <w:sz w:val="27"/>
          <w:szCs w:val="27"/>
          <w:lang w:val="uk-UA"/>
        </w:rPr>
        <w:t xml:space="preserve"> (далі – Закон </w:t>
      </w:r>
      <w:r w:rsidR="00CD635F" w:rsidRPr="00E820F5">
        <w:rPr>
          <w:rStyle w:val="rvts44"/>
          <w:rFonts w:ascii="Times New Roman" w:hAnsi="Times New Roman" w:cs="Times New Roman"/>
          <w:bCs/>
          <w:color w:val="000000"/>
          <w:sz w:val="28"/>
          <w:szCs w:val="28"/>
          <w:shd w:val="clear" w:color="auto" w:fill="FFFFFF"/>
          <w:lang w:val="uk-UA"/>
        </w:rPr>
        <w:t>№ 4901-VI)</w:t>
      </w:r>
      <w:r w:rsidR="00267970" w:rsidRPr="00E820F5">
        <w:rPr>
          <w:rFonts w:ascii="Times New Roman" w:hAnsi="Times New Roman" w:cs="Times New Roman"/>
          <w:sz w:val="27"/>
          <w:szCs w:val="27"/>
          <w:lang w:val="uk-UA"/>
        </w:rPr>
        <w:t xml:space="preserve">, пунктом 25 Постанови Кабінету Міністрів України </w:t>
      </w:r>
      <w:r w:rsidR="00267970" w:rsidRPr="00E820F5">
        <w:rPr>
          <w:rFonts w:ascii="Times New Roman" w:hAnsi="Times New Roman" w:cs="Times New Roman"/>
          <w:color w:val="000000"/>
          <w:sz w:val="27"/>
          <w:szCs w:val="27"/>
          <w:lang w:val="uk-UA"/>
        </w:rPr>
        <w:t>«Про затвердження Порядку виконання рішень про стягнення коштів державного та місцевих бюджетів або боржників»</w:t>
      </w:r>
      <w:r w:rsidR="00267970" w:rsidRPr="00E820F5">
        <w:rPr>
          <w:rFonts w:ascii="Times New Roman" w:hAnsi="Times New Roman" w:cs="Times New Roman"/>
          <w:sz w:val="27"/>
          <w:szCs w:val="27"/>
          <w:lang w:val="uk-UA"/>
        </w:rPr>
        <w:t xml:space="preserve"> </w:t>
      </w:r>
      <w:r w:rsidR="000501AC">
        <w:rPr>
          <w:rFonts w:ascii="Times New Roman" w:hAnsi="Times New Roman" w:cs="Times New Roman"/>
          <w:sz w:val="27"/>
          <w:szCs w:val="27"/>
          <w:lang w:val="uk-UA"/>
        </w:rPr>
        <w:br/>
      </w:r>
      <w:r w:rsidR="00267970" w:rsidRPr="00E820F5">
        <w:rPr>
          <w:rFonts w:ascii="Times New Roman" w:hAnsi="Times New Roman" w:cs="Times New Roman"/>
          <w:color w:val="000000"/>
          <w:sz w:val="27"/>
          <w:szCs w:val="27"/>
          <w:lang w:val="uk-UA"/>
        </w:rPr>
        <w:t>від 3 серпня 2011 року № 845</w:t>
      </w:r>
      <w:r w:rsidR="006E1AA8" w:rsidRPr="00E820F5">
        <w:rPr>
          <w:rFonts w:ascii="Times New Roman" w:hAnsi="Times New Roman" w:cs="Times New Roman"/>
          <w:color w:val="000000"/>
          <w:sz w:val="27"/>
          <w:szCs w:val="27"/>
          <w:lang w:val="uk-UA"/>
        </w:rPr>
        <w:t xml:space="preserve"> (далі – Постанова № 845)</w:t>
      </w:r>
      <w:r w:rsidR="00267970" w:rsidRPr="00E820F5">
        <w:rPr>
          <w:rFonts w:ascii="Times New Roman" w:hAnsi="Times New Roman" w:cs="Times New Roman"/>
          <w:color w:val="000000"/>
          <w:sz w:val="27"/>
          <w:szCs w:val="27"/>
          <w:lang w:val="uk-UA"/>
        </w:rPr>
        <w:t xml:space="preserve"> визначено, що виконання рішення суду має здійснюватися Державною казначейською службою України</w:t>
      </w:r>
      <w:r w:rsidR="00CA0DB1" w:rsidRPr="00E820F5">
        <w:rPr>
          <w:rFonts w:ascii="Times New Roman" w:hAnsi="Times New Roman" w:cs="Times New Roman"/>
          <w:color w:val="000000"/>
          <w:sz w:val="27"/>
          <w:szCs w:val="27"/>
          <w:lang w:val="uk-UA"/>
        </w:rPr>
        <w:t xml:space="preserve"> в межах відповідних бюджетних призначень шляхом списання коштів з рахунків такого державного органу, зокрема шляхом стягнення коштів з бюджетної програми 051150 «Виконання рішень судів на користь суддів та працівників апаратів судів»</w:t>
      </w:r>
      <w:r w:rsidR="00207829" w:rsidRPr="00E820F5">
        <w:rPr>
          <w:rFonts w:ascii="Times New Roman" w:hAnsi="Times New Roman" w:cs="Times New Roman"/>
          <w:color w:val="000000"/>
          <w:sz w:val="27"/>
          <w:szCs w:val="27"/>
          <w:lang w:val="uk-UA"/>
        </w:rPr>
        <w:t>.</w:t>
      </w:r>
    </w:p>
    <w:p w:rsidR="00BF6195" w:rsidRPr="00E820F5" w:rsidRDefault="00A14EDF" w:rsidP="00BF6195">
      <w:pPr>
        <w:ind w:firstLine="708"/>
        <w:jc w:val="both"/>
        <w:rPr>
          <w:rFonts w:ascii="Times New Roman" w:hAnsi="Times New Roman" w:cs="Times New Roman"/>
          <w:sz w:val="27"/>
          <w:szCs w:val="27"/>
          <w:lang w:val="uk-UA"/>
        </w:rPr>
      </w:pPr>
      <w:r w:rsidRPr="00E820F5">
        <w:rPr>
          <w:rFonts w:ascii="Times New Roman" w:hAnsi="Times New Roman" w:cs="Times New Roman"/>
          <w:sz w:val="27"/>
          <w:szCs w:val="27"/>
          <w:lang w:val="uk-UA"/>
        </w:rPr>
        <w:t xml:space="preserve">Ухвалою Донецького окружного адміністративного суду від 24 жовтня 2017 року </w:t>
      </w:r>
      <w:r w:rsidR="00F94FC9" w:rsidRPr="00E820F5">
        <w:rPr>
          <w:rFonts w:ascii="Times New Roman" w:hAnsi="Times New Roman" w:cs="Times New Roman"/>
          <w:sz w:val="27"/>
          <w:szCs w:val="27"/>
          <w:lang w:val="uk-UA"/>
        </w:rPr>
        <w:t>відмовлено у задоволенні вказаної заяви ДСА України з підстав</w:t>
      </w:r>
      <w:r w:rsidR="00E71543" w:rsidRPr="00E820F5">
        <w:rPr>
          <w:rFonts w:ascii="Times New Roman" w:hAnsi="Times New Roman" w:cs="Times New Roman"/>
          <w:sz w:val="27"/>
          <w:szCs w:val="27"/>
          <w:lang w:val="uk-UA"/>
        </w:rPr>
        <w:t xml:space="preserve">, що </w:t>
      </w:r>
      <w:r w:rsidR="00FF6D8D" w:rsidRPr="00E820F5">
        <w:rPr>
          <w:rFonts w:ascii="Times New Roman" w:hAnsi="Times New Roman" w:cs="Times New Roman"/>
          <w:sz w:val="27"/>
          <w:szCs w:val="27"/>
          <w:lang w:val="uk-UA"/>
        </w:rPr>
        <w:t xml:space="preserve">заявник фактично просив змінити зміст судового рішення. Водночас, </w:t>
      </w:r>
      <w:r w:rsidR="00E71543" w:rsidRPr="00E820F5">
        <w:rPr>
          <w:rFonts w:ascii="Times New Roman" w:hAnsi="Times New Roman" w:cs="Times New Roman"/>
          <w:sz w:val="27"/>
          <w:szCs w:val="27"/>
          <w:lang w:val="uk-UA"/>
        </w:rPr>
        <w:t>судом касаційної інстанції ухвалено рішення зобов’язального характеру</w:t>
      </w:r>
      <w:r w:rsidR="00323C73" w:rsidRPr="00E820F5">
        <w:rPr>
          <w:rFonts w:ascii="Times New Roman" w:hAnsi="Times New Roman" w:cs="Times New Roman"/>
          <w:sz w:val="27"/>
          <w:szCs w:val="27"/>
          <w:lang w:val="uk-UA"/>
        </w:rPr>
        <w:t>, яке є обов’язковим для виконання, та у ньому не визначено су</w:t>
      </w:r>
      <w:r w:rsidR="00207829" w:rsidRPr="00E820F5">
        <w:rPr>
          <w:rFonts w:ascii="Times New Roman" w:hAnsi="Times New Roman" w:cs="Times New Roman"/>
          <w:sz w:val="27"/>
          <w:szCs w:val="27"/>
          <w:lang w:val="uk-UA"/>
        </w:rPr>
        <w:t>м</w:t>
      </w:r>
      <w:r w:rsidR="00323C73" w:rsidRPr="00E820F5">
        <w:rPr>
          <w:rFonts w:ascii="Times New Roman" w:hAnsi="Times New Roman" w:cs="Times New Roman"/>
          <w:sz w:val="27"/>
          <w:szCs w:val="27"/>
          <w:lang w:val="uk-UA"/>
        </w:rPr>
        <w:t xml:space="preserve">у, яку відповідач має нарахувати </w:t>
      </w:r>
      <w:r w:rsidR="00FF6D8D" w:rsidRPr="00E820F5">
        <w:rPr>
          <w:rFonts w:ascii="Times New Roman" w:hAnsi="Times New Roman" w:cs="Times New Roman"/>
          <w:sz w:val="27"/>
          <w:szCs w:val="27"/>
          <w:lang w:val="uk-UA"/>
        </w:rPr>
        <w:t>і виплатити на користь позивача.</w:t>
      </w:r>
    </w:p>
    <w:p w:rsidR="00207829" w:rsidRPr="00E820F5" w:rsidRDefault="00BF6195" w:rsidP="00207829">
      <w:pPr>
        <w:ind w:firstLine="708"/>
        <w:jc w:val="both"/>
        <w:rPr>
          <w:rFonts w:ascii="Times New Roman" w:eastAsia="Times New Roman" w:hAnsi="Times New Roman" w:cs="Times New Roman"/>
          <w:color w:val="000000"/>
          <w:kern w:val="0"/>
          <w:sz w:val="27"/>
          <w:szCs w:val="27"/>
          <w:lang w:val="uk-UA" w:eastAsia="uk-UA" w:bidi="ar-SA"/>
        </w:rPr>
      </w:pPr>
      <w:r w:rsidRPr="00BF6195">
        <w:rPr>
          <w:rFonts w:ascii="Times New Roman" w:eastAsia="Times New Roman" w:hAnsi="Times New Roman" w:cs="Times New Roman"/>
          <w:color w:val="000000"/>
          <w:kern w:val="0"/>
          <w:sz w:val="27"/>
          <w:szCs w:val="27"/>
          <w:lang w:val="uk-UA" w:eastAsia="uk-UA" w:bidi="ar-SA"/>
        </w:rPr>
        <w:t xml:space="preserve">Ухвалою Донецького апеляційного адміністративного суду від </w:t>
      </w:r>
      <w:r w:rsidR="00207829" w:rsidRPr="00E820F5">
        <w:rPr>
          <w:rFonts w:ascii="Times New Roman" w:eastAsia="Times New Roman" w:hAnsi="Times New Roman" w:cs="Times New Roman"/>
          <w:color w:val="000000"/>
          <w:kern w:val="0"/>
          <w:sz w:val="27"/>
          <w:szCs w:val="27"/>
          <w:lang w:val="uk-UA" w:eastAsia="uk-UA" w:bidi="ar-SA"/>
        </w:rPr>
        <w:t xml:space="preserve">17 січня 2018 року </w:t>
      </w:r>
      <w:r w:rsidR="00207829" w:rsidRPr="00E820F5">
        <w:rPr>
          <w:rFonts w:ascii="Times New Roman" w:hAnsi="Times New Roman" w:cs="Times New Roman"/>
          <w:sz w:val="27"/>
          <w:szCs w:val="27"/>
          <w:lang w:val="uk-UA"/>
        </w:rPr>
        <w:t>ДСА України</w:t>
      </w:r>
      <w:r w:rsidR="00207829" w:rsidRPr="00E820F5">
        <w:rPr>
          <w:rFonts w:ascii="Times New Roman" w:eastAsia="Times New Roman" w:hAnsi="Times New Roman" w:cs="Times New Roman"/>
          <w:color w:val="000000"/>
          <w:kern w:val="0"/>
          <w:sz w:val="27"/>
          <w:szCs w:val="27"/>
          <w:lang w:val="uk-UA" w:eastAsia="uk-UA" w:bidi="ar-SA"/>
        </w:rPr>
        <w:t xml:space="preserve"> повернуто апеляційну скаргу</w:t>
      </w:r>
      <w:r w:rsidR="00E2528C" w:rsidRPr="00E820F5">
        <w:rPr>
          <w:rFonts w:ascii="Times New Roman" w:eastAsia="Times New Roman" w:hAnsi="Times New Roman" w:cs="Times New Roman"/>
          <w:color w:val="000000"/>
          <w:kern w:val="0"/>
          <w:sz w:val="27"/>
          <w:szCs w:val="27"/>
          <w:lang w:val="uk-UA" w:eastAsia="uk-UA" w:bidi="ar-SA"/>
        </w:rPr>
        <w:t xml:space="preserve"> ДСА України на вказану вище ухвалу від 24 жовтня 2017 року</w:t>
      </w:r>
      <w:r w:rsidR="00207829" w:rsidRPr="00E820F5">
        <w:rPr>
          <w:rFonts w:ascii="Times New Roman" w:eastAsia="Times New Roman" w:hAnsi="Times New Roman" w:cs="Times New Roman"/>
          <w:color w:val="000000"/>
          <w:kern w:val="0"/>
          <w:sz w:val="27"/>
          <w:szCs w:val="27"/>
          <w:lang w:val="uk-UA" w:eastAsia="uk-UA" w:bidi="ar-SA"/>
        </w:rPr>
        <w:t xml:space="preserve">. </w:t>
      </w:r>
    </w:p>
    <w:p w:rsidR="00FF6D8D" w:rsidRPr="00E820F5" w:rsidRDefault="00BF6195" w:rsidP="00FF6D8D">
      <w:pPr>
        <w:ind w:firstLine="708"/>
        <w:jc w:val="both"/>
        <w:rPr>
          <w:rFonts w:ascii="Times New Roman" w:eastAsia="Times New Roman" w:hAnsi="Times New Roman" w:cs="Times New Roman"/>
          <w:color w:val="000000"/>
          <w:kern w:val="0"/>
          <w:sz w:val="27"/>
          <w:szCs w:val="27"/>
          <w:lang w:val="uk-UA" w:eastAsia="uk-UA" w:bidi="ar-SA"/>
        </w:rPr>
      </w:pPr>
      <w:r w:rsidRPr="00BF6195">
        <w:rPr>
          <w:rFonts w:ascii="Times New Roman" w:eastAsia="Times New Roman" w:hAnsi="Times New Roman" w:cs="Times New Roman"/>
          <w:color w:val="000000"/>
          <w:kern w:val="0"/>
          <w:sz w:val="27"/>
          <w:szCs w:val="27"/>
          <w:lang w:val="uk-UA" w:eastAsia="uk-UA" w:bidi="ar-SA"/>
        </w:rPr>
        <w:t xml:space="preserve">Ухвалою </w:t>
      </w:r>
      <w:r w:rsidR="00207829" w:rsidRPr="00BF6195">
        <w:rPr>
          <w:rFonts w:ascii="Times New Roman" w:eastAsia="Times New Roman" w:hAnsi="Times New Roman" w:cs="Times New Roman"/>
          <w:color w:val="000000"/>
          <w:kern w:val="0"/>
          <w:sz w:val="27"/>
          <w:szCs w:val="27"/>
          <w:lang w:val="uk-UA" w:eastAsia="uk-UA" w:bidi="ar-SA"/>
        </w:rPr>
        <w:t>Касаційного адміністративного суду</w:t>
      </w:r>
      <w:r w:rsidR="00207829" w:rsidRPr="00E820F5">
        <w:rPr>
          <w:rFonts w:ascii="Times New Roman" w:eastAsia="Times New Roman" w:hAnsi="Times New Roman" w:cs="Times New Roman"/>
          <w:color w:val="000000"/>
          <w:kern w:val="0"/>
          <w:sz w:val="27"/>
          <w:szCs w:val="27"/>
          <w:lang w:val="uk-UA" w:eastAsia="uk-UA" w:bidi="ar-SA"/>
        </w:rPr>
        <w:t xml:space="preserve"> у складі </w:t>
      </w:r>
      <w:r w:rsidRPr="00BF6195">
        <w:rPr>
          <w:rFonts w:ascii="Times New Roman" w:eastAsia="Times New Roman" w:hAnsi="Times New Roman" w:cs="Times New Roman"/>
          <w:color w:val="000000"/>
          <w:kern w:val="0"/>
          <w:sz w:val="27"/>
          <w:szCs w:val="27"/>
          <w:lang w:val="uk-UA" w:eastAsia="uk-UA" w:bidi="ar-SA"/>
        </w:rPr>
        <w:t xml:space="preserve">Верховного Суду </w:t>
      </w:r>
      <w:r w:rsidR="00207829" w:rsidRPr="00E820F5">
        <w:rPr>
          <w:rFonts w:ascii="Times New Roman" w:eastAsia="Times New Roman" w:hAnsi="Times New Roman" w:cs="Times New Roman"/>
          <w:color w:val="000000"/>
          <w:kern w:val="0"/>
          <w:sz w:val="27"/>
          <w:szCs w:val="27"/>
          <w:lang w:val="uk-UA" w:eastAsia="uk-UA" w:bidi="ar-SA"/>
        </w:rPr>
        <w:t>ві</w:t>
      </w:r>
      <w:r w:rsidR="000205FF">
        <w:rPr>
          <w:rFonts w:ascii="Times New Roman" w:eastAsia="Times New Roman" w:hAnsi="Times New Roman" w:cs="Times New Roman"/>
          <w:color w:val="000000"/>
          <w:kern w:val="0"/>
          <w:sz w:val="27"/>
          <w:szCs w:val="27"/>
          <w:lang w:val="uk-UA" w:eastAsia="uk-UA" w:bidi="ar-SA"/>
        </w:rPr>
        <w:t>д 8 травня 2019 року скасовано</w:t>
      </w:r>
      <w:r w:rsidR="00207829" w:rsidRPr="00E820F5">
        <w:rPr>
          <w:rFonts w:ascii="Times New Roman" w:eastAsia="Times New Roman" w:hAnsi="Times New Roman" w:cs="Times New Roman"/>
          <w:color w:val="000000"/>
          <w:kern w:val="0"/>
          <w:sz w:val="27"/>
          <w:szCs w:val="27"/>
          <w:lang w:val="uk-UA" w:eastAsia="uk-UA" w:bidi="ar-SA"/>
        </w:rPr>
        <w:t xml:space="preserve"> ухвалу суду апеляційної інстанції </w:t>
      </w:r>
      <w:r w:rsidR="00207829" w:rsidRPr="00E820F5">
        <w:rPr>
          <w:rFonts w:ascii="Times New Roman" w:eastAsia="Times New Roman" w:hAnsi="Times New Roman" w:cs="Times New Roman"/>
          <w:color w:val="000000"/>
          <w:kern w:val="0"/>
          <w:sz w:val="27"/>
          <w:szCs w:val="27"/>
          <w:lang w:val="uk-UA" w:eastAsia="uk-UA" w:bidi="ar-SA"/>
        </w:rPr>
        <w:br/>
        <w:t>від 17 січня 2018 року</w:t>
      </w:r>
      <w:r w:rsidRPr="00BF6195">
        <w:rPr>
          <w:rFonts w:ascii="Times New Roman" w:eastAsia="Times New Roman" w:hAnsi="Times New Roman" w:cs="Times New Roman"/>
          <w:color w:val="000000"/>
          <w:kern w:val="0"/>
          <w:sz w:val="27"/>
          <w:szCs w:val="27"/>
          <w:lang w:val="uk-UA" w:eastAsia="uk-UA" w:bidi="ar-SA"/>
        </w:rPr>
        <w:t>, а справу надіслано для продовження розгляду до суду апеляційної інстанції.</w:t>
      </w:r>
    </w:p>
    <w:p w:rsidR="00FB14FA" w:rsidRPr="00E820F5" w:rsidRDefault="00BF6195" w:rsidP="00FB14FA">
      <w:pPr>
        <w:ind w:firstLine="708"/>
        <w:jc w:val="both"/>
        <w:rPr>
          <w:rFonts w:ascii="Times New Roman" w:eastAsia="Times New Roman" w:hAnsi="Times New Roman" w:cs="Times New Roman"/>
          <w:color w:val="000000"/>
          <w:kern w:val="0"/>
          <w:sz w:val="27"/>
          <w:szCs w:val="27"/>
          <w:lang w:val="uk-UA" w:eastAsia="uk-UA" w:bidi="ar-SA"/>
        </w:rPr>
      </w:pPr>
      <w:r w:rsidRPr="00BF6195">
        <w:rPr>
          <w:rFonts w:ascii="Times New Roman" w:eastAsia="Times New Roman" w:hAnsi="Times New Roman" w:cs="Times New Roman"/>
          <w:color w:val="000000"/>
          <w:kern w:val="0"/>
          <w:sz w:val="27"/>
          <w:szCs w:val="27"/>
          <w:lang w:val="uk-UA" w:eastAsia="uk-UA" w:bidi="ar-SA"/>
        </w:rPr>
        <w:t xml:space="preserve">Перший апеляційний адміністративний суд постановою від 9 липня </w:t>
      </w:r>
      <w:r w:rsidR="00FF6D8D" w:rsidRPr="00E820F5">
        <w:rPr>
          <w:rFonts w:ascii="Times New Roman" w:eastAsia="Times New Roman" w:hAnsi="Times New Roman" w:cs="Times New Roman"/>
          <w:color w:val="000000"/>
          <w:kern w:val="0"/>
          <w:sz w:val="27"/>
          <w:szCs w:val="27"/>
          <w:lang w:val="uk-UA" w:eastAsia="uk-UA" w:bidi="ar-SA"/>
        </w:rPr>
        <w:br/>
      </w:r>
      <w:r w:rsidRPr="00BF6195">
        <w:rPr>
          <w:rFonts w:ascii="Times New Roman" w:eastAsia="Times New Roman" w:hAnsi="Times New Roman" w:cs="Times New Roman"/>
          <w:color w:val="000000"/>
          <w:kern w:val="0"/>
          <w:sz w:val="27"/>
          <w:szCs w:val="27"/>
          <w:lang w:val="uk-UA" w:eastAsia="uk-UA" w:bidi="ar-SA"/>
        </w:rPr>
        <w:t xml:space="preserve">2019 року у справі № 2а-22173/10/0570 апеляційну скаргу ДСА України залишив без задоволення, а ухвалу Донецького окружного адміністративного суду від 24 жовтня 2017 року </w:t>
      </w:r>
      <w:r w:rsidR="00585F40">
        <w:rPr>
          <w:rFonts w:ascii="Times New Roman" w:eastAsia="Times New Roman" w:hAnsi="Times New Roman" w:cs="Times New Roman"/>
          <w:color w:val="000000"/>
          <w:kern w:val="0"/>
          <w:sz w:val="27"/>
          <w:szCs w:val="27"/>
          <w:lang w:val="uk-UA" w:eastAsia="uk-UA" w:bidi="ar-SA"/>
        </w:rPr>
        <w:t xml:space="preserve">– </w:t>
      </w:r>
      <w:r w:rsidRPr="00BF6195">
        <w:rPr>
          <w:rFonts w:ascii="Times New Roman" w:eastAsia="Times New Roman" w:hAnsi="Times New Roman" w:cs="Times New Roman"/>
          <w:color w:val="000000"/>
          <w:kern w:val="0"/>
          <w:sz w:val="27"/>
          <w:szCs w:val="27"/>
          <w:lang w:val="uk-UA" w:eastAsia="uk-UA" w:bidi="ar-SA"/>
        </w:rPr>
        <w:t>без змін.</w:t>
      </w:r>
    </w:p>
    <w:p w:rsidR="00BF6195" w:rsidRPr="00BF6195" w:rsidRDefault="00BF6195" w:rsidP="00FB14FA">
      <w:pPr>
        <w:ind w:firstLine="708"/>
        <w:jc w:val="both"/>
        <w:rPr>
          <w:rFonts w:ascii="Times New Roman" w:eastAsia="Times New Roman" w:hAnsi="Times New Roman" w:cs="Times New Roman"/>
          <w:color w:val="000000"/>
          <w:kern w:val="0"/>
          <w:sz w:val="27"/>
          <w:szCs w:val="27"/>
          <w:lang w:val="uk-UA" w:eastAsia="uk-UA" w:bidi="ar-SA"/>
        </w:rPr>
      </w:pPr>
      <w:r w:rsidRPr="00BF6195">
        <w:rPr>
          <w:rFonts w:ascii="Times New Roman" w:eastAsia="Times New Roman" w:hAnsi="Times New Roman" w:cs="Times New Roman"/>
          <w:color w:val="000000"/>
          <w:kern w:val="0"/>
          <w:sz w:val="27"/>
          <w:szCs w:val="27"/>
          <w:lang w:val="uk-UA" w:eastAsia="uk-UA" w:bidi="ar-SA"/>
        </w:rPr>
        <w:t>У зв’язку з обставинами, що ускладнюють виконання судового рішення, ДСА України 13 серпня 2019 року пода</w:t>
      </w:r>
      <w:r w:rsidR="00585F40">
        <w:rPr>
          <w:rFonts w:ascii="Times New Roman" w:eastAsia="Times New Roman" w:hAnsi="Times New Roman" w:cs="Times New Roman"/>
          <w:color w:val="000000"/>
          <w:kern w:val="0"/>
          <w:sz w:val="27"/>
          <w:szCs w:val="27"/>
          <w:lang w:val="uk-UA" w:eastAsia="uk-UA" w:bidi="ar-SA"/>
        </w:rPr>
        <w:t>л</w:t>
      </w:r>
      <w:r w:rsidRPr="00BF6195">
        <w:rPr>
          <w:rFonts w:ascii="Times New Roman" w:eastAsia="Times New Roman" w:hAnsi="Times New Roman" w:cs="Times New Roman"/>
          <w:color w:val="000000"/>
          <w:kern w:val="0"/>
          <w:sz w:val="27"/>
          <w:szCs w:val="27"/>
          <w:lang w:val="uk-UA" w:eastAsia="uk-UA" w:bidi="ar-SA"/>
        </w:rPr>
        <w:t xml:space="preserve">о до Верховного Суду заяву про роз’яснення постанови Вищого адміністративного суду України </w:t>
      </w:r>
      <w:r w:rsidR="00FB14FA" w:rsidRPr="00E820F5">
        <w:rPr>
          <w:rFonts w:ascii="Times New Roman" w:eastAsia="Times New Roman" w:hAnsi="Times New Roman" w:cs="Times New Roman"/>
          <w:color w:val="000000"/>
          <w:kern w:val="0"/>
          <w:sz w:val="27"/>
          <w:szCs w:val="27"/>
          <w:lang w:val="uk-UA" w:eastAsia="uk-UA" w:bidi="ar-SA"/>
        </w:rPr>
        <w:br/>
      </w:r>
      <w:r w:rsidRPr="00BF6195">
        <w:rPr>
          <w:rFonts w:ascii="Times New Roman" w:eastAsia="Times New Roman" w:hAnsi="Times New Roman" w:cs="Times New Roman"/>
          <w:color w:val="000000"/>
          <w:kern w:val="0"/>
          <w:sz w:val="27"/>
          <w:szCs w:val="27"/>
          <w:lang w:val="uk-UA" w:eastAsia="uk-UA" w:bidi="ar-SA"/>
        </w:rPr>
        <w:t>від 19 березня 2015 року у справі № 2а-22173/10/0570.</w:t>
      </w:r>
    </w:p>
    <w:p w:rsidR="00EF7A77" w:rsidRPr="00E820F5" w:rsidRDefault="00BF6195" w:rsidP="00EF7A77">
      <w:pPr>
        <w:widowControl/>
        <w:suppressAutoHyphens w:val="0"/>
        <w:ind w:firstLine="708"/>
        <w:jc w:val="both"/>
        <w:rPr>
          <w:rFonts w:ascii="Times New Roman" w:eastAsia="Times New Roman" w:hAnsi="Times New Roman" w:cs="Times New Roman"/>
          <w:kern w:val="0"/>
          <w:sz w:val="27"/>
          <w:szCs w:val="27"/>
          <w:lang w:val="uk-UA" w:eastAsia="uk-UA" w:bidi="ar-SA"/>
        </w:rPr>
      </w:pPr>
      <w:r w:rsidRPr="00BF6195">
        <w:rPr>
          <w:rFonts w:ascii="Times New Roman" w:eastAsia="Times New Roman" w:hAnsi="Times New Roman" w:cs="Times New Roman"/>
          <w:color w:val="000000"/>
          <w:kern w:val="0"/>
          <w:sz w:val="27"/>
          <w:szCs w:val="27"/>
          <w:lang w:val="uk-UA" w:eastAsia="uk-UA" w:bidi="ar-SA"/>
        </w:rPr>
        <w:t xml:space="preserve">26 вересня 2019 року </w:t>
      </w:r>
      <w:r w:rsidR="008721F1" w:rsidRPr="00E820F5">
        <w:rPr>
          <w:rFonts w:ascii="Times New Roman" w:eastAsia="Times New Roman" w:hAnsi="Times New Roman" w:cs="Times New Roman"/>
          <w:color w:val="000000"/>
          <w:kern w:val="0"/>
          <w:sz w:val="27"/>
          <w:szCs w:val="27"/>
          <w:lang w:val="uk-UA" w:eastAsia="uk-UA" w:bidi="ar-SA"/>
        </w:rPr>
        <w:t xml:space="preserve">ухвалою </w:t>
      </w:r>
      <w:r w:rsidR="008721F1" w:rsidRPr="00BF6195">
        <w:rPr>
          <w:rFonts w:ascii="Times New Roman" w:eastAsia="Times New Roman" w:hAnsi="Times New Roman" w:cs="Times New Roman"/>
          <w:color w:val="000000"/>
          <w:kern w:val="0"/>
          <w:sz w:val="27"/>
          <w:szCs w:val="27"/>
          <w:lang w:val="uk-UA" w:eastAsia="uk-UA" w:bidi="ar-SA"/>
        </w:rPr>
        <w:t>Касаційного адміністративного суду</w:t>
      </w:r>
      <w:r w:rsidR="008721F1" w:rsidRPr="00E820F5">
        <w:rPr>
          <w:rFonts w:ascii="Times New Roman" w:eastAsia="Times New Roman" w:hAnsi="Times New Roman" w:cs="Times New Roman"/>
          <w:color w:val="000000"/>
          <w:kern w:val="0"/>
          <w:sz w:val="27"/>
          <w:szCs w:val="27"/>
          <w:lang w:val="uk-UA" w:eastAsia="uk-UA" w:bidi="ar-SA"/>
        </w:rPr>
        <w:t xml:space="preserve"> у складі </w:t>
      </w:r>
      <w:r w:rsidR="008721F1" w:rsidRPr="00BF6195">
        <w:rPr>
          <w:rFonts w:ascii="Times New Roman" w:eastAsia="Times New Roman" w:hAnsi="Times New Roman" w:cs="Times New Roman"/>
          <w:color w:val="000000"/>
          <w:kern w:val="0"/>
          <w:sz w:val="27"/>
          <w:szCs w:val="27"/>
          <w:lang w:val="uk-UA" w:eastAsia="uk-UA" w:bidi="ar-SA"/>
        </w:rPr>
        <w:t xml:space="preserve">Верховного Суду </w:t>
      </w:r>
      <w:r w:rsidR="008721F1" w:rsidRPr="00E820F5">
        <w:rPr>
          <w:rFonts w:ascii="Times New Roman" w:eastAsia="Times New Roman" w:hAnsi="Times New Roman" w:cs="Times New Roman"/>
          <w:color w:val="000000"/>
          <w:kern w:val="0"/>
          <w:sz w:val="27"/>
          <w:szCs w:val="27"/>
          <w:lang w:val="uk-UA" w:eastAsia="uk-UA" w:bidi="ar-SA"/>
        </w:rPr>
        <w:t>відмовлено</w:t>
      </w:r>
      <w:r w:rsidRPr="00BF6195">
        <w:rPr>
          <w:rFonts w:ascii="Times New Roman" w:eastAsia="Times New Roman" w:hAnsi="Times New Roman" w:cs="Times New Roman"/>
          <w:color w:val="000000"/>
          <w:kern w:val="0"/>
          <w:sz w:val="27"/>
          <w:szCs w:val="27"/>
          <w:lang w:val="uk-UA" w:eastAsia="uk-UA" w:bidi="ar-SA"/>
        </w:rPr>
        <w:t xml:space="preserve"> у задоволенні заяви ДСА України про роз’яснення постанови Вищого адміністративного суду України </w:t>
      </w:r>
      <w:r w:rsidR="008721F1" w:rsidRPr="00E820F5">
        <w:rPr>
          <w:rFonts w:ascii="Times New Roman" w:eastAsia="Times New Roman" w:hAnsi="Times New Roman" w:cs="Times New Roman"/>
          <w:color w:val="000000"/>
          <w:kern w:val="0"/>
          <w:sz w:val="27"/>
          <w:szCs w:val="27"/>
          <w:lang w:val="uk-UA" w:eastAsia="uk-UA" w:bidi="ar-SA"/>
        </w:rPr>
        <w:br/>
      </w:r>
      <w:r w:rsidRPr="00BF6195">
        <w:rPr>
          <w:rFonts w:ascii="Times New Roman" w:eastAsia="Times New Roman" w:hAnsi="Times New Roman" w:cs="Times New Roman"/>
          <w:color w:val="000000"/>
          <w:kern w:val="0"/>
          <w:sz w:val="27"/>
          <w:szCs w:val="27"/>
          <w:lang w:val="uk-UA" w:eastAsia="uk-UA" w:bidi="ar-SA"/>
        </w:rPr>
        <w:t>від 19 березня 2015 року.</w:t>
      </w:r>
      <w:r w:rsidR="008721F1" w:rsidRPr="00E820F5">
        <w:rPr>
          <w:rFonts w:ascii="Times New Roman" w:eastAsia="Times New Roman" w:hAnsi="Times New Roman" w:cs="Times New Roman"/>
          <w:kern w:val="0"/>
          <w:sz w:val="27"/>
          <w:szCs w:val="27"/>
          <w:lang w:val="uk-UA" w:eastAsia="uk-UA" w:bidi="ar-SA"/>
        </w:rPr>
        <w:t xml:space="preserve"> </w:t>
      </w:r>
      <w:r w:rsidR="00EF7A77" w:rsidRPr="00E820F5">
        <w:rPr>
          <w:rFonts w:ascii="Times New Roman" w:eastAsia="Times New Roman" w:hAnsi="Times New Roman" w:cs="Times New Roman"/>
          <w:kern w:val="0"/>
          <w:sz w:val="27"/>
          <w:szCs w:val="27"/>
          <w:lang w:val="uk-UA" w:eastAsia="uk-UA" w:bidi="ar-SA"/>
        </w:rPr>
        <w:t xml:space="preserve">Суд касаційної інстанції вказав, що резолютивна частина </w:t>
      </w:r>
      <w:r w:rsidR="00EF7A77" w:rsidRPr="00E820F5">
        <w:rPr>
          <w:rFonts w:ascii="Times New Roman" w:hAnsi="Times New Roman" w:cs="Times New Roman"/>
          <w:color w:val="000000"/>
          <w:sz w:val="27"/>
          <w:szCs w:val="27"/>
          <w:lang w:val="uk-UA"/>
        </w:rPr>
        <w:t xml:space="preserve">постанови Вищого адміністративного суду України від 19 березня 2015 року є чіткою за змістом, зрозумілою та не припускає кілька варіантів </w:t>
      </w:r>
      <w:r w:rsidR="00EF7A77" w:rsidRPr="00E820F5">
        <w:rPr>
          <w:rFonts w:ascii="Times New Roman" w:hAnsi="Times New Roman" w:cs="Times New Roman"/>
          <w:color w:val="000000"/>
          <w:sz w:val="27"/>
          <w:szCs w:val="27"/>
          <w:lang w:val="uk-UA"/>
        </w:rPr>
        <w:lastRenderedPageBreak/>
        <w:t xml:space="preserve">тлумачення, а мотивувальна частина постанови містить доводи на обґрунтування прийнятого судом рішення. Аналізуючи зміст заяви ДСА України </w:t>
      </w:r>
      <w:r w:rsidR="008223A3" w:rsidRPr="00E820F5">
        <w:rPr>
          <w:rFonts w:ascii="Times New Roman" w:hAnsi="Times New Roman" w:cs="Times New Roman"/>
          <w:color w:val="000000"/>
          <w:sz w:val="27"/>
          <w:szCs w:val="27"/>
          <w:lang w:val="uk-UA"/>
        </w:rPr>
        <w:t>суд касаційної інстанції дійшов висновку</w:t>
      </w:r>
      <w:r w:rsidR="00EF7A77" w:rsidRPr="00E820F5">
        <w:rPr>
          <w:rFonts w:ascii="Times New Roman" w:hAnsi="Times New Roman" w:cs="Times New Roman"/>
          <w:color w:val="000000"/>
          <w:sz w:val="27"/>
          <w:szCs w:val="27"/>
          <w:lang w:val="uk-UA"/>
        </w:rPr>
        <w:t>, що фактично заявник просить змінити резолютивну частину постанови шляхом уточнення бюджетної програми з якої повинні бути стягнені кошти на користь позивача.</w:t>
      </w:r>
    </w:p>
    <w:p w:rsidR="008223A3" w:rsidRPr="00E820F5" w:rsidRDefault="004D0F41" w:rsidP="008304ED">
      <w:pPr>
        <w:widowControl/>
        <w:suppressAutoHyphens w:val="0"/>
        <w:ind w:firstLine="708"/>
        <w:jc w:val="both"/>
        <w:rPr>
          <w:rFonts w:ascii="Times New Roman" w:eastAsia="Times New Roman" w:hAnsi="Times New Roman" w:cs="Times New Roman"/>
          <w:kern w:val="0"/>
          <w:sz w:val="27"/>
          <w:szCs w:val="27"/>
          <w:lang w:val="uk-UA" w:eastAsia="uk-UA" w:bidi="ar-SA"/>
        </w:rPr>
      </w:pPr>
      <w:r w:rsidRPr="00E820F5">
        <w:rPr>
          <w:rFonts w:ascii="Times New Roman" w:eastAsia="Times New Roman" w:hAnsi="Times New Roman" w:cs="Times New Roman"/>
          <w:kern w:val="0"/>
          <w:sz w:val="27"/>
          <w:szCs w:val="27"/>
          <w:lang w:val="uk-UA" w:eastAsia="uk-UA" w:bidi="ar-SA"/>
        </w:rPr>
        <w:t xml:space="preserve">Разом із тим з матеріалів дисциплінарного провадження вбачається, що на підставі зазначеної вище постанови суду від 19 березня 2015 року Сватікову А.В. </w:t>
      </w:r>
      <w:r w:rsidR="005C7350">
        <w:rPr>
          <w:rFonts w:ascii="Times New Roman" w:eastAsia="Times New Roman" w:hAnsi="Times New Roman" w:cs="Times New Roman"/>
          <w:kern w:val="0"/>
          <w:sz w:val="27"/>
          <w:szCs w:val="27"/>
          <w:lang w:val="uk-UA" w:eastAsia="uk-UA" w:bidi="ar-SA"/>
        </w:rPr>
        <w:t xml:space="preserve">9 червня 2017 року </w:t>
      </w:r>
      <w:r w:rsidRPr="00E820F5">
        <w:rPr>
          <w:rFonts w:ascii="Times New Roman" w:eastAsia="Times New Roman" w:hAnsi="Times New Roman" w:cs="Times New Roman"/>
          <w:kern w:val="0"/>
          <w:sz w:val="27"/>
          <w:szCs w:val="27"/>
          <w:lang w:val="uk-UA" w:eastAsia="uk-UA" w:bidi="ar-SA"/>
        </w:rPr>
        <w:t>було видано виконавчий лист.</w:t>
      </w:r>
    </w:p>
    <w:p w:rsidR="003A6765" w:rsidRPr="00E820F5" w:rsidRDefault="003A6765" w:rsidP="00D171A5">
      <w:pPr>
        <w:widowControl/>
        <w:suppressAutoHyphens w:val="0"/>
        <w:ind w:firstLine="708"/>
        <w:jc w:val="both"/>
        <w:rPr>
          <w:rFonts w:ascii="Times New Roman" w:eastAsia="Times New Roman" w:hAnsi="Times New Roman" w:cs="Times New Roman"/>
          <w:color w:val="000000"/>
          <w:kern w:val="0"/>
          <w:sz w:val="27"/>
          <w:szCs w:val="27"/>
          <w:lang w:val="uk-UA" w:eastAsia="uk-UA" w:bidi="ar-SA"/>
        </w:rPr>
      </w:pPr>
      <w:r w:rsidRPr="003A6765">
        <w:rPr>
          <w:rFonts w:ascii="Times New Roman" w:eastAsia="Times New Roman" w:hAnsi="Times New Roman" w:cs="Times New Roman"/>
          <w:color w:val="000000"/>
          <w:kern w:val="0"/>
          <w:sz w:val="27"/>
          <w:szCs w:val="27"/>
          <w:lang w:val="uk-UA" w:eastAsia="uk-UA" w:bidi="ar-SA"/>
        </w:rPr>
        <w:t>Постановою державного виконавця відділу примусового виконання рішень</w:t>
      </w:r>
      <w:r w:rsidR="00E904EC" w:rsidRPr="00E820F5">
        <w:rPr>
          <w:rFonts w:ascii="Times New Roman" w:eastAsia="Times New Roman" w:hAnsi="Times New Roman" w:cs="Times New Roman"/>
          <w:color w:val="000000"/>
          <w:kern w:val="0"/>
          <w:sz w:val="27"/>
          <w:szCs w:val="27"/>
          <w:lang w:val="uk-UA" w:eastAsia="uk-UA" w:bidi="ar-SA"/>
        </w:rPr>
        <w:t xml:space="preserve"> Департаменту </w:t>
      </w:r>
      <w:r w:rsidR="00906C7C">
        <w:rPr>
          <w:rFonts w:ascii="Times New Roman" w:eastAsia="Times New Roman" w:hAnsi="Times New Roman" w:cs="Times New Roman"/>
          <w:color w:val="000000"/>
          <w:kern w:val="0"/>
          <w:sz w:val="27"/>
          <w:szCs w:val="27"/>
          <w:lang w:val="uk-UA" w:eastAsia="uk-UA" w:bidi="ar-SA"/>
        </w:rPr>
        <w:t>д</w:t>
      </w:r>
      <w:r w:rsidR="00E904EC" w:rsidRPr="00E820F5">
        <w:rPr>
          <w:rFonts w:ascii="Times New Roman" w:eastAsia="Times New Roman" w:hAnsi="Times New Roman" w:cs="Times New Roman"/>
          <w:color w:val="000000"/>
          <w:kern w:val="0"/>
          <w:sz w:val="27"/>
          <w:szCs w:val="27"/>
          <w:lang w:val="uk-UA" w:eastAsia="uk-UA" w:bidi="ar-SA"/>
        </w:rPr>
        <w:t>ержавної виконавчої служби Міністерства юстиції України</w:t>
      </w:r>
      <w:r w:rsidR="005E2159">
        <w:rPr>
          <w:rFonts w:ascii="Times New Roman" w:eastAsia="Times New Roman" w:hAnsi="Times New Roman" w:cs="Times New Roman"/>
          <w:color w:val="000000"/>
          <w:kern w:val="0"/>
          <w:sz w:val="27"/>
          <w:szCs w:val="27"/>
          <w:lang w:val="uk-UA" w:eastAsia="uk-UA" w:bidi="ar-SA"/>
        </w:rPr>
        <w:t xml:space="preserve"> (далі – ДВС М</w:t>
      </w:r>
      <w:r w:rsidR="00252EFC" w:rsidRPr="00E820F5">
        <w:rPr>
          <w:rFonts w:ascii="Times New Roman" w:eastAsia="Times New Roman" w:hAnsi="Times New Roman" w:cs="Times New Roman"/>
          <w:color w:val="000000"/>
          <w:kern w:val="0"/>
          <w:sz w:val="27"/>
          <w:szCs w:val="27"/>
          <w:lang w:val="uk-UA" w:eastAsia="uk-UA" w:bidi="ar-SA"/>
        </w:rPr>
        <w:t>Ю</w:t>
      </w:r>
      <w:r w:rsidR="005E2159">
        <w:rPr>
          <w:rFonts w:ascii="Times New Roman" w:eastAsia="Times New Roman" w:hAnsi="Times New Roman" w:cs="Times New Roman"/>
          <w:color w:val="000000"/>
          <w:kern w:val="0"/>
          <w:sz w:val="27"/>
          <w:szCs w:val="27"/>
          <w:lang w:val="uk-UA" w:eastAsia="uk-UA" w:bidi="ar-SA"/>
        </w:rPr>
        <w:t>У</w:t>
      </w:r>
      <w:r w:rsidR="00252EFC" w:rsidRPr="00E820F5">
        <w:rPr>
          <w:rFonts w:ascii="Times New Roman" w:eastAsia="Times New Roman" w:hAnsi="Times New Roman" w:cs="Times New Roman"/>
          <w:color w:val="000000"/>
          <w:kern w:val="0"/>
          <w:sz w:val="27"/>
          <w:szCs w:val="27"/>
          <w:lang w:val="uk-UA" w:eastAsia="uk-UA" w:bidi="ar-SA"/>
        </w:rPr>
        <w:t>)</w:t>
      </w:r>
      <w:r w:rsidRPr="003A6765">
        <w:rPr>
          <w:rFonts w:ascii="Times New Roman" w:eastAsia="Times New Roman" w:hAnsi="Times New Roman" w:cs="Times New Roman"/>
          <w:color w:val="000000"/>
          <w:kern w:val="0"/>
          <w:sz w:val="27"/>
          <w:szCs w:val="27"/>
          <w:lang w:val="uk-UA" w:eastAsia="uk-UA" w:bidi="ar-SA"/>
        </w:rPr>
        <w:t xml:space="preserve"> від 17 квітня 2018 року відкрито виконавче провадження № 56192935 з примусового виконання листа</w:t>
      </w:r>
      <w:r w:rsidR="005C7350">
        <w:rPr>
          <w:rFonts w:ascii="Times New Roman" w:eastAsia="Times New Roman" w:hAnsi="Times New Roman" w:cs="Times New Roman"/>
          <w:color w:val="000000"/>
          <w:kern w:val="0"/>
          <w:sz w:val="27"/>
          <w:szCs w:val="27"/>
          <w:lang w:val="uk-UA" w:eastAsia="uk-UA" w:bidi="ar-SA"/>
        </w:rPr>
        <w:t>.</w:t>
      </w:r>
    </w:p>
    <w:p w:rsidR="00DC33B0" w:rsidRPr="003A6765" w:rsidRDefault="00DC33B0" w:rsidP="00D171A5">
      <w:pPr>
        <w:widowControl/>
        <w:suppressAutoHyphens w:val="0"/>
        <w:ind w:firstLine="708"/>
        <w:jc w:val="both"/>
        <w:rPr>
          <w:rFonts w:ascii="Times New Roman" w:eastAsia="Times New Roman" w:hAnsi="Times New Roman" w:cs="Times New Roman"/>
          <w:kern w:val="0"/>
          <w:sz w:val="27"/>
          <w:szCs w:val="27"/>
          <w:lang w:val="uk-UA" w:eastAsia="uk-UA" w:bidi="ar-SA"/>
        </w:rPr>
      </w:pPr>
      <w:r w:rsidRPr="00E820F5">
        <w:rPr>
          <w:rFonts w:ascii="Times New Roman" w:eastAsia="Times New Roman" w:hAnsi="Times New Roman" w:cs="Times New Roman"/>
          <w:color w:val="000000"/>
          <w:kern w:val="0"/>
          <w:sz w:val="27"/>
          <w:szCs w:val="27"/>
          <w:lang w:val="uk-UA" w:eastAsia="uk-UA" w:bidi="ar-SA"/>
        </w:rPr>
        <w:t xml:space="preserve">31 травня 2018 року на адресу </w:t>
      </w:r>
      <w:r w:rsidR="004B67D2">
        <w:rPr>
          <w:rFonts w:ascii="Times New Roman" w:eastAsia="Times New Roman" w:hAnsi="Times New Roman" w:cs="Times New Roman"/>
          <w:color w:val="000000"/>
          <w:kern w:val="0"/>
          <w:sz w:val="27"/>
          <w:szCs w:val="27"/>
          <w:lang w:val="uk-UA" w:eastAsia="uk-UA" w:bidi="ar-SA"/>
        </w:rPr>
        <w:t>ДСА України</w:t>
      </w:r>
      <w:r w:rsidRPr="00E820F5">
        <w:rPr>
          <w:rFonts w:ascii="Times New Roman" w:eastAsia="Times New Roman" w:hAnsi="Times New Roman" w:cs="Times New Roman"/>
          <w:color w:val="000000"/>
          <w:kern w:val="0"/>
          <w:sz w:val="27"/>
          <w:szCs w:val="27"/>
          <w:lang w:val="uk-UA" w:eastAsia="uk-UA" w:bidi="ar-SA"/>
        </w:rPr>
        <w:t xml:space="preserve"> надійшла вимога державного виконавця</w:t>
      </w:r>
      <w:r w:rsidR="005E1892" w:rsidRPr="00E820F5">
        <w:rPr>
          <w:rFonts w:ascii="Times New Roman" w:eastAsia="Times New Roman" w:hAnsi="Times New Roman" w:cs="Times New Roman"/>
          <w:color w:val="000000"/>
          <w:kern w:val="0"/>
          <w:sz w:val="27"/>
          <w:szCs w:val="27"/>
          <w:lang w:val="uk-UA" w:eastAsia="uk-UA" w:bidi="ar-SA"/>
        </w:rPr>
        <w:t xml:space="preserve"> від 18 травня 2018 року</w:t>
      </w:r>
      <w:r w:rsidRPr="00E820F5">
        <w:rPr>
          <w:rFonts w:ascii="Times New Roman" w:eastAsia="Times New Roman" w:hAnsi="Times New Roman" w:cs="Times New Roman"/>
          <w:color w:val="000000"/>
          <w:kern w:val="0"/>
          <w:sz w:val="27"/>
          <w:szCs w:val="27"/>
          <w:lang w:val="uk-UA" w:eastAsia="uk-UA" w:bidi="ar-SA"/>
        </w:rPr>
        <w:t xml:space="preserve"> про надання відомостей щодо виконання рішення суду.</w:t>
      </w:r>
    </w:p>
    <w:p w:rsidR="00602E8F" w:rsidRPr="00E820F5" w:rsidRDefault="00602E8F" w:rsidP="00E2789A">
      <w:pPr>
        <w:ind w:firstLine="708"/>
        <w:jc w:val="both"/>
        <w:rPr>
          <w:rFonts w:ascii="Times New Roman" w:hAnsi="Times New Roman" w:cs="Times New Roman"/>
          <w:color w:val="000000"/>
          <w:sz w:val="27"/>
          <w:szCs w:val="27"/>
          <w:lang w:val="uk-UA"/>
        </w:rPr>
      </w:pPr>
      <w:r w:rsidRPr="00E820F5">
        <w:rPr>
          <w:rFonts w:ascii="Times New Roman" w:hAnsi="Times New Roman" w:cs="Times New Roman"/>
          <w:sz w:val="27"/>
          <w:szCs w:val="27"/>
          <w:lang w:val="uk-UA"/>
        </w:rPr>
        <w:t xml:space="preserve">Листами від 5 червня 2018 року </w:t>
      </w:r>
      <w:r w:rsidRPr="00E820F5">
        <w:rPr>
          <w:rFonts w:ascii="Times New Roman" w:hAnsi="Times New Roman" w:cs="Times New Roman"/>
          <w:color w:val="000000"/>
          <w:sz w:val="27"/>
          <w:szCs w:val="27"/>
          <w:lang w:val="uk-UA"/>
        </w:rPr>
        <w:t xml:space="preserve">№ 10-10164-18 та від 14 листопада </w:t>
      </w:r>
      <w:r w:rsidR="00777D6B" w:rsidRPr="00E820F5">
        <w:rPr>
          <w:rFonts w:ascii="Times New Roman" w:hAnsi="Times New Roman" w:cs="Times New Roman"/>
          <w:color w:val="000000"/>
          <w:sz w:val="27"/>
          <w:szCs w:val="27"/>
          <w:lang w:val="uk-UA"/>
        </w:rPr>
        <w:br/>
      </w:r>
      <w:r w:rsidRPr="00E820F5">
        <w:rPr>
          <w:rFonts w:ascii="Times New Roman" w:hAnsi="Times New Roman" w:cs="Times New Roman"/>
          <w:color w:val="000000"/>
          <w:sz w:val="27"/>
          <w:szCs w:val="27"/>
          <w:lang w:val="uk-UA"/>
        </w:rPr>
        <w:t>2018 року № 11-23490/18 ДСА України</w:t>
      </w:r>
      <w:r w:rsidR="00777D6B" w:rsidRPr="00E820F5">
        <w:rPr>
          <w:rFonts w:ascii="Times New Roman" w:hAnsi="Times New Roman" w:cs="Times New Roman"/>
          <w:color w:val="000000"/>
          <w:sz w:val="27"/>
          <w:szCs w:val="27"/>
          <w:lang w:val="uk-UA"/>
        </w:rPr>
        <w:t xml:space="preserve"> повідомляло</w:t>
      </w:r>
      <w:r w:rsidR="00CA3BC1" w:rsidRPr="00E820F5">
        <w:rPr>
          <w:rFonts w:ascii="Times New Roman" w:hAnsi="Times New Roman" w:cs="Times New Roman"/>
          <w:color w:val="000000"/>
          <w:sz w:val="27"/>
          <w:szCs w:val="27"/>
          <w:lang w:val="uk-UA"/>
        </w:rPr>
        <w:t xml:space="preserve"> </w:t>
      </w:r>
      <w:r w:rsidR="005E2159">
        <w:rPr>
          <w:rFonts w:ascii="Times New Roman" w:hAnsi="Times New Roman" w:cs="Times New Roman"/>
          <w:color w:val="000000"/>
          <w:sz w:val="27"/>
          <w:szCs w:val="27"/>
          <w:lang w:val="uk-UA"/>
        </w:rPr>
        <w:t>ДВС МЮУ</w:t>
      </w:r>
      <w:r w:rsidR="00252EFC" w:rsidRPr="00E820F5">
        <w:rPr>
          <w:rFonts w:ascii="Times New Roman" w:hAnsi="Times New Roman" w:cs="Times New Roman"/>
          <w:color w:val="000000"/>
          <w:sz w:val="27"/>
          <w:szCs w:val="27"/>
          <w:lang w:val="uk-UA"/>
        </w:rPr>
        <w:t xml:space="preserve"> про те, що </w:t>
      </w:r>
      <w:r w:rsidRPr="00E820F5">
        <w:rPr>
          <w:rFonts w:ascii="Times New Roman" w:hAnsi="Times New Roman" w:cs="Times New Roman"/>
          <w:color w:val="000000"/>
          <w:sz w:val="27"/>
          <w:szCs w:val="27"/>
          <w:lang w:val="uk-UA"/>
        </w:rPr>
        <w:t>порядок виконання рішень судів про стягнення коштів з державних органів регулюється</w:t>
      </w:r>
      <w:r w:rsidR="00252EFC" w:rsidRPr="00E820F5">
        <w:rPr>
          <w:rFonts w:ascii="Times New Roman" w:hAnsi="Times New Roman" w:cs="Times New Roman"/>
          <w:color w:val="000000"/>
          <w:sz w:val="27"/>
          <w:szCs w:val="27"/>
          <w:lang w:val="uk-UA"/>
        </w:rPr>
        <w:t xml:space="preserve"> </w:t>
      </w:r>
      <w:r w:rsidRPr="00E820F5">
        <w:rPr>
          <w:rFonts w:ascii="Times New Roman" w:hAnsi="Times New Roman" w:cs="Times New Roman"/>
          <w:color w:val="000000"/>
          <w:sz w:val="27"/>
          <w:szCs w:val="27"/>
          <w:lang w:val="uk-UA"/>
        </w:rPr>
        <w:t xml:space="preserve">Законом </w:t>
      </w:r>
      <w:r w:rsidR="00E2789A" w:rsidRPr="00E820F5">
        <w:rPr>
          <w:rStyle w:val="rvts44"/>
          <w:rFonts w:ascii="Times New Roman" w:hAnsi="Times New Roman" w:cs="Times New Roman"/>
          <w:bCs/>
          <w:color w:val="000000"/>
          <w:sz w:val="28"/>
          <w:szCs w:val="28"/>
          <w:shd w:val="clear" w:color="auto" w:fill="FFFFFF"/>
          <w:lang w:val="uk-UA"/>
        </w:rPr>
        <w:t xml:space="preserve">№ 4901-VI та Постановою </w:t>
      </w:r>
      <w:r w:rsidR="00E2789A" w:rsidRPr="00E820F5">
        <w:rPr>
          <w:rFonts w:ascii="Times New Roman" w:hAnsi="Times New Roman" w:cs="Times New Roman"/>
          <w:color w:val="000000"/>
          <w:sz w:val="27"/>
          <w:szCs w:val="27"/>
          <w:lang w:val="uk-UA"/>
        </w:rPr>
        <w:t xml:space="preserve">№ 845, а тому </w:t>
      </w:r>
      <w:r w:rsidRPr="00E820F5">
        <w:rPr>
          <w:rFonts w:ascii="Times New Roman" w:hAnsi="Times New Roman" w:cs="Times New Roman"/>
          <w:color w:val="000000"/>
          <w:sz w:val="27"/>
          <w:szCs w:val="27"/>
          <w:lang w:val="uk-UA"/>
        </w:rPr>
        <w:t xml:space="preserve">виконання рішення суду на корись судді повинно здійснюватися за рахунок коштів бюджетної програми 051150 </w:t>
      </w:r>
      <w:r w:rsidR="00252EFC" w:rsidRPr="00E820F5">
        <w:rPr>
          <w:rFonts w:ascii="Times New Roman" w:hAnsi="Times New Roman" w:cs="Times New Roman"/>
          <w:color w:val="000000"/>
          <w:sz w:val="27"/>
          <w:szCs w:val="27"/>
          <w:lang w:val="uk-UA"/>
        </w:rPr>
        <w:t>«</w:t>
      </w:r>
      <w:r w:rsidRPr="00E820F5">
        <w:rPr>
          <w:rFonts w:ascii="Times New Roman" w:hAnsi="Times New Roman" w:cs="Times New Roman"/>
          <w:color w:val="000000"/>
          <w:sz w:val="27"/>
          <w:szCs w:val="27"/>
          <w:lang w:val="uk-UA"/>
        </w:rPr>
        <w:t>Виконання рішень судів на користь суддів</w:t>
      </w:r>
      <w:r w:rsidR="00252EFC" w:rsidRPr="00E820F5">
        <w:rPr>
          <w:rFonts w:ascii="Times New Roman" w:hAnsi="Times New Roman" w:cs="Times New Roman"/>
          <w:color w:val="000000"/>
          <w:sz w:val="27"/>
          <w:szCs w:val="27"/>
          <w:lang w:val="uk-UA"/>
        </w:rPr>
        <w:t>»</w:t>
      </w:r>
      <w:r w:rsidRPr="00E820F5">
        <w:rPr>
          <w:rFonts w:ascii="Times New Roman" w:hAnsi="Times New Roman" w:cs="Times New Roman"/>
          <w:color w:val="000000"/>
          <w:sz w:val="27"/>
          <w:szCs w:val="27"/>
          <w:lang w:val="uk-UA"/>
        </w:rPr>
        <w:t xml:space="preserve"> Державною казначейською службою України, у зв</w:t>
      </w:r>
      <w:r w:rsidR="00252EFC" w:rsidRPr="00E820F5">
        <w:rPr>
          <w:rFonts w:ascii="Times New Roman" w:hAnsi="Times New Roman" w:cs="Times New Roman"/>
          <w:color w:val="000000"/>
          <w:sz w:val="27"/>
          <w:szCs w:val="27"/>
          <w:lang w:val="uk-UA"/>
        </w:rPr>
        <w:t>’</w:t>
      </w:r>
      <w:r w:rsidRPr="00E820F5">
        <w:rPr>
          <w:rFonts w:ascii="Times New Roman" w:hAnsi="Times New Roman" w:cs="Times New Roman"/>
          <w:color w:val="000000"/>
          <w:sz w:val="27"/>
          <w:szCs w:val="27"/>
          <w:lang w:val="uk-UA"/>
        </w:rPr>
        <w:t>язку із чим виконання судового рішення (виконавчого листа) залежить від виконання зобов</w:t>
      </w:r>
      <w:r w:rsidR="00E820F5" w:rsidRPr="00E820F5">
        <w:rPr>
          <w:rFonts w:ascii="Times New Roman" w:hAnsi="Times New Roman" w:cs="Times New Roman"/>
          <w:color w:val="000000"/>
          <w:sz w:val="27"/>
          <w:szCs w:val="27"/>
          <w:lang w:val="uk-UA"/>
        </w:rPr>
        <w:t>’</w:t>
      </w:r>
      <w:r w:rsidRPr="00E820F5">
        <w:rPr>
          <w:rFonts w:ascii="Times New Roman" w:hAnsi="Times New Roman" w:cs="Times New Roman"/>
          <w:color w:val="000000"/>
          <w:sz w:val="27"/>
          <w:szCs w:val="27"/>
          <w:lang w:val="uk-UA"/>
        </w:rPr>
        <w:t>язань іншими суб</w:t>
      </w:r>
      <w:r w:rsidR="008304ED" w:rsidRPr="00E820F5">
        <w:rPr>
          <w:rFonts w:ascii="Times New Roman" w:hAnsi="Times New Roman" w:cs="Times New Roman"/>
          <w:color w:val="000000"/>
          <w:sz w:val="27"/>
          <w:szCs w:val="27"/>
          <w:lang w:val="uk-UA"/>
        </w:rPr>
        <w:t>’</w:t>
      </w:r>
      <w:r w:rsidRPr="00E820F5">
        <w:rPr>
          <w:rFonts w:ascii="Times New Roman" w:hAnsi="Times New Roman" w:cs="Times New Roman"/>
          <w:color w:val="000000"/>
          <w:sz w:val="27"/>
          <w:szCs w:val="27"/>
          <w:lang w:val="uk-UA"/>
        </w:rPr>
        <w:t>єктами владних повноважень.</w:t>
      </w:r>
    </w:p>
    <w:p w:rsidR="00602E8F" w:rsidRPr="00E820F5" w:rsidRDefault="005E1892" w:rsidP="00EB515F">
      <w:pPr>
        <w:ind w:firstLine="708"/>
        <w:jc w:val="both"/>
        <w:rPr>
          <w:rFonts w:ascii="Times New Roman" w:eastAsia="Times New Roman" w:hAnsi="Times New Roman" w:cs="Times New Roman"/>
          <w:color w:val="000000"/>
          <w:kern w:val="0"/>
          <w:sz w:val="27"/>
          <w:szCs w:val="27"/>
          <w:lang w:val="uk-UA" w:eastAsia="uk-UA" w:bidi="ar-SA"/>
        </w:rPr>
      </w:pPr>
      <w:r w:rsidRPr="00E820F5">
        <w:rPr>
          <w:rFonts w:ascii="Times New Roman" w:hAnsi="Times New Roman" w:cs="Times New Roman"/>
          <w:sz w:val="27"/>
          <w:szCs w:val="27"/>
          <w:lang w:val="uk-UA"/>
        </w:rPr>
        <w:t xml:space="preserve">22 жовтня 2018 року державним виконавцем </w:t>
      </w:r>
      <w:r w:rsidR="00451609" w:rsidRPr="00E820F5">
        <w:rPr>
          <w:rFonts w:ascii="Times New Roman" w:eastAsia="Times New Roman" w:hAnsi="Times New Roman" w:cs="Times New Roman"/>
          <w:color w:val="000000"/>
          <w:kern w:val="0"/>
          <w:sz w:val="27"/>
          <w:szCs w:val="27"/>
          <w:lang w:val="uk-UA" w:eastAsia="uk-UA" w:bidi="ar-SA"/>
        </w:rPr>
        <w:t xml:space="preserve">на адресу </w:t>
      </w:r>
      <w:r w:rsidR="00451609">
        <w:rPr>
          <w:rFonts w:ascii="Times New Roman" w:eastAsia="Times New Roman" w:hAnsi="Times New Roman" w:cs="Times New Roman"/>
          <w:color w:val="000000"/>
          <w:kern w:val="0"/>
          <w:sz w:val="27"/>
          <w:szCs w:val="27"/>
          <w:lang w:val="uk-UA" w:eastAsia="uk-UA" w:bidi="ar-SA"/>
        </w:rPr>
        <w:t>ДСА України</w:t>
      </w:r>
      <w:r w:rsidR="00451609" w:rsidRPr="00E820F5">
        <w:rPr>
          <w:rFonts w:ascii="Times New Roman" w:hAnsi="Times New Roman" w:cs="Times New Roman"/>
          <w:sz w:val="27"/>
          <w:szCs w:val="27"/>
          <w:lang w:val="uk-UA"/>
        </w:rPr>
        <w:t xml:space="preserve"> </w:t>
      </w:r>
      <w:r w:rsidRPr="00E820F5">
        <w:rPr>
          <w:rFonts w:ascii="Times New Roman" w:hAnsi="Times New Roman" w:cs="Times New Roman"/>
          <w:sz w:val="27"/>
          <w:szCs w:val="27"/>
          <w:lang w:val="uk-UA"/>
        </w:rPr>
        <w:t xml:space="preserve">повторно надіслано вимогу </w:t>
      </w:r>
      <w:r w:rsidRPr="00E820F5">
        <w:rPr>
          <w:rFonts w:ascii="Times New Roman" w:eastAsia="Times New Roman" w:hAnsi="Times New Roman" w:cs="Times New Roman"/>
          <w:color w:val="000000"/>
          <w:kern w:val="0"/>
          <w:sz w:val="27"/>
          <w:szCs w:val="27"/>
          <w:lang w:val="uk-UA" w:eastAsia="uk-UA" w:bidi="ar-SA"/>
        </w:rPr>
        <w:t>про надання відомостей щодо виконання рішення суду. Цього самого дня державним виконавцем прийнято постанову, якою накладено штраф на ДСА України за невиконання р</w:t>
      </w:r>
      <w:r w:rsidR="00431C45" w:rsidRPr="00E820F5">
        <w:rPr>
          <w:rFonts w:ascii="Times New Roman" w:eastAsia="Times New Roman" w:hAnsi="Times New Roman" w:cs="Times New Roman"/>
          <w:color w:val="000000"/>
          <w:kern w:val="0"/>
          <w:sz w:val="27"/>
          <w:szCs w:val="27"/>
          <w:lang w:val="uk-UA" w:eastAsia="uk-UA" w:bidi="ar-SA"/>
        </w:rPr>
        <w:t>ішення суду без поважних причин, зобов’язано ДСА України виконати рішення суду протягом десяти робочих днів.</w:t>
      </w:r>
    </w:p>
    <w:p w:rsidR="005E1892" w:rsidRPr="00E820F5" w:rsidRDefault="005E1892" w:rsidP="00EB515F">
      <w:pPr>
        <w:ind w:firstLine="708"/>
        <w:jc w:val="both"/>
        <w:rPr>
          <w:rFonts w:ascii="Times New Roman" w:hAnsi="Times New Roman" w:cs="Times New Roman"/>
          <w:sz w:val="27"/>
          <w:szCs w:val="27"/>
          <w:lang w:val="uk-UA"/>
        </w:rPr>
      </w:pPr>
      <w:r w:rsidRPr="00E820F5">
        <w:rPr>
          <w:rFonts w:ascii="Times New Roman" w:eastAsia="Times New Roman" w:hAnsi="Times New Roman" w:cs="Times New Roman"/>
          <w:color w:val="000000"/>
          <w:kern w:val="0"/>
          <w:sz w:val="27"/>
          <w:szCs w:val="27"/>
          <w:lang w:val="uk-UA" w:eastAsia="uk-UA" w:bidi="ar-SA"/>
        </w:rPr>
        <w:t xml:space="preserve">Зазначені вимога </w:t>
      </w:r>
      <w:r w:rsidR="00431C45" w:rsidRPr="00E820F5">
        <w:rPr>
          <w:rFonts w:ascii="Times New Roman" w:eastAsia="Times New Roman" w:hAnsi="Times New Roman" w:cs="Times New Roman"/>
          <w:color w:val="000000"/>
          <w:kern w:val="0"/>
          <w:sz w:val="27"/>
          <w:szCs w:val="27"/>
          <w:lang w:val="uk-UA" w:eastAsia="uk-UA" w:bidi="ar-SA"/>
        </w:rPr>
        <w:t xml:space="preserve">та постанова державного виконавця </w:t>
      </w:r>
      <w:r w:rsidRPr="00E820F5">
        <w:rPr>
          <w:rFonts w:ascii="Times New Roman" w:eastAsia="Times New Roman" w:hAnsi="Times New Roman" w:cs="Times New Roman"/>
          <w:color w:val="000000"/>
          <w:kern w:val="0"/>
          <w:sz w:val="27"/>
          <w:szCs w:val="27"/>
          <w:lang w:val="uk-UA" w:eastAsia="uk-UA" w:bidi="ar-SA"/>
        </w:rPr>
        <w:t>надійшли на адресу ДСА України лише 5 листопада 2018 року, що вбачається із відміток</w:t>
      </w:r>
      <w:r w:rsidR="00585F40">
        <w:rPr>
          <w:rFonts w:ascii="Times New Roman" w:eastAsia="Times New Roman" w:hAnsi="Times New Roman" w:cs="Times New Roman"/>
          <w:color w:val="000000"/>
          <w:kern w:val="0"/>
          <w:sz w:val="27"/>
          <w:szCs w:val="27"/>
          <w:lang w:val="uk-UA" w:eastAsia="uk-UA" w:bidi="ar-SA"/>
        </w:rPr>
        <w:t xml:space="preserve">, наявних </w:t>
      </w:r>
      <w:r w:rsidRPr="00E820F5">
        <w:rPr>
          <w:rFonts w:ascii="Times New Roman" w:eastAsia="Times New Roman" w:hAnsi="Times New Roman" w:cs="Times New Roman"/>
          <w:color w:val="000000"/>
          <w:kern w:val="0"/>
          <w:sz w:val="27"/>
          <w:szCs w:val="27"/>
          <w:lang w:val="uk-UA" w:eastAsia="uk-UA" w:bidi="ar-SA"/>
        </w:rPr>
        <w:t>на копіях супровідних листів.</w:t>
      </w:r>
    </w:p>
    <w:p w:rsidR="00757766" w:rsidRPr="00E820F5" w:rsidRDefault="00431C45" w:rsidP="00EB515F">
      <w:pPr>
        <w:ind w:firstLine="708"/>
        <w:jc w:val="both"/>
        <w:rPr>
          <w:rFonts w:ascii="Times New Roman" w:hAnsi="Times New Roman" w:cs="Times New Roman"/>
          <w:sz w:val="27"/>
          <w:szCs w:val="27"/>
          <w:lang w:val="uk-UA"/>
        </w:rPr>
      </w:pPr>
      <w:r w:rsidRPr="00E820F5">
        <w:rPr>
          <w:rFonts w:ascii="Times New Roman" w:hAnsi="Times New Roman" w:cs="Times New Roman"/>
          <w:sz w:val="27"/>
          <w:szCs w:val="27"/>
          <w:lang w:val="uk-UA"/>
        </w:rPr>
        <w:t>15 березня 2019 року на адресу ДСА України надійшла постанова державного виконавця в</w:t>
      </w:r>
      <w:r w:rsidR="00DC7F0F">
        <w:rPr>
          <w:rFonts w:ascii="Times New Roman" w:hAnsi="Times New Roman" w:cs="Times New Roman"/>
          <w:sz w:val="27"/>
          <w:szCs w:val="27"/>
          <w:lang w:val="uk-UA"/>
        </w:rPr>
        <w:t xml:space="preserve">ід </w:t>
      </w:r>
      <w:r w:rsidRPr="00E820F5">
        <w:rPr>
          <w:rFonts w:ascii="Times New Roman" w:hAnsi="Times New Roman" w:cs="Times New Roman"/>
          <w:sz w:val="27"/>
          <w:szCs w:val="27"/>
          <w:lang w:val="uk-UA"/>
        </w:rPr>
        <w:t>4 березня 2019 року про накладення штрафу, з підстав невиконання станом на 4 березня 2019 року ДСА України рішення суду.</w:t>
      </w:r>
    </w:p>
    <w:p w:rsidR="00757766" w:rsidRPr="00563986" w:rsidRDefault="00431C45" w:rsidP="00EB515F">
      <w:pPr>
        <w:ind w:firstLine="708"/>
        <w:jc w:val="both"/>
        <w:rPr>
          <w:rFonts w:ascii="Times New Roman" w:hAnsi="Times New Roman" w:cs="Times New Roman"/>
          <w:sz w:val="27"/>
          <w:szCs w:val="27"/>
          <w:lang w:val="uk-UA"/>
        </w:rPr>
      </w:pPr>
      <w:r w:rsidRPr="00E820F5">
        <w:rPr>
          <w:rFonts w:ascii="Times New Roman" w:hAnsi="Times New Roman" w:cs="Times New Roman"/>
          <w:sz w:val="27"/>
          <w:szCs w:val="27"/>
          <w:lang w:val="uk-UA"/>
        </w:rPr>
        <w:t xml:space="preserve">Рішенням Окружного адміністративного суду міста Києва від 5 червня </w:t>
      </w:r>
      <w:r w:rsidRPr="00944C78">
        <w:rPr>
          <w:rFonts w:ascii="Times New Roman" w:hAnsi="Times New Roman" w:cs="Times New Roman"/>
          <w:sz w:val="27"/>
          <w:szCs w:val="27"/>
          <w:lang w:val="uk-UA"/>
        </w:rPr>
        <w:t xml:space="preserve">2019 року у справі № 640/5043/19 скасовано постанову від 4 березня </w:t>
      </w:r>
      <w:r w:rsidR="00A704FA" w:rsidRPr="00944C78">
        <w:rPr>
          <w:rFonts w:ascii="Times New Roman" w:hAnsi="Times New Roman" w:cs="Times New Roman"/>
          <w:sz w:val="27"/>
          <w:szCs w:val="27"/>
          <w:lang w:val="uk-UA"/>
        </w:rPr>
        <w:br/>
      </w:r>
      <w:r w:rsidRPr="00563986">
        <w:rPr>
          <w:rFonts w:ascii="Times New Roman" w:hAnsi="Times New Roman" w:cs="Times New Roman"/>
          <w:sz w:val="27"/>
          <w:szCs w:val="27"/>
          <w:lang w:val="uk-UA"/>
        </w:rPr>
        <w:t xml:space="preserve">2019 року у виконавчому провадженні № 56192935 про накладення на </w:t>
      </w:r>
      <w:r w:rsidR="00331F16">
        <w:rPr>
          <w:rFonts w:ascii="Times New Roman" w:hAnsi="Times New Roman" w:cs="Times New Roman"/>
          <w:sz w:val="27"/>
          <w:szCs w:val="27"/>
          <w:lang w:val="uk-UA"/>
        </w:rPr>
        <w:br/>
      </w:r>
      <w:r w:rsidRPr="00563986">
        <w:rPr>
          <w:rFonts w:ascii="Times New Roman" w:hAnsi="Times New Roman" w:cs="Times New Roman"/>
          <w:sz w:val="27"/>
          <w:szCs w:val="27"/>
          <w:lang w:val="uk-UA"/>
        </w:rPr>
        <w:t>ДСА України штрафу за невиконання постанови Вищого адміністративного суду України від 19 березня 2015 року у справі № 2а-22173/10/0570.</w:t>
      </w:r>
    </w:p>
    <w:p w:rsidR="00563986" w:rsidRPr="001E7C3C" w:rsidRDefault="00DC7F0F" w:rsidP="00563986">
      <w:pPr>
        <w:ind w:firstLine="708"/>
        <w:jc w:val="both"/>
        <w:rPr>
          <w:rFonts w:ascii="Times New Roman" w:hAnsi="Times New Roman" w:cs="Times New Roman"/>
          <w:color w:val="000000" w:themeColor="text1"/>
          <w:sz w:val="27"/>
          <w:szCs w:val="27"/>
          <w:lang w:val="uk-UA"/>
        </w:rPr>
      </w:pPr>
      <w:r w:rsidRPr="00563986">
        <w:rPr>
          <w:rFonts w:ascii="Times New Roman" w:hAnsi="Times New Roman" w:cs="Times New Roman"/>
          <w:sz w:val="27"/>
          <w:szCs w:val="27"/>
          <w:lang w:val="uk-UA"/>
        </w:rPr>
        <w:t>Постанов</w:t>
      </w:r>
      <w:r w:rsidR="005078D3" w:rsidRPr="00563986">
        <w:rPr>
          <w:rFonts w:ascii="Times New Roman" w:hAnsi="Times New Roman" w:cs="Times New Roman"/>
          <w:sz w:val="27"/>
          <w:szCs w:val="27"/>
          <w:lang w:val="uk-UA"/>
        </w:rPr>
        <w:t xml:space="preserve">ою державного виконавця від 23 вересня 2019 року закінчено виконавче </w:t>
      </w:r>
      <w:r w:rsidR="005078D3" w:rsidRPr="00563986">
        <w:rPr>
          <w:rFonts w:ascii="Times New Roman" w:hAnsi="Times New Roman" w:cs="Times New Roman"/>
          <w:color w:val="000000" w:themeColor="text1"/>
          <w:sz w:val="27"/>
          <w:szCs w:val="27"/>
          <w:lang w:val="uk-UA"/>
        </w:rPr>
        <w:t>провадження з примусового виконання виконавчого листа</w:t>
      </w:r>
      <w:r w:rsidR="00585F40">
        <w:rPr>
          <w:rFonts w:ascii="Times New Roman" w:hAnsi="Times New Roman" w:cs="Times New Roman"/>
          <w:color w:val="000000" w:themeColor="text1"/>
          <w:sz w:val="27"/>
          <w:szCs w:val="27"/>
          <w:lang w:val="uk-UA"/>
        </w:rPr>
        <w:t>,</w:t>
      </w:r>
      <w:r w:rsidR="005078D3" w:rsidRPr="00563986">
        <w:rPr>
          <w:rFonts w:ascii="Times New Roman" w:hAnsi="Times New Roman" w:cs="Times New Roman"/>
          <w:color w:val="000000" w:themeColor="text1"/>
          <w:sz w:val="27"/>
          <w:szCs w:val="27"/>
          <w:lang w:val="uk-UA"/>
        </w:rPr>
        <w:t xml:space="preserve"> </w:t>
      </w:r>
      <w:r w:rsidR="00563986" w:rsidRPr="00563986">
        <w:rPr>
          <w:rFonts w:ascii="Times New Roman" w:hAnsi="Times New Roman" w:cs="Times New Roman"/>
          <w:color w:val="000000" w:themeColor="text1"/>
          <w:sz w:val="27"/>
          <w:szCs w:val="27"/>
          <w:lang w:val="uk-UA"/>
        </w:rPr>
        <w:t xml:space="preserve">з підстав надіслання </w:t>
      </w:r>
      <w:r w:rsidR="00563986" w:rsidRPr="00563986">
        <w:rPr>
          <w:rFonts w:ascii="Times New Roman" w:hAnsi="Times New Roman" w:cs="Times New Roman"/>
          <w:color w:val="000000" w:themeColor="text1"/>
          <w:sz w:val="27"/>
          <w:szCs w:val="27"/>
          <w:shd w:val="clear" w:color="auto" w:fill="FFFFFF"/>
        </w:rPr>
        <w:t xml:space="preserve">виконавчого документа до суду, який його видав, у </w:t>
      </w:r>
      <w:r w:rsidR="00563986" w:rsidRPr="001E7C3C">
        <w:rPr>
          <w:rFonts w:ascii="Times New Roman" w:hAnsi="Times New Roman" w:cs="Times New Roman"/>
          <w:color w:val="000000" w:themeColor="text1"/>
          <w:sz w:val="27"/>
          <w:szCs w:val="27"/>
          <w:shd w:val="clear" w:color="auto" w:fill="FFFFFF"/>
        </w:rPr>
        <w:t>випадку, передбаченому</w:t>
      </w:r>
      <w:r w:rsidR="00D834E6" w:rsidRPr="001E7C3C">
        <w:rPr>
          <w:rFonts w:ascii="Times New Roman" w:hAnsi="Times New Roman" w:cs="Times New Roman"/>
          <w:color w:val="000000" w:themeColor="text1"/>
          <w:sz w:val="27"/>
          <w:szCs w:val="27"/>
          <w:shd w:val="clear" w:color="auto" w:fill="FFFFFF"/>
        </w:rPr>
        <w:t xml:space="preserve"> </w:t>
      </w:r>
      <w:r w:rsidR="00563986" w:rsidRPr="001E7C3C">
        <w:rPr>
          <w:rFonts w:ascii="Times New Roman" w:hAnsi="Times New Roman" w:cs="Times New Roman"/>
          <w:color w:val="000000" w:themeColor="text1"/>
          <w:sz w:val="27"/>
          <w:szCs w:val="27"/>
          <w:shd w:val="clear" w:color="auto" w:fill="FFFFFF"/>
        </w:rPr>
        <w:t>частиною третьою</w:t>
      </w:r>
      <w:r w:rsidR="00D834E6" w:rsidRPr="001E7C3C">
        <w:rPr>
          <w:rFonts w:ascii="Times New Roman" w:hAnsi="Times New Roman" w:cs="Times New Roman"/>
          <w:color w:val="000000" w:themeColor="text1"/>
          <w:sz w:val="27"/>
          <w:szCs w:val="27"/>
          <w:shd w:val="clear" w:color="auto" w:fill="FFFFFF"/>
          <w:lang w:val="uk-UA"/>
        </w:rPr>
        <w:t xml:space="preserve"> </w:t>
      </w:r>
      <w:r w:rsidR="00563986" w:rsidRPr="001E7C3C">
        <w:rPr>
          <w:rFonts w:ascii="Times New Roman" w:hAnsi="Times New Roman" w:cs="Times New Roman"/>
          <w:color w:val="000000" w:themeColor="text1"/>
          <w:sz w:val="27"/>
          <w:szCs w:val="27"/>
          <w:shd w:val="clear" w:color="auto" w:fill="FFFFFF"/>
        </w:rPr>
        <w:t>статті 63 Закону</w:t>
      </w:r>
      <w:r w:rsidR="00563986" w:rsidRPr="001E7C3C">
        <w:rPr>
          <w:rFonts w:ascii="Times New Roman" w:hAnsi="Times New Roman" w:cs="Times New Roman"/>
          <w:color w:val="000000" w:themeColor="text1"/>
          <w:sz w:val="27"/>
          <w:szCs w:val="27"/>
          <w:shd w:val="clear" w:color="auto" w:fill="FFFFFF"/>
          <w:lang w:val="uk-UA"/>
        </w:rPr>
        <w:t xml:space="preserve"> України «Про </w:t>
      </w:r>
      <w:r w:rsidR="00563986" w:rsidRPr="001E7C3C">
        <w:rPr>
          <w:rFonts w:ascii="Times New Roman" w:hAnsi="Times New Roman" w:cs="Times New Roman"/>
          <w:color w:val="000000" w:themeColor="text1"/>
          <w:sz w:val="27"/>
          <w:szCs w:val="27"/>
          <w:shd w:val="clear" w:color="auto" w:fill="FFFFFF"/>
          <w:lang w:val="uk-UA"/>
        </w:rPr>
        <w:lastRenderedPageBreak/>
        <w:t>виконавче провадження</w:t>
      </w:r>
      <w:r w:rsidR="001A490B" w:rsidRPr="001E7C3C">
        <w:rPr>
          <w:rFonts w:ascii="Times New Roman" w:hAnsi="Times New Roman" w:cs="Times New Roman"/>
          <w:color w:val="000000" w:themeColor="text1"/>
          <w:sz w:val="27"/>
          <w:szCs w:val="27"/>
          <w:shd w:val="clear" w:color="auto" w:fill="FFFFFF"/>
          <w:lang w:val="uk-UA"/>
        </w:rPr>
        <w:t>»</w:t>
      </w:r>
      <w:r w:rsidR="001E7C3C" w:rsidRPr="001E7C3C">
        <w:rPr>
          <w:rFonts w:ascii="Times New Roman" w:hAnsi="Times New Roman" w:cs="Times New Roman"/>
          <w:color w:val="000000" w:themeColor="text1"/>
          <w:sz w:val="27"/>
          <w:szCs w:val="27"/>
          <w:shd w:val="clear" w:color="auto" w:fill="FFFFFF"/>
          <w:lang w:val="uk-UA"/>
        </w:rPr>
        <w:t>, зокрема</w:t>
      </w:r>
      <w:r w:rsidR="001E7C3C">
        <w:rPr>
          <w:rFonts w:ascii="Times New Roman" w:hAnsi="Times New Roman" w:cs="Times New Roman"/>
          <w:color w:val="000000" w:themeColor="text1"/>
          <w:sz w:val="27"/>
          <w:szCs w:val="27"/>
          <w:shd w:val="clear" w:color="auto" w:fill="FFFFFF"/>
          <w:lang w:val="uk-UA"/>
        </w:rPr>
        <w:t>,</w:t>
      </w:r>
      <w:r w:rsidR="001E7C3C" w:rsidRPr="001E7C3C">
        <w:rPr>
          <w:rFonts w:ascii="Times New Roman" w:hAnsi="Times New Roman" w:cs="Times New Roman"/>
          <w:sz w:val="27"/>
          <w:szCs w:val="27"/>
        </w:rPr>
        <w:t xml:space="preserve"> з підстав невиконання боржником рішення, яке не може бути виконано без участі боржника</w:t>
      </w:r>
      <w:r w:rsidR="001E7C3C">
        <w:rPr>
          <w:rFonts w:ascii="Times New Roman" w:hAnsi="Times New Roman" w:cs="Times New Roman"/>
          <w:sz w:val="27"/>
          <w:szCs w:val="27"/>
          <w:lang w:val="uk-UA"/>
        </w:rPr>
        <w:t>.</w:t>
      </w:r>
    </w:p>
    <w:p w:rsidR="00733512" w:rsidRPr="00733512" w:rsidRDefault="00733512" w:rsidP="00733512">
      <w:pPr>
        <w:ind w:firstLine="708"/>
        <w:jc w:val="both"/>
        <w:rPr>
          <w:rFonts w:ascii="Times New Roman" w:hAnsi="Times New Roman" w:cs="Times New Roman"/>
          <w:sz w:val="27"/>
          <w:szCs w:val="27"/>
          <w:lang w:val="uk-UA"/>
        </w:rPr>
      </w:pPr>
      <w:r w:rsidRPr="00944C78">
        <w:rPr>
          <w:rFonts w:ascii="Times New Roman" w:hAnsi="Times New Roman" w:cs="Times New Roman"/>
          <w:sz w:val="27"/>
          <w:szCs w:val="27"/>
          <w:lang w:val="uk-UA"/>
        </w:rPr>
        <w:t xml:space="preserve">Разом із тим під час дисциплінарного провадження Комісія встановила, що </w:t>
      </w:r>
      <w:r w:rsidRPr="00944C78">
        <w:rPr>
          <w:rFonts w:ascii="Times New Roman" w:eastAsia="Times New Roman" w:hAnsi="Times New Roman" w:cs="Times New Roman"/>
          <w:color w:val="000000"/>
          <w:kern w:val="0"/>
          <w:sz w:val="27"/>
          <w:szCs w:val="27"/>
          <w:lang w:val="uk-UA" w:eastAsia="uk-UA" w:bidi="ar-SA"/>
        </w:rPr>
        <w:t>з</w:t>
      </w:r>
      <w:r w:rsidRPr="00733512">
        <w:rPr>
          <w:rFonts w:ascii="Times New Roman" w:eastAsia="Times New Roman" w:hAnsi="Times New Roman" w:cs="Times New Roman"/>
          <w:color w:val="000000"/>
          <w:kern w:val="0"/>
          <w:sz w:val="27"/>
          <w:szCs w:val="27"/>
          <w:lang w:val="uk-UA" w:eastAsia="uk-UA" w:bidi="ar-SA"/>
        </w:rPr>
        <w:t xml:space="preserve"> метою виконання постанови Вищого адміністративного суду України </w:t>
      </w:r>
      <w:r w:rsidR="001A4251">
        <w:rPr>
          <w:rFonts w:ascii="Times New Roman" w:eastAsia="Times New Roman" w:hAnsi="Times New Roman" w:cs="Times New Roman"/>
          <w:color w:val="000000"/>
          <w:kern w:val="0"/>
          <w:sz w:val="27"/>
          <w:szCs w:val="27"/>
          <w:lang w:val="uk-UA" w:eastAsia="uk-UA" w:bidi="ar-SA"/>
        </w:rPr>
        <w:br/>
      </w:r>
      <w:r w:rsidRPr="00733512">
        <w:rPr>
          <w:rFonts w:ascii="Times New Roman" w:eastAsia="Times New Roman" w:hAnsi="Times New Roman" w:cs="Times New Roman"/>
          <w:color w:val="000000"/>
          <w:kern w:val="0"/>
          <w:sz w:val="27"/>
          <w:szCs w:val="27"/>
          <w:lang w:val="uk-UA" w:eastAsia="uk-UA" w:bidi="ar-SA"/>
        </w:rPr>
        <w:t>від 19 березня 2015 року</w:t>
      </w:r>
      <w:r w:rsidR="00585F40">
        <w:rPr>
          <w:rFonts w:ascii="Times New Roman" w:eastAsia="Times New Roman" w:hAnsi="Times New Roman" w:cs="Times New Roman"/>
          <w:color w:val="000000"/>
          <w:kern w:val="0"/>
          <w:sz w:val="27"/>
          <w:szCs w:val="27"/>
          <w:lang w:val="uk-UA" w:eastAsia="uk-UA" w:bidi="ar-SA"/>
        </w:rPr>
        <w:t>,</w:t>
      </w:r>
      <w:r w:rsidRPr="00733512">
        <w:rPr>
          <w:rFonts w:ascii="Times New Roman" w:eastAsia="Times New Roman" w:hAnsi="Times New Roman" w:cs="Times New Roman"/>
          <w:color w:val="000000"/>
          <w:kern w:val="0"/>
          <w:sz w:val="27"/>
          <w:szCs w:val="27"/>
          <w:lang w:val="uk-UA" w:eastAsia="uk-UA" w:bidi="ar-SA"/>
        </w:rPr>
        <w:t xml:space="preserve"> ДСА України 20 липня 2017 року направило листа до ТУ ДСА України в Донецькій області з проханням провести розрахунок належної до виплати Сватікову А.В. суми надбавки за вислугу років, оскільки останній працював суддею Калінінського районного суду міста Донецька.</w:t>
      </w:r>
      <w:r w:rsidRPr="00944C78">
        <w:rPr>
          <w:rFonts w:ascii="Times New Roman" w:hAnsi="Times New Roman" w:cs="Times New Roman"/>
          <w:sz w:val="27"/>
          <w:szCs w:val="27"/>
          <w:lang w:val="uk-UA"/>
        </w:rPr>
        <w:t xml:space="preserve"> </w:t>
      </w:r>
      <w:r w:rsidR="00700A2F">
        <w:rPr>
          <w:rFonts w:ascii="Times New Roman" w:hAnsi="Times New Roman" w:cs="Times New Roman"/>
          <w:sz w:val="27"/>
          <w:szCs w:val="27"/>
          <w:lang w:val="uk-UA"/>
        </w:rPr>
        <w:t xml:space="preserve">                                 </w:t>
      </w:r>
      <w:r w:rsidRPr="00733512">
        <w:rPr>
          <w:rFonts w:ascii="Times New Roman" w:eastAsia="Times New Roman" w:hAnsi="Times New Roman" w:cs="Times New Roman"/>
          <w:color w:val="000000"/>
          <w:kern w:val="0"/>
          <w:sz w:val="27"/>
          <w:szCs w:val="27"/>
          <w:lang w:val="uk-UA" w:eastAsia="uk-UA" w:bidi="ar-SA"/>
        </w:rPr>
        <w:t xml:space="preserve">ТУ ДСА України </w:t>
      </w:r>
      <w:r w:rsidR="00EA477C">
        <w:rPr>
          <w:rFonts w:ascii="Times New Roman" w:eastAsia="Times New Roman" w:hAnsi="Times New Roman" w:cs="Times New Roman"/>
          <w:color w:val="000000"/>
          <w:kern w:val="0"/>
          <w:sz w:val="27"/>
          <w:szCs w:val="27"/>
          <w:lang w:val="uk-UA" w:eastAsia="uk-UA" w:bidi="ar-SA"/>
        </w:rPr>
        <w:t>в</w:t>
      </w:r>
      <w:r w:rsidRPr="00733512">
        <w:rPr>
          <w:rFonts w:ascii="Times New Roman" w:eastAsia="Times New Roman" w:hAnsi="Times New Roman" w:cs="Times New Roman"/>
          <w:color w:val="000000"/>
          <w:kern w:val="0"/>
          <w:sz w:val="27"/>
          <w:szCs w:val="27"/>
          <w:lang w:val="uk-UA" w:eastAsia="uk-UA" w:bidi="ar-SA"/>
        </w:rPr>
        <w:t xml:space="preserve"> Донецькій області здійснено перерахунок надбавки за вислугу років Сватікову А.В. за період з травня 2008 року по грудень </w:t>
      </w:r>
      <w:r w:rsidR="00965EBF">
        <w:rPr>
          <w:rFonts w:ascii="Times New Roman" w:eastAsia="Times New Roman" w:hAnsi="Times New Roman" w:cs="Times New Roman"/>
          <w:color w:val="000000"/>
          <w:kern w:val="0"/>
          <w:sz w:val="27"/>
          <w:szCs w:val="27"/>
          <w:lang w:val="uk-UA" w:eastAsia="uk-UA" w:bidi="ar-SA"/>
        </w:rPr>
        <w:t xml:space="preserve">                  </w:t>
      </w:r>
      <w:r w:rsidRPr="00733512">
        <w:rPr>
          <w:rFonts w:ascii="Times New Roman" w:eastAsia="Times New Roman" w:hAnsi="Times New Roman" w:cs="Times New Roman"/>
          <w:color w:val="000000"/>
          <w:kern w:val="0"/>
          <w:sz w:val="27"/>
          <w:szCs w:val="27"/>
          <w:lang w:val="uk-UA" w:eastAsia="uk-UA" w:bidi="ar-SA"/>
        </w:rPr>
        <w:t xml:space="preserve">2011 року </w:t>
      </w:r>
      <w:r w:rsidRPr="00944C78">
        <w:rPr>
          <w:rFonts w:ascii="Times New Roman" w:eastAsia="Times New Roman" w:hAnsi="Times New Roman" w:cs="Times New Roman"/>
          <w:color w:val="000000"/>
          <w:kern w:val="0"/>
          <w:sz w:val="27"/>
          <w:szCs w:val="27"/>
          <w:lang w:val="uk-UA" w:eastAsia="uk-UA" w:bidi="ar-SA"/>
        </w:rPr>
        <w:t>у</w:t>
      </w:r>
      <w:r w:rsidRPr="00733512">
        <w:rPr>
          <w:rFonts w:ascii="Times New Roman" w:eastAsia="Times New Roman" w:hAnsi="Times New Roman" w:cs="Times New Roman"/>
          <w:color w:val="000000"/>
          <w:kern w:val="0"/>
          <w:sz w:val="27"/>
          <w:szCs w:val="27"/>
          <w:lang w:val="uk-UA" w:eastAsia="uk-UA" w:bidi="ar-SA"/>
        </w:rPr>
        <w:t xml:space="preserve"> сумі 17 879,43 </w:t>
      </w:r>
      <w:r w:rsidR="00585F40">
        <w:rPr>
          <w:rFonts w:ascii="Times New Roman" w:eastAsia="Times New Roman" w:hAnsi="Times New Roman" w:cs="Times New Roman"/>
          <w:color w:val="000000"/>
          <w:kern w:val="0"/>
          <w:sz w:val="27"/>
          <w:szCs w:val="27"/>
          <w:lang w:val="uk-UA" w:eastAsia="uk-UA" w:bidi="ar-SA"/>
        </w:rPr>
        <w:t>гривні</w:t>
      </w:r>
      <w:r w:rsidRPr="00944C78">
        <w:rPr>
          <w:rFonts w:ascii="Times New Roman" w:eastAsia="Times New Roman" w:hAnsi="Times New Roman" w:cs="Times New Roman"/>
          <w:color w:val="000000"/>
          <w:kern w:val="0"/>
          <w:sz w:val="27"/>
          <w:szCs w:val="27"/>
          <w:lang w:val="uk-UA" w:eastAsia="uk-UA" w:bidi="ar-SA"/>
        </w:rPr>
        <w:t>.</w:t>
      </w:r>
    </w:p>
    <w:p w:rsidR="00182219" w:rsidRPr="000D31B5" w:rsidRDefault="00733512" w:rsidP="0069258F">
      <w:pPr>
        <w:ind w:firstLine="708"/>
        <w:jc w:val="both"/>
        <w:rPr>
          <w:rStyle w:val="rvts44"/>
          <w:rFonts w:ascii="Times New Roman" w:hAnsi="Times New Roman" w:cs="Times New Roman"/>
          <w:bCs/>
          <w:color w:val="000000"/>
          <w:sz w:val="27"/>
          <w:szCs w:val="27"/>
          <w:shd w:val="clear" w:color="auto" w:fill="FFFFFF"/>
          <w:lang w:val="uk-UA"/>
        </w:rPr>
      </w:pPr>
      <w:r w:rsidRPr="00944C78">
        <w:rPr>
          <w:rFonts w:ascii="Times New Roman" w:hAnsi="Times New Roman" w:cs="Times New Roman"/>
          <w:sz w:val="27"/>
          <w:szCs w:val="27"/>
          <w:lang w:val="uk-UA"/>
        </w:rPr>
        <w:t xml:space="preserve">Комісія також враховувала, що ДСА України </w:t>
      </w:r>
      <w:r w:rsidR="0069258F">
        <w:rPr>
          <w:rFonts w:ascii="Times New Roman" w:hAnsi="Times New Roman" w:cs="Times New Roman"/>
          <w:sz w:val="27"/>
          <w:szCs w:val="27"/>
          <w:lang w:val="uk-UA"/>
        </w:rPr>
        <w:t xml:space="preserve">не могла виконати рішення </w:t>
      </w:r>
      <w:r w:rsidR="0069258F" w:rsidRPr="000D31B5">
        <w:rPr>
          <w:rFonts w:ascii="Times New Roman" w:hAnsi="Times New Roman" w:cs="Times New Roman"/>
          <w:sz w:val="27"/>
          <w:szCs w:val="27"/>
          <w:lang w:val="uk-UA"/>
        </w:rPr>
        <w:t>суду</w:t>
      </w:r>
      <w:r w:rsidR="00454761" w:rsidRPr="000D31B5">
        <w:rPr>
          <w:rFonts w:ascii="Times New Roman" w:hAnsi="Times New Roman" w:cs="Times New Roman"/>
          <w:sz w:val="27"/>
          <w:szCs w:val="27"/>
          <w:lang w:val="uk-UA"/>
        </w:rPr>
        <w:t xml:space="preserve"> та</w:t>
      </w:r>
      <w:r w:rsidR="0069258F" w:rsidRPr="000D31B5">
        <w:rPr>
          <w:rFonts w:ascii="Times New Roman" w:hAnsi="Times New Roman" w:cs="Times New Roman"/>
          <w:sz w:val="27"/>
          <w:szCs w:val="27"/>
          <w:lang w:val="uk-UA"/>
        </w:rPr>
        <w:t xml:space="preserve"> здійснити виплату Сватікову А.В. з огляду на приписи Закону </w:t>
      </w:r>
      <w:r w:rsidR="00454761" w:rsidRPr="000D31B5">
        <w:rPr>
          <w:rFonts w:ascii="Times New Roman" w:hAnsi="Times New Roman" w:cs="Times New Roman"/>
          <w:sz w:val="27"/>
          <w:szCs w:val="27"/>
          <w:lang w:val="uk-UA"/>
        </w:rPr>
        <w:br/>
      </w:r>
      <w:r w:rsidR="0069258F" w:rsidRPr="000D31B5">
        <w:rPr>
          <w:rStyle w:val="rvts44"/>
          <w:rFonts w:ascii="Times New Roman" w:hAnsi="Times New Roman" w:cs="Times New Roman"/>
          <w:bCs/>
          <w:color w:val="000000"/>
          <w:sz w:val="27"/>
          <w:szCs w:val="27"/>
          <w:shd w:val="clear" w:color="auto" w:fill="FFFFFF"/>
          <w:lang w:val="uk-UA"/>
        </w:rPr>
        <w:t>№ 4901-VI</w:t>
      </w:r>
      <w:r w:rsidR="0069258F" w:rsidRPr="000D31B5">
        <w:rPr>
          <w:rFonts w:ascii="Times New Roman" w:hAnsi="Times New Roman" w:cs="Times New Roman"/>
          <w:sz w:val="27"/>
          <w:szCs w:val="27"/>
          <w:lang w:val="uk-UA"/>
        </w:rPr>
        <w:t xml:space="preserve"> та </w:t>
      </w:r>
      <w:r w:rsidR="0069258F" w:rsidRPr="000D31B5">
        <w:rPr>
          <w:rStyle w:val="rvts44"/>
          <w:rFonts w:ascii="Times New Roman" w:hAnsi="Times New Roman" w:cs="Times New Roman"/>
          <w:bCs/>
          <w:color w:val="000000"/>
          <w:sz w:val="27"/>
          <w:szCs w:val="27"/>
          <w:shd w:val="clear" w:color="auto" w:fill="FFFFFF"/>
          <w:lang w:val="uk-UA"/>
        </w:rPr>
        <w:t xml:space="preserve">Постанови </w:t>
      </w:r>
      <w:r w:rsidR="0069258F" w:rsidRPr="000D31B5">
        <w:rPr>
          <w:rFonts w:ascii="Times New Roman" w:hAnsi="Times New Roman" w:cs="Times New Roman"/>
          <w:color w:val="000000"/>
          <w:sz w:val="27"/>
          <w:szCs w:val="27"/>
          <w:lang w:val="uk-UA"/>
        </w:rPr>
        <w:t>№ 845. При цьому ДСА України</w:t>
      </w:r>
      <w:r w:rsidR="0069258F" w:rsidRPr="000D31B5">
        <w:rPr>
          <w:rFonts w:ascii="Times New Roman" w:hAnsi="Times New Roman" w:cs="Times New Roman"/>
          <w:sz w:val="27"/>
          <w:szCs w:val="27"/>
          <w:lang w:val="uk-UA"/>
        </w:rPr>
        <w:t xml:space="preserve"> </w:t>
      </w:r>
      <w:r w:rsidRPr="000D31B5">
        <w:rPr>
          <w:rFonts w:ascii="Times New Roman" w:hAnsi="Times New Roman" w:cs="Times New Roman"/>
          <w:sz w:val="27"/>
          <w:szCs w:val="27"/>
          <w:lang w:val="uk-UA"/>
        </w:rPr>
        <w:t>зверталося</w:t>
      </w:r>
      <w:r w:rsidR="00364097" w:rsidRPr="000D31B5">
        <w:rPr>
          <w:rFonts w:ascii="Times New Roman" w:hAnsi="Times New Roman" w:cs="Times New Roman"/>
          <w:sz w:val="27"/>
          <w:szCs w:val="27"/>
          <w:lang w:val="uk-UA"/>
        </w:rPr>
        <w:t xml:space="preserve"> до суду </w:t>
      </w:r>
      <w:r w:rsidR="0069258F" w:rsidRPr="000D31B5">
        <w:rPr>
          <w:rFonts w:ascii="Times New Roman" w:hAnsi="Times New Roman" w:cs="Times New Roman"/>
          <w:sz w:val="27"/>
          <w:szCs w:val="27"/>
          <w:lang w:val="uk-UA"/>
        </w:rPr>
        <w:t>і</w:t>
      </w:r>
      <w:r w:rsidR="00364097" w:rsidRPr="000D31B5">
        <w:rPr>
          <w:rFonts w:ascii="Times New Roman" w:hAnsi="Times New Roman" w:cs="Times New Roman"/>
          <w:sz w:val="27"/>
          <w:szCs w:val="27"/>
          <w:lang w:val="uk-UA"/>
        </w:rPr>
        <w:t xml:space="preserve">з </w:t>
      </w:r>
      <w:r w:rsidR="0069258F" w:rsidRPr="000D31B5">
        <w:rPr>
          <w:rFonts w:ascii="Times New Roman" w:hAnsi="Times New Roman" w:cs="Times New Roman"/>
          <w:sz w:val="27"/>
          <w:szCs w:val="27"/>
          <w:lang w:val="uk-UA"/>
        </w:rPr>
        <w:t xml:space="preserve">заявою </w:t>
      </w:r>
      <w:r w:rsidR="00364097" w:rsidRPr="000D31B5">
        <w:rPr>
          <w:rFonts w:ascii="Times New Roman" w:hAnsi="Times New Roman" w:cs="Times New Roman"/>
          <w:sz w:val="27"/>
          <w:szCs w:val="27"/>
          <w:lang w:val="uk-UA"/>
        </w:rPr>
        <w:t xml:space="preserve">про зміну способу і порядку виконання судового рішення, у </w:t>
      </w:r>
      <w:r w:rsidR="00944C78" w:rsidRPr="000D31B5">
        <w:rPr>
          <w:rFonts w:ascii="Times New Roman" w:hAnsi="Times New Roman" w:cs="Times New Roman"/>
          <w:sz w:val="27"/>
          <w:szCs w:val="27"/>
          <w:lang w:val="uk-UA"/>
        </w:rPr>
        <w:t>зв’язку</w:t>
      </w:r>
      <w:r w:rsidR="00364097" w:rsidRPr="000D31B5">
        <w:rPr>
          <w:rFonts w:ascii="Times New Roman" w:hAnsi="Times New Roman" w:cs="Times New Roman"/>
          <w:sz w:val="27"/>
          <w:szCs w:val="27"/>
          <w:lang w:val="uk-UA"/>
        </w:rPr>
        <w:t xml:space="preserve"> із необхідністю встановити спосіб і порядок виконання постанови Вищого адміністративного суду України від 19 березня 2015 року шляхом стягнення коштів на користь Сватікова А.В. з бюджетної програми 0501150 «Виконання рішень судів на користь суддів та працівників апаратів суду» відповідно до Закону</w:t>
      </w:r>
      <w:r w:rsidR="00944C78" w:rsidRPr="000D31B5">
        <w:rPr>
          <w:rFonts w:ascii="Times New Roman" w:hAnsi="Times New Roman" w:cs="Times New Roman"/>
          <w:sz w:val="27"/>
          <w:szCs w:val="27"/>
          <w:lang w:val="uk-UA"/>
        </w:rPr>
        <w:t xml:space="preserve"> </w:t>
      </w:r>
      <w:r w:rsidR="00944C78" w:rsidRPr="000D31B5">
        <w:rPr>
          <w:rStyle w:val="rvts44"/>
          <w:rFonts w:ascii="Times New Roman" w:hAnsi="Times New Roman" w:cs="Times New Roman"/>
          <w:bCs/>
          <w:color w:val="000000"/>
          <w:sz w:val="27"/>
          <w:szCs w:val="27"/>
          <w:shd w:val="clear" w:color="auto" w:fill="FFFFFF"/>
          <w:lang w:val="uk-UA"/>
        </w:rPr>
        <w:t>№ 4901-VI</w:t>
      </w:r>
      <w:r w:rsidR="00364097" w:rsidRPr="000D31B5">
        <w:rPr>
          <w:rFonts w:ascii="Times New Roman" w:hAnsi="Times New Roman" w:cs="Times New Roman"/>
          <w:sz w:val="27"/>
          <w:szCs w:val="27"/>
          <w:lang w:val="uk-UA"/>
        </w:rPr>
        <w:t xml:space="preserve"> та </w:t>
      </w:r>
      <w:r w:rsidR="00944C78" w:rsidRPr="000D31B5">
        <w:rPr>
          <w:rStyle w:val="rvts44"/>
          <w:rFonts w:ascii="Times New Roman" w:hAnsi="Times New Roman" w:cs="Times New Roman"/>
          <w:bCs/>
          <w:color w:val="000000"/>
          <w:sz w:val="27"/>
          <w:szCs w:val="27"/>
          <w:shd w:val="clear" w:color="auto" w:fill="FFFFFF"/>
          <w:lang w:val="uk-UA"/>
        </w:rPr>
        <w:t>Постанов</w:t>
      </w:r>
      <w:r w:rsidR="000205FF">
        <w:rPr>
          <w:rStyle w:val="rvts44"/>
          <w:rFonts w:ascii="Times New Roman" w:hAnsi="Times New Roman" w:cs="Times New Roman"/>
          <w:bCs/>
          <w:color w:val="000000"/>
          <w:sz w:val="27"/>
          <w:szCs w:val="27"/>
          <w:shd w:val="clear" w:color="auto" w:fill="FFFFFF"/>
          <w:lang w:val="uk-UA"/>
        </w:rPr>
        <w:t>и</w:t>
      </w:r>
      <w:r w:rsidR="00944C78" w:rsidRPr="000D31B5">
        <w:rPr>
          <w:rStyle w:val="rvts44"/>
          <w:rFonts w:ascii="Times New Roman" w:hAnsi="Times New Roman" w:cs="Times New Roman"/>
          <w:bCs/>
          <w:color w:val="000000"/>
          <w:sz w:val="27"/>
          <w:szCs w:val="27"/>
          <w:shd w:val="clear" w:color="auto" w:fill="FFFFFF"/>
          <w:lang w:val="uk-UA"/>
        </w:rPr>
        <w:t xml:space="preserve"> </w:t>
      </w:r>
      <w:r w:rsidR="00944C78" w:rsidRPr="000D31B5">
        <w:rPr>
          <w:rFonts w:ascii="Times New Roman" w:hAnsi="Times New Roman" w:cs="Times New Roman"/>
          <w:color w:val="000000"/>
          <w:sz w:val="27"/>
          <w:szCs w:val="27"/>
          <w:lang w:val="uk-UA"/>
        </w:rPr>
        <w:t>№ 845</w:t>
      </w:r>
      <w:r w:rsidR="0069258F" w:rsidRPr="000D31B5">
        <w:rPr>
          <w:rStyle w:val="rvts44"/>
          <w:rFonts w:ascii="Times New Roman" w:hAnsi="Times New Roman" w:cs="Times New Roman"/>
          <w:bCs/>
          <w:color w:val="000000"/>
          <w:sz w:val="27"/>
          <w:szCs w:val="27"/>
          <w:shd w:val="clear" w:color="auto" w:fill="FFFFFF"/>
          <w:lang w:val="uk-UA"/>
        </w:rPr>
        <w:t xml:space="preserve"> т</w:t>
      </w:r>
      <w:r w:rsidR="00944C78" w:rsidRPr="000D31B5">
        <w:rPr>
          <w:rStyle w:val="rvts44"/>
          <w:rFonts w:ascii="Times New Roman" w:hAnsi="Times New Roman" w:cs="Times New Roman"/>
          <w:bCs/>
          <w:color w:val="000000"/>
          <w:sz w:val="27"/>
          <w:szCs w:val="27"/>
          <w:shd w:val="clear" w:color="auto" w:fill="FFFFFF"/>
          <w:lang w:val="uk-UA"/>
        </w:rPr>
        <w:t xml:space="preserve">а надалі </w:t>
      </w:r>
      <w:r w:rsidR="0069258F" w:rsidRPr="000D31B5">
        <w:rPr>
          <w:rStyle w:val="rvts44"/>
          <w:rFonts w:ascii="Times New Roman" w:hAnsi="Times New Roman" w:cs="Times New Roman"/>
          <w:bCs/>
          <w:color w:val="000000"/>
          <w:sz w:val="27"/>
          <w:szCs w:val="27"/>
          <w:shd w:val="clear" w:color="auto" w:fill="FFFFFF"/>
          <w:lang w:val="uk-UA"/>
        </w:rPr>
        <w:t xml:space="preserve">зверталося </w:t>
      </w:r>
      <w:r w:rsidR="00944C78" w:rsidRPr="000D31B5">
        <w:rPr>
          <w:rStyle w:val="rvts44"/>
          <w:rFonts w:ascii="Times New Roman" w:hAnsi="Times New Roman" w:cs="Times New Roman"/>
          <w:bCs/>
          <w:color w:val="000000"/>
          <w:sz w:val="27"/>
          <w:szCs w:val="27"/>
          <w:shd w:val="clear" w:color="auto" w:fill="FFFFFF"/>
          <w:lang w:val="uk-UA"/>
        </w:rPr>
        <w:t>із заявою про роз’яснення рішення суду.</w:t>
      </w:r>
    </w:p>
    <w:p w:rsidR="009C0A90" w:rsidRPr="000D31B5" w:rsidRDefault="009C0A90" w:rsidP="0069258F">
      <w:pPr>
        <w:ind w:firstLine="708"/>
        <w:jc w:val="both"/>
        <w:rPr>
          <w:rStyle w:val="rvts44"/>
          <w:rFonts w:ascii="Times New Roman" w:hAnsi="Times New Roman" w:cs="Times New Roman"/>
          <w:bCs/>
          <w:color w:val="000000"/>
          <w:sz w:val="27"/>
          <w:szCs w:val="27"/>
          <w:shd w:val="clear" w:color="auto" w:fill="FFFFFF"/>
          <w:lang w:val="uk-UA"/>
        </w:rPr>
      </w:pPr>
      <w:r w:rsidRPr="000D31B5">
        <w:rPr>
          <w:rStyle w:val="rvts44"/>
          <w:rFonts w:ascii="Times New Roman" w:hAnsi="Times New Roman" w:cs="Times New Roman"/>
          <w:bCs/>
          <w:color w:val="000000"/>
          <w:sz w:val="27"/>
          <w:szCs w:val="27"/>
          <w:shd w:val="clear" w:color="auto" w:fill="FFFFFF"/>
          <w:lang w:val="uk-UA"/>
        </w:rPr>
        <w:t>Комісія також встановила, що 31 жовтня 2019 року Сватікову А.В. фактично виплачено 14</w:t>
      </w:r>
      <w:r w:rsidR="00451609" w:rsidRPr="000D31B5">
        <w:rPr>
          <w:rStyle w:val="rvts44"/>
          <w:rFonts w:ascii="Times New Roman" w:hAnsi="Times New Roman" w:cs="Times New Roman"/>
          <w:bCs/>
          <w:color w:val="000000"/>
          <w:sz w:val="27"/>
          <w:szCs w:val="27"/>
          <w:shd w:val="clear" w:color="auto" w:fill="FFFFFF"/>
          <w:lang w:val="uk-UA"/>
        </w:rPr>
        <w:t xml:space="preserve"> </w:t>
      </w:r>
      <w:r w:rsidRPr="000D31B5">
        <w:rPr>
          <w:rStyle w:val="rvts44"/>
          <w:rFonts w:ascii="Times New Roman" w:hAnsi="Times New Roman" w:cs="Times New Roman"/>
          <w:bCs/>
          <w:color w:val="000000"/>
          <w:sz w:val="27"/>
          <w:szCs w:val="27"/>
          <w:shd w:val="clear" w:color="auto" w:fill="FFFFFF"/>
          <w:lang w:val="uk-UA"/>
        </w:rPr>
        <w:t xml:space="preserve">392,94 гривні про що його повідомлено листом </w:t>
      </w:r>
      <w:r w:rsidR="007B3717">
        <w:rPr>
          <w:rStyle w:val="rvts44"/>
          <w:rFonts w:ascii="Times New Roman" w:hAnsi="Times New Roman" w:cs="Times New Roman"/>
          <w:bCs/>
          <w:color w:val="000000"/>
          <w:sz w:val="27"/>
          <w:szCs w:val="27"/>
          <w:shd w:val="clear" w:color="auto" w:fill="FFFFFF"/>
          <w:lang w:val="uk-UA"/>
        </w:rPr>
        <w:br/>
      </w:r>
      <w:r w:rsidRPr="000D31B5">
        <w:rPr>
          <w:rStyle w:val="rvts44"/>
          <w:rFonts w:ascii="Times New Roman" w:hAnsi="Times New Roman" w:cs="Times New Roman"/>
          <w:bCs/>
          <w:color w:val="000000"/>
          <w:sz w:val="27"/>
          <w:szCs w:val="27"/>
          <w:shd w:val="clear" w:color="auto" w:fill="FFFFFF"/>
          <w:lang w:val="uk-UA"/>
        </w:rPr>
        <w:t>ДСА Укр</w:t>
      </w:r>
      <w:r w:rsidR="00663B18">
        <w:rPr>
          <w:rStyle w:val="rvts44"/>
          <w:rFonts w:ascii="Times New Roman" w:hAnsi="Times New Roman" w:cs="Times New Roman"/>
          <w:bCs/>
          <w:color w:val="000000"/>
          <w:sz w:val="27"/>
          <w:szCs w:val="27"/>
          <w:shd w:val="clear" w:color="auto" w:fill="FFFFFF"/>
          <w:lang w:val="uk-UA"/>
        </w:rPr>
        <w:t>аїни від 12 листопада 2019 року. Обставини виплати Сватікову А.В. коштів також підтверджу</w:t>
      </w:r>
      <w:r w:rsidR="000205FF">
        <w:rPr>
          <w:rStyle w:val="rvts44"/>
          <w:rFonts w:ascii="Times New Roman" w:hAnsi="Times New Roman" w:cs="Times New Roman"/>
          <w:bCs/>
          <w:color w:val="000000"/>
          <w:sz w:val="27"/>
          <w:szCs w:val="27"/>
          <w:shd w:val="clear" w:color="auto" w:fill="FFFFFF"/>
          <w:lang w:val="uk-UA"/>
        </w:rPr>
        <w:t>ю</w:t>
      </w:r>
      <w:r w:rsidR="00663B18">
        <w:rPr>
          <w:rStyle w:val="rvts44"/>
          <w:rFonts w:ascii="Times New Roman" w:hAnsi="Times New Roman" w:cs="Times New Roman"/>
          <w:bCs/>
          <w:color w:val="000000"/>
          <w:sz w:val="27"/>
          <w:szCs w:val="27"/>
          <w:shd w:val="clear" w:color="auto" w:fill="FFFFFF"/>
          <w:lang w:val="uk-UA"/>
        </w:rPr>
        <w:t xml:space="preserve">ться копією платіжного доручення № 215 </w:t>
      </w:r>
      <w:r w:rsidR="00BB0C39">
        <w:rPr>
          <w:rStyle w:val="rvts44"/>
          <w:rFonts w:ascii="Times New Roman" w:hAnsi="Times New Roman" w:cs="Times New Roman"/>
          <w:bCs/>
          <w:color w:val="000000"/>
          <w:sz w:val="27"/>
          <w:szCs w:val="27"/>
          <w:shd w:val="clear" w:color="auto" w:fill="FFFFFF"/>
          <w:lang w:val="uk-UA"/>
        </w:rPr>
        <w:br/>
      </w:r>
      <w:r w:rsidR="00663B18">
        <w:rPr>
          <w:rStyle w:val="rvts44"/>
          <w:rFonts w:ascii="Times New Roman" w:hAnsi="Times New Roman" w:cs="Times New Roman"/>
          <w:bCs/>
          <w:color w:val="000000"/>
          <w:sz w:val="27"/>
          <w:szCs w:val="27"/>
          <w:shd w:val="clear" w:color="auto" w:fill="FFFFFF"/>
          <w:lang w:val="uk-UA"/>
        </w:rPr>
        <w:t>від 30 жовтня 2019 року, наданого ТУ ДСА України в Донецькій області на запит члена Вищої ради правосуддя Овсієнка А.А. від 4 березня 2020 року.</w:t>
      </w:r>
    </w:p>
    <w:p w:rsidR="00A6611E" w:rsidRPr="000D31B5" w:rsidRDefault="00A6611E" w:rsidP="00A6611E">
      <w:pPr>
        <w:ind w:firstLine="708"/>
        <w:jc w:val="both"/>
        <w:rPr>
          <w:rFonts w:ascii="Times New Roman" w:hAnsi="Times New Roman" w:cs="Times New Roman"/>
          <w:color w:val="000000"/>
          <w:sz w:val="27"/>
          <w:szCs w:val="27"/>
          <w:shd w:val="clear" w:color="auto" w:fill="FFFFFF"/>
          <w:lang w:val="uk-UA"/>
        </w:rPr>
      </w:pPr>
      <w:r w:rsidRPr="000D31B5">
        <w:rPr>
          <w:rFonts w:ascii="Times New Roman" w:hAnsi="Times New Roman" w:cs="Times New Roman"/>
          <w:sz w:val="27"/>
          <w:szCs w:val="27"/>
          <w:lang w:val="uk-UA"/>
        </w:rPr>
        <w:t xml:space="preserve">Вища рада правосуддя зауважує, що статтею 151 Закону України «Про судоустрій і статус суддів» визначено статус ДСА України. Зокрема, така </w:t>
      </w:r>
      <w:r w:rsidRPr="000D31B5">
        <w:rPr>
          <w:rFonts w:ascii="Times New Roman" w:hAnsi="Times New Roman" w:cs="Times New Roman"/>
          <w:color w:val="000000"/>
          <w:sz w:val="27"/>
          <w:szCs w:val="27"/>
          <w:shd w:val="clear" w:color="auto" w:fill="FFFFFF"/>
          <w:lang w:val="uk-UA"/>
        </w:rPr>
        <w:t>є державним органом у системі правосуддя, який здійснює організаційне та фінансове забезпечення діяльності органів судової влади у межах повноважень, установлених законом та має територіальні управління.</w:t>
      </w:r>
    </w:p>
    <w:p w:rsidR="00A6611E" w:rsidRPr="000D31B5" w:rsidRDefault="00A6611E" w:rsidP="00A6611E">
      <w:pPr>
        <w:ind w:firstLine="708"/>
        <w:jc w:val="both"/>
        <w:rPr>
          <w:rFonts w:ascii="Times New Roman" w:hAnsi="Times New Roman" w:cs="Times New Roman"/>
          <w:color w:val="000000"/>
          <w:sz w:val="27"/>
          <w:szCs w:val="27"/>
          <w:shd w:val="clear" w:color="auto" w:fill="FFFFFF"/>
          <w:lang w:val="uk-UA"/>
        </w:rPr>
      </w:pPr>
      <w:r w:rsidRPr="000D31B5">
        <w:rPr>
          <w:rFonts w:ascii="Times New Roman" w:hAnsi="Times New Roman" w:cs="Times New Roman"/>
          <w:color w:val="000000"/>
          <w:sz w:val="27"/>
          <w:szCs w:val="27"/>
          <w:shd w:val="clear" w:color="auto" w:fill="FFFFFF"/>
          <w:lang w:val="uk-UA"/>
        </w:rPr>
        <w:t xml:space="preserve">Поряд з цим ДСА України здійснює функції головного розпорядника </w:t>
      </w:r>
      <w:r w:rsidR="00521910">
        <w:rPr>
          <w:rFonts w:ascii="Times New Roman" w:hAnsi="Times New Roman" w:cs="Times New Roman"/>
          <w:color w:val="000000"/>
          <w:sz w:val="27"/>
          <w:szCs w:val="27"/>
          <w:shd w:val="clear" w:color="auto" w:fill="FFFFFF"/>
          <w:lang w:val="uk-UA"/>
        </w:rPr>
        <w:t xml:space="preserve">бюджетних коштів </w:t>
      </w:r>
      <w:r w:rsidRPr="000D31B5">
        <w:rPr>
          <w:rFonts w:ascii="Times New Roman" w:hAnsi="Times New Roman" w:cs="Times New Roman"/>
          <w:color w:val="000000"/>
          <w:sz w:val="27"/>
          <w:szCs w:val="27"/>
          <w:shd w:val="clear" w:color="auto" w:fill="FFFFFF"/>
          <w:lang w:val="uk-UA"/>
        </w:rPr>
        <w:t>щодо фінансового забезпечення діяльності всіх інших судів, діяльності Вищої кваліфікаційної комісії суддів України, органів суддівського самоврядування, Національної школи суддів України, Служ</w:t>
      </w:r>
      <w:r w:rsidR="00F46060">
        <w:rPr>
          <w:rFonts w:ascii="Times New Roman" w:hAnsi="Times New Roman" w:cs="Times New Roman"/>
          <w:color w:val="000000"/>
          <w:sz w:val="27"/>
          <w:szCs w:val="27"/>
          <w:shd w:val="clear" w:color="auto" w:fill="FFFFFF"/>
          <w:lang w:val="uk-UA"/>
        </w:rPr>
        <w:t xml:space="preserve">би судової охорони та ДСА </w:t>
      </w:r>
      <w:r w:rsidRPr="000D31B5">
        <w:rPr>
          <w:rFonts w:ascii="Times New Roman" w:hAnsi="Times New Roman" w:cs="Times New Roman"/>
          <w:color w:val="000000"/>
          <w:sz w:val="27"/>
          <w:szCs w:val="27"/>
          <w:shd w:val="clear" w:color="auto" w:fill="FFFFFF"/>
          <w:lang w:val="uk-UA"/>
        </w:rPr>
        <w:t xml:space="preserve">України. Функції розпорядника бюджетних коштів щодо місцевих судів здійснюють територіальні управління </w:t>
      </w:r>
      <w:r w:rsidR="00F46060">
        <w:rPr>
          <w:rFonts w:ascii="Times New Roman" w:hAnsi="Times New Roman" w:cs="Times New Roman"/>
          <w:color w:val="000000"/>
          <w:sz w:val="27"/>
          <w:szCs w:val="27"/>
          <w:shd w:val="clear" w:color="auto" w:fill="FFFFFF"/>
          <w:lang w:val="uk-UA"/>
        </w:rPr>
        <w:t>ДСА</w:t>
      </w:r>
      <w:r w:rsidRPr="000D31B5">
        <w:rPr>
          <w:rFonts w:ascii="Times New Roman" w:hAnsi="Times New Roman" w:cs="Times New Roman"/>
          <w:color w:val="000000"/>
          <w:sz w:val="27"/>
          <w:szCs w:val="27"/>
          <w:shd w:val="clear" w:color="auto" w:fill="FFFFFF"/>
          <w:lang w:val="uk-UA"/>
        </w:rPr>
        <w:t xml:space="preserve"> України (частини третя, четверта статті 148 </w:t>
      </w:r>
      <w:r w:rsidRPr="000D31B5">
        <w:rPr>
          <w:rFonts w:ascii="Times New Roman" w:hAnsi="Times New Roman" w:cs="Times New Roman"/>
          <w:sz w:val="27"/>
          <w:szCs w:val="27"/>
          <w:lang w:val="uk-UA"/>
        </w:rPr>
        <w:t>Закону України «Про судоустрій і статус суддів»).</w:t>
      </w:r>
    </w:p>
    <w:p w:rsidR="00A6611E" w:rsidRPr="000D31B5" w:rsidRDefault="00A6611E" w:rsidP="00A6611E">
      <w:pPr>
        <w:ind w:firstLine="708"/>
        <w:jc w:val="both"/>
        <w:rPr>
          <w:rFonts w:ascii="Times New Roman" w:hAnsi="Times New Roman" w:cs="Times New Roman"/>
          <w:color w:val="000000"/>
          <w:sz w:val="27"/>
          <w:szCs w:val="27"/>
          <w:shd w:val="clear" w:color="auto" w:fill="FFFFFF"/>
          <w:lang w:val="uk-UA"/>
        </w:rPr>
      </w:pPr>
      <w:r w:rsidRPr="000D31B5">
        <w:rPr>
          <w:rFonts w:ascii="Times New Roman" w:hAnsi="Times New Roman" w:cs="Times New Roman"/>
          <w:sz w:val="27"/>
          <w:szCs w:val="27"/>
          <w:lang w:val="uk-UA"/>
        </w:rPr>
        <w:t xml:space="preserve">Відповідно до статей 153, 154 Закону України «Про судоустрій і статус суддів» </w:t>
      </w:r>
      <w:r w:rsidRPr="000D31B5">
        <w:rPr>
          <w:rFonts w:ascii="Times New Roman" w:hAnsi="Times New Roman" w:cs="Times New Roman"/>
          <w:color w:val="000000"/>
          <w:sz w:val="27"/>
          <w:szCs w:val="27"/>
          <w:lang w:val="uk-UA"/>
        </w:rPr>
        <w:t xml:space="preserve">Голова ДСА України, з-поміж іншого, </w:t>
      </w:r>
      <w:bookmarkStart w:id="1" w:name="n1520"/>
      <w:bookmarkEnd w:id="1"/>
      <w:r w:rsidRPr="000D31B5">
        <w:rPr>
          <w:rFonts w:ascii="Times New Roman" w:hAnsi="Times New Roman" w:cs="Times New Roman"/>
          <w:color w:val="000000"/>
          <w:sz w:val="27"/>
          <w:szCs w:val="27"/>
          <w:lang w:val="uk-UA"/>
        </w:rPr>
        <w:t>керує діяльністю ДСА України, несе персональну відповідальність за виконання покладених на неї завдань</w:t>
      </w:r>
      <w:bookmarkStart w:id="2" w:name="n1521"/>
      <w:bookmarkEnd w:id="2"/>
      <w:r w:rsidRPr="000D31B5">
        <w:rPr>
          <w:rFonts w:ascii="Times New Roman" w:hAnsi="Times New Roman" w:cs="Times New Roman"/>
          <w:color w:val="000000"/>
          <w:sz w:val="27"/>
          <w:szCs w:val="27"/>
          <w:lang w:val="uk-UA"/>
        </w:rPr>
        <w:t xml:space="preserve">, організовує роботу ДСА України, </w:t>
      </w:r>
      <w:r w:rsidRPr="000D31B5">
        <w:rPr>
          <w:rFonts w:ascii="Times New Roman" w:hAnsi="Times New Roman" w:cs="Times New Roman"/>
          <w:color w:val="000000"/>
          <w:sz w:val="27"/>
          <w:szCs w:val="27"/>
          <w:shd w:val="clear" w:color="auto" w:fill="FFFFFF"/>
          <w:lang w:val="uk-UA"/>
        </w:rPr>
        <w:t xml:space="preserve">затверджує положення про територіальне управління ДСА України та положення про структурні підрозділи </w:t>
      </w:r>
      <w:r w:rsidR="00BB0C39">
        <w:rPr>
          <w:rFonts w:ascii="Times New Roman" w:hAnsi="Times New Roman" w:cs="Times New Roman"/>
          <w:color w:val="000000"/>
          <w:sz w:val="27"/>
          <w:szCs w:val="27"/>
          <w:shd w:val="clear" w:color="auto" w:fill="FFFFFF"/>
          <w:lang w:val="uk-UA"/>
        </w:rPr>
        <w:br/>
      </w:r>
      <w:r w:rsidRPr="000D31B5">
        <w:rPr>
          <w:rFonts w:ascii="Times New Roman" w:hAnsi="Times New Roman" w:cs="Times New Roman"/>
          <w:color w:val="000000"/>
          <w:sz w:val="27"/>
          <w:szCs w:val="27"/>
          <w:shd w:val="clear" w:color="auto" w:fill="FFFFFF"/>
          <w:lang w:val="uk-UA"/>
        </w:rPr>
        <w:t xml:space="preserve">ДСА України, бере участь у підготовці пропозицій до проекту Державного </w:t>
      </w:r>
      <w:r w:rsidRPr="000D31B5">
        <w:rPr>
          <w:rFonts w:ascii="Times New Roman" w:hAnsi="Times New Roman" w:cs="Times New Roman"/>
          <w:color w:val="000000"/>
          <w:sz w:val="27"/>
          <w:szCs w:val="27"/>
          <w:shd w:val="clear" w:color="auto" w:fill="FFFFFF"/>
          <w:lang w:val="uk-UA"/>
        </w:rPr>
        <w:lastRenderedPageBreak/>
        <w:t>бюджету України щодо фінансування судової влади.</w:t>
      </w:r>
    </w:p>
    <w:p w:rsidR="00A6611E" w:rsidRPr="00D646F5" w:rsidRDefault="00A6611E" w:rsidP="00A6611E">
      <w:pPr>
        <w:ind w:firstLine="708"/>
        <w:jc w:val="both"/>
        <w:rPr>
          <w:rFonts w:ascii="Times New Roman" w:hAnsi="Times New Roman" w:cs="Times New Roman"/>
          <w:sz w:val="27"/>
          <w:szCs w:val="27"/>
          <w:lang w:val="uk-UA"/>
        </w:rPr>
      </w:pPr>
      <w:r w:rsidRPr="000D31B5">
        <w:rPr>
          <w:rFonts w:ascii="Times New Roman" w:hAnsi="Times New Roman" w:cs="Times New Roman"/>
          <w:sz w:val="27"/>
          <w:szCs w:val="27"/>
          <w:lang w:val="uk-UA"/>
        </w:rPr>
        <w:t xml:space="preserve">Голова ДСА України приймає рішення щодо розподілу бюджетних коштів, головним розпорядником яких є ДСА України. Водночас </w:t>
      </w:r>
      <w:r w:rsidR="000369E5">
        <w:rPr>
          <w:rFonts w:ascii="Times New Roman" w:hAnsi="Times New Roman" w:cs="Times New Roman"/>
          <w:sz w:val="27"/>
          <w:szCs w:val="27"/>
          <w:lang w:val="uk-UA"/>
        </w:rPr>
        <w:br/>
      </w:r>
      <w:r w:rsidRPr="000D31B5">
        <w:rPr>
          <w:rFonts w:ascii="Times New Roman" w:eastAsia="Times New Roman" w:hAnsi="Times New Roman" w:cs="Times New Roman"/>
          <w:color w:val="000000"/>
          <w:kern w:val="0"/>
          <w:sz w:val="27"/>
          <w:szCs w:val="27"/>
          <w:lang w:val="uk-UA" w:eastAsia="uk-UA" w:bidi="ar-SA"/>
        </w:rPr>
        <w:t>ТУ ДСА України в Донецькій області</w:t>
      </w:r>
      <w:r w:rsidRPr="000D31B5">
        <w:rPr>
          <w:rFonts w:ascii="Times New Roman" w:hAnsi="Times New Roman" w:cs="Times New Roman"/>
          <w:sz w:val="27"/>
          <w:szCs w:val="27"/>
          <w:lang w:val="uk-UA"/>
        </w:rPr>
        <w:t xml:space="preserve"> здійснює функції розпорядника коштів Державного бюджету України щодо фінансового забезпечення діяльності </w:t>
      </w:r>
      <w:r w:rsidR="000369E5">
        <w:rPr>
          <w:rFonts w:ascii="Times New Roman" w:hAnsi="Times New Roman" w:cs="Times New Roman"/>
          <w:sz w:val="27"/>
          <w:szCs w:val="27"/>
          <w:lang w:val="uk-UA"/>
        </w:rPr>
        <w:br/>
      </w:r>
      <w:r>
        <w:rPr>
          <w:rFonts w:ascii="Times New Roman" w:hAnsi="Times New Roman" w:cs="Times New Roman"/>
          <w:sz w:val="27"/>
          <w:szCs w:val="27"/>
          <w:lang w:val="uk-UA"/>
        </w:rPr>
        <w:t xml:space="preserve">ТУ ДСА України в Донецькій області та місцевих загальних судів Донецької </w:t>
      </w:r>
      <w:r w:rsidRPr="00D646F5">
        <w:rPr>
          <w:rFonts w:ascii="Times New Roman" w:hAnsi="Times New Roman" w:cs="Times New Roman"/>
          <w:sz w:val="27"/>
          <w:szCs w:val="27"/>
          <w:lang w:val="uk-UA"/>
        </w:rPr>
        <w:t>області.</w:t>
      </w:r>
    </w:p>
    <w:p w:rsidR="00A6611E" w:rsidRPr="00D646F5" w:rsidRDefault="00A6611E" w:rsidP="00A6611E">
      <w:pPr>
        <w:ind w:firstLine="708"/>
        <w:jc w:val="both"/>
        <w:rPr>
          <w:rFonts w:ascii="Times New Roman" w:hAnsi="Times New Roman" w:cs="Times New Roman"/>
          <w:sz w:val="27"/>
          <w:szCs w:val="27"/>
          <w:lang w:val="uk-UA"/>
        </w:rPr>
      </w:pPr>
      <w:r w:rsidRPr="00D646F5">
        <w:rPr>
          <w:rFonts w:ascii="Times New Roman" w:hAnsi="Times New Roman" w:cs="Times New Roman"/>
          <w:sz w:val="27"/>
          <w:szCs w:val="27"/>
          <w:lang w:val="uk-UA"/>
        </w:rPr>
        <w:t>Відповідно до пункту 3 Інструкції про статус відповідальних виконавців бюджетних програм та особливості їх участі у бюджетному процесі, яка затверджена наказом Міністерства фінансів України від 14 грудня 2001 № 574 (з наступними змінами) головний розпорядник може бути відповідальним виконавцем за бюджетними програмами, виконання яких забезпечується його апаратом, а розпорядник бюджетних коштів державного бюджету нижчого рівня забезпечує виконання бюджетних програм у системі головного розпорядника.</w:t>
      </w:r>
    </w:p>
    <w:p w:rsidR="001E47E6" w:rsidRPr="0072395C" w:rsidRDefault="007D536A" w:rsidP="00591049">
      <w:pPr>
        <w:ind w:firstLine="708"/>
        <w:jc w:val="both"/>
        <w:rPr>
          <w:rFonts w:ascii="Times New Roman" w:hAnsi="Times New Roman" w:cs="Times New Roman"/>
          <w:sz w:val="27"/>
          <w:szCs w:val="27"/>
          <w:lang w:val="uk-UA"/>
        </w:rPr>
      </w:pPr>
      <w:r w:rsidRPr="0072395C">
        <w:rPr>
          <w:rFonts w:ascii="Times New Roman" w:hAnsi="Times New Roman" w:cs="Times New Roman"/>
          <w:sz w:val="27"/>
          <w:szCs w:val="27"/>
          <w:lang w:val="uk-UA"/>
        </w:rPr>
        <w:t xml:space="preserve">Як Комісією, так і Вищою радою правосуддя встановлено, що </w:t>
      </w:r>
      <w:r w:rsidR="00BB0C39">
        <w:rPr>
          <w:rFonts w:ascii="Times New Roman" w:hAnsi="Times New Roman" w:cs="Times New Roman"/>
          <w:sz w:val="27"/>
          <w:szCs w:val="27"/>
          <w:lang w:val="uk-UA"/>
        </w:rPr>
        <w:br/>
      </w:r>
      <w:r w:rsidRPr="0072395C">
        <w:rPr>
          <w:rFonts w:ascii="Times New Roman" w:hAnsi="Times New Roman" w:cs="Times New Roman"/>
          <w:sz w:val="27"/>
          <w:szCs w:val="27"/>
          <w:lang w:val="uk-UA"/>
        </w:rPr>
        <w:t xml:space="preserve">ДСА України листом від 20 липня 2017 року надіслало ТУ ДСА </w:t>
      </w:r>
      <w:r w:rsidR="00EA477C" w:rsidRPr="0072395C">
        <w:rPr>
          <w:rFonts w:ascii="Times New Roman" w:hAnsi="Times New Roman" w:cs="Times New Roman"/>
          <w:sz w:val="27"/>
          <w:szCs w:val="27"/>
          <w:lang w:val="uk-UA"/>
        </w:rPr>
        <w:t>в</w:t>
      </w:r>
      <w:r w:rsidRPr="0072395C">
        <w:rPr>
          <w:rFonts w:ascii="Times New Roman" w:hAnsi="Times New Roman" w:cs="Times New Roman"/>
          <w:sz w:val="27"/>
          <w:szCs w:val="27"/>
          <w:lang w:val="uk-UA"/>
        </w:rPr>
        <w:t xml:space="preserve"> Донецькій області як бюджетному розпоряднику нижчого рівня заяву Сватікова А.В. </w:t>
      </w:r>
      <w:r w:rsidR="00591049" w:rsidRPr="0072395C">
        <w:rPr>
          <w:rFonts w:ascii="Times New Roman" w:hAnsi="Times New Roman" w:cs="Times New Roman"/>
          <w:sz w:val="27"/>
          <w:szCs w:val="27"/>
          <w:lang w:val="uk-UA"/>
        </w:rPr>
        <w:br/>
      </w:r>
      <w:r w:rsidRPr="0072395C">
        <w:rPr>
          <w:rFonts w:ascii="Times New Roman" w:hAnsi="Times New Roman" w:cs="Times New Roman"/>
          <w:sz w:val="27"/>
          <w:szCs w:val="27"/>
          <w:lang w:val="uk-UA"/>
        </w:rPr>
        <w:t>від 19 червня 2017 року</w:t>
      </w:r>
      <w:r w:rsidR="00EA477C" w:rsidRPr="0072395C">
        <w:rPr>
          <w:rFonts w:ascii="Times New Roman" w:hAnsi="Times New Roman" w:cs="Times New Roman"/>
          <w:sz w:val="27"/>
          <w:szCs w:val="27"/>
          <w:lang w:val="uk-UA"/>
        </w:rPr>
        <w:t xml:space="preserve"> для виконання повноважень, визначених </w:t>
      </w:r>
      <w:r w:rsidR="00BB0C39">
        <w:rPr>
          <w:rFonts w:ascii="Times New Roman" w:hAnsi="Times New Roman" w:cs="Times New Roman"/>
          <w:sz w:val="27"/>
          <w:szCs w:val="27"/>
          <w:lang w:val="uk-UA"/>
        </w:rPr>
        <w:br/>
      </w:r>
      <w:r w:rsidR="00EA477C" w:rsidRPr="0072395C">
        <w:rPr>
          <w:rFonts w:ascii="Times New Roman" w:hAnsi="Times New Roman" w:cs="Times New Roman"/>
          <w:sz w:val="27"/>
          <w:szCs w:val="27"/>
          <w:lang w:val="uk-UA"/>
        </w:rPr>
        <w:t>статте</w:t>
      </w:r>
      <w:r w:rsidR="00F46060" w:rsidRPr="0072395C">
        <w:rPr>
          <w:rFonts w:ascii="Times New Roman" w:hAnsi="Times New Roman" w:cs="Times New Roman"/>
          <w:sz w:val="27"/>
          <w:szCs w:val="27"/>
          <w:lang w:val="uk-UA"/>
        </w:rPr>
        <w:t>ю</w:t>
      </w:r>
      <w:r w:rsidR="00EA477C" w:rsidRPr="0072395C">
        <w:rPr>
          <w:rFonts w:ascii="Times New Roman" w:hAnsi="Times New Roman" w:cs="Times New Roman"/>
          <w:sz w:val="27"/>
          <w:szCs w:val="27"/>
          <w:lang w:val="uk-UA"/>
        </w:rPr>
        <w:t xml:space="preserve"> 148 Закону України «Про судоустрій і статус суддів».</w:t>
      </w:r>
      <w:r w:rsidR="00F46060" w:rsidRPr="0072395C">
        <w:rPr>
          <w:rFonts w:ascii="Times New Roman" w:hAnsi="Times New Roman" w:cs="Times New Roman"/>
          <w:sz w:val="27"/>
          <w:szCs w:val="27"/>
          <w:lang w:val="uk-UA"/>
        </w:rPr>
        <w:t xml:space="preserve"> </w:t>
      </w:r>
      <w:r w:rsidR="00591049" w:rsidRPr="0072395C">
        <w:rPr>
          <w:rFonts w:ascii="Times New Roman" w:hAnsi="Times New Roman" w:cs="Times New Roman"/>
          <w:sz w:val="27"/>
          <w:szCs w:val="27"/>
          <w:lang w:val="uk-UA"/>
        </w:rPr>
        <w:t>Однак ТУ ДСА в Донецькій області лише у жовтні 2019 року здійснило виплату коштів.</w:t>
      </w:r>
    </w:p>
    <w:p w:rsidR="00451609" w:rsidRPr="0090400D" w:rsidRDefault="00591049" w:rsidP="0090400D">
      <w:pPr>
        <w:ind w:firstLine="708"/>
        <w:jc w:val="both"/>
        <w:rPr>
          <w:rFonts w:ascii="Times New Roman" w:hAnsi="Times New Roman" w:cs="Times New Roman"/>
          <w:sz w:val="27"/>
          <w:szCs w:val="27"/>
          <w:lang w:val="uk-UA"/>
        </w:rPr>
      </w:pPr>
      <w:r w:rsidRPr="0090400D">
        <w:rPr>
          <w:rFonts w:ascii="Times New Roman" w:hAnsi="Times New Roman" w:cs="Times New Roman"/>
          <w:sz w:val="27"/>
          <w:szCs w:val="27"/>
          <w:lang w:val="uk-UA"/>
        </w:rPr>
        <w:t xml:space="preserve">При цьому </w:t>
      </w:r>
      <w:r w:rsidR="00953AC8" w:rsidRPr="0090400D">
        <w:rPr>
          <w:rFonts w:ascii="Times New Roman" w:hAnsi="Times New Roman" w:cs="Times New Roman"/>
          <w:sz w:val="27"/>
          <w:szCs w:val="27"/>
          <w:lang w:val="uk-UA"/>
        </w:rPr>
        <w:t xml:space="preserve">звернення ДСА України до суду із заявами про </w:t>
      </w:r>
      <w:r w:rsidR="00953AC8" w:rsidRPr="0090400D">
        <w:rPr>
          <w:rFonts w:ascii="Times New Roman" w:hAnsi="Times New Roman" w:cs="Times New Roman"/>
          <w:color w:val="000000"/>
          <w:sz w:val="27"/>
          <w:szCs w:val="27"/>
          <w:shd w:val="clear" w:color="auto" w:fill="FFFFFF"/>
          <w:lang w:val="uk-UA"/>
        </w:rPr>
        <w:t xml:space="preserve">зміну способу або порядку виконання, </w:t>
      </w:r>
      <w:r w:rsidR="00D646F5" w:rsidRPr="0090400D">
        <w:rPr>
          <w:rFonts w:ascii="Times New Roman" w:hAnsi="Times New Roman" w:cs="Times New Roman"/>
          <w:color w:val="000000"/>
          <w:sz w:val="27"/>
          <w:szCs w:val="27"/>
          <w:shd w:val="clear" w:color="auto" w:fill="FFFFFF"/>
          <w:lang w:val="uk-UA"/>
        </w:rPr>
        <w:t>роз’яснення</w:t>
      </w:r>
      <w:r w:rsidR="00953AC8" w:rsidRPr="0090400D">
        <w:rPr>
          <w:rFonts w:ascii="Times New Roman" w:hAnsi="Times New Roman" w:cs="Times New Roman"/>
          <w:color w:val="000000"/>
          <w:sz w:val="27"/>
          <w:szCs w:val="27"/>
          <w:shd w:val="clear" w:color="auto" w:fill="FFFFFF"/>
          <w:lang w:val="uk-UA"/>
        </w:rPr>
        <w:t xml:space="preserve"> судового рішення свідчать про </w:t>
      </w:r>
      <w:r w:rsidR="00D646F5" w:rsidRPr="0090400D">
        <w:rPr>
          <w:rFonts w:ascii="Times New Roman" w:hAnsi="Times New Roman" w:cs="Times New Roman"/>
          <w:color w:val="000000"/>
          <w:sz w:val="27"/>
          <w:szCs w:val="27"/>
          <w:shd w:val="clear" w:color="auto" w:fill="FFFFFF"/>
          <w:lang w:val="uk-UA"/>
        </w:rPr>
        <w:t xml:space="preserve">реалізацію суб’єктом владних повноважень як учасником судового процесу наданих йому процесуальних прав та обов’язків. </w:t>
      </w:r>
      <w:r w:rsidR="0090400D">
        <w:rPr>
          <w:rFonts w:ascii="Times New Roman" w:hAnsi="Times New Roman" w:cs="Times New Roman"/>
          <w:color w:val="000000"/>
          <w:sz w:val="27"/>
          <w:szCs w:val="27"/>
          <w:shd w:val="clear" w:color="auto" w:fill="FFFFFF"/>
          <w:lang w:val="uk-UA"/>
        </w:rPr>
        <w:t xml:space="preserve">Такі дії, на думку Вищої ради правосуддя, </w:t>
      </w:r>
      <w:r w:rsidR="00D646F5" w:rsidRPr="0090400D">
        <w:rPr>
          <w:rFonts w:ascii="Times New Roman" w:hAnsi="Times New Roman" w:cs="Times New Roman"/>
          <w:color w:val="000000"/>
          <w:sz w:val="27"/>
          <w:szCs w:val="27"/>
          <w:shd w:val="clear" w:color="auto" w:fill="FFFFFF"/>
          <w:lang w:val="uk-UA"/>
        </w:rPr>
        <w:t xml:space="preserve">не можуть свідчити </w:t>
      </w:r>
      <w:r w:rsidR="0072395C" w:rsidRPr="0090400D">
        <w:rPr>
          <w:rFonts w:ascii="Times New Roman" w:hAnsi="Times New Roman" w:cs="Times New Roman"/>
          <w:color w:val="000000"/>
          <w:sz w:val="27"/>
          <w:szCs w:val="27"/>
          <w:shd w:val="clear" w:color="auto" w:fill="FFFFFF"/>
          <w:lang w:val="uk-UA"/>
        </w:rPr>
        <w:t xml:space="preserve">про невиконання або неналежне виконання Головою ДСА України Холоднюком З.В. своїх посадових обов’язків та інших вимог, встановлених </w:t>
      </w:r>
      <w:r w:rsidR="0090400D" w:rsidRPr="0090400D">
        <w:rPr>
          <w:rFonts w:ascii="Times New Roman" w:hAnsi="Times New Roman" w:cs="Times New Roman"/>
          <w:color w:val="000000"/>
          <w:sz w:val="27"/>
          <w:szCs w:val="27"/>
          <w:shd w:val="clear" w:color="auto" w:fill="FFFFFF"/>
          <w:lang w:val="uk-UA"/>
        </w:rPr>
        <w:t>Законом України «Про державну службу»</w:t>
      </w:r>
      <w:r w:rsidR="0072395C" w:rsidRPr="0090400D">
        <w:rPr>
          <w:rFonts w:ascii="Times New Roman" w:hAnsi="Times New Roman" w:cs="Times New Roman"/>
          <w:color w:val="000000"/>
          <w:sz w:val="27"/>
          <w:szCs w:val="27"/>
          <w:shd w:val="clear" w:color="auto" w:fill="FFFFFF"/>
          <w:lang w:val="uk-UA"/>
        </w:rPr>
        <w:t xml:space="preserve"> та іншими нормативно-правовими актами, за яке до нього може бути застосоване дисциплінарне стягнення.</w:t>
      </w:r>
    </w:p>
    <w:p w:rsidR="00944C78" w:rsidRPr="00944C78" w:rsidRDefault="00944C78" w:rsidP="00944C78">
      <w:pPr>
        <w:ind w:firstLine="708"/>
        <w:jc w:val="both"/>
        <w:rPr>
          <w:rFonts w:ascii="Times New Roman" w:hAnsi="Times New Roman" w:cs="Times New Roman"/>
          <w:sz w:val="27"/>
          <w:szCs w:val="27"/>
          <w:lang w:val="uk-UA"/>
        </w:rPr>
      </w:pPr>
      <w:r w:rsidRPr="00944C78">
        <w:rPr>
          <w:rFonts w:ascii="Times New Roman" w:hAnsi="Times New Roman" w:cs="Times New Roman"/>
          <w:sz w:val="27"/>
          <w:szCs w:val="27"/>
          <w:lang w:val="uk-UA"/>
        </w:rPr>
        <w:t>Згідно зі статтею 68 Закону України «Про державну службу» рішення про накладення на державного службовця дисциплінарного стягнення чи закриття дисциплінарного провадження приймає суб’єкт призначення.</w:t>
      </w:r>
    </w:p>
    <w:p w:rsidR="00944C78" w:rsidRPr="00944C78" w:rsidRDefault="00A340BE" w:rsidP="00944C78">
      <w:pPr>
        <w:ind w:firstLine="708"/>
        <w:jc w:val="both"/>
        <w:rPr>
          <w:rFonts w:ascii="Times New Roman" w:hAnsi="Times New Roman" w:cs="Times New Roman"/>
          <w:sz w:val="27"/>
          <w:szCs w:val="27"/>
          <w:lang w:val="uk-UA"/>
        </w:rPr>
      </w:pPr>
      <w:r>
        <w:rPr>
          <w:rFonts w:ascii="Times New Roman" w:hAnsi="Times New Roman" w:cs="Times New Roman"/>
          <w:sz w:val="27"/>
          <w:szCs w:val="27"/>
          <w:lang w:val="uk-UA"/>
        </w:rPr>
        <w:t>З</w:t>
      </w:r>
      <w:r w:rsidR="00944C78" w:rsidRPr="00944C78">
        <w:rPr>
          <w:rFonts w:ascii="Times New Roman" w:hAnsi="Times New Roman" w:cs="Times New Roman"/>
          <w:sz w:val="27"/>
          <w:szCs w:val="27"/>
          <w:lang w:val="uk-UA"/>
        </w:rPr>
        <w:t>асади дисциплінарної відповідальності врегульовані</w:t>
      </w:r>
      <w:r w:rsidR="00FE4329">
        <w:rPr>
          <w:rFonts w:ascii="Times New Roman" w:hAnsi="Times New Roman" w:cs="Times New Roman"/>
          <w:sz w:val="27"/>
          <w:szCs w:val="27"/>
          <w:lang w:val="uk-UA"/>
        </w:rPr>
        <w:t xml:space="preserve"> </w:t>
      </w:r>
      <w:r w:rsidR="00944C78" w:rsidRPr="00944C78">
        <w:rPr>
          <w:rFonts w:ascii="Times New Roman" w:hAnsi="Times New Roman" w:cs="Times New Roman"/>
          <w:sz w:val="27"/>
          <w:szCs w:val="27"/>
          <w:lang w:val="uk-UA"/>
        </w:rPr>
        <w:t>главою 2 Закону України «Про державну службу».</w:t>
      </w:r>
    </w:p>
    <w:p w:rsidR="00944C78" w:rsidRPr="008715BF" w:rsidRDefault="00944C78" w:rsidP="00944C78">
      <w:pPr>
        <w:ind w:firstLine="708"/>
        <w:jc w:val="both"/>
        <w:rPr>
          <w:rFonts w:ascii="Times New Roman" w:hAnsi="Times New Roman" w:cs="Times New Roman"/>
          <w:sz w:val="27"/>
          <w:szCs w:val="27"/>
          <w:lang w:val="uk-UA"/>
        </w:rPr>
      </w:pPr>
      <w:r w:rsidRPr="00944C78">
        <w:rPr>
          <w:rFonts w:ascii="Times New Roman" w:hAnsi="Times New Roman" w:cs="Times New Roman"/>
          <w:sz w:val="27"/>
          <w:szCs w:val="27"/>
          <w:lang w:val="uk-UA"/>
        </w:rPr>
        <w:t>Частиною першою статті 65 Закону України «Про державну службу» передбачено, що підставою для притягнення державного службовця до</w:t>
      </w:r>
      <w:r w:rsidRPr="008715BF">
        <w:rPr>
          <w:rFonts w:ascii="Times New Roman" w:hAnsi="Times New Roman" w:cs="Times New Roman"/>
          <w:sz w:val="27"/>
          <w:szCs w:val="27"/>
          <w:lang w:val="uk-UA"/>
        </w:rPr>
        <w:t xml:space="preserve"> дисциплінарної відповідальності є вчинення ним дисциплінарного проступку, тобто протиправної винної дії або бездіяльності чи прийняття рішення, що полягає у невиконанні або неналежному виконанні державним службовцем своїх посадових обов’язків та інших вимог, встановлених цим Законом та іншими нормативно-правовими актами, за яке до нього може бути застосоване дисциплінарне стягнення.</w:t>
      </w:r>
    </w:p>
    <w:p w:rsidR="00182219" w:rsidRPr="008715BF" w:rsidRDefault="00944C78" w:rsidP="003C30EA">
      <w:pPr>
        <w:ind w:firstLine="708"/>
        <w:jc w:val="both"/>
        <w:rPr>
          <w:rFonts w:ascii="Times New Roman" w:hAnsi="Times New Roman" w:cs="Times New Roman"/>
          <w:sz w:val="27"/>
          <w:szCs w:val="27"/>
          <w:lang w:val="uk-UA"/>
        </w:rPr>
      </w:pPr>
      <w:r w:rsidRPr="008715BF">
        <w:rPr>
          <w:rFonts w:ascii="Times New Roman" w:hAnsi="Times New Roman" w:cs="Times New Roman"/>
          <w:sz w:val="27"/>
          <w:szCs w:val="27"/>
          <w:lang w:val="uk-UA"/>
        </w:rPr>
        <w:t>Частина друга вказаної статті цього Закону містить вичерпний перелік дисциплінарних проступків, допущення яких є підставою для притягнення державного службовця до дисциплінарної відповідальності.</w:t>
      </w:r>
    </w:p>
    <w:p w:rsidR="00944C78" w:rsidRDefault="00944C78" w:rsidP="003C30EA">
      <w:pPr>
        <w:ind w:firstLine="708"/>
        <w:jc w:val="both"/>
        <w:rPr>
          <w:rFonts w:ascii="Times New Roman" w:hAnsi="Times New Roman" w:cs="Times New Roman"/>
          <w:sz w:val="27"/>
          <w:szCs w:val="27"/>
          <w:lang w:val="uk-UA"/>
        </w:rPr>
      </w:pPr>
      <w:r w:rsidRPr="003C30EA">
        <w:rPr>
          <w:rFonts w:ascii="Times New Roman" w:hAnsi="Times New Roman" w:cs="Times New Roman"/>
          <w:sz w:val="27"/>
          <w:szCs w:val="27"/>
          <w:lang w:val="uk-UA"/>
        </w:rPr>
        <w:lastRenderedPageBreak/>
        <w:t xml:space="preserve">З урахуванням конкретних обставин, які були встановлені Комісією під час дисциплінарного провадження стосовно Голови ДСА України </w:t>
      </w:r>
      <w:r w:rsidR="006868E2" w:rsidRPr="003C30EA">
        <w:rPr>
          <w:rFonts w:ascii="Times New Roman" w:hAnsi="Times New Roman" w:cs="Times New Roman"/>
          <w:sz w:val="27"/>
          <w:szCs w:val="27"/>
          <w:lang w:val="uk-UA"/>
        </w:rPr>
        <w:t xml:space="preserve">                          </w:t>
      </w:r>
      <w:r w:rsidR="00503F75" w:rsidRPr="003C30EA">
        <w:rPr>
          <w:rFonts w:ascii="Times New Roman" w:hAnsi="Times New Roman" w:cs="Times New Roman"/>
          <w:sz w:val="27"/>
          <w:szCs w:val="27"/>
          <w:lang w:val="uk-UA"/>
        </w:rPr>
        <w:t>Холоднюка З.В.</w:t>
      </w:r>
      <w:r w:rsidRPr="003C30EA">
        <w:rPr>
          <w:rFonts w:ascii="Times New Roman" w:hAnsi="Times New Roman" w:cs="Times New Roman"/>
          <w:sz w:val="27"/>
          <w:szCs w:val="27"/>
          <w:lang w:val="uk-UA"/>
        </w:rPr>
        <w:t xml:space="preserve">, а також </w:t>
      </w:r>
      <w:r w:rsidR="00A340BE">
        <w:rPr>
          <w:rFonts w:ascii="Times New Roman" w:hAnsi="Times New Roman" w:cs="Times New Roman"/>
          <w:sz w:val="27"/>
          <w:szCs w:val="27"/>
          <w:lang w:val="uk-UA"/>
        </w:rPr>
        <w:t xml:space="preserve">зважаючи на </w:t>
      </w:r>
      <w:r w:rsidRPr="003C30EA">
        <w:rPr>
          <w:rFonts w:ascii="Times New Roman" w:hAnsi="Times New Roman" w:cs="Times New Roman"/>
          <w:sz w:val="27"/>
          <w:szCs w:val="27"/>
          <w:lang w:val="uk-UA"/>
        </w:rPr>
        <w:t>фактичне виконання рішення суду, Вища рада правосуддя вважає обґрунтованим висновок Комісії про відсутність у діях вказаної особи складу дисциплінарного проступку та передбачених законом підстав для притягнення</w:t>
      </w:r>
      <w:r w:rsidR="00754DDC">
        <w:rPr>
          <w:rFonts w:ascii="Times New Roman" w:hAnsi="Times New Roman" w:cs="Times New Roman"/>
          <w:sz w:val="27"/>
          <w:szCs w:val="27"/>
          <w:lang w:val="uk-UA"/>
        </w:rPr>
        <w:t xml:space="preserve"> його</w:t>
      </w:r>
      <w:r w:rsidRPr="003C30EA">
        <w:rPr>
          <w:rFonts w:ascii="Times New Roman" w:hAnsi="Times New Roman" w:cs="Times New Roman"/>
          <w:sz w:val="27"/>
          <w:szCs w:val="27"/>
          <w:lang w:val="uk-UA"/>
        </w:rPr>
        <w:t xml:space="preserve"> до дисциплінарної відповідальності.</w:t>
      </w:r>
    </w:p>
    <w:p w:rsidR="008C6608" w:rsidRDefault="00083CEA" w:rsidP="008C6608">
      <w:pPr>
        <w:ind w:firstLine="708"/>
        <w:jc w:val="both"/>
        <w:rPr>
          <w:rFonts w:ascii="Times New Roman" w:hAnsi="Times New Roman" w:cs="Times New Roman"/>
          <w:sz w:val="27"/>
          <w:szCs w:val="27"/>
          <w:lang w:val="uk-UA"/>
        </w:rPr>
      </w:pPr>
      <w:r>
        <w:rPr>
          <w:rFonts w:ascii="Times New Roman" w:hAnsi="Times New Roman" w:cs="Times New Roman"/>
          <w:sz w:val="27"/>
          <w:szCs w:val="27"/>
          <w:lang w:val="uk-UA"/>
        </w:rPr>
        <w:t>Відповідно до</w:t>
      </w:r>
      <w:r w:rsidR="008C6608">
        <w:rPr>
          <w:rFonts w:ascii="Times New Roman" w:hAnsi="Times New Roman" w:cs="Times New Roman"/>
          <w:sz w:val="27"/>
          <w:szCs w:val="27"/>
          <w:lang w:val="uk-UA"/>
        </w:rPr>
        <w:t xml:space="preserve"> пункту 23</w:t>
      </w:r>
      <w:r w:rsidR="008C6608">
        <w:rPr>
          <w:rFonts w:ascii="Times New Roman" w:hAnsi="Times New Roman" w:cs="Times New Roman"/>
          <w:sz w:val="27"/>
          <w:szCs w:val="27"/>
          <w:vertAlign w:val="superscript"/>
          <w:lang w:val="uk-UA"/>
        </w:rPr>
        <w:t>2</w:t>
      </w:r>
      <w:r>
        <w:rPr>
          <w:rFonts w:ascii="Times New Roman" w:hAnsi="Times New Roman" w:cs="Times New Roman"/>
          <w:sz w:val="27"/>
          <w:szCs w:val="27"/>
          <w:lang w:val="uk-UA"/>
        </w:rPr>
        <w:t>.6</w:t>
      </w:r>
      <w:r w:rsidR="008C6608">
        <w:rPr>
          <w:rFonts w:ascii="Times New Roman" w:hAnsi="Times New Roman" w:cs="Times New Roman"/>
          <w:sz w:val="27"/>
          <w:szCs w:val="27"/>
          <w:lang w:val="uk-UA"/>
        </w:rPr>
        <w:t xml:space="preserve"> Регламенту Вищої ради правосуддя, затвердженого рішенням Вищої ради правосуддя від 24 січня 2017 року </w:t>
      </w:r>
      <w:r w:rsidR="00015D15">
        <w:rPr>
          <w:rFonts w:ascii="Times New Roman" w:hAnsi="Times New Roman" w:cs="Times New Roman"/>
          <w:sz w:val="27"/>
          <w:szCs w:val="27"/>
          <w:lang w:val="uk-UA"/>
        </w:rPr>
        <w:br/>
      </w:r>
      <w:r w:rsidR="008C6608">
        <w:rPr>
          <w:rFonts w:ascii="Times New Roman" w:hAnsi="Times New Roman" w:cs="Times New Roman"/>
          <w:sz w:val="27"/>
          <w:szCs w:val="27"/>
          <w:lang w:val="uk-UA"/>
        </w:rPr>
        <w:t>№ 52/0/15-17</w:t>
      </w:r>
      <w:r>
        <w:rPr>
          <w:rFonts w:ascii="Times New Roman" w:hAnsi="Times New Roman" w:cs="Times New Roman"/>
          <w:sz w:val="27"/>
          <w:szCs w:val="27"/>
          <w:lang w:val="uk-UA"/>
        </w:rPr>
        <w:t xml:space="preserve"> (</w:t>
      </w:r>
      <w:r w:rsidR="002A730C">
        <w:rPr>
          <w:rFonts w:ascii="Times New Roman" w:hAnsi="Times New Roman" w:cs="Times New Roman"/>
          <w:sz w:val="27"/>
          <w:szCs w:val="27"/>
          <w:lang w:val="uk-UA"/>
        </w:rPr>
        <w:t>і</w:t>
      </w:r>
      <w:r>
        <w:rPr>
          <w:rFonts w:ascii="Times New Roman" w:hAnsi="Times New Roman" w:cs="Times New Roman"/>
          <w:sz w:val="27"/>
          <w:szCs w:val="27"/>
          <w:lang w:val="uk-UA"/>
        </w:rPr>
        <w:t>з наступними змінами)</w:t>
      </w:r>
      <w:r w:rsidR="008C6608">
        <w:rPr>
          <w:rFonts w:ascii="Times New Roman" w:hAnsi="Times New Roman" w:cs="Times New Roman"/>
          <w:sz w:val="27"/>
          <w:szCs w:val="27"/>
          <w:lang w:val="uk-UA"/>
        </w:rPr>
        <w:t>, на підставі пропозиції Комісії, з урахуванням пояснень особи, стосовно якої здійснювалося дисциплінарне провадження, в межах строку притягнення до дисциплінарної відповідальності, встановленого законодавством, Вища рада правосуддя ухвалює рішення щодо застосування дисциплінарного стягнення чи закриття дисциплінарного провадження.</w:t>
      </w:r>
    </w:p>
    <w:p w:rsidR="00EB515F" w:rsidRPr="008715BF" w:rsidRDefault="00EB515F" w:rsidP="00EB515F">
      <w:pPr>
        <w:pStyle w:val="a3"/>
        <w:ind w:firstLine="708"/>
        <w:jc w:val="both"/>
        <w:rPr>
          <w:rFonts w:cs="Times New Roman"/>
          <w:sz w:val="27"/>
          <w:szCs w:val="27"/>
        </w:rPr>
      </w:pPr>
      <w:r w:rsidRPr="008715BF">
        <w:rPr>
          <w:rFonts w:cs="Times New Roman"/>
          <w:sz w:val="27"/>
          <w:szCs w:val="27"/>
        </w:rPr>
        <w:t>З огляду на викладене Вища рада правосуддя, керуючись                 статтею 131 Конституції України, статтями 3, 34 Закону України «Про Вищу раду правосуддя», Законом України «Про державну службу», Регламентом Вищої ради правосуддя, затвердженим рішенням Вищої ради правосуддя від 24 січня 2017 року № 52/0/15-17</w:t>
      </w:r>
      <w:r w:rsidR="002A730C">
        <w:rPr>
          <w:rFonts w:cs="Times New Roman"/>
          <w:sz w:val="27"/>
          <w:szCs w:val="27"/>
        </w:rPr>
        <w:t xml:space="preserve"> (із наступними змінами)</w:t>
      </w:r>
      <w:r w:rsidRPr="008715BF">
        <w:rPr>
          <w:rFonts w:cs="Times New Roman"/>
          <w:sz w:val="27"/>
          <w:szCs w:val="27"/>
        </w:rPr>
        <w:t>,</w:t>
      </w:r>
    </w:p>
    <w:p w:rsidR="00EB515F" w:rsidRPr="00E969CF" w:rsidRDefault="00EB515F" w:rsidP="00EB515F">
      <w:pPr>
        <w:jc w:val="center"/>
        <w:rPr>
          <w:rFonts w:ascii="Times New Roman" w:hAnsi="Times New Roman" w:cs="Times New Roman"/>
          <w:b/>
          <w:sz w:val="16"/>
          <w:szCs w:val="16"/>
          <w:lang w:val="uk-UA"/>
        </w:rPr>
      </w:pPr>
    </w:p>
    <w:p w:rsidR="00EB515F" w:rsidRPr="008715BF" w:rsidRDefault="00EB515F" w:rsidP="00EB515F">
      <w:pPr>
        <w:jc w:val="center"/>
        <w:rPr>
          <w:rFonts w:ascii="Times New Roman" w:hAnsi="Times New Roman" w:cs="Times New Roman"/>
          <w:b/>
          <w:sz w:val="27"/>
          <w:szCs w:val="27"/>
          <w:lang w:val="uk-UA"/>
        </w:rPr>
      </w:pPr>
      <w:r w:rsidRPr="008715BF">
        <w:rPr>
          <w:rFonts w:ascii="Times New Roman" w:hAnsi="Times New Roman" w:cs="Times New Roman"/>
          <w:b/>
          <w:sz w:val="27"/>
          <w:szCs w:val="27"/>
          <w:lang w:val="uk-UA"/>
        </w:rPr>
        <w:t>вирішила:</w:t>
      </w:r>
    </w:p>
    <w:p w:rsidR="00EB515F" w:rsidRPr="00E969CF" w:rsidRDefault="00EB515F" w:rsidP="00EB515F">
      <w:pPr>
        <w:jc w:val="center"/>
        <w:rPr>
          <w:rFonts w:ascii="Times New Roman" w:hAnsi="Times New Roman" w:cs="Times New Roman"/>
          <w:b/>
          <w:sz w:val="16"/>
          <w:szCs w:val="16"/>
          <w:lang w:val="uk-UA"/>
        </w:rPr>
      </w:pPr>
    </w:p>
    <w:p w:rsidR="00EB515F" w:rsidRDefault="00EB515F" w:rsidP="00EB515F">
      <w:pPr>
        <w:jc w:val="both"/>
        <w:rPr>
          <w:rFonts w:ascii="Times New Roman" w:hAnsi="Times New Roman" w:cs="Times New Roman"/>
          <w:sz w:val="27"/>
          <w:szCs w:val="27"/>
          <w:lang w:val="uk-UA"/>
        </w:rPr>
      </w:pPr>
      <w:r w:rsidRPr="008715BF">
        <w:rPr>
          <w:rFonts w:ascii="Times New Roman" w:hAnsi="Times New Roman" w:cs="Times New Roman"/>
          <w:sz w:val="27"/>
          <w:szCs w:val="27"/>
          <w:lang w:val="uk-UA"/>
        </w:rPr>
        <w:t xml:space="preserve">закрити дисциплінарне провадження стосовно Голови Державної судової адміністрації України </w:t>
      </w:r>
      <w:r w:rsidR="005556B1">
        <w:rPr>
          <w:rFonts w:ascii="Times New Roman" w:hAnsi="Times New Roman" w:cs="Times New Roman"/>
          <w:sz w:val="27"/>
          <w:szCs w:val="27"/>
          <w:lang w:val="uk-UA"/>
        </w:rPr>
        <w:t>Холоднюка Зеновія Васильовича</w:t>
      </w:r>
      <w:r w:rsidRPr="008715BF">
        <w:rPr>
          <w:rFonts w:ascii="Times New Roman" w:hAnsi="Times New Roman" w:cs="Times New Roman"/>
          <w:sz w:val="27"/>
          <w:szCs w:val="27"/>
          <w:lang w:val="uk-UA"/>
        </w:rPr>
        <w:t>.</w:t>
      </w:r>
    </w:p>
    <w:p w:rsidR="00447C0E" w:rsidRPr="00BA3865" w:rsidRDefault="00447C0E" w:rsidP="00CF11A9">
      <w:pPr>
        <w:pStyle w:val="a3"/>
        <w:jc w:val="both"/>
        <w:rPr>
          <w:b/>
          <w:sz w:val="16"/>
          <w:szCs w:val="16"/>
        </w:rPr>
      </w:pPr>
    </w:p>
    <w:tbl>
      <w:tblPr>
        <w:tblStyle w:val="af"/>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821"/>
      </w:tblGrid>
      <w:tr w:rsidR="00A034F1" w:rsidRPr="00A034F1" w:rsidTr="0010091D">
        <w:tc>
          <w:tcPr>
            <w:tcW w:w="4643" w:type="dxa"/>
          </w:tcPr>
          <w:p w:rsidR="00A034F1" w:rsidRPr="00A034F1" w:rsidRDefault="00A034F1" w:rsidP="007E0ECA">
            <w:pPr>
              <w:pStyle w:val="a3"/>
              <w:spacing w:line="276" w:lineRule="auto"/>
              <w:ind w:left="142"/>
              <w:rPr>
                <w:b/>
                <w:sz w:val="27"/>
                <w:szCs w:val="27"/>
                <w:lang w:eastAsia="uk-UA"/>
              </w:rPr>
            </w:pPr>
            <w:r>
              <w:rPr>
                <w:b/>
                <w:sz w:val="27"/>
                <w:szCs w:val="27"/>
                <w:lang w:eastAsia="uk-UA"/>
              </w:rPr>
              <w:t>Голова Вищої ради правосуддя</w:t>
            </w:r>
          </w:p>
        </w:tc>
        <w:tc>
          <w:tcPr>
            <w:tcW w:w="4821" w:type="dxa"/>
          </w:tcPr>
          <w:p w:rsidR="00A034F1" w:rsidRPr="00A034F1" w:rsidRDefault="00A034F1" w:rsidP="007E0ECA">
            <w:pPr>
              <w:pStyle w:val="a3"/>
              <w:spacing w:line="276" w:lineRule="auto"/>
              <w:ind w:left="2167"/>
              <w:rPr>
                <w:b/>
                <w:sz w:val="27"/>
                <w:szCs w:val="27"/>
                <w:lang w:eastAsia="uk-UA"/>
              </w:rPr>
            </w:pPr>
            <w:r>
              <w:rPr>
                <w:b/>
                <w:sz w:val="27"/>
                <w:szCs w:val="27"/>
                <w:lang w:eastAsia="uk-UA"/>
              </w:rPr>
              <w:t>А.А. Овсієнко</w:t>
            </w:r>
          </w:p>
        </w:tc>
      </w:tr>
      <w:tr w:rsidR="00A034F1" w:rsidRPr="00A034F1" w:rsidTr="0010091D">
        <w:tc>
          <w:tcPr>
            <w:tcW w:w="4643" w:type="dxa"/>
          </w:tcPr>
          <w:p w:rsidR="00A034F1" w:rsidRPr="00BA3865" w:rsidRDefault="00A034F1" w:rsidP="007E0ECA">
            <w:pPr>
              <w:pStyle w:val="a3"/>
              <w:spacing w:line="276" w:lineRule="auto"/>
              <w:rPr>
                <w:b/>
                <w:sz w:val="16"/>
                <w:szCs w:val="16"/>
                <w:lang w:eastAsia="uk-UA"/>
              </w:rPr>
            </w:pPr>
          </w:p>
        </w:tc>
        <w:tc>
          <w:tcPr>
            <w:tcW w:w="4821" w:type="dxa"/>
          </w:tcPr>
          <w:p w:rsidR="00A034F1" w:rsidRPr="00BA3865" w:rsidRDefault="00A034F1" w:rsidP="007E0ECA">
            <w:pPr>
              <w:pStyle w:val="a3"/>
              <w:spacing w:line="276" w:lineRule="auto"/>
              <w:ind w:left="2167"/>
              <w:rPr>
                <w:b/>
                <w:sz w:val="16"/>
                <w:szCs w:val="16"/>
                <w:lang w:eastAsia="uk-UA"/>
              </w:rPr>
            </w:pPr>
          </w:p>
        </w:tc>
      </w:tr>
      <w:tr w:rsidR="00A034F1" w:rsidRPr="00A034F1" w:rsidTr="0010091D">
        <w:tc>
          <w:tcPr>
            <w:tcW w:w="4643" w:type="dxa"/>
          </w:tcPr>
          <w:p w:rsidR="00A034F1" w:rsidRPr="00A034F1" w:rsidRDefault="00A034F1" w:rsidP="007E0ECA">
            <w:pPr>
              <w:pStyle w:val="a3"/>
              <w:spacing w:line="276" w:lineRule="auto"/>
              <w:ind w:left="142"/>
              <w:rPr>
                <w:b/>
                <w:sz w:val="27"/>
                <w:szCs w:val="27"/>
                <w:lang w:eastAsia="uk-UA"/>
              </w:rPr>
            </w:pPr>
            <w:r>
              <w:rPr>
                <w:b/>
                <w:sz w:val="27"/>
                <w:szCs w:val="27"/>
                <w:lang w:eastAsia="uk-UA"/>
              </w:rPr>
              <w:t>Члени Вищої ради правосуддя</w:t>
            </w:r>
          </w:p>
        </w:tc>
        <w:tc>
          <w:tcPr>
            <w:tcW w:w="4821" w:type="dxa"/>
          </w:tcPr>
          <w:p w:rsidR="00A034F1" w:rsidRPr="00A034F1" w:rsidRDefault="00A034F1" w:rsidP="007E0ECA">
            <w:pPr>
              <w:pStyle w:val="a3"/>
              <w:spacing w:line="276" w:lineRule="auto"/>
              <w:ind w:left="2167"/>
              <w:rPr>
                <w:b/>
                <w:sz w:val="27"/>
                <w:szCs w:val="27"/>
                <w:lang w:eastAsia="uk-UA"/>
              </w:rPr>
            </w:pPr>
            <w:r w:rsidRPr="00A034F1">
              <w:rPr>
                <w:b/>
                <w:sz w:val="27"/>
                <w:szCs w:val="27"/>
              </w:rPr>
              <w:t>І.А. Артеменко</w:t>
            </w:r>
          </w:p>
        </w:tc>
      </w:tr>
      <w:tr w:rsidR="00A034F1" w:rsidRPr="00A034F1" w:rsidTr="0010091D">
        <w:tc>
          <w:tcPr>
            <w:tcW w:w="4643" w:type="dxa"/>
          </w:tcPr>
          <w:p w:rsidR="00A034F1" w:rsidRDefault="00A034F1" w:rsidP="007E0ECA">
            <w:pPr>
              <w:pStyle w:val="a3"/>
              <w:spacing w:line="276" w:lineRule="auto"/>
              <w:jc w:val="right"/>
              <w:rPr>
                <w:b/>
                <w:sz w:val="27"/>
                <w:szCs w:val="27"/>
                <w:lang w:eastAsia="uk-UA"/>
              </w:rPr>
            </w:pPr>
          </w:p>
        </w:tc>
        <w:tc>
          <w:tcPr>
            <w:tcW w:w="4821" w:type="dxa"/>
          </w:tcPr>
          <w:p w:rsidR="00A034F1" w:rsidRPr="00A034F1" w:rsidRDefault="00A034F1" w:rsidP="007E0ECA">
            <w:pPr>
              <w:pStyle w:val="a3"/>
              <w:spacing w:line="276" w:lineRule="auto"/>
              <w:ind w:left="2167"/>
              <w:rPr>
                <w:b/>
                <w:sz w:val="27"/>
                <w:szCs w:val="27"/>
                <w:lang w:eastAsia="uk-UA"/>
              </w:rPr>
            </w:pPr>
          </w:p>
        </w:tc>
      </w:tr>
      <w:tr w:rsidR="00837829" w:rsidRPr="00A034F1" w:rsidTr="0010091D">
        <w:tc>
          <w:tcPr>
            <w:tcW w:w="4643" w:type="dxa"/>
          </w:tcPr>
          <w:p w:rsidR="00837829" w:rsidRPr="00A034F1" w:rsidRDefault="00837829" w:rsidP="007E0ECA">
            <w:pPr>
              <w:pStyle w:val="a3"/>
              <w:spacing w:line="276" w:lineRule="auto"/>
              <w:ind w:left="1985"/>
              <w:rPr>
                <w:b/>
                <w:sz w:val="27"/>
                <w:szCs w:val="27"/>
                <w:lang w:eastAsia="uk-UA"/>
              </w:rPr>
            </w:pPr>
            <w:r w:rsidRPr="00A034F1">
              <w:rPr>
                <w:b/>
                <w:sz w:val="27"/>
                <w:szCs w:val="27"/>
                <w:lang w:eastAsia="uk-UA"/>
              </w:rPr>
              <w:t>В.І. Говоруха</w:t>
            </w:r>
          </w:p>
        </w:tc>
        <w:tc>
          <w:tcPr>
            <w:tcW w:w="4821" w:type="dxa"/>
          </w:tcPr>
          <w:p w:rsidR="00837829" w:rsidRPr="00A034F1" w:rsidRDefault="00837829" w:rsidP="007E0ECA">
            <w:pPr>
              <w:pStyle w:val="a3"/>
              <w:spacing w:line="276" w:lineRule="auto"/>
              <w:ind w:left="2167"/>
              <w:rPr>
                <w:b/>
                <w:sz w:val="27"/>
                <w:szCs w:val="27"/>
                <w:lang w:eastAsia="uk-UA"/>
              </w:rPr>
            </w:pPr>
            <w:r w:rsidRPr="00A034F1">
              <w:rPr>
                <w:b/>
                <w:sz w:val="27"/>
                <w:szCs w:val="27"/>
                <w:lang w:eastAsia="uk-UA"/>
              </w:rPr>
              <w:t>В.К. Грищук</w:t>
            </w:r>
          </w:p>
        </w:tc>
      </w:tr>
      <w:tr w:rsidR="00837829" w:rsidTr="0010091D">
        <w:tc>
          <w:tcPr>
            <w:tcW w:w="4643" w:type="dxa"/>
          </w:tcPr>
          <w:p w:rsidR="00837829" w:rsidRPr="00A034F1" w:rsidRDefault="00837829" w:rsidP="007E0ECA">
            <w:pPr>
              <w:pStyle w:val="a3"/>
              <w:spacing w:line="276" w:lineRule="auto"/>
              <w:ind w:left="1985"/>
              <w:jc w:val="both"/>
              <w:rPr>
                <w:b/>
                <w:sz w:val="27"/>
                <w:szCs w:val="27"/>
                <w:lang w:eastAsia="uk-UA"/>
              </w:rPr>
            </w:pPr>
          </w:p>
        </w:tc>
        <w:tc>
          <w:tcPr>
            <w:tcW w:w="4821" w:type="dxa"/>
          </w:tcPr>
          <w:p w:rsidR="00837829" w:rsidRPr="00A034F1" w:rsidRDefault="00837829" w:rsidP="007E0ECA">
            <w:pPr>
              <w:pStyle w:val="a3"/>
              <w:spacing w:line="276" w:lineRule="auto"/>
              <w:ind w:left="2167"/>
              <w:rPr>
                <w:b/>
                <w:sz w:val="27"/>
                <w:szCs w:val="27"/>
                <w:lang w:eastAsia="uk-UA"/>
              </w:rPr>
            </w:pPr>
          </w:p>
        </w:tc>
      </w:tr>
      <w:tr w:rsidR="00837829" w:rsidTr="0010091D">
        <w:tc>
          <w:tcPr>
            <w:tcW w:w="4643" w:type="dxa"/>
          </w:tcPr>
          <w:p w:rsidR="00837829" w:rsidRPr="00A034F1" w:rsidRDefault="00837829" w:rsidP="007E0ECA">
            <w:pPr>
              <w:pStyle w:val="a3"/>
              <w:spacing w:line="276" w:lineRule="auto"/>
              <w:ind w:left="1985"/>
              <w:jc w:val="both"/>
              <w:rPr>
                <w:b/>
                <w:sz w:val="27"/>
                <w:szCs w:val="27"/>
                <w:lang w:eastAsia="uk-UA"/>
              </w:rPr>
            </w:pPr>
            <w:r w:rsidRPr="00A034F1">
              <w:rPr>
                <w:b/>
                <w:sz w:val="27"/>
                <w:szCs w:val="27"/>
                <w:lang w:eastAsia="uk-UA"/>
              </w:rPr>
              <w:t>Л.Б. Іванова</w:t>
            </w:r>
          </w:p>
        </w:tc>
        <w:tc>
          <w:tcPr>
            <w:tcW w:w="4821" w:type="dxa"/>
          </w:tcPr>
          <w:p w:rsidR="00837829" w:rsidRPr="00A034F1" w:rsidRDefault="00837829" w:rsidP="007E0ECA">
            <w:pPr>
              <w:pStyle w:val="a3"/>
              <w:spacing w:line="276" w:lineRule="auto"/>
              <w:ind w:left="2167"/>
              <w:rPr>
                <w:b/>
                <w:sz w:val="27"/>
                <w:szCs w:val="27"/>
                <w:lang w:eastAsia="uk-UA"/>
              </w:rPr>
            </w:pPr>
            <w:r w:rsidRPr="00A034F1">
              <w:rPr>
                <w:b/>
                <w:sz w:val="27"/>
                <w:szCs w:val="27"/>
                <w:lang w:eastAsia="uk-UA"/>
              </w:rPr>
              <w:t>Н.С. Краснощокова</w:t>
            </w:r>
          </w:p>
        </w:tc>
      </w:tr>
      <w:tr w:rsidR="00837829" w:rsidTr="0010091D">
        <w:tc>
          <w:tcPr>
            <w:tcW w:w="4643" w:type="dxa"/>
          </w:tcPr>
          <w:p w:rsidR="00837829" w:rsidRPr="00A034F1" w:rsidRDefault="00837829" w:rsidP="007E0ECA">
            <w:pPr>
              <w:pStyle w:val="a3"/>
              <w:spacing w:line="276" w:lineRule="auto"/>
              <w:ind w:left="1985"/>
              <w:jc w:val="both"/>
              <w:rPr>
                <w:b/>
                <w:sz w:val="27"/>
                <w:szCs w:val="27"/>
                <w:lang w:eastAsia="uk-UA"/>
              </w:rPr>
            </w:pPr>
          </w:p>
        </w:tc>
        <w:tc>
          <w:tcPr>
            <w:tcW w:w="4821" w:type="dxa"/>
          </w:tcPr>
          <w:p w:rsidR="00837829" w:rsidRPr="00A034F1" w:rsidRDefault="00837829" w:rsidP="007E0ECA">
            <w:pPr>
              <w:pStyle w:val="a3"/>
              <w:spacing w:line="276" w:lineRule="auto"/>
              <w:ind w:left="2167"/>
              <w:rPr>
                <w:b/>
                <w:sz w:val="27"/>
                <w:szCs w:val="27"/>
                <w:lang w:eastAsia="uk-UA"/>
              </w:rPr>
            </w:pPr>
          </w:p>
        </w:tc>
      </w:tr>
      <w:tr w:rsidR="00837829" w:rsidTr="0010091D">
        <w:tc>
          <w:tcPr>
            <w:tcW w:w="4643" w:type="dxa"/>
          </w:tcPr>
          <w:p w:rsidR="00837829" w:rsidRPr="00A034F1" w:rsidRDefault="00837829" w:rsidP="007E0ECA">
            <w:pPr>
              <w:pStyle w:val="a3"/>
              <w:spacing w:line="276" w:lineRule="auto"/>
              <w:ind w:left="1985"/>
              <w:jc w:val="both"/>
              <w:rPr>
                <w:b/>
                <w:sz w:val="27"/>
                <w:szCs w:val="27"/>
                <w:lang w:eastAsia="uk-UA"/>
              </w:rPr>
            </w:pPr>
            <w:r w:rsidRPr="00A034F1">
              <w:rPr>
                <w:b/>
                <w:sz w:val="27"/>
                <w:szCs w:val="27"/>
                <w:lang w:eastAsia="uk-UA"/>
              </w:rPr>
              <w:t>О.В. Маловацький</w:t>
            </w:r>
          </w:p>
        </w:tc>
        <w:tc>
          <w:tcPr>
            <w:tcW w:w="4821" w:type="dxa"/>
          </w:tcPr>
          <w:p w:rsidR="00837829" w:rsidRPr="00A034F1" w:rsidRDefault="004C6BD8" w:rsidP="007E0ECA">
            <w:pPr>
              <w:pStyle w:val="a3"/>
              <w:spacing w:line="276" w:lineRule="auto"/>
              <w:ind w:left="2167"/>
              <w:rPr>
                <w:b/>
                <w:sz w:val="27"/>
                <w:szCs w:val="27"/>
                <w:lang w:eastAsia="uk-UA"/>
              </w:rPr>
            </w:pPr>
            <w:r w:rsidRPr="00A034F1">
              <w:rPr>
                <w:b/>
                <w:sz w:val="27"/>
                <w:szCs w:val="27"/>
                <w:lang w:eastAsia="uk-UA"/>
              </w:rPr>
              <w:t>О.В. Прудивус</w:t>
            </w:r>
          </w:p>
        </w:tc>
      </w:tr>
      <w:tr w:rsidR="00837829" w:rsidTr="0010091D">
        <w:tc>
          <w:tcPr>
            <w:tcW w:w="4643" w:type="dxa"/>
          </w:tcPr>
          <w:p w:rsidR="00837829" w:rsidRPr="00A034F1" w:rsidRDefault="00837829" w:rsidP="007E0ECA">
            <w:pPr>
              <w:pStyle w:val="a3"/>
              <w:spacing w:line="276" w:lineRule="auto"/>
              <w:ind w:left="1985"/>
              <w:jc w:val="both"/>
              <w:rPr>
                <w:b/>
                <w:sz w:val="27"/>
                <w:szCs w:val="27"/>
                <w:lang w:eastAsia="uk-UA"/>
              </w:rPr>
            </w:pPr>
          </w:p>
        </w:tc>
        <w:tc>
          <w:tcPr>
            <w:tcW w:w="4821" w:type="dxa"/>
          </w:tcPr>
          <w:p w:rsidR="00837829" w:rsidRPr="00A034F1" w:rsidRDefault="00837829" w:rsidP="007E0ECA">
            <w:pPr>
              <w:pStyle w:val="a3"/>
              <w:spacing w:line="276" w:lineRule="auto"/>
              <w:ind w:left="2167"/>
              <w:rPr>
                <w:b/>
                <w:sz w:val="27"/>
                <w:szCs w:val="27"/>
                <w:lang w:eastAsia="uk-UA"/>
              </w:rPr>
            </w:pPr>
          </w:p>
        </w:tc>
      </w:tr>
      <w:tr w:rsidR="00837829" w:rsidTr="0010091D">
        <w:tc>
          <w:tcPr>
            <w:tcW w:w="4643" w:type="dxa"/>
          </w:tcPr>
          <w:p w:rsidR="00837829" w:rsidRPr="00A034F1" w:rsidRDefault="004C6BD8" w:rsidP="007E0ECA">
            <w:pPr>
              <w:pStyle w:val="a3"/>
              <w:spacing w:line="276" w:lineRule="auto"/>
              <w:ind w:left="1985"/>
              <w:jc w:val="both"/>
              <w:rPr>
                <w:b/>
                <w:sz w:val="27"/>
                <w:szCs w:val="27"/>
                <w:lang w:eastAsia="uk-UA"/>
              </w:rPr>
            </w:pPr>
            <w:r w:rsidRPr="00A034F1">
              <w:rPr>
                <w:b/>
                <w:sz w:val="27"/>
                <w:szCs w:val="27"/>
                <w:lang w:eastAsia="uk-UA"/>
              </w:rPr>
              <w:t>Т.С. Розваляєва</w:t>
            </w:r>
          </w:p>
        </w:tc>
        <w:tc>
          <w:tcPr>
            <w:tcW w:w="4821" w:type="dxa"/>
          </w:tcPr>
          <w:p w:rsidR="00837829" w:rsidRPr="00A034F1" w:rsidRDefault="004C6BD8" w:rsidP="007E0ECA">
            <w:pPr>
              <w:pStyle w:val="a3"/>
              <w:spacing w:line="276" w:lineRule="auto"/>
              <w:ind w:left="2167"/>
              <w:rPr>
                <w:b/>
                <w:sz w:val="27"/>
                <w:szCs w:val="27"/>
                <w:lang w:eastAsia="uk-UA"/>
              </w:rPr>
            </w:pPr>
            <w:r w:rsidRPr="00A034F1">
              <w:rPr>
                <w:b/>
                <w:sz w:val="27"/>
                <w:szCs w:val="27"/>
                <w:lang w:eastAsia="uk-UA"/>
              </w:rPr>
              <w:t>М.П. Худик</w:t>
            </w:r>
          </w:p>
        </w:tc>
      </w:tr>
      <w:tr w:rsidR="00837829" w:rsidTr="0010091D">
        <w:tc>
          <w:tcPr>
            <w:tcW w:w="4643" w:type="dxa"/>
          </w:tcPr>
          <w:p w:rsidR="00837829" w:rsidRPr="00A034F1" w:rsidRDefault="00837829" w:rsidP="007E0ECA">
            <w:pPr>
              <w:pStyle w:val="a3"/>
              <w:spacing w:line="276" w:lineRule="auto"/>
              <w:ind w:left="1985"/>
              <w:jc w:val="both"/>
              <w:rPr>
                <w:b/>
                <w:sz w:val="27"/>
                <w:szCs w:val="27"/>
                <w:lang w:eastAsia="uk-UA"/>
              </w:rPr>
            </w:pPr>
          </w:p>
        </w:tc>
        <w:tc>
          <w:tcPr>
            <w:tcW w:w="4821" w:type="dxa"/>
          </w:tcPr>
          <w:p w:rsidR="00837829" w:rsidRPr="00A034F1" w:rsidRDefault="00837829" w:rsidP="007E0ECA">
            <w:pPr>
              <w:pStyle w:val="a3"/>
              <w:spacing w:line="276" w:lineRule="auto"/>
              <w:ind w:left="2167"/>
              <w:rPr>
                <w:b/>
                <w:sz w:val="27"/>
                <w:szCs w:val="27"/>
                <w:lang w:eastAsia="uk-UA"/>
              </w:rPr>
            </w:pPr>
          </w:p>
        </w:tc>
      </w:tr>
      <w:tr w:rsidR="00837829" w:rsidTr="0010091D">
        <w:tc>
          <w:tcPr>
            <w:tcW w:w="4643" w:type="dxa"/>
          </w:tcPr>
          <w:p w:rsidR="00837829" w:rsidRPr="00A034F1" w:rsidRDefault="004C6BD8" w:rsidP="007E0ECA">
            <w:pPr>
              <w:pStyle w:val="a3"/>
              <w:spacing w:line="276" w:lineRule="auto"/>
              <w:ind w:left="1985"/>
              <w:jc w:val="both"/>
              <w:rPr>
                <w:b/>
                <w:sz w:val="27"/>
                <w:szCs w:val="27"/>
                <w:lang w:eastAsia="uk-UA"/>
              </w:rPr>
            </w:pPr>
            <w:r w:rsidRPr="00A034F1">
              <w:rPr>
                <w:b/>
                <w:sz w:val="27"/>
                <w:szCs w:val="27"/>
                <w:lang w:eastAsia="uk-UA"/>
              </w:rPr>
              <w:t>В.В. Шапран</w:t>
            </w:r>
          </w:p>
        </w:tc>
        <w:tc>
          <w:tcPr>
            <w:tcW w:w="4821" w:type="dxa"/>
          </w:tcPr>
          <w:p w:rsidR="00837829" w:rsidRPr="00A034F1" w:rsidRDefault="004C6BD8" w:rsidP="007E0ECA">
            <w:pPr>
              <w:pStyle w:val="a3"/>
              <w:spacing w:line="276" w:lineRule="auto"/>
              <w:ind w:left="2167"/>
              <w:rPr>
                <w:b/>
                <w:sz w:val="27"/>
                <w:szCs w:val="27"/>
                <w:lang w:eastAsia="uk-UA"/>
              </w:rPr>
            </w:pPr>
            <w:r w:rsidRPr="00A034F1">
              <w:rPr>
                <w:b/>
                <w:sz w:val="27"/>
                <w:szCs w:val="27"/>
                <w:lang w:eastAsia="uk-UA"/>
              </w:rPr>
              <w:t>Л.А. Швецова</w:t>
            </w:r>
          </w:p>
        </w:tc>
      </w:tr>
      <w:tr w:rsidR="00837829" w:rsidTr="0010091D">
        <w:tc>
          <w:tcPr>
            <w:tcW w:w="4643" w:type="dxa"/>
          </w:tcPr>
          <w:p w:rsidR="00837829" w:rsidRPr="00A034F1" w:rsidRDefault="00837829" w:rsidP="007E0ECA">
            <w:pPr>
              <w:pStyle w:val="a3"/>
              <w:spacing w:line="276" w:lineRule="auto"/>
              <w:ind w:left="1985"/>
              <w:jc w:val="both"/>
              <w:rPr>
                <w:b/>
                <w:sz w:val="27"/>
                <w:szCs w:val="27"/>
                <w:lang w:eastAsia="uk-UA"/>
              </w:rPr>
            </w:pPr>
          </w:p>
        </w:tc>
        <w:tc>
          <w:tcPr>
            <w:tcW w:w="4821" w:type="dxa"/>
          </w:tcPr>
          <w:p w:rsidR="00837829" w:rsidRPr="00A034F1" w:rsidRDefault="00837829" w:rsidP="007E0ECA">
            <w:pPr>
              <w:pStyle w:val="a3"/>
              <w:spacing w:line="276" w:lineRule="auto"/>
              <w:ind w:left="2167"/>
              <w:rPr>
                <w:b/>
                <w:sz w:val="27"/>
                <w:szCs w:val="27"/>
                <w:lang w:eastAsia="uk-UA"/>
              </w:rPr>
            </w:pPr>
          </w:p>
        </w:tc>
      </w:tr>
      <w:tr w:rsidR="00837829" w:rsidTr="0010091D">
        <w:tc>
          <w:tcPr>
            <w:tcW w:w="4643" w:type="dxa"/>
          </w:tcPr>
          <w:p w:rsidR="00837829" w:rsidRPr="00A034F1" w:rsidRDefault="00837829" w:rsidP="007E0ECA">
            <w:pPr>
              <w:pStyle w:val="a3"/>
              <w:spacing w:line="276" w:lineRule="auto"/>
              <w:ind w:left="1985"/>
              <w:jc w:val="both"/>
              <w:rPr>
                <w:b/>
                <w:sz w:val="27"/>
                <w:szCs w:val="27"/>
                <w:lang w:eastAsia="uk-UA"/>
              </w:rPr>
            </w:pPr>
          </w:p>
        </w:tc>
        <w:tc>
          <w:tcPr>
            <w:tcW w:w="4821" w:type="dxa"/>
          </w:tcPr>
          <w:p w:rsidR="00837829" w:rsidRPr="00A034F1" w:rsidRDefault="004C6BD8" w:rsidP="007E0ECA">
            <w:pPr>
              <w:pStyle w:val="a3"/>
              <w:spacing w:line="276" w:lineRule="auto"/>
              <w:ind w:left="2167"/>
              <w:rPr>
                <w:b/>
                <w:sz w:val="27"/>
                <w:szCs w:val="27"/>
                <w:lang w:eastAsia="uk-UA"/>
              </w:rPr>
            </w:pPr>
            <w:r w:rsidRPr="00A034F1">
              <w:rPr>
                <w:b/>
                <w:sz w:val="27"/>
                <w:szCs w:val="27"/>
                <w:lang w:eastAsia="uk-UA"/>
              </w:rPr>
              <w:t>С.Б. Шелест</w:t>
            </w:r>
          </w:p>
        </w:tc>
      </w:tr>
      <w:tr w:rsidR="00837829" w:rsidTr="0010091D">
        <w:tc>
          <w:tcPr>
            <w:tcW w:w="4643" w:type="dxa"/>
          </w:tcPr>
          <w:p w:rsidR="00837829" w:rsidRPr="00A034F1" w:rsidRDefault="00837829" w:rsidP="00837829">
            <w:pPr>
              <w:pStyle w:val="a3"/>
              <w:ind w:left="1985"/>
              <w:jc w:val="both"/>
              <w:rPr>
                <w:b/>
                <w:sz w:val="27"/>
                <w:szCs w:val="27"/>
                <w:lang w:eastAsia="uk-UA"/>
              </w:rPr>
            </w:pPr>
          </w:p>
        </w:tc>
        <w:tc>
          <w:tcPr>
            <w:tcW w:w="4821" w:type="dxa"/>
          </w:tcPr>
          <w:p w:rsidR="00837829" w:rsidRPr="00A034F1" w:rsidRDefault="00837829" w:rsidP="00837829">
            <w:pPr>
              <w:pStyle w:val="a3"/>
              <w:ind w:left="2167"/>
              <w:rPr>
                <w:b/>
                <w:sz w:val="27"/>
                <w:szCs w:val="27"/>
                <w:lang w:eastAsia="uk-UA"/>
              </w:rPr>
            </w:pPr>
          </w:p>
        </w:tc>
      </w:tr>
      <w:tr w:rsidR="00837829" w:rsidTr="0010091D">
        <w:tc>
          <w:tcPr>
            <w:tcW w:w="4643" w:type="dxa"/>
          </w:tcPr>
          <w:p w:rsidR="00837829" w:rsidRPr="00A034F1" w:rsidRDefault="00837829" w:rsidP="00837829">
            <w:pPr>
              <w:pStyle w:val="a3"/>
              <w:ind w:left="1985"/>
              <w:jc w:val="both"/>
              <w:rPr>
                <w:b/>
                <w:sz w:val="27"/>
                <w:szCs w:val="27"/>
                <w:lang w:eastAsia="uk-UA"/>
              </w:rPr>
            </w:pPr>
          </w:p>
        </w:tc>
        <w:tc>
          <w:tcPr>
            <w:tcW w:w="4821" w:type="dxa"/>
          </w:tcPr>
          <w:p w:rsidR="00837829" w:rsidRPr="00A034F1" w:rsidRDefault="00837829" w:rsidP="00837829">
            <w:pPr>
              <w:pStyle w:val="a3"/>
              <w:ind w:left="2167"/>
              <w:rPr>
                <w:b/>
                <w:sz w:val="27"/>
                <w:szCs w:val="27"/>
                <w:lang w:eastAsia="uk-UA"/>
              </w:rPr>
            </w:pPr>
          </w:p>
        </w:tc>
      </w:tr>
    </w:tbl>
    <w:p w:rsidR="00467A9F" w:rsidRDefault="00467A9F" w:rsidP="00CF11A9">
      <w:pPr>
        <w:rPr>
          <w:rFonts w:ascii="Times New Roman" w:hAnsi="Times New Roman" w:cs="Times New Roman"/>
          <w:sz w:val="16"/>
          <w:szCs w:val="16"/>
          <w:lang w:val="uk-UA"/>
        </w:rPr>
      </w:pPr>
    </w:p>
    <w:sectPr w:rsidR="00467A9F" w:rsidSect="00BA3865">
      <w:headerReference w:type="default" r:id="rId9"/>
      <w:pgSz w:w="11906" w:h="16838"/>
      <w:pgMar w:top="851" w:right="1134" w:bottom="1276"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35F9" w:rsidRDefault="008D35F9" w:rsidP="000B1C1F">
      <w:r>
        <w:separator/>
      </w:r>
    </w:p>
  </w:endnote>
  <w:endnote w:type="continuationSeparator" w:id="0">
    <w:p w:rsidR="008D35F9" w:rsidRDefault="008D35F9" w:rsidP="000B1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35F9" w:rsidRDefault="008D35F9" w:rsidP="000B1C1F">
      <w:r>
        <w:separator/>
      </w:r>
    </w:p>
  </w:footnote>
  <w:footnote w:type="continuationSeparator" w:id="0">
    <w:p w:rsidR="008D35F9" w:rsidRDefault="008D35F9" w:rsidP="000B1C1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16178"/>
      <w:docPartObj>
        <w:docPartGallery w:val="Page Numbers (Top of Page)"/>
        <w:docPartUnique/>
      </w:docPartObj>
    </w:sdtPr>
    <w:sdtEndPr/>
    <w:sdtContent>
      <w:p w:rsidR="008D35F9" w:rsidRDefault="008D35F9">
        <w:pPr>
          <w:pStyle w:val="a4"/>
          <w:jc w:val="center"/>
        </w:pPr>
        <w:r w:rsidRPr="000B1C1F">
          <w:rPr>
            <w:rFonts w:ascii="Times New Roman" w:hAnsi="Times New Roman" w:cs="Times New Roman"/>
            <w:sz w:val="28"/>
            <w:szCs w:val="28"/>
          </w:rPr>
          <w:fldChar w:fldCharType="begin"/>
        </w:r>
        <w:r w:rsidRPr="000B1C1F">
          <w:rPr>
            <w:rFonts w:ascii="Times New Roman" w:hAnsi="Times New Roman" w:cs="Times New Roman"/>
            <w:sz w:val="28"/>
            <w:szCs w:val="28"/>
          </w:rPr>
          <w:instrText xml:space="preserve"> PAGE   \* MERGEFORMAT </w:instrText>
        </w:r>
        <w:r w:rsidRPr="000B1C1F">
          <w:rPr>
            <w:rFonts w:ascii="Times New Roman" w:hAnsi="Times New Roman" w:cs="Times New Roman"/>
            <w:sz w:val="28"/>
            <w:szCs w:val="28"/>
          </w:rPr>
          <w:fldChar w:fldCharType="separate"/>
        </w:r>
        <w:r w:rsidR="0086308D">
          <w:rPr>
            <w:rFonts w:ascii="Times New Roman" w:hAnsi="Times New Roman" w:cs="Times New Roman"/>
            <w:noProof/>
            <w:sz w:val="28"/>
            <w:szCs w:val="28"/>
          </w:rPr>
          <w:t>2</w:t>
        </w:r>
        <w:r w:rsidRPr="000B1C1F">
          <w:rPr>
            <w:rFonts w:ascii="Times New Roman" w:hAnsi="Times New Roman" w:cs="Times New Roman"/>
            <w:sz w:val="28"/>
            <w:szCs w:val="28"/>
          </w:rPr>
          <w:fldChar w:fldCharType="end"/>
        </w:r>
      </w:p>
    </w:sdtContent>
  </w:sdt>
  <w:p w:rsidR="008D35F9" w:rsidRDefault="008D35F9">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2015"/>
      <w:numFmt w:val="decimal"/>
      <w:lvlText w:val="%1"/>
      <w:lvlJc w:val="left"/>
      <w:rPr>
        <w:b w:val="0"/>
        <w:bCs w:val="0"/>
        <w:i w:val="0"/>
        <w:iCs w:val="0"/>
        <w:smallCaps w:val="0"/>
        <w:strike w:val="0"/>
        <w:color w:val="000000"/>
        <w:spacing w:val="0"/>
        <w:w w:val="100"/>
        <w:position w:val="0"/>
        <w:sz w:val="26"/>
        <w:szCs w:val="26"/>
        <w:u w:val="none"/>
      </w:rPr>
    </w:lvl>
    <w:lvl w:ilvl="1">
      <w:start w:val="2015"/>
      <w:numFmt w:val="decimal"/>
      <w:lvlText w:val="%1"/>
      <w:lvlJc w:val="left"/>
      <w:rPr>
        <w:b w:val="0"/>
        <w:bCs w:val="0"/>
        <w:i w:val="0"/>
        <w:iCs w:val="0"/>
        <w:smallCaps w:val="0"/>
        <w:strike w:val="0"/>
        <w:color w:val="000000"/>
        <w:spacing w:val="0"/>
        <w:w w:val="100"/>
        <w:position w:val="0"/>
        <w:sz w:val="26"/>
        <w:szCs w:val="26"/>
        <w:u w:val="none"/>
      </w:rPr>
    </w:lvl>
    <w:lvl w:ilvl="2">
      <w:start w:val="2015"/>
      <w:numFmt w:val="decimal"/>
      <w:lvlText w:val="%1"/>
      <w:lvlJc w:val="left"/>
      <w:rPr>
        <w:b w:val="0"/>
        <w:bCs w:val="0"/>
        <w:i w:val="0"/>
        <w:iCs w:val="0"/>
        <w:smallCaps w:val="0"/>
        <w:strike w:val="0"/>
        <w:color w:val="000000"/>
        <w:spacing w:val="0"/>
        <w:w w:val="100"/>
        <w:position w:val="0"/>
        <w:sz w:val="26"/>
        <w:szCs w:val="26"/>
        <w:u w:val="none"/>
      </w:rPr>
    </w:lvl>
    <w:lvl w:ilvl="3">
      <w:start w:val="2015"/>
      <w:numFmt w:val="decimal"/>
      <w:lvlText w:val="%1"/>
      <w:lvlJc w:val="left"/>
      <w:rPr>
        <w:b w:val="0"/>
        <w:bCs w:val="0"/>
        <w:i w:val="0"/>
        <w:iCs w:val="0"/>
        <w:smallCaps w:val="0"/>
        <w:strike w:val="0"/>
        <w:color w:val="000000"/>
        <w:spacing w:val="0"/>
        <w:w w:val="100"/>
        <w:position w:val="0"/>
        <w:sz w:val="26"/>
        <w:szCs w:val="26"/>
        <w:u w:val="none"/>
      </w:rPr>
    </w:lvl>
    <w:lvl w:ilvl="4">
      <w:start w:val="2015"/>
      <w:numFmt w:val="decimal"/>
      <w:lvlText w:val="%1"/>
      <w:lvlJc w:val="left"/>
      <w:rPr>
        <w:b w:val="0"/>
        <w:bCs w:val="0"/>
        <w:i w:val="0"/>
        <w:iCs w:val="0"/>
        <w:smallCaps w:val="0"/>
        <w:strike w:val="0"/>
        <w:color w:val="000000"/>
        <w:spacing w:val="0"/>
        <w:w w:val="100"/>
        <w:position w:val="0"/>
        <w:sz w:val="26"/>
        <w:szCs w:val="26"/>
        <w:u w:val="none"/>
      </w:rPr>
    </w:lvl>
    <w:lvl w:ilvl="5">
      <w:start w:val="2015"/>
      <w:numFmt w:val="decimal"/>
      <w:lvlText w:val="%1"/>
      <w:lvlJc w:val="left"/>
      <w:rPr>
        <w:b w:val="0"/>
        <w:bCs w:val="0"/>
        <w:i w:val="0"/>
        <w:iCs w:val="0"/>
        <w:smallCaps w:val="0"/>
        <w:strike w:val="0"/>
        <w:color w:val="000000"/>
        <w:spacing w:val="0"/>
        <w:w w:val="100"/>
        <w:position w:val="0"/>
        <w:sz w:val="26"/>
        <w:szCs w:val="26"/>
        <w:u w:val="none"/>
      </w:rPr>
    </w:lvl>
    <w:lvl w:ilvl="6">
      <w:start w:val="2015"/>
      <w:numFmt w:val="decimal"/>
      <w:lvlText w:val="%1"/>
      <w:lvlJc w:val="left"/>
      <w:rPr>
        <w:b w:val="0"/>
        <w:bCs w:val="0"/>
        <w:i w:val="0"/>
        <w:iCs w:val="0"/>
        <w:smallCaps w:val="0"/>
        <w:strike w:val="0"/>
        <w:color w:val="000000"/>
        <w:spacing w:val="0"/>
        <w:w w:val="100"/>
        <w:position w:val="0"/>
        <w:sz w:val="26"/>
        <w:szCs w:val="26"/>
        <w:u w:val="none"/>
      </w:rPr>
    </w:lvl>
    <w:lvl w:ilvl="7">
      <w:start w:val="2015"/>
      <w:numFmt w:val="decimal"/>
      <w:lvlText w:val="%1"/>
      <w:lvlJc w:val="left"/>
      <w:rPr>
        <w:b w:val="0"/>
        <w:bCs w:val="0"/>
        <w:i w:val="0"/>
        <w:iCs w:val="0"/>
        <w:smallCaps w:val="0"/>
        <w:strike w:val="0"/>
        <w:color w:val="000000"/>
        <w:spacing w:val="0"/>
        <w:w w:val="100"/>
        <w:position w:val="0"/>
        <w:sz w:val="26"/>
        <w:szCs w:val="26"/>
        <w:u w:val="none"/>
      </w:rPr>
    </w:lvl>
    <w:lvl w:ilvl="8">
      <w:start w:val="2015"/>
      <w:numFmt w:val="decimal"/>
      <w:lvlText w:val="%1"/>
      <w:lvlJc w:val="left"/>
      <w:rPr>
        <w:b w:val="0"/>
        <w:bCs w:val="0"/>
        <w:i w:val="0"/>
        <w:iCs w:val="0"/>
        <w:smallCaps w:val="0"/>
        <w:strike w:val="0"/>
        <w:color w:val="000000"/>
        <w:spacing w:val="0"/>
        <w:w w:val="100"/>
        <w:position w:val="0"/>
        <w:sz w:val="26"/>
        <w:szCs w:val="26"/>
        <w:u w:val="none"/>
      </w:rPr>
    </w:lvl>
  </w:abstractNum>
  <w:abstractNum w:abstractNumId="1" w15:restartNumberingAfterBreak="0">
    <w:nsid w:val="7E33434B"/>
    <w:multiLevelType w:val="multilevel"/>
    <w:tmpl w:val="87BE1ED4"/>
    <w:lvl w:ilvl="0">
      <w:start w:val="27"/>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5446B"/>
    <w:rsid w:val="00000319"/>
    <w:rsid w:val="00000545"/>
    <w:rsid w:val="000108AA"/>
    <w:rsid w:val="00013CC6"/>
    <w:rsid w:val="0001489C"/>
    <w:rsid w:val="00015C3A"/>
    <w:rsid w:val="00015D15"/>
    <w:rsid w:val="000164EE"/>
    <w:rsid w:val="000205FF"/>
    <w:rsid w:val="00031A0F"/>
    <w:rsid w:val="00033214"/>
    <w:rsid w:val="0003429A"/>
    <w:rsid w:val="000369E5"/>
    <w:rsid w:val="000412A3"/>
    <w:rsid w:val="00043C6D"/>
    <w:rsid w:val="000501AC"/>
    <w:rsid w:val="0005723E"/>
    <w:rsid w:val="00062749"/>
    <w:rsid w:val="00083CEA"/>
    <w:rsid w:val="00086079"/>
    <w:rsid w:val="00090DF9"/>
    <w:rsid w:val="00093F13"/>
    <w:rsid w:val="000972FA"/>
    <w:rsid w:val="000A3FE8"/>
    <w:rsid w:val="000B0A45"/>
    <w:rsid w:val="000B15A2"/>
    <w:rsid w:val="000B1C1F"/>
    <w:rsid w:val="000B5C88"/>
    <w:rsid w:val="000B6B59"/>
    <w:rsid w:val="000C7C1B"/>
    <w:rsid w:val="000D0DBA"/>
    <w:rsid w:val="000D31B5"/>
    <w:rsid w:val="000D6E51"/>
    <w:rsid w:val="000D7DA2"/>
    <w:rsid w:val="000E233F"/>
    <w:rsid w:val="000E5DAD"/>
    <w:rsid w:val="000E64D9"/>
    <w:rsid w:val="000E6560"/>
    <w:rsid w:val="000F2BA5"/>
    <w:rsid w:val="0010091D"/>
    <w:rsid w:val="00103651"/>
    <w:rsid w:val="00112024"/>
    <w:rsid w:val="00120906"/>
    <w:rsid w:val="001238AE"/>
    <w:rsid w:val="00130708"/>
    <w:rsid w:val="00132908"/>
    <w:rsid w:val="00144433"/>
    <w:rsid w:val="00152E76"/>
    <w:rsid w:val="0016312C"/>
    <w:rsid w:val="00163B59"/>
    <w:rsid w:val="00163DB4"/>
    <w:rsid w:val="0016433F"/>
    <w:rsid w:val="00166A21"/>
    <w:rsid w:val="00171527"/>
    <w:rsid w:val="001716E8"/>
    <w:rsid w:val="00173B7A"/>
    <w:rsid w:val="00173E47"/>
    <w:rsid w:val="001813D1"/>
    <w:rsid w:val="00182219"/>
    <w:rsid w:val="0018489B"/>
    <w:rsid w:val="00184DA3"/>
    <w:rsid w:val="00186F1B"/>
    <w:rsid w:val="00187741"/>
    <w:rsid w:val="00192742"/>
    <w:rsid w:val="00193CBA"/>
    <w:rsid w:val="00193CD2"/>
    <w:rsid w:val="001963FB"/>
    <w:rsid w:val="001A1122"/>
    <w:rsid w:val="001A23FD"/>
    <w:rsid w:val="001A4251"/>
    <w:rsid w:val="001A490B"/>
    <w:rsid w:val="001A69DB"/>
    <w:rsid w:val="001A6C16"/>
    <w:rsid w:val="001B0C20"/>
    <w:rsid w:val="001B4395"/>
    <w:rsid w:val="001B46C1"/>
    <w:rsid w:val="001B4A7D"/>
    <w:rsid w:val="001B5AB7"/>
    <w:rsid w:val="001B61FA"/>
    <w:rsid w:val="001B6DC1"/>
    <w:rsid w:val="001C5772"/>
    <w:rsid w:val="001C7EDD"/>
    <w:rsid w:val="001D0BD4"/>
    <w:rsid w:val="001D545A"/>
    <w:rsid w:val="001D7620"/>
    <w:rsid w:val="001E47E6"/>
    <w:rsid w:val="001E4B85"/>
    <w:rsid w:val="001E7908"/>
    <w:rsid w:val="001E7C3C"/>
    <w:rsid w:val="001F4D0A"/>
    <w:rsid w:val="00205DF1"/>
    <w:rsid w:val="00207829"/>
    <w:rsid w:val="00210DDC"/>
    <w:rsid w:val="00220C3F"/>
    <w:rsid w:val="00221610"/>
    <w:rsid w:val="00233250"/>
    <w:rsid w:val="002356E5"/>
    <w:rsid w:val="002407DE"/>
    <w:rsid w:val="00244598"/>
    <w:rsid w:val="00244FDC"/>
    <w:rsid w:val="002520C3"/>
    <w:rsid w:val="00252501"/>
    <w:rsid w:val="00252EFC"/>
    <w:rsid w:val="00253A8B"/>
    <w:rsid w:val="00253ACD"/>
    <w:rsid w:val="00253DCE"/>
    <w:rsid w:val="00254684"/>
    <w:rsid w:val="00261FF6"/>
    <w:rsid w:val="00267036"/>
    <w:rsid w:val="00267970"/>
    <w:rsid w:val="002773E3"/>
    <w:rsid w:val="00282582"/>
    <w:rsid w:val="0028352F"/>
    <w:rsid w:val="00285BAF"/>
    <w:rsid w:val="0029028F"/>
    <w:rsid w:val="00290660"/>
    <w:rsid w:val="0029473C"/>
    <w:rsid w:val="002958A4"/>
    <w:rsid w:val="00296B6C"/>
    <w:rsid w:val="002A4FFC"/>
    <w:rsid w:val="002A6747"/>
    <w:rsid w:val="002A730C"/>
    <w:rsid w:val="002B51B6"/>
    <w:rsid w:val="002B5EBC"/>
    <w:rsid w:val="002D1879"/>
    <w:rsid w:val="002D24C0"/>
    <w:rsid w:val="002D5D16"/>
    <w:rsid w:val="002D7902"/>
    <w:rsid w:val="002E210F"/>
    <w:rsid w:val="002E6AE3"/>
    <w:rsid w:val="002F1C72"/>
    <w:rsid w:val="002F551F"/>
    <w:rsid w:val="002F60FB"/>
    <w:rsid w:val="0031028B"/>
    <w:rsid w:val="00314DA4"/>
    <w:rsid w:val="00316857"/>
    <w:rsid w:val="00321563"/>
    <w:rsid w:val="00323C73"/>
    <w:rsid w:val="00331474"/>
    <w:rsid w:val="00331F16"/>
    <w:rsid w:val="003340E4"/>
    <w:rsid w:val="0034164E"/>
    <w:rsid w:val="003445AB"/>
    <w:rsid w:val="003462E3"/>
    <w:rsid w:val="00350570"/>
    <w:rsid w:val="00356099"/>
    <w:rsid w:val="003610A1"/>
    <w:rsid w:val="00363B55"/>
    <w:rsid w:val="00364097"/>
    <w:rsid w:val="0036475A"/>
    <w:rsid w:val="00373CA9"/>
    <w:rsid w:val="003743D2"/>
    <w:rsid w:val="0037563C"/>
    <w:rsid w:val="003764AE"/>
    <w:rsid w:val="003816D8"/>
    <w:rsid w:val="00382495"/>
    <w:rsid w:val="00394611"/>
    <w:rsid w:val="00394AF8"/>
    <w:rsid w:val="00395957"/>
    <w:rsid w:val="00396DFE"/>
    <w:rsid w:val="003A0004"/>
    <w:rsid w:val="003A024C"/>
    <w:rsid w:val="003A2CD3"/>
    <w:rsid w:val="003A41BA"/>
    <w:rsid w:val="003A6765"/>
    <w:rsid w:val="003B0E29"/>
    <w:rsid w:val="003B15CB"/>
    <w:rsid w:val="003B1A03"/>
    <w:rsid w:val="003B45CF"/>
    <w:rsid w:val="003B4CAC"/>
    <w:rsid w:val="003C30EA"/>
    <w:rsid w:val="003C5157"/>
    <w:rsid w:val="003C6EA8"/>
    <w:rsid w:val="003D4AE7"/>
    <w:rsid w:val="003D5B3F"/>
    <w:rsid w:val="003E0E75"/>
    <w:rsid w:val="003E1A42"/>
    <w:rsid w:val="003E60D7"/>
    <w:rsid w:val="003F37A1"/>
    <w:rsid w:val="003F6388"/>
    <w:rsid w:val="00400204"/>
    <w:rsid w:val="00411306"/>
    <w:rsid w:val="00424774"/>
    <w:rsid w:val="00424844"/>
    <w:rsid w:val="00431C45"/>
    <w:rsid w:val="00432CD1"/>
    <w:rsid w:val="0043407B"/>
    <w:rsid w:val="00441C74"/>
    <w:rsid w:val="00447C0E"/>
    <w:rsid w:val="00451609"/>
    <w:rsid w:val="00452775"/>
    <w:rsid w:val="00453A35"/>
    <w:rsid w:val="00453F83"/>
    <w:rsid w:val="0045446B"/>
    <w:rsid w:val="00454761"/>
    <w:rsid w:val="00455BCF"/>
    <w:rsid w:val="004661A8"/>
    <w:rsid w:val="00467A9F"/>
    <w:rsid w:val="0048350F"/>
    <w:rsid w:val="004860E6"/>
    <w:rsid w:val="00487657"/>
    <w:rsid w:val="00491E6A"/>
    <w:rsid w:val="00493D5F"/>
    <w:rsid w:val="00496A88"/>
    <w:rsid w:val="004A208B"/>
    <w:rsid w:val="004A4F04"/>
    <w:rsid w:val="004B1217"/>
    <w:rsid w:val="004B2714"/>
    <w:rsid w:val="004B2C1E"/>
    <w:rsid w:val="004B4A63"/>
    <w:rsid w:val="004B4BE0"/>
    <w:rsid w:val="004B5976"/>
    <w:rsid w:val="004B67D2"/>
    <w:rsid w:val="004C239C"/>
    <w:rsid w:val="004C2F99"/>
    <w:rsid w:val="004C6BD8"/>
    <w:rsid w:val="004C6CAE"/>
    <w:rsid w:val="004D0F41"/>
    <w:rsid w:val="004E30CD"/>
    <w:rsid w:val="004E32DF"/>
    <w:rsid w:val="004E67DF"/>
    <w:rsid w:val="004F1698"/>
    <w:rsid w:val="00503F75"/>
    <w:rsid w:val="00504ADD"/>
    <w:rsid w:val="005067F6"/>
    <w:rsid w:val="005078D3"/>
    <w:rsid w:val="005119C0"/>
    <w:rsid w:val="00511D75"/>
    <w:rsid w:val="00514E61"/>
    <w:rsid w:val="00515EAE"/>
    <w:rsid w:val="00521910"/>
    <w:rsid w:val="00527095"/>
    <w:rsid w:val="005278CE"/>
    <w:rsid w:val="005326ED"/>
    <w:rsid w:val="0053290B"/>
    <w:rsid w:val="00532E96"/>
    <w:rsid w:val="00534BC7"/>
    <w:rsid w:val="00540444"/>
    <w:rsid w:val="005404B4"/>
    <w:rsid w:val="00544405"/>
    <w:rsid w:val="00544D3B"/>
    <w:rsid w:val="005514B9"/>
    <w:rsid w:val="005556B1"/>
    <w:rsid w:val="00555FC5"/>
    <w:rsid w:val="00562454"/>
    <w:rsid w:val="00562643"/>
    <w:rsid w:val="00563986"/>
    <w:rsid w:val="00565B1D"/>
    <w:rsid w:val="005671CC"/>
    <w:rsid w:val="00572413"/>
    <w:rsid w:val="0057261F"/>
    <w:rsid w:val="00580013"/>
    <w:rsid w:val="00580FDF"/>
    <w:rsid w:val="00583658"/>
    <w:rsid w:val="00585F40"/>
    <w:rsid w:val="00586CD7"/>
    <w:rsid w:val="00587BA1"/>
    <w:rsid w:val="00591033"/>
    <w:rsid w:val="00591049"/>
    <w:rsid w:val="005A019F"/>
    <w:rsid w:val="005A3706"/>
    <w:rsid w:val="005A5733"/>
    <w:rsid w:val="005B0AEC"/>
    <w:rsid w:val="005B3CB3"/>
    <w:rsid w:val="005B4B87"/>
    <w:rsid w:val="005B5786"/>
    <w:rsid w:val="005B5948"/>
    <w:rsid w:val="005C2A14"/>
    <w:rsid w:val="005C3422"/>
    <w:rsid w:val="005C3856"/>
    <w:rsid w:val="005C4E00"/>
    <w:rsid w:val="005C54EF"/>
    <w:rsid w:val="005C7350"/>
    <w:rsid w:val="005D30E2"/>
    <w:rsid w:val="005D4E53"/>
    <w:rsid w:val="005D7184"/>
    <w:rsid w:val="005D7220"/>
    <w:rsid w:val="005E1892"/>
    <w:rsid w:val="005E2159"/>
    <w:rsid w:val="005E3D5D"/>
    <w:rsid w:val="005E4C5A"/>
    <w:rsid w:val="005F3B71"/>
    <w:rsid w:val="00602E8F"/>
    <w:rsid w:val="006065F0"/>
    <w:rsid w:val="006074C8"/>
    <w:rsid w:val="006101D1"/>
    <w:rsid w:val="006147CA"/>
    <w:rsid w:val="00614AFD"/>
    <w:rsid w:val="00621221"/>
    <w:rsid w:val="006258D8"/>
    <w:rsid w:val="00627468"/>
    <w:rsid w:val="006314DC"/>
    <w:rsid w:val="00635B9C"/>
    <w:rsid w:val="00642ED1"/>
    <w:rsid w:val="0064368B"/>
    <w:rsid w:val="00643B8F"/>
    <w:rsid w:val="006516C2"/>
    <w:rsid w:val="00651E39"/>
    <w:rsid w:val="00652EA2"/>
    <w:rsid w:val="0066037A"/>
    <w:rsid w:val="00663548"/>
    <w:rsid w:val="00663B18"/>
    <w:rsid w:val="006650EB"/>
    <w:rsid w:val="006668D0"/>
    <w:rsid w:val="006672F4"/>
    <w:rsid w:val="006757BD"/>
    <w:rsid w:val="00676D8C"/>
    <w:rsid w:val="00680EBD"/>
    <w:rsid w:val="00681FBB"/>
    <w:rsid w:val="00685515"/>
    <w:rsid w:val="00686015"/>
    <w:rsid w:val="006868E2"/>
    <w:rsid w:val="0069258F"/>
    <w:rsid w:val="00694063"/>
    <w:rsid w:val="006955B2"/>
    <w:rsid w:val="0069697D"/>
    <w:rsid w:val="00697BCC"/>
    <w:rsid w:val="006A4EB0"/>
    <w:rsid w:val="006A521C"/>
    <w:rsid w:val="006A7778"/>
    <w:rsid w:val="006A7B8A"/>
    <w:rsid w:val="006B0631"/>
    <w:rsid w:val="006B3F79"/>
    <w:rsid w:val="006B3F80"/>
    <w:rsid w:val="006B736B"/>
    <w:rsid w:val="006B7646"/>
    <w:rsid w:val="006B7E9D"/>
    <w:rsid w:val="006C0362"/>
    <w:rsid w:val="006C1271"/>
    <w:rsid w:val="006C2A5F"/>
    <w:rsid w:val="006D326B"/>
    <w:rsid w:val="006D3496"/>
    <w:rsid w:val="006D75A3"/>
    <w:rsid w:val="006D7D85"/>
    <w:rsid w:val="006E1AA8"/>
    <w:rsid w:val="006E58FE"/>
    <w:rsid w:val="006E5CEA"/>
    <w:rsid w:val="006F26A7"/>
    <w:rsid w:val="006F5667"/>
    <w:rsid w:val="00700A2F"/>
    <w:rsid w:val="00703399"/>
    <w:rsid w:val="007033DC"/>
    <w:rsid w:val="00704307"/>
    <w:rsid w:val="00706A80"/>
    <w:rsid w:val="00721119"/>
    <w:rsid w:val="0072395C"/>
    <w:rsid w:val="00725D19"/>
    <w:rsid w:val="00725E60"/>
    <w:rsid w:val="00727A31"/>
    <w:rsid w:val="00733512"/>
    <w:rsid w:val="00733CB6"/>
    <w:rsid w:val="007346E9"/>
    <w:rsid w:val="007350D8"/>
    <w:rsid w:val="00735C88"/>
    <w:rsid w:val="00742F1E"/>
    <w:rsid w:val="00747001"/>
    <w:rsid w:val="00750317"/>
    <w:rsid w:val="00753478"/>
    <w:rsid w:val="00754DDC"/>
    <w:rsid w:val="00757766"/>
    <w:rsid w:val="00763EF3"/>
    <w:rsid w:val="00764F6B"/>
    <w:rsid w:val="00770DA7"/>
    <w:rsid w:val="007723E8"/>
    <w:rsid w:val="007746C6"/>
    <w:rsid w:val="007750C4"/>
    <w:rsid w:val="00777D6B"/>
    <w:rsid w:val="00780348"/>
    <w:rsid w:val="00782649"/>
    <w:rsid w:val="007843C3"/>
    <w:rsid w:val="0078579C"/>
    <w:rsid w:val="00786CF2"/>
    <w:rsid w:val="00797FBC"/>
    <w:rsid w:val="007A3852"/>
    <w:rsid w:val="007A4FBF"/>
    <w:rsid w:val="007A77C6"/>
    <w:rsid w:val="007B0D63"/>
    <w:rsid w:val="007B3717"/>
    <w:rsid w:val="007B50DE"/>
    <w:rsid w:val="007B5A1B"/>
    <w:rsid w:val="007B6D2F"/>
    <w:rsid w:val="007C1035"/>
    <w:rsid w:val="007C1B65"/>
    <w:rsid w:val="007C2773"/>
    <w:rsid w:val="007C5F29"/>
    <w:rsid w:val="007C7F77"/>
    <w:rsid w:val="007D012C"/>
    <w:rsid w:val="007D2D24"/>
    <w:rsid w:val="007D536A"/>
    <w:rsid w:val="007D5DF5"/>
    <w:rsid w:val="007E0ECA"/>
    <w:rsid w:val="007E4C78"/>
    <w:rsid w:val="007E59D8"/>
    <w:rsid w:val="007E7610"/>
    <w:rsid w:val="007F3511"/>
    <w:rsid w:val="007F618D"/>
    <w:rsid w:val="008004FD"/>
    <w:rsid w:val="00801401"/>
    <w:rsid w:val="00805D00"/>
    <w:rsid w:val="00806350"/>
    <w:rsid w:val="00812ACB"/>
    <w:rsid w:val="00813127"/>
    <w:rsid w:val="008164C8"/>
    <w:rsid w:val="008223A3"/>
    <w:rsid w:val="008267C4"/>
    <w:rsid w:val="008304ED"/>
    <w:rsid w:val="00832D72"/>
    <w:rsid w:val="00837829"/>
    <w:rsid w:val="008425A1"/>
    <w:rsid w:val="0084745D"/>
    <w:rsid w:val="00847CFB"/>
    <w:rsid w:val="00862465"/>
    <w:rsid w:val="008628C1"/>
    <w:rsid w:val="0086308D"/>
    <w:rsid w:val="008642AE"/>
    <w:rsid w:val="008700EB"/>
    <w:rsid w:val="008715BF"/>
    <w:rsid w:val="008721F1"/>
    <w:rsid w:val="00884C4B"/>
    <w:rsid w:val="0088507F"/>
    <w:rsid w:val="008855D0"/>
    <w:rsid w:val="00886E20"/>
    <w:rsid w:val="008877E5"/>
    <w:rsid w:val="00890B39"/>
    <w:rsid w:val="008966D7"/>
    <w:rsid w:val="00896D48"/>
    <w:rsid w:val="00896E2D"/>
    <w:rsid w:val="008A1BD7"/>
    <w:rsid w:val="008A2A90"/>
    <w:rsid w:val="008B4543"/>
    <w:rsid w:val="008B6DA8"/>
    <w:rsid w:val="008C6608"/>
    <w:rsid w:val="008D1940"/>
    <w:rsid w:val="008D1AF3"/>
    <w:rsid w:val="008D35F9"/>
    <w:rsid w:val="008D376B"/>
    <w:rsid w:val="008D52D9"/>
    <w:rsid w:val="008D54E6"/>
    <w:rsid w:val="008D5912"/>
    <w:rsid w:val="008D6C16"/>
    <w:rsid w:val="008D7B0A"/>
    <w:rsid w:val="008E3E8E"/>
    <w:rsid w:val="008E4375"/>
    <w:rsid w:val="008E66A5"/>
    <w:rsid w:val="008E6DB5"/>
    <w:rsid w:val="008F2332"/>
    <w:rsid w:val="008F3BF9"/>
    <w:rsid w:val="008F40B8"/>
    <w:rsid w:val="008F4B54"/>
    <w:rsid w:val="008F65B4"/>
    <w:rsid w:val="009015DF"/>
    <w:rsid w:val="0090400D"/>
    <w:rsid w:val="0090594A"/>
    <w:rsid w:val="00906C7C"/>
    <w:rsid w:val="0091363D"/>
    <w:rsid w:val="009139DA"/>
    <w:rsid w:val="00915EDC"/>
    <w:rsid w:val="00921125"/>
    <w:rsid w:val="00930AEF"/>
    <w:rsid w:val="009331D8"/>
    <w:rsid w:val="00944C78"/>
    <w:rsid w:val="009467B2"/>
    <w:rsid w:val="0095006C"/>
    <w:rsid w:val="0095060B"/>
    <w:rsid w:val="00953AC8"/>
    <w:rsid w:val="00960554"/>
    <w:rsid w:val="00962117"/>
    <w:rsid w:val="00965EBF"/>
    <w:rsid w:val="00966FC0"/>
    <w:rsid w:val="009710D2"/>
    <w:rsid w:val="00972CB0"/>
    <w:rsid w:val="00975882"/>
    <w:rsid w:val="00980ABC"/>
    <w:rsid w:val="00982B7B"/>
    <w:rsid w:val="009848F3"/>
    <w:rsid w:val="00990B09"/>
    <w:rsid w:val="00995E5A"/>
    <w:rsid w:val="00996E18"/>
    <w:rsid w:val="009A2B98"/>
    <w:rsid w:val="009A39C4"/>
    <w:rsid w:val="009B399A"/>
    <w:rsid w:val="009B51DE"/>
    <w:rsid w:val="009C0A90"/>
    <w:rsid w:val="009C3442"/>
    <w:rsid w:val="009C6E9E"/>
    <w:rsid w:val="009C7ED2"/>
    <w:rsid w:val="009D2074"/>
    <w:rsid w:val="009D599D"/>
    <w:rsid w:val="009D7207"/>
    <w:rsid w:val="009E3081"/>
    <w:rsid w:val="009E7B6F"/>
    <w:rsid w:val="009F1F59"/>
    <w:rsid w:val="009F6559"/>
    <w:rsid w:val="00A034F1"/>
    <w:rsid w:val="00A05EFA"/>
    <w:rsid w:val="00A107B5"/>
    <w:rsid w:val="00A129D1"/>
    <w:rsid w:val="00A14EDF"/>
    <w:rsid w:val="00A15FF3"/>
    <w:rsid w:val="00A17A6B"/>
    <w:rsid w:val="00A20753"/>
    <w:rsid w:val="00A208CF"/>
    <w:rsid w:val="00A255AF"/>
    <w:rsid w:val="00A32FFA"/>
    <w:rsid w:val="00A340BE"/>
    <w:rsid w:val="00A35199"/>
    <w:rsid w:val="00A369E9"/>
    <w:rsid w:val="00A4572D"/>
    <w:rsid w:val="00A50E2B"/>
    <w:rsid w:val="00A5428D"/>
    <w:rsid w:val="00A54CAE"/>
    <w:rsid w:val="00A55957"/>
    <w:rsid w:val="00A6160E"/>
    <w:rsid w:val="00A63014"/>
    <w:rsid w:val="00A63B7C"/>
    <w:rsid w:val="00A642DE"/>
    <w:rsid w:val="00A6611E"/>
    <w:rsid w:val="00A704FA"/>
    <w:rsid w:val="00A70A19"/>
    <w:rsid w:val="00A7469E"/>
    <w:rsid w:val="00A766F4"/>
    <w:rsid w:val="00A76D13"/>
    <w:rsid w:val="00AA10AA"/>
    <w:rsid w:val="00AA4534"/>
    <w:rsid w:val="00AA4C79"/>
    <w:rsid w:val="00AA7B0D"/>
    <w:rsid w:val="00AB00A0"/>
    <w:rsid w:val="00AB02C7"/>
    <w:rsid w:val="00AB19A7"/>
    <w:rsid w:val="00AB2671"/>
    <w:rsid w:val="00AB7A72"/>
    <w:rsid w:val="00AC23A2"/>
    <w:rsid w:val="00AC302F"/>
    <w:rsid w:val="00AD0990"/>
    <w:rsid w:val="00AD5898"/>
    <w:rsid w:val="00AF074B"/>
    <w:rsid w:val="00AF203D"/>
    <w:rsid w:val="00AF7B1A"/>
    <w:rsid w:val="00B00051"/>
    <w:rsid w:val="00B028E3"/>
    <w:rsid w:val="00B02A47"/>
    <w:rsid w:val="00B10F2B"/>
    <w:rsid w:val="00B21500"/>
    <w:rsid w:val="00B350AF"/>
    <w:rsid w:val="00B37641"/>
    <w:rsid w:val="00B411A1"/>
    <w:rsid w:val="00B41AF7"/>
    <w:rsid w:val="00B657FC"/>
    <w:rsid w:val="00B670D6"/>
    <w:rsid w:val="00B70E0D"/>
    <w:rsid w:val="00B74D1E"/>
    <w:rsid w:val="00B935F6"/>
    <w:rsid w:val="00B9668B"/>
    <w:rsid w:val="00B9740A"/>
    <w:rsid w:val="00BA3865"/>
    <w:rsid w:val="00BA4694"/>
    <w:rsid w:val="00BA66A6"/>
    <w:rsid w:val="00BA6D3E"/>
    <w:rsid w:val="00BB0C39"/>
    <w:rsid w:val="00BB2B88"/>
    <w:rsid w:val="00BC04C8"/>
    <w:rsid w:val="00BC0B4A"/>
    <w:rsid w:val="00BC0BF7"/>
    <w:rsid w:val="00BC0C91"/>
    <w:rsid w:val="00BE19C8"/>
    <w:rsid w:val="00BE27BF"/>
    <w:rsid w:val="00BE78B4"/>
    <w:rsid w:val="00BF0C08"/>
    <w:rsid w:val="00BF195A"/>
    <w:rsid w:val="00BF6195"/>
    <w:rsid w:val="00BF7CB6"/>
    <w:rsid w:val="00C00197"/>
    <w:rsid w:val="00C004A7"/>
    <w:rsid w:val="00C06268"/>
    <w:rsid w:val="00C11DA0"/>
    <w:rsid w:val="00C126AD"/>
    <w:rsid w:val="00C13962"/>
    <w:rsid w:val="00C17546"/>
    <w:rsid w:val="00C26D20"/>
    <w:rsid w:val="00C27562"/>
    <w:rsid w:val="00C277B7"/>
    <w:rsid w:val="00C35881"/>
    <w:rsid w:val="00C41B9E"/>
    <w:rsid w:val="00C41F82"/>
    <w:rsid w:val="00C421BF"/>
    <w:rsid w:val="00C43B1D"/>
    <w:rsid w:val="00C5197F"/>
    <w:rsid w:val="00C57D85"/>
    <w:rsid w:val="00C63700"/>
    <w:rsid w:val="00C63F94"/>
    <w:rsid w:val="00C65204"/>
    <w:rsid w:val="00C70ED7"/>
    <w:rsid w:val="00C7176C"/>
    <w:rsid w:val="00C727DC"/>
    <w:rsid w:val="00C7313F"/>
    <w:rsid w:val="00C8122D"/>
    <w:rsid w:val="00C8213C"/>
    <w:rsid w:val="00C854F1"/>
    <w:rsid w:val="00C92D44"/>
    <w:rsid w:val="00C93BAF"/>
    <w:rsid w:val="00C96D89"/>
    <w:rsid w:val="00CA0492"/>
    <w:rsid w:val="00CA0DB1"/>
    <w:rsid w:val="00CA3BC1"/>
    <w:rsid w:val="00CA47DF"/>
    <w:rsid w:val="00CA5097"/>
    <w:rsid w:val="00CA5811"/>
    <w:rsid w:val="00CA71AD"/>
    <w:rsid w:val="00CB00C5"/>
    <w:rsid w:val="00CB1DC0"/>
    <w:rsid w:val="00CB6DCA"/>
    <w:rsid w:val="00CB77B3"/>
    <w:rsid w:val="00CC15BA"/>
    <w:rsid w:val="00CD0323"/>
    <w:rsid w:val="00CD0D54"/>
    <w:rsid w:val="00CD30FD"/>
    <w:rsid w:val="00CD506A"/>
    <w:rsid w:val="00CD6070"/>
    <w:rsid w:val="00CD635F"/>
    <w:rsid w:val="00CD6D83"/>
    <w:rsid w:val="00CD7D7A"/>
    <w:rsid w:val="00CE3FD8"/>
    <w:rsid w:val="00CE41D7"/>
    <w:rsid w:val="00CE4459"/>
    <w:rsid w:val="00CE4B51"/>
    <w:rsid w:val="00CE4DEF"/>
    <w:rsid w:val="00CF11A9"/>
    <w:rsid w:val="00D00B30"/>
    <w:rsid w:val="00D02DF2"/>
    <w:rsid w:val="00D04FA2"/>
    <w:rsid w:val="00D1228A"/>
    <w:rsid w:val="00D16550"/>
    <w:rsid w:val="00D171A5"/>
    <w:rsid w:val="00D213D6"/>
    <w:rsid w:val="00D23164"/>
    <w:rsid w:val="00D340DF"/>
    <w:rsid w:val="00D35165"/>
    <w:rsid w:val="00D44C94"/>
    <w:rsid w:val="00D458D7"/>
    <w:rsid w:val="00D470E4"/>
    <w:rsid w:val="00D500EF"/>
    <w:rsid w:val="00D52F9D"/>
    <w:rsid w:val="00D557CA"/>
    <w:rsid w:val="00D56D07"/>
    <w:rsid w:val="00D63F25"/>
    <w:rsid w:val="00D64073"/>
    <w:rsid w:val="00D646F5"/>
    <w:rsid w:val="00D657B9"/>
    <w:rsid w:val="00D6708D"/>
    <w:rsid w:val="00D81D19"/>
    <w:rsid w:val="00D82A00"/>
    <w:rsid w:val="00D834E6"/>
    <w:rsid w:val="00D839C3"/>
    <w:rsid w:val="00D87191"/>
    <w:rsid w:val="00D9158F"/>
    <w:rsid w:val="00D919D0"/>
    <w:rsid w:val="00D92E35"/>
    <w:rsid w:val="00DA0A86"/>
    <w:rsid w:val="00DA4937"/>
    <w:rsid w:val="00DB094F"/>
    <w:rsid w:val="00DB588B"/>
    <w:rsid w:val="00DC0175"/>
    <w:rsid w:val="00DC30DF"/>
    <w:rsid w:val="00DC33B0"/>
    <w:rsid w:val="00DC68F6"/>
    <w:rsid w:val="00DC7735"/>
    <w:rsid w:val="00DC789B"/>
    <w:rsid w:val="00DC7F0F"/>
    <w:rsid w:val="00DD1C98"/>
    <w:rsid w:val="00DD6B6C"/>
    <w:rsid w:val="00DE2D6C"/>
    <w:rsid w:val="00DE339B"/>
    <w:rsid w:val="00DE363C"/>
    <w:rsid w:val="00DE5570"/>
    <w:rsid w:val="00DE5690"/>
    <w:rsid w:val="00DE6656"/>
    <w:rsid w:val="00DF5014"/>
    <w:rsid w:val="00DF6133"/>
    <w:rsid w:val="00DF63A8"/>
    <w:rsid w:val="00DF7AC9"/>
    <w:rsid w:val="00E0118E"/>
    <w:rsid w:val="00E042A8"/>
    <w:rsid w:val="00E042E7"/>
    <w:rsid w:val="00E1318F"/>
    <w:rsid w:val="00E137FE"/>
    <w:rsid w:val="00E1693D"/>
    <w:rsid w:val="00E17347"/>
    <w:rsid w:val="00E174BB"/>
    <w:rsid w:val="00E234E6"/>
    <w:rsid w:val="00E2528C"/>
    <w:rsid w:val="00E2789A"/>
    <w:rsid w:val="00E31FF6"/>
    <w:rsid w:val="00E370BF"/>
    <w:rsid w:val="00E40427"/>
    <w:rsid w:val="00E55189"/>
    <w:rsid w:val="00E5729D"/>
    <w:rsid w:val="00E60040"/>
    <w:rsid w:val="00E6046A"/>
    <w:rsid w:val="00E6159B"/>
    <w:rsid w:val="00E61D70"/>
    <w:rsid w:val="00E71543"/>
    <w:rsid w:val="00E7605C"/>
    <w:rsid w:val="00E76829"/>
    <w:rsid w:val="00E80C31"/>
    <w:rsid w:val="00E820F5"/>
    <w:rsid w:val="00E82A12"/>
    <w:rsid w:val="00E83F52"/>
    <w:rsid w:val="00E904EC"/>
    <w:rsid w:val="00E91EE5"/>
    <w:rsid w:val="00E93A25"/>
    <w:rsid w:val="00E94BCA"/>
    <w:rsid w:val="00E95F0F"/>
    <w:rsid w:val="00E969CF"/>
    <w:rsid w:val="00E971D5"/>
    <w:rsid w:val="00E97F76"/>
    <w:rsid w:val="00EA2F2C"/>
    <w:rsid w:val="00EA477C"/>
    <w:rsid w:val="00EA4FF1"/>
    <w:rsid w:val="00EB07AB"/>
    <w:rsid w:val="00EB20B3"/>
    <w:rsid w:val="00EB43E0"/>
    <w:rsid w:val="00EB515F"/>
    <w:rsid w:val="00EB52A2"/>
    <w:rsid w:val="00EB61DA"/>
    <w:rsid w:val="00EC1986"/>
    <w:rsid w:val="00EE00EE"/>
    <w:rsid w:val="00EE1F02"/>
    <w:rsid w:val="00EE2CD9"/>
    <w:rsid w:val="00EE698E"/>
    <w:rsid w:val="00EE6E6B"/>
    <w:rsid w:val="00EF0201"/>
    <w:rsid w:val="00EF4341"/>
    <w:rsid w:val="00EF7A77"/>
    <w:rsid w:val="00F00D0F"/>
    <w:rsid w:val="00F040BA"/>
    <w:rsid w:val="00F05D74"/>
    <w:rsid w:val="00F0731B"/>
    <w:rsid w:val="00F13600"/>
    <w:rsid w:val="00F16E9D"/>
    <w:rsid w:val="00F20629"/>
    <w:rsid w:val="00F2240A"/>
    <w:rsid w:val="00F2429D"/>
    <w:rsid w:val="00F264E5"/>
    <w:rsid w:val="00F34628"/>
    <w:rsid w:val="00F37372"/>
    <w:rsid w:val="00F37982"/>
    <w:rsid w:val="00F46060"/>
    <w:rsid w:val="00F5320D"/>
    <w:rsid w:val="00F60569"/>
    <w:rsid w:val="00F60964"/>
    <w:rsid w:val="00F677B4"/>
    <w:rsid w:val="00F772DB"/>
    <w:rsid w:val="00F873E0"/>
    <w:rsid w:val="00F94399"/>
    <w:rsid w:val="00F94FC9"/>
    <w:rsid w:val="00FA0D98"/>
    <w:rsid w:val="00FA191A"/>
    <w:rsid w:val="00FA4A94"/>
    <w:rsid w:val="00FA5EEF"/>
    <w:rsid w:val="00FB14FA"/>
    <w:rsid w:val="00FB559B"/>
    <w:rsid w:val="00FB63C2"/>
    <w:rsid w:val="00FC15D9"/>
    <w:rsid w:val="00FC1CB2"/>
    <w:rsid w:val="00FC2BC0"/>
    <w:rsid w:val="00FC3C4C"/>
    <w:rsid w:val="00FC73EC"/>
    <w:rsid w:val="00FD16EA"/>
    <w:rsid w:val="00FD44CC"/>
    <w:rsid w:val="00FE1769"/>
    <w:rsid w:val="00FE4329"/>
    <w:rsid w:val="00FE667B"/>
    <w:rsid w:val="00FF6BCC"/>
    <w:rsid w:val="00FF6D8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B523FC2"/>
  <w15:docId w15:val="{C80041C4-1217-4260-9BD2-6AD2CB552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446B"/>
    <w:pPr>
      <w:widowControl w:val="0"/>
      <w:suppressAutoHyphens/>
      <w:spacing w:line="240" w:lineRule="auto"/>
      <w:ind w:firstLine="0"/>
      <w:jc w:val="left"/>
    </w:pPr>
    <w:rPr>
      <w:rFonts w:ascii="Arial" w:eastAsia="Lucida Sans Unicode" w:hAnsi="Arial" w:cs="Mangal"/>
      <w:kern w:val="2"/>
      <w:sz w:val="20"/>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5446B"/>
    <w:pPr>
      <w:spacing w:line="240" w:lineRule="auto"/>
      <w:ind w:firstLine="0"/>
      <w:jc w:val="left"/>
    </w:pPr>
    <w:rPr>
      <w:rFonts w:ascii="Times New Roman" w:hAnsi="Times New Roman" w:cstheme="minorHAnsi"/>
      <w:sz w:val="28"/>
      <w:lang w:val="uk-UA"/>
    </w:rPr>
  </w:style>
  <w:style w:type="paragraph" w:customStyle="1" w:styleId="rvps6">
    <w:name w:val="rvps6"/>
    <w:basedOn w:val="a"/>
    <w:rsid w:val="0045446B"/>
    <w:pPr>
      <w:widowControl/>
      <w:suppressAutoHyphens w:val="0"/>
      <w:spacing w:before="100" w:beforeAutospacing="1" w:after="100" w:afterAutospacing="1"/>
    </w:pPr>
    <w:rPr>
      <w:rFonts w:ascii="Times New Roman" w:eastAsia="Times New Roman" w:hAnsi="Times New Roman" w:cs="Times New Roman"/>
      <w:kern w:val="0"/>
      <w:sz w:val="24"/>
      <w:lang w:val="uk-UA" w:eastAsia="uk-UA" w:bidi="ar-SA"/>
    </w:rPr>
  </w:style>
  <w:style w:type="character" w:customStyle="1" w:styleId="rvts23">
    <w:name w:val="rvts23"/>
    <w:basedOn w:val="a0"/>
    <w:rsid w:val="0045446B"/>
  </w:style>
  <w:style w:type="paragraph" w:styleId="a4">
    <w:name w:val="header"/>
    <w:basedOn w:val="a"/>
    <w:link w:val="a5"/>
    <w:uiPriority w:val="99"/>
    <w:unhideWhenUsed/>
    <w:rsid w:val="000B1C1F"/>
    <w:pPr>
      <w:tabs>
        <w:tab w:val="center" w:pos="4819"/>
        <w:tab w:val="right" w:pos="9639"/>
      </w:tabs>
    </w:pPr>
  </w:style>
  <w:style w:type="character" w:customStyle="1" w:styleId="a5">
    <w:name w:val="Верхній колонтитул Знак"/>
    <w:basedOn w:val="a0"/>
    <w:link w:val="a4"/>
    <w:uiPriority w:val="99"/>
    <w:rsid w:val="000B1C1F"/>
    <w:rPr>
      <w:rFonts w:ascii="Arial" w:eastAsia="Lucida Sans Unicode" w:hAnsi="Arial" w:cs="Mangal"/>
      <w:kern w:val="2"/>
      <w:sz w:val="20"/>
      <w:szCs w:val="24"/>
      <w:lang w:eastAsia="hi-IN" w:bidi="hi-IN"/>
    </w:rPr>
  </w:style>
  <w:style w:type="paragraph" w:styleId="a6">
    <w:name w:val="footer"/>
    <w:basedOn w:val="a"/>
    <w:link w:val="a7"/>
    <w:uiPriority w:val="99"/>
    <w:semiHidden/>
    <w:unhideWhenUsed/>
    <w:rsid w:val="000B1C1F"/>
    <w:pPr>
      <w:tabs>
        <w:tab w:val="center" w:pos="4819"/>
        <w:tab w:val="right" w:pos="9639"/>
      </w:tabs>
    </w:pPr>
  </w:style>
  <w:style w:type="character" w:customStyle="1" w:styleId="a7">
    <w:name w:val="Нижній колонтитул Знак"/>
    <w:basedOn w:val="a0"/>
    <w:link w:val="a6"/>
    <w:uiPriority w:val="99"/>
    <w:semiHidden/>
    <w:rsid w:val="000B1C1F"/>
    <w:rPr>
      <w:rFonts w:ascii="Arial" w:eastAsia="Lucida Sans Unicode" w:hAnsi="Arial" w:cs="Mangal"/>
      <w:kern w:val="2"/>
      <w:sz w:val="20"/>
      <w:szCs w:val="24"/>
      <w:lang w:eastAsia="hi-IN" w:bidi="hi-IN"/>
    </w:rPr>
  </w:style>
  <w:style w:type="character" w:customStyle="1" w:styleId="a8">
    <w:name w:val="Основной текст_"/>
    <w:link w:val="1"/>
    <w:uiPriority w:val="99"/>
    <w:locked/>
    <w:rsid w:val="00725E60"/>
    <w:rPr>
      <w:shd w:val="clear" w:color="auto" w:fill="FFFFFF"/>
    </w:rPr>
  </w:style>
  <w:style w:type="paragraph" w:customStyle="1" w:styleId="1">
    <w:name w:val="Основной текст1"/>
    <w:basedOn w:val="a"/>
    <w:link w:val="a8"/>
    <w:uiPriority w:val="99"/>
    <w:rsid w:val="00725E60"/>
    <w:pPr>
      <w:shd w:val="clear" w:color="auto" w:fill="FFFFFF"/>
      <w:suppressAutoHyphens w:val="0"/>
      <w:spacing w:before="1020" w:after="300" w:line="328" w:lineRule="exact"/>
      <w:jc w:val="both"/>
    </w:pPr>
    <w:rPr>
      <w:rFonts w:asciiTheme="minorHAnsi" w:eastAsiaTheme="minorHAnsi" w:hAnsiTheme="minorHAnsi" w:cstheme="minorBidi"/>
      <w:kern w:val="0"/>
      <w:sz w:val="22"/>
      <w:szCs w:val="22"/>
      <w:shd w:val="clear" w:color="auto" w:fill="FFFFFF"/>
      <w:lang w:eastAsia="en-US" w:bidi="ar-SA"/>
    </w:rPr>
  </w:style>
  <w:style w:type="character" w:customStyle="1" w:styleId="a9">
    <w:name w:val="Абзац списку Знак"/>
    <w:aliases w:val="Подглава Знак"/>
    <w:basedOn w:val="a0"/>
    <w:link w:val="aa"/>
    <w:uiPriority w:val="34"/>
    <w:locked/>
    <w:rsid w:val="00D81D19"/>
    <w:rPr>
      <w:rFonts w:ascii="Calibri" w:eastAsia="Calibri" w:hAnsi="Calibri" w:cs="Times New Roman"/>
    </w:rPr>
  </w:style>
  <w:style w:type="paragraph" w:styleId="aa">
    <w:name w:val="List Paragraph"/>
    <w:aliases w:val="Подглава"/>
    <w:basedOn w:val="a"/>
    <w:link w:val="a9"/>
    <w:uiPriority w:val="34"/>
    <w:qFormat/>
    <w:rsid w:val="00D81D19"/>
    <w:pPr>
      <w:widowControl/>
      <w:suppressAutoHyphens w:val="0"/>
      <w:spacing w:after="200" w:line="276" w:lineRule="auto"/>
      <w:ind w:left="720"/>
      <w:contextualSpacing/>
    </w:pPr>
    <w:rPr>
      <w:rFonts w:ascii="Calibri" w:eastAsia="Calibri" w:hAnsi="Calibri" w:cs="Times New Roman"/>
      <w:kern w:val="0"/>
      <w:sz w:val="22"/>
      <w:szCs w:val="22"/>
      <w:lang w:eastAsia="en-US" w:bidi="ar-SA"/>
    </w:rPr>
  </w:style>
  <w:style w:type="paragraph" w:styleId="ab">
    <w:name w:val="Balloon Text"/>
    <w:basedOn w:val="a"/>
    <w:link w:val="ac"/>
    <w:uiPriority w:val="99"/>
    <w:semiHidden/>
    <w:unhideWhenUsed/>
    <w:rsid w:val="00112024"/>
    <w:rPr>
      <w:rFonts w:ascii="Segoe UI" w:hAnsi="Segoe UI"/>
      <w:sz w:val="18"/>
      <w:szCs w:val="16"/>
    </w:rPr>
  </w:style>
  <w:style w:type="character" w:customStyle="1" w:styleId="ac">
    <w:name w:val="Текст у виносці Знак"/>
    <w:basedOn w:val="a0"/>
    <w:link w:val="ab"/>
    <w:uiPriority w:val="99"/>
    <w:semiHidden/>
    <w:rsid w:val="00112024"/>
    <w:rPr>
      <w:rFonts w:ascii="Segoe UI" w:eastAsia="Lucida Sans Unicode" w:hAnsi="Segoe UI" w:cs="Mangal"/>
      <w:kern w:val="2"/>
      <w:sz w:val="18"/>
      <w:szCs w:val="16"/>
      <w:lang w:eastAsia="hi-IN" w:bidi="hi-IN"/>
    </w:rPr>
  </w:style>
  <w:style w:type="character" w:customStyle="1" w:styleId="2">
    <w:name w:val="Основной текст (2)_"/>
    <w:basedOn w:val="a0"/>
    <w:link w:val="20"/>
    <w:rsid w:val="00A15FF3"/>
    <w:rPr>
      <w:rFonts w:ascii="Sylfaen" w:hAnsi="Sylfaen" w:cs="Sylfaen"/>
      <w:sz w:val="26"/>
      <w:szCs w:val="26"/>
      <w:shd w:val="clear" w:color="auto" w:fill="FFFFFF"/>
    </w:rPr>
  </w:style>
  <w:style w:type="paragraph" w:customStyle="1" w:styleId="20">
    <w:name w:val="Основной текст (2)"/>
    <w:basedOn w:val="a"/>
    <w:link w:val="2"/>
    <w:rsid w:val="00A15FF3"/>
    <w:pPr>
      <w:shd w:val="clear" w:color="auto" w:fill="FFFFFF"/>
      <w:suppressAutoHyphens w:val="0"/>
      <w:spacing w:before="600" w:after="1020" w:line="240" w:lineRule="atLeast"/>
      <w:jc w:val="both"/>
    </w:pPr>
    <w:rPr>
      <w:rFonts w:ascii="Sylfaen" w:eastAsiaTheme="minorHAnsi" w:hAnsi="Sylfaen" w:cs="Sylfaen"/>
      <w:kern w:val="0"/>
      <w:sz w:val="26"/>
      <w:szCs w:val="26"/>
      <w:lang w:eastAsia="en-US" w:bidi="ar-SA"/>
    </w:rPr>
  </w:style>
  <w:style w:type="character" w:styleId="ad">
    <w:name w:val="Hyperlink"/>
    <w:basedOn w:val="a0"/>
    <w:uiPriority w:val="99"/>
    <w:semiHidden/>
    <w:unhideWhenUsed/>
    <w:rsid w:val="00602E8F"/>
    <w:rPr>
      <w:color w:val="0000FF"/>
      <w:u w:val="single"/>
    </w:rPr>
  </w:style>
  <w:style w:type="paragraph" w:styleId="ae">
    <w:name w:val="Normal (Web)"/>
    <w:basedOn w:val="a"/>
    <w:uiPriority w:val="99"/>
    <w:semiHidden/>
    <w:unhideWhenUsed/>
    <w:rsid w:val="00EF7A77"/>
    <w:pPr>
      <w:widowControl/>
      <w:suppressAutoHyphens w:val="0"/>
      <w:spacing w:before="100" w:beforeAutospacing="1" w:after="100" w:afterAutospacing="1"/>
    </w:pPr>
    <w:rPr>
      <w:rFonts w:ascii="Times New Roman" w:eastAsia="Times New Roman" w:hAnsi="Times New Roman" w:cs="Times New Roman"/>
      <w:kern w:val="0"/>
      <w:sz w:val="24"/>
      <w:lang w:val="uk-UA" w:eastAsia="uk-UA" w:bidi="ar-SA"/>
    </w:rPr>
  </w:style>
  <w:style w:type="character" w:customStyle="1" w:styleId="rvts44">
    <w:name w:val="rvts44"/>
    <w:basedOn w:val="a0"/>
    <w:rsid w:val="00CD635F"/>
  </w:style>
  <w:style w:type="table" w:styleId="af">
    <w:name w:val="Table Grid"/>
    <w:basedOn w:val="a1"/>
    <w:uiPriority w:val="59"/>
    <w:rsid w:val="00A034F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A7469E"/>
    <w:pPr>
      <w:widowControl/>
      <w:suppressAutoHyphens w:val="0"/>
      <w:spacing w:before="100" w:beforeAutospacing="1" w:after="100" w:afterAutospacing="1"/>
    </w:pPr>
    <w:rPr>
      <w:rFonts w:ascii="Times New Roman" w:eastAsia="Times New Roman" w:hAnsi="Times New Roman" w:cs="Times New Roman"/>
      <w:kern w:val="0"/>
      <w:sz w:val="24"/>
      <w:lang w:val="uk-UA" w:eastAsia="uk-U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676321">
      <w:bodyDiv w:val="1"/>
      <w:marLeft w:val="0"/>
      <w:marRight w:val="0"/>
      <w:marTop w:val="0"/>
      <w:marBottom w:val="0"/>
      <w:divBdr>
        <w:top w:val="none" w:sz="0" w:space="0" w:color="auto"/>
        <w:left w:val="none" w:sz="0" w:space="0" w:color="auto"/>
        <w:bottom w:val="none" w:sz="0" w:space="0" w:color="auto"/>
        <w:right w:val="none" w:sz="0" w:space="0" w:color="auto"/>
      </w:divBdr>
    </w:div>
    <w:div w:id="439766662">
      <w:bodyDiv w:val="1"/>
      <w:marLeft w:val="0"/>
      <w:marRight w:val="0"/>
      <w:marTop w:val="0"/>
      <w:marBottom w:val="0"/>
      <w:divBdr>
        <w:top w:val="none" w:sz="0" w:space="0" w:color="auto"/>
        <w:left w:val="none" w:sz="0" w:space="0" w:color="auto"/>
        <w:bottom w:val="none" w:sz="0" w:space="0" w:color="auto"/>
        <w:right w:val="none" w:sz="0" w:space="0" w:color="auto"/>
      </w:divBdr>
    </w:div>
    <w:div w:id="592324055">
      <w:bodyDiv w:val="1"/>
      <w:marLeft w:val="0"/>
      <w:marRight w:val="0"/>
      <w:marTop w:val="0"/>
      <w:marBottom w:val="0"/>
      <w:divBdr>
        <w:top w:val="none" w:sz="0" w:space="0" w:color="auto"/>
        <w:left w:val="none" w:sz="0" w:space="0" w:color="auto"/>
        <w:bottom w:val="none" w:sz="0" w:space="0" w:color="auto"/>
        <w:right w:val="none" w:sz="0" w:space="0" w:color="auto"/>
      </w:divBdr>
    </w:div>
    <w:div w:id="1076240415">
      <w:bodyDiv w:val="1"/>
      <w:marLeft w:val="0"/>
      <w:marRight w:val="0"/>
      <w:marTop w:val="0"/>
      <w:marBottom w:val="0"/>
      <w:divBdr>
        <w:top w:val="none" w:sz="0" w:space="0" w:color="auto"/>
        <w:left w:val="none" w:sz="0" w:space="0" w:color="auto"/>
        <w:bottom w:val="none" w:sz="0" w:space="0" w:color="auto"/>
        <w:right w:val="none" w:sz="0" w:space="0" w:color="auto"/>
      </w:divBdr>
    </w:div>
    <w:div w:id="1586188477">
      <w:bodyDiv w:val="1"/>
      <w:marLeft w:val="0"/>
      <w:marRight w:val="0"/>
      <w:marTop w:val="0"/>
      <w:marBottom w:val="0"/>
      <w:divBdr>
        <w:top w:val="none" w:sz="0" w:space="0" w:color="auto"/>
        <w:left w:val="none" w:sz="0" w:space="0" w:color="auto"/>
        <w:bottom w:val="none" w:sz="0" w:space="0" w:color="auto"/>
        <w:right w:val="none" w:sz="0" w:space="0" w:color="auto"/>
      </w:divBdr>
    </w:div>
    <w:div w:id="2075153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5C5A90-B411-4470-A305-D0C86BBA0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1023</TotalTime>
  <Pages>7</Pages>
  <Words>12052</Words>
  <Characters>6871</Characters>
  <Application>Microsoft Office Word</Application>
  <DocSecurity>0</DocSecurity>
  <Lines>57</Lines>
  <Paragraphs>37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18886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Троць (VRU-DELL0230 - k.trots)</dc:creator>
  <cp:lastModifiedBy>Катерина Троць (VRU-DELL0230 - k.trots)</cp:lastModifiedBy>
  <cp:revision>306</cp:revision>
  <cp:lastPrinted>2020-04-24T06:58:00Z</cp:lastPrinted>
  <dcterms:created xsi:type="dcterms:W3CDTF">2019-09-24T08:00:00Z</dcterms:created>
  <dcterms:modified xsi:type="dcterms:W3CDTF">2020-04-27T11:58:00Z</dcterms:modified>
</cp:coreProperties>
</file>