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519" w:rsidRDefault="00FA3519" w:rsidP="0073649B">
      <w:pPr>
        <w:pStyle w:val="a9"/>
        <w:ind w:left="0"/>
        <w:jc w:val="right"/>
        <w:rPr>
          <w:rFonts w:ascii="AcademyC" w:hAnsi="AcademyC"/>
          <w:b/>
          <w:color w:val="002060"/>
          <w:sz w:val="28"/>
        </w:rPr>
      </w:pPr>
    </w:p>
    <w:p w:rsidR="0073649B" w:rsidRDefault="0073649B" w:rsidP="0073649B">
      <w:pPr>
        <w:pStyle w:val="a9"/>
        <w:ind w:left="0"/>
        <w:jc w:val="right"/>
        <w:rPr>
          <w:color w:val="000000"/>
          <w:sz w:val="28"/>
          <w:szCs w:val="28"/>
          <w:lang w:eastAsia="uk-UA"/>
        </w:rPr>
      </w:pPr>
      <w:r>
        <w:rPr>
          <w:rFonts w:ascii="AcademyC" w:hAnsi="AcademyC"/>
          <w:b/>
          <w:color w:val="002060"/>
          <w:sz w:val="28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                                                                                                                       </w:t>
      </w:r>
    </w:p>
    <w:p w:rsidR="0073649B" w:rsidRPr="005A4B24" w:rsidRDefault="00906FFC" w:rsidP="0073649B">
      <w:pPr>
        <w:spacing w:before="360" w:after="60"/>
        <w:jc w:val="center"/>
        <w:rPr>
          <w:rFonts w:ascii="AcademyC" w:hAnsi="AcademyC"/>
          <w:b/>
          <w:color w:val="002060"/>
          <w:sz w:val="28"/>
          <w:szCs w:val="28"/>
        </w:rPr>
      </w:pPr>
      <w:r>
        <w:rPr>
          <w:noProof/>
          <w:lang w:val="uk-UA" w:eastAsia="uk-UA" w:bidi="ar-S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3649B" w:rsidRPr="005A4B24">
        <w:rPr>
          <w:rFonts w:ascii="AcademyC" w:hAnsi="AcademyC"/>
          <w:b/>
          <w:color w:val="002060"/>
          <w:sz w:val="28"/>
          <w:szCs w:val="28"/>
        </w:rPr>
        <w:t>УКРАЇНА</w:t>
      </w:r>
    </w:p>
    <w:p w:rsidR="0073649B" w:rsidRPr="005A4B24" w:rsidRDefault="0073649B" w:rsidP="0073649B">
      <w:pPr>
        <w:spacing w:after="6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5A4B24">
        <w:rPr>
          <w:rFonts w:ascii="AcademyC" w:hAnsi="AcademyC"/>
          <w:b/>
          <w:color w:val="002060"/>
          <w:sz w:val="28"/>
          <w:szCs w:val="28"/>
        </w:rPr>
        <w:t>ВИЩА  РАДА  ПРАВОСУДДЯ</w:t>
      </w:r>
    </w:p>
    <w:p w:rsidR="0073649B" w:rsidRPr="005A4B24" w:rsidRDefault="0073649B" w:rsidP="0073649B">
      <w:pPr>
        <w:spacing w:after="24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5A4B24">
        <w:rPr>
          <w:rFonts w:ascii="AcademyC" w:hAnsi="AcademyC"/>
          <w:b/>
          <w:color w:val="002060"/>
          <w:sz w:val="28"/>
          <w:szCs w:val="28"/>
        </w:rPr>
        <w:t>РІШЕННЯ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3098"/>
        <w:gridCol w:w="3309"/>
        <w:gridCol w:w="3199"/>
      </w:tblGrid>
      <w:tr w:rsidR="0073649B" w:rsidRPr="005A4B24" w:rsidTr="0073649B">
        <w:trPr>
          <w:trHeight w:val="188"/>
        </w:trPr>
        <w:tc>
          <w:tcPr>
            <w:tcW w:w="3098" w:type="dxa"/>
          </w:tcPr>
          <w:p w:rsidR="0073649B" w:rsidRPr="005A4B24" w:rsidRDefault="008B53F7" w:rsidP="00114279">
            <w:pPr>
              <w:ind w:right="-2"/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  <w:t>23</w:t>
            </w:r>
            <w:r w:rsidR="00DB0829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  <w:t xml:space="preserve"> квітня</w:t>
            </w:r>
            <w:r w:rsidR="0073649B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  <w:t xml:space="preserve"> 2020</w:t>
            </w:r>
            <w:r w:rsidR="0073649B" w:rsidRPr="005A4B24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309" w:type="dxa"/>
          </w:tcPr>
          <w:p w:rsidR="0073649B" w:rsidRPr="005A4B24" w:rsidRDefault="0073649B" w:rsidP="00114279">
            <w:pPr>
              <w:ind w:right="-2"/>
              <w:jc w:val="center"/>
              <w:rPr>
                <w:rFonts w:ascii="Book Antiqua" w:hAnsi="Book Antiqua"/>
                <w:noProof/>
                <w:color w:val="002060"/>
                <w:sz w:val="22"/>
              </w:rPr>
            </w:pPr>
            <w:r w:rsidRPr="005A4B24">
              <w:rPr>
                <w:rFonts w:ascii="Bookman Old Style" w:hAnsi="Bookman Old Style"/>
                <w:color w:val="002060"/>
                <w:sz w:val="28"/>
                <w:szCs w:val="28"/>
              </w:rPr>
              <w:t xml:space="preserve">      </w:t>
            </w:r>
            <w:r w:rsidRPr="005A4B24">
              <w:rPr>
                <w:rFonts w:ascii="Book Antiqua" w:hAnsi="Book Antiqua"/>
                <w:color w:val="002060"/>
                <w:sz w:val="22"/>
                <w:szCs w:val="22"/>
              </w:rPr>
              <w:t>Київ</w:t>
            </w:r>
          </w:p>
        </w:tc>
        <w:tc>
          <w:tcPr>
            <w:tcW w:w="3199" w:type="dxa"/>
          </w:tcPr>
          <w:p w:rsidR="0073649B" w:rsidRPr="005A4B24" w:rsidRDefault="0073649B" w:rsidP="00AA3F0E">
            <w:pPr>
              <w:ind w:right="-2"/>
              <w:jc w:val="right"/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</w:pPr>
            <w:r w:rsidRPr="005A4B24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</w:rPr>
              <w:t>№ </w:t>
            </w:r>
            <w:r w:rsidRPr="005A4B24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  <w:t xml:space="preserve"> </w:t>
            </w:r>
            <w:r w:rsidR="00AA3F0E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en-US"/>
              </w:rPr>
              <w:t>1055</w:t>
            </w:r>
            <w:bookmarkStart w:id="0" w:name="_GoBack"/>
            <w:bookmarkEnd w:id="0"/>
            <w:r w:rsidRPr="005A4B24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  <w:t>/0/15-</w:t>
            </w:r>
            <w:r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  <w:t>20</w:t>
            </w:r>
          </w:p>
        </w:tc>
      </w:tr>
    </w:tbl>
    <w:p w:rsidR="009E353B" w:rsidRPr="0038164A" w:rsidRDefault="009E353B" w:rsidP="00CC1CC8">
      <w:pPr>
        <w:ind w:firstLine="851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tbl>
      <w:tblPr>
        <w:tblW w:w="9855" w:type="dxa"/>
        <w:tblLook w:val="04A0" w:firstRow="1" w:lastRow="0" w:firstColumn="1" w:lastColumn="0" w:noHBand="0" w:noVBand="1"/>
      </w:tblPr>
      <w:tblGrid>
        <w:gridCol w:w="4503"/>
        <w:gridCol w:w="5352"/>
      </w:tblGrid>
      <w:tr w:rsidR="00CC1CC8" w:rsidRPr="00DF3BF0" w:rsidTr="009E353B">
        <w:tc>
          <w:tcPr>
            <w:tcW w:w="4503" w:type="dxa"/>
            <w:hideMark/>
          </w:tcPr>
          <w:p w:rsidR="00CC1CC8" w:rsidRPr="00BD406A" w:rsidRDefault="00CC1CC8" w:rsidP="00DF3BF0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BD406A">
              <w:rPr>
                <w:b/>
                <w:sz w:val="24"/>
                <w:szCs w:val="24"/>
              </w:rPr>
              <w:t xml:space="preserve">Про порушення дисциплінарного провадження стосовно Голови Державної судової адміністрації України </w:t>
            </w:r>
            <w:r w:rsidR="00DF3BF0" w:rsidRPr="00BD406A">
              <w:rPr>
                <w:b/>
                <w:sz w:val="24"/>
                <w:szCs w:val="24"/>
              </w:rPr>
              <w:t>Холоднюка З.В.</w:t>
            </w:r>
          </w:p>
        </w:tc>
        <w:tc>
          <w:tcPr>
            <w:tcW w:w="5352" w:type="dxa"/>
          </w:tcPr>
          <w:p w:rsidR="00CC1CC8" w:rsidRDefault="00CC1CC8" w:rsidP="00114279">
            <w:pPr>
              <w:spacing w:line="276" w:lineRule="auto"/>
              <w:ind w:firstLine="851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CC1CC8" w:rsidRPr="00DF3BF0" w:rsidRDefault="00CC1CC8" w:rsidP="00CC1CC8">
      <w:pPr>
        <w:pStyle w:val="a3"/>
        <w:ind w:firstLine="708"/>
        <w:jc w:val="both"/>
        <w:rPr>
          <w:sz w:val="27"/>
          <w:szCs w:val="27"/>
        </w:rPr>
      </w:pPr>
    </w:p>
    <w:p w:rsidR="00DB0829" w:rsidRPr="00906FFC" w:rsidRDefault="00DB0829" w:rsidP="00B23445">
      <w:pPr>
        <w:pStyle w:val="a3"/>
        <w:tabs>
          <w:tab w:val="left" w:pos="1134"/>
        </w:tabs>
        <w:ind w:firstLine="709"/>
        <w:jc w:val="both"/>
        <w:rPr>
          <w:sz w:val="27"/>
          <w:szCs w:val="27"/>
        </w:rPr>
      </w:pPr>
      <w:r w:rsidRPr="00B20780">
        <w:rPr>
          <w:sz w:val="27"/>
          <w:szCs w:val="27"/>
        </w:rPr>
        <w:t>6 квітня</w:t>
      </w:r>
      <w:r w:rsidR="00DF3BF0" w:rsidRPr="00B20780">
        <w:rPr>
          <w:sz w:val="27"/>
          <w:szCs w:val="27"/>
        </w:rPr>
        <w:t xml:space="preserve"> 2020</w:t>
      </w:r>
      <w:r w:rsidR="00CC1CC8" w:rsidRPr="00B20780">
        <w:rPr>
          <w:sz w:val="27"/>
          <w:szCs w:val="27"/>
        </w:rPr>
        <w:t xml:space="preserve"> року до Вищої ради правосуддя </w:t>
      </w:r>
      <w:r w:rsidR="00432644" w:rsidRPr="00B20780">
        <w:rPr>
          <w:sz w:val="27"/>
          <w:szCs w:val="27"/>
        </w:rPr>
        <w:t>за вхідним</w:t>
      </w:r>
      <w:r w:rsidR="0038164A">
        <w:rPr>
          <w:sz w:val="27"/>
          <w:szCs w:val="27"/>
        </w:rPr>
        <w:t xml:space="preserve"> </w:t>
      </w:r>
      <w:r w:rsidR="00432644" w:rsidRPr="00B20780">
        <w:rPr>
          <w:sz w:val="27"/>
          <w:szCs w:val="27"/>
        </w:rPr>
        <w:t xml:space="preserve">№ </w:t>
      </w:r>
      <w:r w:rsidRPr="00B20780">
        <w:rPr>
          <w:sz w:val="27"/>
          <w:szCs w:val="27"/>
        </w:rPr>
        <w:t>4</w:t>
      </w:r>
      <w:r w:rsidR="006F3BDE" w:rsidRPr="00B20780">
        <w:rPr>
          <w:sz w:val="27"/>
          <w:szCs w:val="27"/>
        </w:rPr>
        <w:t>4</w:t>
      </w:r>
      <w:r w:rsidRPr="00B20780">
        <w:rPr>
          <w:sz w:val="27"/>
          <w:szCs w:val="27"/>
        </w:rPr>
        <w:t>/0/5-20</w:t>
      </w:r>
      <w:r w:rsidR="00DF3BF0" w:rsidRPr="00B20780">
        <w:rPr>
          <w:sz w:val="27"/>
          <w:szCs w:val="27"/>
        </w:rPr>
        <w:t xml:space="preserve"> </w:t>
      </w:r>
      <w:r w:rsidR="0038164A" w:rsidRPr="00B20780">
        <w:rPr>
          <w:sz w:val="27"/>
          <w:szCs w:val="27"/>
        </w:rPr>
        <w:t xml:space="preserve">надійшло </w:t>
      </w:r>
      <w:r w:rsidRPr="00906FFC">
        <w:rPr>
          <w:sz w:val="27"/>
          <w:szCs w:val="27"/>
        </w:rPr>
        <w:t>депутатське звернення народного депутата України Тарасенка Т.П.</w:t>
      </w:r>
      <w:r w:rsidR="00410693" w:rsidRPr="00906FFC">
        <w:rPr>
          <w:sz w:val="27"/>
          <w:szCs w:val="27"/>
        </w:rPr>
        <w:t>,</w:t>
      </w:r>
      <w:r w:rsidRPr="00906FFC">
        <w:rPr>
          <w:sz w:val="27"/>
          <w:szCs w:val="27"/>
        </w:rPr>
        <w:t xml:space="preserve"> у як</w:t>
      </w:r>
      <w:r w:rsidR="00236C7B" w:rsidRPr="00906FFC">
        <w:rPr>
          <w:sz w:val="27"/>
          <w:szCs w:val="27"/>
        </w:rPr>
        <w:t>ому</w:t>
      </w:r>
      <w:r w:rsidRPr="00906FFC">
        <w:rPr>
          <w:sz w:val="27"/>
          <w:szCs w:val="27"/>
        </w:rPr>
        <w:t xml:space="preserve"> зазначено</w:t>
      </w:r>
      <w:r w:rsidR="0036604C" w:rsidRPr="00906FFC">
        <w:rPr>
          <w:sz w:val="27"/>
          <w:szCs w:val="27"/>
        </w:rPr>
        <w:t xml:space="preserve"> про отримання ним звернень Ляшенко Ю.Ю. та Кедик А.В.</w:t>
      </w:r>
      <w:r w:rsidRPr="00906FFC">
        <w:rPr>
          <w:sz w:val="27"/>
          <w:szCs w:val="27"/>
        </w:rPr>
        <w:t xml:space="preserve">, </w:t>
      </w:r>
      <w:r w:rsidR="0036604C" w:rsidRPr="00906FFC">
        <w:rPr>
          <w:sz w:val="27"/>
          <w:szCs w:val="27"/>
        </w:rPr>
        <w:t xml:space="preserve">які </w:t>
      </w:r>
      <w:r w:rsidR="002F2878" w:rsidRPr="00906FFC">
        <w:rPr>
          <w:sz w:val="27"/>
          <w:szCs w:val="27"/>
        </w:rPr>
        <w:t>порушую</w:t>
      </w:r>
      <w:r w:rsidR="005A36C4" w:rsidRPr="00906FFC">
        <w:rPr>
          <w:sz w:val="27"/>
          <w:szCs w:val="27"/>
        </w:rPr>
        <w:t>ть</w:t>
      </w:r>
      <w:r w:rsidR="002F2878" w:rsidRPr="00906FFC">
        <w:rPr>
          <w:sz w:val="27"/>
          <w:szCs w:val="27"/>
        </w:rPr>
        <w:t xml:space="preserve"> питання щодо підтримання їхньої петиції про ліквідацію Державної судової адміністрації України</w:t>
      </w:r>
      <w:r w:rsidR="005A36C4" w:rsidRPr="00906FFC">
        <w:rPr>
          <w:sz w:val="27"/>
          <w:szCs w:val="27"/>
        </w:rPr>
        <w:t xml:space="preserve"> та </w:t>
      </w:r>
      <w:r w:rsidR="00CB4A58" w:rsidRPr="00906FFC">
        <w:rPr>
          <w:sz w:val="27"/>
          <w:szCs w:val="27"/>
        </w:rPr>
        <w:t>вказують</w:t>
      </w:r>
      <w:r w:rsidR="005A36C4" w:rsidRPr="00906FFC">
        <w:rPr>
          <w:sz w:val="27"/>
          <w:szCs w:val="27"/>
        </w:rPr>
        <w:t xml:space="preserve"> про</w:t>
      </w:r>
      <w:r w:rsidR="002F2878" w:rsidRPr="00906FFC">
        <w:rPr>
          <w:sz w:val="27"/>
          <w:szCs w:val="27"/>
        </w:rPr>
        <w:t xml:space="preserve"> </w:t>
      </w:r>
      <w:r w:rsidR="00B10301" w:rsidRPr="00906FFC">
        <w:rPr>
          <w:sz w:val="27"/>
          <w:szCs w:val="27"/>
        </w:rPr>
        <w:t xml:space="preserve">зловживання </w:t>
      </w:r>
      <w:r w:rsidR="005A36C4" w:rsidRPr="00906FFC">
        <w:rPr>
          <w:sz w:val="27"/>
          <w:szCs w:val="27"/>
        </w:rPr>
        <w:t>і</w:t>
      </w:r>
      <w:r w:rsidR="00B10301" w:rsidRPr="00906FFC">
        <w:rPr>
          <w:sz w:val="27"/>
          <w:szCs w:val="27"/>
        </w:rPr>
        <w:t xml:space="preserve"> бездіяльність керівництва Державної судової адміністрації України</w:t>
      </w:r>
      <w:r w:rsidR="00236C7B" w:rsidRPr="00906FFC">
        <w:rPr>
          <w:sz w:val="27"/>
          <w:szCs w:val="27"/>
        </w:rPr>
        <w:t>.</w:t>
      </w:r>
    </w:p>
    <w:p w:rsidR="00A96966" w:rsidRPr="00906FFC" w:rsidRDefault="00B23445" w:rsidP="00B23445">
      <w:pPr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906FFC">
        <w:rPr>
          <w:rFonts w:ascii="Times New Roman" w:hAnsi="Times New Roman" w:cs="Times New Roman"/>
          <w:sz w:val="27"/>
          <w:szCs w:val="27"/>
          <w:lang w:val="uk-UA"/>
        </w:rPr>
        <w:t xml:space="preserve">За приписами частини першої статті 68 Закону України «Про державну службу» дисциплінарні провадження ініціюються суб’єктом призначення. </w:t>
      </w:r>
    </w:p>
    <w:p w:rsidR="00B23445" w:rsidRPr="00B20780" w:rsidRDefault="00B23445" w:rsidP="00B23445">
      <w:pPr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906FFC">
        <w:rPr>
          <w:rFonts w:ascii="Times New Roman" w:hAnsi="Times New Roman" w:cs="Times New Roman"/>
          <w:sz w:val="27"/>
          <w:szCs w:val="27"/>
          <w:lang w:val="uk-UA"/>
        </w:rPr>
        <w:t>Відповідно до пункту 19 частини першої статті 3 Закону України «Про Вищу раду правосуддя» та статті 153 Закону</w:t>
      </w:r>
      <w:r w:rsidRPr="00B20780">
        <w:rPr>
          <w:rFonts w:ascii="Times New Roman" w:hAnsi="Times New Roman" w:cs="Times New Roman"/>
          <w:sz w:val="27"/>
          <w:szCs w:val="27"/>
          <w:lang w:val="uk-UA"/>
        </w:rPr>
        <w:t xml:space="preserve"> України «Про судоустрій і статус суддів» Голова Державної судової адміністрації України, його заступники призначаються на посаду і звільняються з посади Вищою радою правосуддя.  </w:t>
      </w:r>
    </w:p>
    <w:p w:rsidR="00B23445" w:rsidRPr="00B20780" w:rsidRDefault="00B23445" w:rsidP="00B23445">
      <w:pPr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20780">
        <w:rPr>
          <w:rFonts w:ascii="Times New Roman" w:hAnsi="Times New Roman" w:cs="Times New Roman"/>
          <w:sz w:val="27"/>
          <w:szCs w:val="27"/>
          <w:lang w:val="uk-UA"/>
        </w:rPr>
        <w:t xml:space="preserve">Здійснення дисциплінарних проваджень щодо державних службовців, які займають посади державної служби категорії «А» в системі правосуддя, та внесення суб’єкту призначення пропозиції за наслідками дисциплінарного провадження відповідно до </w:t>
      </w:r>
      <w:r w:rsidR="00233A9C" w:rsidRPr="00B20780">
        <w:rPr>
          <w:rFonts w:ascii="Times New Roman" w:hAnsi="Times New Roman" w:cs="Times New Roman"/>
          <w:sz w:val="27"/>
          <w:szCs w:val="27"/>
          <w:lang w:val="uk-UA"/>
        </w:rPr>
        <w:t xml:space="preserve">підпункту 5 пункту 7 Положення </w:t>
      </w:r>
      <w:r w:rsidRPr="00B20780">
        <w:rPr>
          <w:rFonts w:ascii="Times New Roman" w:hAnsi="Times New Roman" w:cs="Times New Roman"/>
          <w:sz w:val="27"/>
          <w:szCs w:val="27"/>
          <w:lang w:val="uk-UA"/>
        </w:rPr>
        <w:t>про Комісію з питань вищого корпусу державної служби в системі правосуддя, затвердженого рішенням Вищої ради правосуддя від 18 травня 2017 року № 1172/0/15-17</w:t>
      </w:r>
      <w:r w:rsidR="0038164A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B20780">
        <w:rPr>
          <w:rFonts w:ascii="Times New Roman" w:hAnsi="Times New Roman" w:cs="Times New Roman"/>
          <w:sz w:val="27"/>
          <w:szCs w:val="27"/>
          <w:lang w:val="uk-UA"/>
        </w:rPr>
        <w:t>(зі змінами), віднесено до повноважень Комісії</w:t>
      </w:r>
      <w:r w:rsidR="00EF2393" w:rsidRPr="00B20780">
        <w:rPr>
          <w:rFonts w:ascii="Times New Roman" w:hAnsi="Times New Roman" w:cs="Times New Roman"/>
          <w:sz w:val="27"/>
          <w:szCs w:val="27"/>
          <w:lang w:val="uk-UA"/>
        </w:rPr>
        <w:t xml:space="preserve"> з питань вищого корпусу державної служби в системі правосуддя.</w:t>
      </w:r>
      <w:r w:rsidRPr="00B20780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</w:p>
    <w:p w:rsidR="009E353B" w:rsidRPr="00B20780" w:rsidRDefault="00EF2393" w:rsidP="00F62A94">
      <w:pPr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20780">
        <w:rPr>
          <w:rFonts w:ascii="Times New Roman" w:hAnsi="Times New Roman" w:cs="Times New Roman"/>
          <w:sz w:val="27"/>
          <w:szCs w:val="27"/>
          <w:lang w:val="uk-UA"/>
        </w:rPr>
        <w:t>Згідно з пунктом</w:t>
      </w:r>
      <w:r w:rsidR="00F62A94" w:rsidRPr="00B20780">
        <w:rPr>
          <w:rFonts w:ascii="Times New Roman" w:hAnsi="Times New Roman" w:cs="Times New Roman"/>
          <w:sz w:val="27"/>
          <w:szCs w:val="27"/>
          <w:lang w:val="uk-UA"/>
        </w:rPr>
        <w:t xml:space="preserve"> 23</w:t>
      </w:r>
      <w:r w:rsidR="00F62A94" w:rsidRPr="00B20780">
        <w:rPr>
          <w:rFonts w:ascii="Times New Roman" w:hAnsi="Times New Roman" w:cs="Times New Roman"/>
          <w:sz w:val="27"/>
          <w:szCs w:val="27"/>
          <w:vertAlign w:val="superscript"/>
          <w:lang w:val="uk-UA"/>
        </w:rPr>
        <w:t>2</w:t>
      </w:r>
      <w:r w:rsidR="003561E4" w:rsidRPr="00B20780">
        <w:rPr>
          <w:rFonts w:ascii="Times New Roman" w:hAnsi="Times New Roman" w:cs="Times New Roman"/>
          <w:sz w:val="27"/>
          <w:szCs w:val="27"/>
          <w:lang w:val="uk-UA"/>
        </w:rPr>
        <w:t>.1</w:t>
      </w:r>
      <w:r w:rsidR="00F62A94" w:rsidRPr="00B20780">
        <w:rPr>
          <w:rFonts w:ascii="Times New Roman" w:hAnsi="Times New Roman" w:cs="Times New Roman"/>
          <w:sz w:val="27"/>
          <w:szCs w:val="27"/>
          <w:lang w:val="uk-UA"/>
        </w:rPr>
        <w:t xml:space="preserve"> Регламенту Вищої ради правосуддя дисциплінарне провадження стосовно осіб, суб’єктом призначення яких є Вища рада правосуддя, порушується за її рішенням.</w:t>
      </w:r>
    </w:p>
    <w:p w:rsidR="00CC1CC8" w:rsidRPr="00B20780" w:rsidRDefault="00CC1CC8" w:rsidP="00CC1CC8">
      <w:pPr>
        <w:pStyle w:val="a3"/>
        <w:ind w:firstLine="708"/>
        <w:jc w:val="both"/>
        <w:rPr>
          <w:sz w:val="27"/>
          <w:szCs w:val="27"/>
        </w:rPr>
      </w:pPr>
      <w:r w:rsidRPr="00B20780">
        <w:rPr>
          <w:sz w:val="27"/>
          <w:szCs w:val="27"/>
        </w:rPr>
        <w:t xml:space="preserve">Керуючись статтею 131 Конституції України, статтями 3, 34 Закону України «Про Вищу раду правосуддя», Законом України «Про державну службу», Регламентом Вищої ради правосуддя, Вища рада правосуддя </w:t>
      </w:r>
    </w:p>
    <w:p w:rsidR="00CC1CC8" w:rsidRPr="00B20780" w:rsidRDefault="00CC1CC8" w:rsidP="00CC1CC8">
      <w:pPr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CC1CC8" w:rsidRPr="00B20780" w:rsidRDefault="00CC1CC8" w:rsidP="00CC1CC8">
      <w:pPr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B20780">
        <w:rPr>
          <w:rFonts w:ascii="Times New Roman" w:hAnsi="Times New Roman" w:cs="Times New Roman"/>
          <w:b/>
          <w:sz w:val="27"/>
          <w:szCs w:val="27"/>
          <w:lang w:val="uk-UA"/>
        </w:rPr>
        <w:t>вирішила:</w:t>
      </w:r>
    </w:p>
    <w:p w:rsidR="00CC1CC8" w:rsidRPr="00B20780" w:rsidRDefault="00CC1CC8" w:rsidP="00CC1CC8">
      <w:pPr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CC1CC8" w:rsidRPr="00B20780" w:rsidRDefault="00B23445" w:rsidP="00B23445">
      <w:pPr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B20780">
        <w:rPr>
          <w:rFonts w:ascii="Times New Roman" w:hAnsi="Times New Roman" w:cs="Times New Roman"/>
          <w:sz w:val="27"/>
          <w:szCs w:val="27"/>
          <w:lang w:val="uk-UA"/>
        </w:rPr>
        <w:t>п</w:t>
      </w:r>
      <w:r w:rsidR="00CC1CC8" w:rsidRPr="00B20780">
        <w:rPr>
          <w:rFonts w:ascii="Times New Roman" w:hAnsi="Times New Roman" w:cs="Times New Roman"/>
          <w:sz w:val="27"/>
          <w:szCs w:val="27"/>
          <w:lang w:val="uk-UA"/>
        </w:rPr>
        <w:t xml:space="preserve">орушити дисциплінарне провадження стосовно Голови Державної судової адміністрації України </w:t>
      </w:r>
      <w:r w:rsidR="00DF3BF0" w:rsidRPr="00B20780">
        <w:rPr>
          <w:rFonts w:ascii="Times New Roman" w:hAnsi="Times New Roman" w:cs="Times New Roman"/>
          <w:sz w:val="27"/>
          <w:szCs w:val="27"/>
          <w:lang w:val="uk-UA"/>
        </w:rPr>
        <w:t>Холоднюка Зеновія Васильовича</w:t>
      </w:r>
      <w:r w:rsidR="00CC1CC8" w:rsidRPr="00B20780">
        <w:rPr>
          <w:rFonts w:ascii="Times New Roman" w:hAnsi="Times New Roman" w:cs="Times New Roman"/>
          <w:sz w:val="27"/>
          <w:szCs w:val="27"/>
          <w:lang w:val="uk-UA"/>
        </w:rPr>
        <w:t xml:space="preserve"> та скерувати до Комісії з питань вищого корпусу державної служби в системі правосуддя.</w:t>
      </w:r>
    </w:p>
    <w:p w:rsidR="00CC1CC8" w:rsidRDefault="00CC1CC8" w:rsidP="00CC1CC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D0ECE" w:rsidRPr="00B23445" w:rsidRDefault="00ED0ECE" w:rsidP="00CC1CC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32644" w:rsidRPr="0073649B" w:rsidRDefault="00CC1CC8" w:rsidP="0043264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34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Вищої ради правосуддя                             </w:t>
      </w:r>
      <w:r w:rsidR="00DF3B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А.А. Овсієнко</w:t>
      </w:r>
    </w:p>
    <w:sectPr w:rsidR="00432644" w:rsidRPr="0073649B" w:rsidSect="0038164A">
      <w:headerReference w:type="default" r:id="rId7"/>
      <w:pgSz w:w="11906" w:h="16838"/>
      <w:pgMar w:top="851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369" w:rsidRDefault="00433369" w:rsidP="006E75EE">
      <w:r>
        <w:separator/>
      </w:r>
    </w:p>
  </w:endnote>
  <w:endnote w:type="continuationSeparator" w:id="0">
    <w:p w:rsidR="00433369" w:rsidRDefault="00433369" w:rsidP="006E7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369" w:rsidRDefault="00433369" w:rsidP="006E75EE">
      <w:r>
        <w:separator/>
      </w:r>
    </w:p>
  </w:footnote>
  <w:footnote w:type="continuationSeparator" w:id="0">
    <w:p w:rsidR="00433369" w:rsidRDefault="00433369" w:rsidP="006E75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279" w:rsidRDefault="0049117D">
    <w:pPr>
      <w:pStyle w:val="a4"/>
      <w:jc w:val="center"/>
    </w:pPr>
    <w:r>
      <w:fldChar w:fldCharType="begin"/>
    </w:r>
    <w:r w:rsidR="00211CBF">
      <w:instrText xml:space="preserve"> PAGE   \* MERGEFORMAT </w:instrText>
    </w:r>
    <w:r>
      <w:fldChar w:fldCharType="separate"/>
    </w:r>
    <w:r w:rsidR="00B20780">
      <w:rPr>
        <w:noProof/>
      </w:rPr>
      <w:t>2</w:t>
    </w:r>
    <w:r>
      <w:fldChar w:fldCharType="end"/>
    </w:r>
  </w:p>
  <w:p w:rsidR="00114279" w:rsidRDefault="0011427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CC8"/>
    <w:rsid w:val="000C5077"/>
    <w:rsid w:val="00114279"/>
    <w:rsid w:val="0014389C"/>
    <w:rsid w:val="001A1554"/>
    <w:rsid w:val="001A51C5"/>
    <w:rsid w:val="00211CBF"/>
    <w:rsid w:val="00217372"/>
    <w:rsid w:val="00233A9C"/>
    <w:rsid w:val="00236C7B"/>
    <w:rsid w:val="002D61E9"/>
    <w:rsid w:val="002F2878"/>
    <w:rsid w:val="0032274D"/>
    <w:rsid w:val="003561E4"/>
    <w:rsid w:val="0036604C"/>
    <w:rsid w:val="00367A65"/>
    <w:rsid w:val="0038164A"/>
    <w:rsid w:val="00410693"/>
    <w:rsid w:val="00432644"/>
    <w:rsid w:val="00433369"/>
    <w:rsid w:val="0049117D"/>
    <w:rsid w:val="004D744E"/>
    <w:rsid w:val="005317D8"/>
    <w:rsid w:val="00574701"/>
    <w:rsid w:val="005A36C4"/>
    <w:rsid w:val="006524E8"/>
    <w:rsid w:val="006C53D9"/>
    <w:rsid w:val="006E75EE"/>
    <w:rsid w:val="006F3BDE"/>
    <w:rsid w:val="006F58B5"/>
    <w:rsid w:val="0072220E"/>
    <w:rsid w:val="00735073"/>
    <w:rsid w:val="0073649B"/>
    <w:rsid w:val="008B53F7"/>
    <w:rsid w:val="008F448F"/>
    <w:rsid w:val="00906FFC"/>
    <w:rsid w:val="009974AD"/>
    <w:rsid w:val="009A2854"/>
    <w:rsid w:val="009E353B"/>
    <w:rsid w:val="00A96966"/>
    <w:rsid w:val="00AA3F0E"/>
    <w:rsid w:val="00B10301"/>
    <w:rsid w:val="00B20780"/>
    <w:rsid w:val="00B23445"/>
    <w:rsid w:val="00B842C4"/>
    <w:rsid w:val="00BD406A"/>
    <w:rsid w:val="00C51C49"/>
    <w:rsid w:val="00CB4A58"/>
    <w:rsid w:val="00CC1CC8"/>
    <w:rsid w:val="00CD7F02"/>
    <w:rsid w:val="00DB0829"/>
    <w:rsid w:val="00DF3BF0"/>
    <w:rsid w:val="00E47624"/>
    <w:rsid w:val="00ED0ECE"/>
    <w:rsid w:val="00EF2393"/>
    <w:rsid w:val="00F50F73"/>
    <w:rsid w:val="00F62A94"/>
    <w:rsid w:val="00FA3519"/>
    <w:rsid w:val="00FE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3885F"/>
  <w15:docId w15:val="{BB417D0C-A482-4FDB-A968-A9DE12251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CC8"/>
    <w:pPr>
      <w:widowControl w:val="0"/>
      <w:suppressAutoHyphens/>
    </w:pPr>
    <w:rPr>
      <w:rFonts w:ascii="Arial" w:eastAsia="Lucida Sans Unicode" w:hAnsi="Arial" w:cs="Mangal"/>
      <w:kern w:val="2"/>
      <w:szCs w:val="24"/>
      <w:lang w:val="ru-RU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C1CC8"/>
    <w:rPr>
      <w:sz w:val="28"/>
      <w:szCs w:val="22"/>
      <w:lang w:eastAsia="en-US"/>
    </w:rPr>
  </w:style>
  <w:style w:type="character" w:customStyle="1" w:styleId="rvts23">
    <w:name w:val="rvts23"/>
    <w:basedOn w:val="a0"/>
    <w:rsid w:val="00CC1CC8"/>
  </w:style>
  <w:style w:type="paragraph" w:customStyle="1" w:styleId="rvps6">
    <w:name w:val="rvps6"/>
    <w:basedOn w:val="a"/>
    <w:rsid w:val="00CC1CC8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val="uk-UA" w:eastAsia="uk-UA" w:bidi="ar-SA"/>
    </w:rPr>
  </w:style>
  <w:style w:type="paragraph" w:styleId="a4">
    <w:name w:val="header"/>
    <w:basedOn w:val="a"/>
    <w:link w:val="a5"/>
    <w:uiPriority w:val="99"/>
    <w:unhideWhenUsed/>
    <w:rsid w:val="00CC1CC8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CC1CC8"/>
    <w:rPr>
      <w:rFonts w:ascii="Arial" w:eastAsia="Lucida Sans Unicode" w:hAnsi="Arial" w:cs="Mangal"/>
      <w:kern w:val="2"/>
      <w:sz w:val="20"/>
      <w:szCs w:val="24"/>
      <w:lang w:val="ru-RU"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3561E4"/>
    <w:rPr>
      <w:rFonts w:ascii="Segoe UI" w:hAnsi="Segoe UI"/>
      <w:sz w:val="18"/>
      <w:szCs w:val="16"/>
    </w:rPr>
  </w:style>
  <w:style w:type="character" w:customStyle="1" w:styleId="a7">
    <w:name w:val="Текст у виносці Знак"/>
    <w:link w:val="a6"/>
    <w:uiPriority w:val="99"/>
    <w:semiHidden/>
    <w:rsid w:val="003561E4"/>
    <w:rPr>
      <w:rFonts w:ascii="Segoe UI" w:eastAsia="Lucida Sans Unicode" w:hAnsi="Segoe UI" w:cs="Mangal"/>
      <w:kern w:val="2"/>
      <w:sz w:val="18"/>
      <w:szCs w:val="16"/>
      <w:lang w:val="ru-RU" w:eastAsia="hi-IN" w:bidi="hi-IN"/>
    </w:rPr>
  </w:style>
  <w:style w:type="character" w:customStyle="1" w:styleId="a8">
    <w:name w:val="Абзац списку Знак"/>
    <w:aliases w:val="Подглава Знак"/>
    <w:link w:val="a9"/>
    <w:uiPriority w:val="34"/>
    <w:locked/>
    <w:rsid w:val="0073649B"/>
    <w:rPr>
      <w:rFonts w:eastAsia="Times New Roman"/>
      <w:sz w:val="24"/>
      <w:szCs w:val="24"/>
      <w:lang w:eastAsia="ru-RU"/>
    </w:rPr>
  </w:style>
  <w:style w:type="paragraph" w:styleId="a9">
    <w:name w:val="List Paragraph"/>
    <w:aliases w:val="Подглава"/>
    <w:basedOn w:val="a"/>
    <w:link w:val="a8"/>
    <w:uiPriority w:val="34"/>
    <w:qFormat/>
    <w:rsid w:val="0073649B"/>
    <w:pPr>
      <w:widowControl/>
      <w:suppressAutoHyphens w:val="0"/>
      <w:ind w:left="708"/>
    </w:pPr>
    <w:rPr>
      <w:rFonts w:ascii="Times New Roman" w:eastAsia="Times New Roman" w:hAnsi="Times New Roman" w:cs="Calibri"/>
      <w:kern w:val="0"/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1531</Words>
  <Characters>874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Володимир Різничок (HCJ-GM05 - v.riznichok)</cp:lastModifiedBy>
  <cp:revision>2</cp:revision>
  <cp:lastPrinted>2020-04-22T11:53:00Z</cp:lastPrinted>
  <dcterms:created xsi:type="dcterms:W3CDTF">2020-04-24T09:16:00Z</dcterms:created>
  <dcterms:modified xsi:type="dcterms:W3CDTF">2020-04-24T09:16:00Z</dcterms:modified>
</cp:coreProperties>
</file>