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536AE2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 травня</w:t>
            </w:r>
            <w:r w:rsidR="00E631B9" w:rsidRPr="001229FF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740076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740076">
              <w:rPr>
                <w:sz w:val="28"/>
                <w:szCs w:val="28"/>
                <w:lang w:val="uk-UA"/>
              </w:rPr>
              <w:t xml:space="preserve"> </w:t>
            </w:r>
            <w:r w:rsidR="00536AE2">
              <w:rPr>
                <w:sz w:val="28"/>
                <w:szCs w:val="28"/>
                <w:lang w:val="uk-UA"/>
              </w:rPr>
              <w:t xml:space="preserve"> </w:t>
            </w:r>
            <w:r w:rsidR="00740076">
              <w:rPr>
                <w:sz w:val="28"/>
                <w:szCs w:val="28"/>
                <w:lang w:val="uk-UA"/>
              </w:rPr>
              <w:t>1255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740076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F2F2B" w:rsidRPr="00B7037F" w:rsidRDefault="00FC66E7" w:rsidP="007F2F2B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B7037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B7037F">
              <w:rPr>
                <w:rFonts w:eastAsia="Times New Roman"/>
                <w:b/>
                <w:lang w:val="uk-UA"/>
              </w:rPr>
              <w:t>их справ</w:t>
            </w:r>
            <w:r w:rsidRPr="00B7037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B7037F">
              <w:rPr>
                <w:rFonts w:eastAsia="Times New Roman"/>
                <w:b/>
                <w:lang w:val="uk-UA"/>
              </w:rPr>
              <w:t xml:space="preserve">за скаргами: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Гурового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І.А. стосовно суддів Другого апеляційного адміністративного суду</w:t>
            </w:r>
            <w:r w:rsidR="0086203D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Присяжнюк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О.В.,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Спаскіна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О.А.,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Любчич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Л.В.; Пугача В.В. стосовно судді Печерського районного суду міста Києва 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Писанця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В.А.; адвоката </w:t>
            </w:r>
            <w:r w:rsidR="002143FF">
              <w:rPr>
                <w:rFonts w:eastAsia="Times New Roman"/>
                <w:b/>
                <w:lang w:val="uk-UA"/>
              </w:rPr>
              <w:br/>
            </w:r>
            <w:r w:rsidR="00536AE2" w:rsidRPr="00B7037F">
              <w:rPr>
                <w:rFonts w:eastAsia="Times New Roman"/>
                <w:b/>
                <w:lang w:val="uk-UA"/>
              </w:rPr>
              <w:t xml:space="preserve">Грекової Л.В., яка діє в інтересах </w:t>
            </w:r>
            <w:r w:rsidR="00536AE2" w:rsidRPr="00B7037F">
              <w:rPr>
                <w:rFonts w:eastAsia="Times New Roman"/>
                <w:b/>
                <w:lang w:val="uk-UA"/>
              </w:rPr>
              <w:br/>
              <w:t xml:space="preserve">ТОВ «Фінансова компанія «Централ капітал» та ТОВ «Запоріжжя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Інвест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>» стосовно судді господарського суду Одеської області</w:t>
            </w:r>
            <w:r w:rsidR="0086203D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Невінгловської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Ю.М.; Іваненка М.М. стосовно суддів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Корюківського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районного суду Чернігівської області Кутового Ю.С., Чернігівського апеляційного суду </w:t>
            </w:r>
            <w:r w:rsidR="00536AE2" w:rsidRPr="00B7037F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Антипець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В.М., Заболотного</w:t>
            </w:r>
            <w:r w:rsidR="00E93F36">
              <w:rPr>
                <w:rFonts w:eastAsia="Times New Roman"/>
                <w:b/>
                <w:lang w:val="uk-UA"/>
              </w:rPr>
              <w:t xml:space="preserve"> В.М. (за дії, вчинені на посадах</w:t>
            </w:r>
            <w:r w:rsidR="00536AE2" w:rsidRPr="00B7037F">
              <w:rPr>
                <w:rFonts w:eastAsia="Times New Roman"/>
                <w:b/>
                <w:lang w:val="uk-UA"/>
              </w:rPr>
              <w:t xml:space="preserve"> судді</w:t>
            </w:r>
            <w:r w:rsidR="00E93F36">
              <w:rPr>
                <w:rFonts w:eastAsia="Times New Roman"/>
                <w:b/>
                <w:lang w:val="uk-UA"/>
              </w:rPr>
              <w:t>в</w:t>
            </w:r>
            <w:r w:rsidR="00536AE2" w:rsidRPr="00B7037F">
              <w:rPr>
                <w:rFonts w:eastAsia="Times New Roman"/>
                <w:b/>
                <w:lang w:val="uk-UA"/>
              </w:rPr>
              <w:t xml:space="preserve"> апеляційного суду Чернігівської області);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Темнюка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Г.І. стосовно суддів окружного адміністративного суду міста Києва</w:t>
            </w:r>
            <w:r w:rsidR="0086203D">
              <w:rPr>
                <w:rFonts w:eastAsia="Times New Roman"/>
                <w:b/>
                <w:lang w:val="uk-UA"/>
              </w:rPr>
              <w:t xml:space="preserve"> </w:t>
            </w:r>
            <w:r w:rsidR="00536AE2" w:rsidRPr="00B7037F">
              <w:rPr>
                <w:rFonts w:eastAsia="Times New Roman"/>
                <w:b/>
                <w:lang w:val="uk-UA"/>
              </w:rPr>
              <w:t xml:space="preserve">Костенка Д.А., Донця В.А.,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Шрамко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Ю.Т., Печерського районного суду міста Києва</w:t>
            </w:r>
            <w:r w:rsidR="0086203D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Підпалого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В.В.; адвоката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Порайка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А.М., який діє в інтересах </w:t>
            </w:r>
            <w:r w:rsidR="002143FF">
              <w:rPr>
                <w:rFonts w:eastAsia="Times New Roman"/>
                <w:b/>
                <w:lang w:val="uk-UA"/>
              </w:rPr>
              <w:br/>
            </w:r>
            <w:r w:rsidR="00536AE2" w:rsidRPr="00B7037F">
              <w:rPr>
                <w:rFonts w:eastAsia="Times New Roman"/>
                <w:b/>
                <w:lang w:val="uk-UA"/>
              </w:rPr>
              <w:t>ТОВ «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Реселіент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Стара Синява» стосовно судді Хмельницького окружного адміністративного суду</w:t>
            </w:r>
            <w:r w:rsidR="0086203D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Тарновецького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І.І.;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Лянзберг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Г.М. стосовно суддів Ленінського районного суду міста Миколаєва</w:t>
            </w:r>
            <w:r w:rsidR="002143FF">
              <w:rPr>
                <w:rFonts w:eastAsia="Times New Roman"/>
                <w:b/>
                <w:lang w:val="uk-UA"/>
              </w:rPr>
              <w:t xml:space="preserve"> </w:t>
            </w:r>
            <w:r w:rsidR="00536AE2" w:rsidRPr="00B7037F">
              <w:rPr>
                <w:rFonts w:eastAsia="Times New Roman"/>
                <w:b/>
                <w:lang w:val="uk-UA"/>
              </w:rPr>
              <w:t>Васильченко Н.О., Миколаївського апеляційного суду</w:t>
            </w:r>
            <w:r w:rsidR="0086203D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Фаріонової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О.М.;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Галачинського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Д.В. стосовно суддів Касаційного цивільного суду у складі Верховного Суду</w:t>
            </w:r>
            <w:r w:rsidR="0086203D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Жданової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В.С., Ігнатенка В.М., Кузнєцова В.О.; секретаря Хмельницької міської ради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Кривака</w:t>
            </w:r>
            <w:proofErr w:type="spellEnd"/>
            <w:r w:rsidR="00536AE2" w:rsidRPr="00B7037F">
              <w:rPr>
                <w:rFonts w:eastAsia="Times New Roman"/>
                <w:b/>
                <w:lang w:val="uk-UA"/>
              </w:rPr>
              <w:t xml:space="preserve"> М.М. стосовно судді Хмельницького окружного адміністративного суду</w:t>
            </w:r>
            <w:r w:rsidR="0086203D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536AE2" w:rsidRPr="00B7037F">
              <w:rPr>
                <w:rFonts w:eastAsia="Times New Roman"/>
                <w:b/>
                <w:lang w:val="uk-UA"/>
              </w:rPr>
              <w:t>Т</w:t>
            </w:r>
            <w:r w:rsidR="00F27794" w:rsidRPr="00B7037F">
              <w:rPr>
                <w:rFonts w:eastAsia="Times New Roman"/>
                <w:b/>
                <w:lang w:val="uk-UA"/>
              </w:rPr>
              <w:t>арновецького</w:t>
            </w:r>
            <w:proofErr w:type="spellEnd"/>
            <w:r w:rsidR="00F27794" w:rsidRPr="00B7037F">
              <w:rPr>
                <w:rFonts w:eastAsia="Times New Roman"/>
                <w:b/>
                <w:lang w:val="uk-UA"/>
              </w:rPr>
              <w:t xml:space="preserve"> І.І. </w:t>
            </w:r>
          </w:p>
          <w:p w:rsidR="00A97507" w:rsidRPr="00B7037F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A97507" w:rsidRPr="00B7037F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B7037F" w:rsidRDefault="00E22BB9" w:rsidP="00FC66E7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>Третя</w:t>
      </w:r>
      <w:r w:rsidR="00FC66E7" w:rsidRPr="00B7037F">
        <w:rPr>
          <w:sz w:val="27"/>
          <w:szCs w:val="27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B7037F">
        <w:rPr>
          <w:sz w:val="27"/>
          <w:szCs w:val="27"/>
          <w:lang w:val="uk-UA"/>
        </w:rPr>
        <w:t>Швецової</w:t>
      </w:r>
      <w:proofErr w:type="spellEnd"/>
      <w:r w:rsidR="00267B8A" w:rsidRPr="00B7037F">
        <w:rPr>
          <w:sz w:val="27"/>
          <w:szCs w:val="27"/>
          <w:lang w:val="uk-UA"/>
        </w:rPr>
        <w:t xml:space="preserve"> Л.А.</w:t>
      </w:r>
      <w:r w:rsidR="00FC66E7" w:rsidRPr="00B7037F">
        <w:rPr>
          <w:sz w:val="27"/>
          <w:szCs w:val="27"/>
          <w:lang w:val="uk-UA"/>
        </w:rPr>
        <w:t xml:space="preserve">, членів </w:t>
      </w:r>
      <w:proofErr w:type="spellStart"/>
      <w:r w:rsidR="00267B8A" w:rsidRPr="00B7037F">
        <w:rPr>
          <w:sz w:val="27"/>
          <w:szCs w:val="27"/>
          <w:lang w:val="uk-UA"/>
        </w:rPr>
        <w:t>Гречківського</w:t>
      </w:r>
      <w:proofErr w:type="spellEnd"/>
      <w:r w:rsidR="00267B8A" w:rsidRPr="00B7037F">
        <w:rPr>
          <w:sz w:val="27"/>
          <w:szCs w:val="27"/>
          <w:lang w:val="uk-UA"/>
        </w:rPr>
        <w:t xml:space="preserve"> П.М., Іванової Л.Б., </w:t>
      </w:r>
      <w:r w:rsidR="00267B8A" w:rsidRPr="00FC7B16">
        <w:rPr>
          <w:sz w:val="27"/>
          <w:szCs w:val="27"/>
          <w:lang w:val="uk-UA"/>
        </w:rPr>
        <w:t>Матвійчука В.В.</w:t>
      </w:r>
      <w:r w:rsidR="00004359" w:rsidRPr="00FC7B16">
        <w:rPr>
          <w:sz w:val="27"/>
          <w:szCs w:val="27"/>
          <w:lang w:val="uk-UA"/>
        </w:rPr>
        <w:t>,</w:t>
      </w:r>
      <w:r w:rsidR="00FC66E7" w:rsidRPr="00B7037F">
        <w:rPr>
          <w:sz w:val="27"/>
          <w:szCs w:val="27"/>
          <w:lang w:val="uk-UA"/>
        </w:rPr>
        <w:t xml:space="preserve"> </w:t>
      </w:r>
      <w:r w:rsidR="00FC66E7" w:rsidRPr="00B7037F">
        <w:rPr>
          <w:sz w:val="27"/>
          <w:szCs w:val="27"/>
          <w:lang w:val="uk-UA"/>
        </w:rPr>
        <w:lastRenderedPageBreak/>
        <w:t>розглянувши виснов</w:t>
      </w:r>
      <w:r w:rsidR="00267B8A" w:rsidRPr="00B7037F">
        <w:rPr>
          <w:sz w:val="27"/>
          <w:szCs w:val="27"/>
          <w:lang w:val="uk-UA"/>
        </w:rPr>
        <w:t>ки</w:t>
      </w:r>
      <w:r w:rsidR="00FC66E7" w:rsidRPr="00B7037F">
        <w:rPr>
          <w:sz w:val="27"/>
          <w:szCs w:val="27"/>
          <w:lang w:val="uk-UA"/>
        </w:rPr>
        <w:t xml:space="preserve"> доповідача – члена </w:t>
      </w:r>
      <w:r w:rsidRPr="00B7037F">
        <w:rPr>
          <w:sz w:val="27"/>
          <w:szCs w:val="27"/>
          <w:lang w:val="uk-UA"/>
        </w:rPr>
        <w:t>Третьої</w:t>
      </w:r>
      <w:r w:rsidR="00FC66E7" w:rsidRPr="00B7037F">
        <w:rPr>
          <w:sz w:val="27"/>
          <w:szCs w:val="27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B7037F" w:rsidRDefault="00FC66E7" w:rsidP="00FC66E7">
      <w:pPr>
        <w:ind w:firstLine="709"/>
        <w:jc w:val="both"/>
        <w:rPr>
          <w:sz w:val="27"/>
          <w:szCs w:val="27"/>
          <w:lang w:val="uk-UA"/>
        </w:rPr>
      </w:pPr>
    </w:p>
    <w:p w:rsidR="00FC66E7" w:rsidRPr="00B7037F" w:rsidRDefault="00FC66E7" w:rsidP="00FC66E7">
      <w:pPr>
        <w:jc w:val="center"/>
        <w:rPr>
          <w:rStyle w:val="rvts9"/>
          <w:b/>
          <w:sz w:val="27"/>
          <w:szCs w:val="27"/>
          <w:lang w:val="uk-UA"/>
        </w:rPr>
      </w:pPr>
      <w:r w:rsidRPr="00B7037F">
        <w:rPr>
          <w:rStyle w:val="rvts9"/>
          <w:b/>
          <w:sz w:val="27"/>
          <w:szCs w:val="27"/>
          <w:lang w:val="uk-UA"/>
        </w:rPr>
        <w:t>встановила:</w:t>
      </w:r>
    </w:p>
    <w:p w:rsidR="00267B8A" w:rsidRPr="00B7037F" w:rsidRDefault="00267B8A" w:rsidP="00FC66E7">
      <w:pPr>
        <w:jc w:val="center"/>
        <w:rPr>
          <w:rStyle w:val="rvts9"/>
          <w:b/>
          <w:sz w:val="27"/>
          <w:szCs w:val="27"/>
          <w:lang w:val="uk-UA"/>
        </w:rPr>
      </w:pPr>
    </w:p>
    <w:p w:rsidR="00ED49DA" w:rsidRPr="00B7037F" w:rsidRDefault="004E5350" w:rsidP="004E5350">
      <w:pPr>
        <w:jc w:val="both"/>
        <w:rPr>
          <w:sz w:val="27"/>
          <w:szCs w:val="27"/>
          <w:lang w:val="uk-UA"/>
        </w:rPr>
      </w:pPr>
      <w:r w:rsidRPr="00B7037F">
        <w:rPr>
          <w:rStyle w:val="FontStyle14"/>
          <w:sz w:val="27"/>
          <w:szCs w:val="27"/>
          <w:lang w:val="uk-UA"/>
        </w:rPr>
        <w:t>д</w:t>
      </w:r>
      <w:r w:rsidR="00ED49DA" w:rsidRPr="00B7037F">
        <w:rPr>
          <w:sz w:val="27"/>
          <w:szCs w:val="27"/>
          <w:lang w:val="uk-UA"/>
        </w:rPr>
        <w:t xml:space="preserve">о Вищої ради правосуддя </w:t>
      </w:r>
      <w:r w:rsidR="00EA4340" w:rsidRPr="00B7037F">
        <w:rPr>
          <w:sz w:val="27"/>
          <w:szCs w:val="27"/>
          <w:lang w:val="uk-UA"/>
        </w:rPr>
        <w:t>16</w:t>
      </w:r>
      <w:r w:rsidR="00BC2792" w:rsidRPr="00B7037F">
        <w:rPr>
          <w:sz w:val="27"/>
          <w:szCs w:val="27"/>
          <w:lang w:val="uk-UA"/>
        </w:rPr>
        <w:t xml:space="preserve"> березня 2020</w:t>
      </w:r>
      <w:r w:rsidR="00A86C0E" w:rsidRPr="00B7037F">
        <w:rPr>
          <w:sz w:val="27"/>
          <w:szCs w:val="27"/>
          <w:lang w:val="uk-UA"/>
        </w:rPr>
        <w:t xml:space="preserve"> року</w:t>
      </w:r>
      <w:r w:rsidR="007A7A85" w:rsidRPr="00B7037F">
        <w:rPr>
          <w:sz w:val="27"/>
          <w:szCs w:val="27"/>
          <w:lang w:val="uk-UA"/>
        </w:rPr>
        <w:t xml:space="preserve"> </w:t>
      </w:r>
      <w:r w:rsidR="004B39D8" w:rsidRPr="00B7037F">
        <w:rPr>
          <w:sz w:val="27"/>
          <w:szCs w:val="27"/>
          <w:lang w:val="uk-UA"/>
        </w:rPr>
        <w:t>за вх</w:t>
      </w:r>
      <w:r w:rsidR="007D10D3" w:rsidRPr="00B7037F">
        <w:rPr>
          <w:sz w:val="27"/>
          <w:szCs w:val="27"/>
          <w:lang w:val="uk-UA"/>
        </w:rPr>
        <w:t>ідним</w:t>
      </w:r>
      <w:r w:rsidR="004B39D8" w:rsidRPr="00B7037F">
        <w:rPr>
          <w:sz w:val="27"/>
          <w:szCs w:val="27"/>
          <w:lang w:val="uk-UA"/>
        </w:rPr>
        <w:t xml:space="preserve"> </w:t>
      </w:r>
      <w:r w:rsidR="007D10D3" w:rsidRPr="00B7037F">
        <w:rPr>
          <w:sz w:val="27"/>
          <w:szCs w:val="27"/>
          <w:lang w:val="uk-UA"/>
        </w:rPr>
        <w:br/>
      </w:r>
      <w:r w:rsidR="004B39D8" w:rsidRPr="00B7037F">
        <w:rPr>
          <w:sz w:val="27"/>
          <w:szCs w:val="27"/>
          <w:lang w:val="uk-UA"/>
        </w:rPr>
        <w:t>№</w:t>
      </w:r>
      <w:r w:rsidR="001A6F4C" w:rsidRPr="00B7037F">
        <w:rPr>
          <w:sz w:val="27"/>
          <w:szCs w:val="27"/>
          <w:lang w:val="uk-UA"/>
        </w:rPr>
        <w:t xml:space="preserve"> </w:t>
      </w:r>
      <w:r w:rsidR="00EA4340" w:rsidRPr="00B7037F">
        <w:rPr>
          <w:sz w:val="27"/>
          <w:szCs w:val="27"/>
          <w:lang w:val="uk-UA"/>
        </w:rPr>
        <w:t>Г-1758/0/7-20</w:t>
      </w:r>
      <w:r w:rsidRPr="00B7037F">
        <w:rPr>
          <w:sz w:val="27"/>
          <w:szCs w:val="27"/>
          <w:lang w:val="uk-UA"/>
        </w:rPr>
        <w:t xml:space="preserve"> надійшла скарга </w:t>
      </w:r>
      <w:proofErr w:type="spellStart"/>
      <w:r w:rsidR="00EA4340" w:rsidRPr="00B7037F">
        <w:rPr>
          <w:sz w:val="27"/>
          <w:szCs w:val="27"/>
          <w:lang w:val="uk-UA"/>
        </w:rPr>
        <w:t>Гурового</w:t>
      </w:r>
      <w:proofErr w:type="spellEnd"/>
      <w:r w:rsidR="00EA4340" w:rsidRPr="00B7037F">
        <w:rPr>
          <w:sz w:val="27"/>
          <w:szCs w:val="27"/>
          <w:lang w:val="uk-UA"/>
        </w:rPr>
        <w:t xml:space="preserve"> І.А. на дії суддів Другого апеляційного адміністративного суду </w:t>
      </w:r>
      <w:proofErr w:type="spellStart"/>
      <w:r w:rsidR="00EA4340" w:rsidRPr="00B7037F">
        <w:rPr>
          <w:sz w:val="27"/>
          <w:szCs w:val="27"/>
          <w:lang w:val="uk-UA"/>
        </w:rPr>
        <w:t>Присяжнюк</w:t>
      </w:r>
      <w:proofErr w:type="spellEnd"/>
      <w:r w:rsidR="00EA4340" w:rsidRPr="00B7037F">
        <w:rPr>
          <w:sz w:val="27"/>
          <w:szCs w:val="27"/>
          <w:lang w:val="uk-UA"/>
        </w:rPr>
        <w:t xml:space="preserve"> О.В., </w:t>
      </w:r>
      <w:proofErr w:type="spellStart"/>
      <w:r w:rsidR="00EA4340" w:rsidRPr="00B7037F">
        <w:rPr>
          <w:sz w:val="27"/>
          <w:szCs w:val="27"/>
          <w:lang w:val="uk-UA"/>
        </w:rPr>
        <w:t>Спаскіна</w:t>
      </w:r>
      <w:proofErr w:type="spellEnd"/>
      <w:r w:rsidR="00EA4340" w:rsidRPr="00B7037F">
        <w:rPr>
          <w:sz w:val="27"/>
          <w:szCs w:val="27"/>
          <w:lang w:val="uk-UA"/>
        </w:rPr>
        <w:t xml:space="preserve"> О.А., </w:t>
      </w:r>
      <w:proofErr w:type="spellStart"/>
      <w:r w:rsidR="00EA4340" w:rsidRPr="00B7037F">
        <w:rPr>
          <w:sz w:val="27"/>
          <w:szCs w:val="27"/>
          <w:lang w:val="uk-UA"/>
        </w:rPr>
        <w:t>Любчич</w:t>
      </w:r>
      <w:proofErr w:type="spellEnd"/>
      <w:r w:rsidR="00EA4340" w:rsidRPr="00B7037F">
        <w:rPr>
          <w:sz w:val="27"/>
          <w:szCs w:val="27"/>
          <w:lang w:val="uk-UA"/>
        </w:rPr>
        <w:t xml:space="preserve"> Л.В. під час розгляду справи № 520/5173/19</w:t>
      </w:r>
      <w:r w:rsidR="004D7C87" w:rsidRPr="00B7037F">
        <w:rPr>
          <w:sz w:val="27"/>
          <w:szCs w:val="27"/>
          <w:lang w:val="uk-UA"/>
        </w:rPr>
        <w:t>.</w:t>
      </w:r>
    </w:p>
    <w:p w:rsidR="00ED49DA" w:rsidRPr="00B7037F" w:rsidRDefault="00ED49DA" w:rsidP="00B2540D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30BBD" w:rsidRPr="00B7037F">
        <w:rPr>
          <w:sz w:val="27"/>
          <w:szCs w:val="27"/>
          <w:lang w:val="uk-UA"/>
        </w:rPr>
        <w:t>1</w:t>
      </w:r>
      <w:r w:rsidR="00EA4340" w:rsidRPr="00B7037F">
        <w:rPr>
          <w:sz w:val="27"/>
          <w:szCs w:val="27"/>
          <w:lang w:val="uk-UA"/>
        </w:rPr>
        <w:t>3</w:t>
      </w:r>
      <w:r w:rsidR="00A30BBD" w:rsidRPr="00B7037F">
        <w:rPr>
          <w:sz w:val="27"/>
          <w:szCs w:val="27"/>
          <w:lang w:val="uk-UA"/>
        </w:rPr>
        <w:t xml:space="preserve"> квітня</w:t>
      </w:r>
      <w:r w:rsidR="003F2001" w:rsidRPr="00B7037F">
        <w:rPr>
          <w:sz w:val="27"/>
          <w:szCs w:val="27"/>
          <w:lang w:val="uk-UA"/>
        </w:rPr>
        <w:t xml:space="preserve"> 2020</w:t>
      </w:r>
      <w:r w:rsidRPr="00B7037F">
        <w:rPr>
          <w:sz w:val="27"/>
          <w:szCs w:val="27"/>
          <w:lang w:val="uk-UA"/>
        </w:rPr>
        <w:t xml:space="preserve"> року </w:t>
      </w:r>
      <w:r w:rsidR="00A30BBD" w:rsidRPr="00B7037F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7037F">
        <w:rPr>
          <w:sz w:val="27"/>
          <w:szCs w:val="27"/>
          <w:lang w:val="uk-UA"/>
        </w:rPr>
        <w:t>.</w:t>
      </w:r>
    </w:p>
    <w:p w:rsidR="00ED49DA" w:rsidRPr="00B7037F" w:rsidRDefault="00ED49DA" w:rsidP="00B2540D">
      <w:pPr>
        <w:ind w:firstLine="709"/>
        <w:jc w:val="both"/>
        <w:rPr>
          <w:sz w:val="27"/>
          <w:szCs w:val="27"/>
          <w:lang w:val="uk-UA"/>
        </w:rPr>
      </w:pPr>
    </w:p>
    <w:p w:rsidR="00185884" w:rsidRPr="00B7037F" w:rsidRDefault="008E7933" w:rsidP="00B2540D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>Д</w:t>
      </w:r>
      <w:r w:rsidR="00466DCE" w:rsidRPr="00B7037F">
        <w:rPr>
          <w:sz w:val="27"/>
          <w:szCs w:val="27"/>
          <w:lang w:val="uk-UA"/>
        </w:rPr>
        <w:t xml:space="preserve">о Вищої ради правосуддя </w:t>
      </w:r>
      <w:r w:rsidR="00EA4340" w:rsidRPr="00B7037F">
        <w:rPr>
          <w:sz w:val="27"/>
          <w:szCs w:val="27"/>
          <w:lang w:val="uk-UA"/>
        </w:rPr>
        <w:t>20 травня 2019</w:t>
      </w:r>
      <w:r w:rsidRPr="00B7037F">
        <w:rPr>
          <w:sz w:val="27"/>
          <w:szCs w:val="27"/>
          <w:lang w:val="uk-UA"/>
        </w:rPr>
        <w:t xml:space="preserve"> року </w:t>
      </w:r>
      <w:r w:rsidR="007A7A85" w:rsidRPr="00B7037F">
        <w:rPr>
          <w:sz w:val="27"/>
          <w:szCs w:val="27"/>
          <w:lang w:val="uk-UA"/>
        </w:rPr>
        <w:t xml:space="preserve">за вхідним </w:t>
      </w:r>
      <w:r w:rsidR="00B2540D" w:rsidRPr="00B7037F">
        <w:rPr>
          <w:sz w:val="27"/>
          <w:szCs w:val="27"/>
          <w:lang w:val="uk-UA"/>
        </w:rPr>
        <w:br/>
      </w:r>
      <w:r w:rsidR="007A7A85" w:rsidRPr="00B7037F">
        <w:rPr>
          <w:sz w:val="27"/>
          <w:szCs w:val="27"/>
          <w:lang w:val="uk-UA"/>
        </w:rPr>
        <w:t>№</w:t>
      </w:r>
      <w:r w:rsidR="0026636E" w:rsidRPr="00B7037F">
        <w:rPr>
          <w:sz w:val="27"/>
          <w:szCs w:val="27"/>
          <w:lang w:val="uk-UA"/>
        </w:rPr>
        <w:t xml:space="preserve"> </w:t>
      </w:r>
      <w:r w:rsidR="00EA4340" w:rsidRPr="00B7037F">
        <w:rPr>
          <w:sz w:val="27"/>
          <w:szCs w:val="27"/>
          <w:lang w:val="uk-UA"/>
        </w:rPr>
        <w:t xml:space="preserve">П-3117/0/7-19 </w:t>
      </w:r>
      <w:r w:rsidR="00466DCE" w:rsidRPr="00B7037F">
        <w:rPr>
          <w:sz w:val="27"/>
          <w:szCs w:val="27"/>
          <w:lang w:val="uk-UA"/>
        </w:rPr>
        <w:t>надійшл</w:t>
      </w:r>
      <w:r w:rsidR="0026636E" w:rsidRPr="00B7037F">
        <w:rPr>
          <w:sz w:val="27"/>
          <w:szCs w:val="27"/>
          <w:lang w:val="uk-UA"/>
        </w:rPr>
        <w:t>а</w:t>
      </w:r>
      <w:r w:rsidR="00466DCE" w:rsidRPr="00B7037F">
        <w:rPr>
          <w:sz w:val="27"/>
          <w:szCs w:val="27"/>
          <w:lang w:val="uk-UA"/>
        </w:rPr>
        <w:t xml:space="preserve"> скарг</w:t>
      </w:r>
      <w:r w:rsidR="0026636E" w:rsidRPr="00B7037F">
        <w:rPr>
          <w:sz w:val="27"/>
          <w:szCs w:val="27"/>
          <w:lang w:val="uk-UA"/>
        </w:rPr>
        <w:t>а</w:t>
      </w:r>
      <w:r w:rsidR="000A2AEA" w:rsidRPr="00B7037F">
        <w:rPr>
          <w:sz w:val="27"/>
          <w:szCs w:val="27"/>
          <w:lang w:val="uk-UA"/>
        </w:rPr>
        <w:t xml:space="preserve"> </w:t>
      </w:r>
      <w:r w:rsidR="00EA4340" w:rsidRPr="00B7037F">
        <w:rPr>
          <w:sz w:val="27"/>
          <w:szCs w:val="27"/>
          <w:lang w:val="uk-UA"/>
        </w:rPr>
        <w:t xml:space="preserve">Пугача В.В. на дії судді Печерського районного суду міста Києва </w:t>
      </w:r>
      <w:proofErr w:type="spellStart"/>
      <w:r w:rsidR="00EA4340" w:rsidRPr="00B7037F">
        <w:rPr>
          <w:sz w:val="27"/>
          <w:szCs w:val="27"/>
          <w:lang w:val="uk-UA"/>
        </w:rPr>
        <w:t>Писанця</w:t>
      </w:r>
      <w:proofErr w:type="spellEnd"/>
      <w:r w:rsidR="00EA4340" w:rsidRPr="00B7037F">
        <w:rPr>
          <w:sz w:val="27"/>
          <w:szCs w:val="27"/>
          <w:lang w:val="uk-UA"/>
        </w:rPr>
        <w:t xml:space="preserve"> В.А. під час розгляду справи</w:t>
      </w:r>
      <w:r w:rsidR="00B7037F">
        <w:rPr>
          <w:sz w:val="27"/>
          <w:szCs w:val="27"/>
          <w:lang w:val="uk-UA"/>
        </w:rPr>
        <w:t xml:space="preserve"> </w:t>
      </w:r>
      <w:r w:rsidR="00EA4340" w:rsidRPr="00B7037F">
        <w:rPr>
          <w:sz w:val="27"/>
          <w:szCs w:val="27"/>
          <w:lang w:val="uk-UA"/>
        </w:rPr>
        <w:t>№ 631/1522/18</w:t>
      </w:r>
      <w:r w:rsidR="006E44BD" w:rsidRPr="00B7037F">
        <w:rPr>
          <w:sz w:val="27"/>
          <w:szCs w:val="27"/>
          <w:lang w:val="uk-UA"/>
        </w:rPr>
        <w:t>2</w:t>
      </w:r>
      <w:r w:rsidR="00185884" w:rsidRPr="00B7037F">
        <w:rPr>
          <w:sz w:val="27"/>
          <w:szCs w:val="27"/>
          <w:lang w:val="uk-UA"/>
        </w:rPr>
        <w:t>.</w:t>
      </w:r>
    </w:p>
    <w:p w:rsidR="00466DCE" w:rsidRPr="00B7037F" w:rsidRDefault="00466DCE" w:rsidP="00B2540D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EA4340" w:rsidRPr="00B7037F">
        <w:rPr>
          <w:sz w:val="27"/>
          <w:szCs w:val="27"/>
          <w:lang w:val="uk-UA"/>
        </w:rPr>
        <w:t>15</w:t>
      </w:r>
      <w:r w:rsidR="006E44BD" w:rsidRPr="00B7037F">
        <w:rPr>
          <w:sz w:val="27"/>
          <w:szCs w:val="27"/>
          <w:lang w:val="uk-UA"/>
        </w:rPr>
        <w:t xml:space="preserve"> квітня</w:t>
      </w:r>
      <w:r w:rsidR="00AF391C" w:rsidRPr="00B7037F">
        <w:rPr>
          <w:sz w:val="27"/>
          <w:szCs w:val="27"/>
          <w:lang w:val="uk-UA"/>
        </w:rPr>
        <w:t xml:space="preserve"> </w:t>
      </w:r>
      <w:r w:rsidRPr="00B7037F">
        <w:rPr>
          <w:sz w:val="27"/>
          <w:szCs w:val="27"/>
          <w:lang w:val="uk-UA"/>
        </w:rPr>
        <w:t xml:space="preserve">2020 року </w:t>
      </w:r>
      <w:r w:rsidR="006E44BD" w:rsidRPr="00B7037F">
        <w:rPr>
          <w:sz w:val="27"/>
          <w:szCs w:val="27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B7037F">
        <w:rPr>
          <w:sz w:val="27"/>
          <w:szCs w:val="27"/>
          <w:lang w:val="uk-UA"/>
        </w:rPr>
        <w:t>.</w:t>
      </w:r>
    </w:p>
    <w:p w:rsidR="007D74F7" w:rsidRPr="00B7037F" w:rsidRDefault="007D74F7" w:rsidP="00B2540D">
      <w:pPr>
        <w:ind w:firstLine="709"/>
        <w:jc w:val="both"/>
        <w:rPr>
          <w:sz w:val="27"/>
          <w:szCs w:val="27"/>
          <w:lang w:val="uk-UA"/>
        </w:rPr>
      </w:pPr>
    </w:p>
    <w:p w:rsidR="00743279" w:rsidRPr="00B7037F" w:rsidRDefault="00743279" w:rsidP="00B2540D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До Вищої ради правосуддя </w:t>
      </w:r>
      <w:r w:rsidR="00474199" w:rsidRPr="00B7037F">
        <w:rPr>
          <w:sz w:val="27"/>
          <w:szCs w:val="27"/>
          <w:lang w:val="uk-UA"/>
        </w:rPr>
        <w:t>27 вересня 2019</w:t>
      </w:r>
      <w:r w:rsidR="00E454FE" w:rsidRPr="00B7037F">
        <w:rPr>
          <w:sz w:val="27"/>
          <w:szCs w:val="27"/>
          <w:lang w:val="uk-UA"/>
        </w:rPr>
        <w:t xml:space="preserve"> року за вхідним № </w:t>
      </w:r>
      <w:r w:rsidR="00474199" w:rsidRPr="00B7037F">
        <w:rPr>
          <w:sz w:val="27"/>
          <w:szCs w:val="27"/>
          <w:lang w:val="uk-UA"/>
        </w:rPr>
        <w:t xml:space="preserve">1020/0/13-19 </w:t>
      </w:r>
      <w:r w:rsidRPr="00B7037F">
        <w:rPr>
          <w:sz w:val="27"/>
          <w:szCs w:val="27"/>
          <w:lang w:val="uk-UA"/>
        </w:rPr>
        <w:t>надійшл</w:t>
      </w:r>
      <w:r w:rsidR="00474199" w:rsidRPr="00B7037F">
        <w:rPr>
          <w:sz w:val="27"/>
          <w:szCs w:val="27"/>
          <w:lang w:val="uk-UA"/>
        </w:rPr>
        <w:t>а</w:t>
      </w:r>
      <w:r w:rsidR="00922B8D" w:rsidRPr="00B7037F">
        <w:rPr>
          <w:sz w:val="27"/>
          <w:szCs w:val="27"/>
          <w:lang w:val="uk-UA"/>
        </w:rPr>
        <w:t xml:space="preserve"> скарг</w:t>
      </w:r>
      <w:r w:rsidR="00474199" w:rsidRPr="00B7037F">
        <w:rPr>
          <w:sz w:val="27"/>
          <w:szCs w:val="27"/>
          <w:lang w:val="uk-UA"/>
        </w:rPr>
        <w:t>а</w:t>
      </w:r>
      <w:r w:rsidRPr="00B7037F">
        <w:rPr>
          <w:sz w:val="27"/>
          <w:szCs w:val="27"/>
          <w:lang w:val="uk-UA"/>
        </w:rPr>
        <w:t xml:space="preserve"> </w:t>
      </w:r>
      <w:r w:rsidR="00474199" w:rsidRPr="00B7037F">
        <w:rPr>
          <w:sz w:val="27"/>
          <w:szCs w:val="27"/>
          <w:lang w:val="uk-UA"/>
        </w:rPr>
        <w:t xml:space="preserve">адвоката Грекової Л.В., яка діє в інтересах ТОВ «Фінансова компанія «Централ капітал» та ТОВ «Запоріжжя </w:t>
      </w:r>
      <w:proofErr w:type="spellStart"/>
      <w:r w:rsidR="00474199" w:rsidRPr="00B7037F">
        <w:rPr>
          <w:sz w:val="27"/>
          <w:szCs w:val="27"/>
          <w:lang w:val="uk-UA"/>
        </w:rPr>
        <w:t>Інвест</w:t>
      </w:r>
      <w:proofErr w:type="spellEnd"/>
      <w:r w:rsidR="00474199" w:rsidRPr="00B7037F">
        <w:rPr>
          <w:sz w:val="27"/>
          <w:szCs w:val="27"/>
          <w:lang w:val="uk-UA"/>
        </w:rPr>
        <w:t>»</w:t>
      </w:r>
      <w:r w:rsidR="00474199" w:rsidRPr="00B7037F">
        <w:rPr>
          <w:b/>
          <w:i/>
          <w:sz w:val="27"/>
          <w:szCs w:val="27"/>
          <w:lang w:val="uk-UA"/>
        </w:rPr>
        <w:t xml:space="preserve"> </w:t>
      </w:r>
      <w:r w:rsidR="00474199" w:rsidRPr="00B7037F">
        <w:rPr>
          <w:sz w:val="27"/>
          <w:szCs w:val="27"/>
          <w:lang w:val="uk-UA"/>
        </w:rPr>
        <w:t>на дії судді</w:t>
      </w:r>
      <w:r w:rsidR="00474199" w:rsidRPr="00B7037F">
        <w:rPr>
          <w:b/>
          <w:i/>
          <w:sz w:val="27"/>
          <w:szCs w:val="27"/>
          <w:lang w:val="uk-UA"/>
        </w:rPr>
        <w:t xml:space="preserve"> </w:t>
      </w:r>
      <w:r w:rsidR="00474199" w:rsidRPr="00B7037F">
        <w:rPr>
          <w:sz w:val="27"/>
          <w:szCs w:val="27"/>
          <w:lang w:val="uk-UA"/>
        </w:rPr>
        <w:t xml:space="preserve">господарського суду Одеської області </w:t>
      </w:r>
      <w:proofErr w:type="spellStart"/>
      <w:r w:rsidR="00474199" w:rsidRPr="00B7037F">
        <w:rPr>
          <w:sz w:val="27"/>
          <w:szCs w:val="27"/>
          <w:lang w:val="uk-UA"/>
        </w:rPr>
        <w:t>Невінгловської</w:t>
      </w:r>
      <w:proofErr w:type="spellEnd"/>
      <w:r w:rsidR="00474199" w:rsidRPr="00B7037F">
        <w:rPr>
          <w:sz w:val="27"/>
          <w:szCs w:val="27"/>
          <w:lang w:val="uk-UA"/>
        </w:rPr>
        <w:t xml:space="preserve"> Ю.М.</w:t>
      </w:r>
      <w:r w:rsidR="00474199" w:rsidRPr="00B7037F">
        <w:rPr>
          <w:b/>
          <w:i/>
          <w:sz w:val="27"/>
          <w:szCs w:val="27"/>
          <w:lang w:val="uk-UA"/>
        </w:rPr>
        <w:t xml:space="preserve"> </w:t>
      </w:r>
      <w:r w:rsidR="00474199" w:rsidRPr="00B7037F">
        <w:rPr>
          <w:sz w:val="27"/>
          <w:szCs w:val="27"/>
          <w:lang w:val="uk-UA"/>
        </w:rPr>
        <w:t>під час розгляду справи № 916/1031/19</w:t>
      </w:r>
      <w:r w:rsidRPr="00B7037F">
        <w:rPr>
          <w:sz w:val="27"/>
          <w:szCs w:val="27"/>
          <w:lang w:val="uk-UA"/>
        </w:rPr>
        <w:t>.</w:t>
      </w:r>
    </w:p>
    <w:p w:rsidR="00743279" w:rsidRPr="00B7037F" w:rsidRDefault="00743279" w:rsidP="00B2540D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74199" w:rsidRPr="00B7037F">
        <w:rPr>
          <w:sz w:val="27"/>
          <w:szCs w:val="27"/>
          <w:lang w:val="uk-UA"/>
        </w:rPr>
        <w:t>30</w:t>
      </w:r>
      <w:r w:rsidR="00713DFC" w:rsidRPr="00B7037F">
        <w:rPr>
          <w:sz w:val="27"/>
          <w:szCs w:val="27"/>
          <w:lang w:val="uk-UA"/>
        </w:rPr>
        <w:t xml:space="preserve"> березня</w:t>
      </w:r>
      <w:r w:rsidRPr="00B7037F">
        <w:rPr>
          <w:sz w:val="27"/>
          <w:szCs w:val="27"/>
          <w:lang w:val="uk-UA"/>
        </w:rPr>
        <w:t xml:space="preserve"> 2020 року </w:t>
      </w:r>
      <w:r w:rsidR="00713DFC" w:rsidRPr="00B7037F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7037F">
        <w:rPr>
          <w:sz w:val="27"/>
          <w:szCs w:val="27"/>
          <w:lang w:val="uk-UA"/>
        </w:rPr>
        <w:t>.</w:t>
      </w:r>
    </w:p>
    <w:p w:rsidR="00743279" w:rsidRPr="00B7037F" w:rsidRDefault="00C4799B" w:rsidP="00C4799B">
      <w:pPr>
        <w:tabs>
          <w:tab w:val="left" w:pos="1620"/>
        </w:tabs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ab/>
      </w:r>
    </w:p>
    <w:p w:rsidR="00A05748" w:rsidRPr="00B7037F" w:rsidRDefault="00A05748" w:rsidP="00A05748">
      <w:pPr>
        <w:ind w:firstLine="708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До Вищої ради правосуддя </w:t>
      </w:r>
      <w:r w:rsidR="00B65F15" w:rsidRPr="00B7037F">
        <w:rPr>
          <w:sz w:val="27"/>
          <w:szCs w:val="27"/>
          <w:lang w:val="uk-UA"/>
        </w:rPr>
        <w:t>31 жовтня 2019</w:t>
      </w:r>
      <w:r w:rsidRPr="00B7037F">
        <w:rPr>
          <w:sz w:val="27"/>
          <w:szCs w:val="27"/>
          <w:lang w:val="uk-UA"/>
        </w:rPr>
        <w:t xml:space="preserve"> року за вхідним </w:t>
      </w:r>
      <w:r w:rsidR="00A97507" w:rsidRPr="00B7037F">
        <w:rPr>
          <w:sz w:val="27"/>
          <w:szCs w:val="27"/>
          <w:lang w:val="uk-UA"/>
        </w:rPr>
        <w:br/>
      </w:r>
      <w:r w:rsidRPr="00B7037F">
        <w:rPr>
          <w:sz w:val="27"/>
          <w:szCs w:val="27"/>
          <w:lang w:val="uk-UA"/>
        </w:rPr>
        <w:t>№</w:t>
      </w:r>
      <w:r w:rsidR="00B65F15" w:rsidRPr="00B7037F">
        <w:rPr>
          <w:sz w:val="27"/>
          <w:szCs w:val="27"/>
          <w:lang w:val="uk-UA"/>
        </w:rPr>
        <w:t xml:space="preserve"> </w:t>
      </w:r>
      <w:r w:rsidRPr="00B7037F">
        <w:rPr>
          <w:sz w:val="27"/>
          <w:szCs w:val="27"/>
          <w:lang w:val="uk-UA"/>
        </w:rPr>
        <w:t xml:space="preserve"> </w:t>
      </w:r>
      <w:r w:rsidR="00B65F15" w:rsidRPr="00B7037F">
        <w:rPr>
          <w:rFonts w:eastAsia="Times New Roman"/>
          <w:color w:val="000000"/>
          <w:sz w:val="27"/>
          <w:szCs w:val="27"/>
          <w:lang w:val="uk-UA"/>
        </w:rPr>
        <w:t>І-5977/0/7-19</w:t>
      </w:r>
      <w:r w:rsidR="007E1A06" w:rsidRPr="00B7037F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B65F15" w:rsidRPr="00B7037F">
        <w:rPr>
          <w:sz w:val="27"/>
          <w:szCs w:val="27"/>
          <w:lang w:val="uk-UA"/>
        </w:rPr>
        <w:t>надійшла</w:t>
      </w:r>
      <w:r w:rsidRPr="00B7037F">
        <w:rPr>
          <w:sz w:val="27"/>
          <w:szCs w:val="27"/>
          <w:lang w:val="uk-UA"/>
        </w:rPr>
        <w:t xml:space="preserve"> скарг</w:t>
      </w:r>
      <w:r w:rsidR="00B65F15" w:rsidRPr="00B7037F">
        <w:rPr>
          <w:sz w:val="27"/>
          <w:szCs w:val="27"/>
          <w:lang w:val="uk-UA"/>
        </w:rPr>
        <w:t>а</w:t>
      </w:r>
      <w:r w:rsidR="00A9752D" w:rsidRPr="00B7037F">
        <w:rPr>
          <w:sz w:val="27"/>
          <w:szCs w:val="27"/>
          <w:lang w:val="uk-UA"/>
        </w:rPr>
        <w:t xml:space="preserve"> </w:t>
      </w:r>
      <w:r w:rsidR="00B65F15" w:rsidRPr="00B7037F">
        <w:rPr>
          <w:sz w:val="27"/>
          <w:szCs w:val="27"/>
          <w:lang w:val="uk-UA"/>
        </w:rPr>
        <w:t>Іваненка М.М. на дії судді</w:t>
      </w:r>
      <w:r w:rsidR="00147F62" w:rsidRPr="00B7037F">
        <w:rPr>
          <w:sz w:val="27"/>
          <w:szCs w:val="27"/>
          <w:lang w:val="uk-UA"/>
        </w:rPr>
        <w:t>в</w:t>
      </w:r>
      <w:r w:rsidR="00B65F15" w:rsidRPr="00B7037F">
        <w:rPr>
          <w:sz w:val="27"/>
          <w:szCs w:val="27"/>
          <w:lang w:val="uk-UA"/>
        </w:rPr>
        <w:t xml:space="preserve"> </w:t>
      </w:r>
      <w:proofErr w:type="spellStart"/>
      <w:r w:rsidR="00B65F15" w:rsidRPr="00B7037F">
        <w:rPr>
          <w:sz w:val="27"/>
          <w:szCs w:val="27"/>
          <w:lang w:val="uk-UA"/>
        </w:rPr>
        <w:t>Корюківського</w:t>
      </w:r>
      <w:proofErr w:type="spellEnd"/>
      <w:r w:rsidR="00B65F15" w:rsidRPr="00B7037F">
        <w:rPr>
          <w:sz w:val="27"/>
          <w:szCs w:val="27"/>
          <w:lang w:val="uk-UA"/>
        </w:rPr>
        <w:t xml:space="preserve"> районного суду Чернігівської області Кутового Ю.С</w:t>
      </w:r>
      <w:r w:rsidR="00147F62" w:rsidRPr="00B7037F">
        <w:rPr>
          <w:sz w:val="27"/>
          <w:szCs w:val="27"/>
          <w:lang w:val="uk-UA"/>
        </w:rPr>
        <w:t xml:space="preserve">., </w:t>
      </w:r>
      <w:r w:rsidR="00B65F15" w:rsidRPr="00B7037F">
        <w:rPr>
          <w:sz w:val="27"/>
          <w:szCs w:val="27"/>
          <w:lang w:val="uk-UA"/>
        </w:rPr>
        <w:t xml:space="preserve">Чернігівського апеляційного суду </w:t>
      </w:r>
      <w:proofErr w:type="spellStart"/>
      <w:r w:rsidR="00B65F15" w:rsidRPr="00B7037F">
        <w:rPr>
          <w:sz w:val="27"/>
          <w:szCs w:val="27"/>
          <w:lang w:val="uk-UA"/>
        </w:rPr>
        <w:t>Антипець</w:t>
      </w:r>
      <w:proofErr w:type="spellEnd"/>
      <w:r w:rsidR="00B65F15" w:rsidRPr="00B7037F">
        <w:rPr>
          <w:sz w:val="27"/>
          <w:szCs w:val="27"/>
          <w:lang w:val="uk-UA"/>
        </w:rPr>
        <w:t xml:space="preserve"> В.М., Заболотного В.М. (</w:t>
      </w:r>
      <w:r w:rsidR="00147F62" w:rsidRPr="00B7037F">
        <w:rPr>
          <w:sz w:val="27"/>
          <w:szCs w:val="27"/>
          <w:lang w:val="uk-UA"/>
        </w:rPr>
        <w:t>за дії, вчинені на посадах</w:t>
      </w:r>
      <w:r w:rsidR="00B65F15" w:rsidRPr="00B7037F">
        <w:rPr>
          <w:sz w:val="27"/>
          <w:szCs w:val="27"/>
          <w:lang w:val="uk-UA"/>
        </w:rPr>
        <w:t xml:space="preserve"> судді</w:t>
      </w:r>
      <w:r w:rsidR="00147F62" w:rsidRPr="00B7037F">
        <w:rPr>
          <w:sz w:val="27"/>
          <w:szCs w:val="27"/>
          <w:lang w:val="uk-UA"/>
        </w:rPr>
        <w:t>в</w:t>
      </w:r>
      <w:r w:rsidR="00B65F15" w:rsidRPr="00B7037F">
        <w:rPr>
          <w:sz w:val="27"/>
          <w:szCs w:val="27"/>
          <w:lang w:val="uk-UA"/>
        </w:rPr>
        <w:t xml:space="preserve"> апеляційного суду Чернігівської області) під час розгляду справи </w:t>
      </w:r>
      <w:r w:rsidR="00B7037F" w:rsidRPr="00B7037F">
        <w:rPr>
          <w:sz w:val="27"/>
          <w:szCs w:val="27"/>
          <w:lang w:val="uk-UA"/>
        </w:rPr>
        <w:br/>
      </w:r>
      <w:r w:rsidR="00B65F15" w:rsidRPr="00B7037F">
        <w:rPr>
          <w:sz w:val="27"/>
          <w:szCs w:val="27"/>
          <w:lang w:val="uk-UA"/>
        </w:rPr>
        <w:t>№ 736/698/17</w:t>
      </w:r>
      <w:r w:rsidRPr="00B7037F">
        <w:rPr>
          <w:sz w:val="27"/>
          <w:szCs w:val="27"/>
          <w:lang w:val="uk-UA"/>
        </w:rPr>
        <w:t>.</w:t>
      </w:r>
    </w:p>
    <w:p w:rsidR="001E53FA" w:rsidRPr="00B7037F" w:rsidRDefault="00A05748" w:rsidP="001E53FA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7E1A06" w:rsidRPr="00B7037F">
        <w:rPr>
          <w:sz w:val="27"/>
          <w:szCs w:val="27"/>
          <w:lang w:val="uk-UA"/>
        </w:rPr>
        <w:t>18</w:t>
      </w:r>
      <w:r w:rsidR="00683D14" w:rsidRPr="00B7037F">
        <w:rPr>
          <w:sz w:val="27"/>
          <w:szCs w:val="27"/>
          <w:lang w:val="uk-UA"/>
        </w:rPr>
        <w:t xml:space="preserve"> березня </w:t>
      </w:r>
      <w:r w:rsidRPr="00B7037F">
        <w:rPr>
          <w:sz w:val="27"/>
          <w:szCs w:val="27"/>
          <w:lang w:val="uk-UA"/>
        </w:rPr>
        <w:t>2020 року</w:t>
      </w:r>
      <w:r w:rsidR="007E1A06" w:rsidRPr="00B7037F">
        <w:rPr>
          <w:sz w:val="27"/>
          <w:szCs w:val="27"/>
          <w:lang w:val="uk-UA"/>
        </w:rPr>
        <w:t xml:space="preserve"> </w:t>
      </w:r>
      <w:r w:rsidR="00147F62" w:rsidRPr="00B7037F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судовими рішеннями (пункт 4 частини першої статті 45 Закону України «Про Вищу раду правосуддя»)</w:t>
      </w:r>
      <w:r w:rsidRPr="00B7037F">
        <w:rPr>
          <w:sz w:val="27"/>
          <w:szCs w:val="27"/>
          <w:lang w:val="uk-UA"/>
        </w:rPr>
        <w:t>.</w:t>
      </w:r>
    </w:p>
    <w:p w:rsidR="00A9752D" w:rsidRPr="00B7037F" w:rsidRDefault="00A9752D" w:rsidP="00A9752D">
      <w:pPr>
        <w:ind w:firstLine="708"/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203B8F" w:rsidRPr="00B7037F" w:rsidRDefault="00203B8F" w:rsidP="00203B8F">
      <w:pPr>
        <w:ind w:firstLine="708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lastRenderedPageBreak/>
        <w:t xml:space="preserve">До Вищої ради правосуддя </w:t>
      </w:r>
      <w:r w:rsidR="00147F62" w:rsidRPr="00B7037F">
        <w:rPr>
          <w:sz w:val="27"/>
          <w:szCs w:val="27"/>
          <w:lang w:val="uk-UA"/>
        </w:rPr>
        <w:t>25 жовтня 2019</w:t>
      </w:r>
      <w:r w:rsidRPr="00B7037F">
        <w:rPr>
          <w:sz w:val="27"/>
          <w:szCs w:val="27"/>
          <w:lang w:val="uk-UA"/>
        </w:rPr>
        <w:t xml:space="preserve"> року за вхідним </w:t>
      </w:r>
      <w:r w:rsidRPr="00B7037F">
        <w:rPr>
          <w:sz w:val="27"/>
          <w:szCs w:val="27"/>
          <w:lang w:val="uk-UA"/>
        </w:rPr>
        <w:br/>
        <w:t xml:space="preserve">№ </w:t>
      </w:r>
      <w:r w:rsidR="00147F62" w:rsidRPr="00B7037F">
        <w:rPr>
          <w:sz w:val="27"/>
          <w:szCs w:val="27"/>
          <w:lang w:val="uk-UA"/>
        </w:rPr>
        <w:t>Т-150/1/7-19</w:t>
      </w:r>
      <w:r w:rsidRPr="00B7037F">
        <w:rPr>
          <w:sz w:val="27"/>
          <w:szCs w:val="27"/>
          <w:lang w:val="uk-UA"/>
        </w:rPr>
        <w:t xml:space="preserve"> надійшла скарга </w:t>
      </w:r>
      <w:proofErr w:type="spellStart"/>
      <w:r w:rsidR="00147F62" w:rsidRPr="00B7037F">
        <w:rPr>
          <w:color w:val="000000" w:themeColor="text1"/>
          <w:sz w:val="27"/>
          <w:szCs w:val="27"/>
          <w:lang w:val="uk-UA"/>
        </w:rPr>
        <w:t>Темнюка</w:t>
      </w:r>
      <w:proofErr w:type="spellEnd"/>
      <w:r w:rsidR="00147F62" w:rsidRPr="00B7037F">
        <w:rPr>
          <w:color w:val="000000" w:themeColor="text1"/>
          <w:sz w:val="27"/>
          <w:szCs w:val="27"/>
          <w:lang w:val="uk-UA"/>
        </w:rPr>
        <w:t xml:space="preserve"> Г.І. на дії суддів окружного адміністративного суду міста Києва Костенка Д.А., Донця</w:t>
      </w:r>
      <w:r w:rsidR="00147F62" w:rsidRPr="00B7037F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 В.А., </w:t>
      </w:r>
      <w:proofErr w:type="spellStart"/>
      <w:r w:rsidR="00147F62" w:rsidRPr="00B7037F">
        <w:rPr>
          <w:color w:val="000000" w:themeColor="text1"/>
          <w:sz w:val="27"/>
          <w:szCs w:val="27"/>
          <w:shd w:val="clear" w:color="auto" w:fill="FFFFFF"/>
          <w:lang w:val="uk-UA"/>
        </w:rPr>
        <w:t>Шрамко</w:t>
      </w:r>
      <w:proofErr w:type="spellEnd"/>
      <w:r w:rsidR="00147F62" w:rsidRPr="00B7037F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 Ю.Т., Печерського районного суду міста Києва </w:t>
      </w:r>
      <w:proofErr w:type="spellStart"/>
      <w:r w:rsidR="00147F62" w:rsidRPr="00B7037F">
        <w:rPr>
          <w:color w:val="000000" w:themeColor="text1"/>
          <w:sz w:val="27"/>
          <w:szCs w:val="27"/>
          <w:shd w:val="clear" w:color="auto" w:fill="FFFFFF"/>
          <w:lang w:val="uk-UA"/>
        </w:rPr>
        <w:t>Підпалого</w:t>
      </w:r>
      <w:proofErr w:type="spellEnd"/>
      <w:r w:rsidR="00147F62" w:rsidRPr="00B7037F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 В.В</w:t>
      </w:r>
      <w:r w:rsidRPr="00B7037F">
        <w:rPr>
          <w:sz w:val="27"/>
          <w:szCs w:val="27"/>
          <w:lang w:val="uk-UA"/>
        </w:rPr>
        <w:t>.</w:t>
      </w:r>
      <w:r w:rsidR="00147F62" w:rsidRPr="00B7037F">
        <w:rPr>
          <w:sz w:val="27"/>
          <w:szCs w:val="27"/>
          <w:lang w:val="uk-UA"/>
        </w:rPr>
        <w:t xml:space="preserve"> під час розгляду справ </w:t>
      </w:r>
      <w:r w:rsidR="00147F62" w:rsidRPr="00B7037F">
        <w:rPr>
          <w:color w:val="000000" w:themeColor="text1"/>
          <w:sz w:val="27"/>
          <w:szCs w:val="27"/>
          <w:shd w:val="clear" w:color="auto" w:fill="FFFFFF"/>
          <w:lang w:val="uk-UA"/>
        </w:rPr>
        <w:t>№№ 826/11839/17, 757/21443/19-к.</w:t>
      </w:r>
    </w:p>
    <w:p w:rsidR="00203B8F" w:rsidRPr="00B7037F" w:rsidRDefault="00203B8F" w:rsidP="00203B8F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47F62" w:rsidRPr="00B7037F">
        <w:rPr>
          <w:sz w:val="27"/>
          <w:szCs w:val="27"/>
          <w:lang w:val="uk-UA"/>
        </w:rPr>
        <w:t>6</w:t>
      </w:r>
      <w:r w:rsidRPr="00B7037F">
        <w:rPr>
          <w:sz w:val="27"/>
          <w:szCs w:val="27"/>
          <w:lang w:val="uk-UA"/>
        </w:rPr>
        <w:t xml:space="preserve"> квітня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C4799B" w:rsidRPr="00B7037F" w:rsidRDefault="00C4799B" w:rsidP="00C4799B">
      <w:pPr>
        <w:tabs>
          <w:tab w:val="left" w:pos="1620"/>
        </w:tabs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ab/>
      </w:r>
    </w:p>
    <w:p w:rsidR="00C4799B" w:rsidRPr="00B7037F" w:rsidRDefault="00C4799B" w:rsidP="00C4799B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До Вищої ради правосуддя </w:t>
      </w:r>
      <w:r w:rsidR="00147F62" w:rsidRPr="00B7037F">
        <w:rPr>
          <w:sz w:val="27"/>
          <w:szCs w:val="27"/>
          <w:lang w:val="uk-UA"/>
        </w:rPr>
        <w:t xml:space="preserve">10 липня 2019 року за вхідним № 786/0/13-19 та 2 вересня 2019 року за вхідним № 786/1/13-19 надійшли скарги </w:t>
      </w:r>
      <w:r w:rsidR="00147F62" w:rsidRPr="00B7037F">
        <w:rPr>
          <w:sz w:val="27"/>
          <w:szCs w:val="27"/>
          <w:lang w:val="uk-UA"/>
        </w:rPr>
        <w:br/>
        <w:t xml:space="preserve">адвоката </w:t>
      </w:r>
      <w:proofErr w:type="spellStart"/>
      <w:r w:rsidR="00147F62" w:rsidRPr="00B7037F">
        <w:rPr>
          <w:sz w:val="27"/>
          <w:szCs w:val="27"/>
          <w:lang w:val="uk-UA"/>
        </w:rPr>
        <w:t>Порайка</w:t>
      </w:r>
      <w:proofErr w:type="spellEnd"/>
      <w:r w:rsidR="00147F62" w:rsidRPr="00B7037F">
        <w:rPr>
          <w:sz w:val="27"/>
          <w:szCs w:val="27"/>
          <w:lang w:val="uk-UA"/>
        </w:rPr>
        <w:t xml:space="preserve"> А.М., який діє в інтересах ТОВ «</w:t>
      </w:r>
      <w:proofErr w:type="spellStart"/>
      <w:r w:rsidR="00147F62" w:rsidRPr="00B7037F">
        <w:rPr>
          <w:sz w:val="27"/>
          <w:szCs w:val="27"/>
          <w:lang w:val="uk-UA"/>
        </w:rPr>
        <w:t>Реселіент</w:t>
      </w:r>
      <w:proofErr w:type="spellEnd"/>
      <w:r w:rsidR="00147F62" w:rsidRPr="00B7037F">
        <w:rPr>
          <w:sz w:val="27"/>
          <w:szCs w:val="27"/>
          <w:lang w:val="uk-UA"/>
        </w:rPr>
        <w:t xml:space="preserve"> Стара Синява» на дії судді Хмельницького окружного адміністративного суду </w:t>
      </w:r>
      <w:proofErr w:type="spellStart"/>
      <w:r w:rsidR="00147F62" w:rsidRPr="00B7037F">
        <w:rPr>
          <w:sz w:val="27"/>
          <w:szCs w:val="27"/>
          <w:lang w:val="uk-UA"/>
        </w:rPr>
        <w:t>Тарновецького</w:t>
      </w:r>
      <w:proofErr w:type="spellEnd"/>
      <w:r w:rsidR="00147F62" w:rsidRPr="00B7037F">
        <w:rPr>
          <w:sz w:val="27"/>
          <w:szCs w:val="27"/>
          <w:lang w:val="uk-UA"/>
        </w:rPr>
        <w:t xml:space="preserve"> І.І. під час розгляду справи № 560/3765/18</w:t>
      </w:r>
      <w:r w:rsidRPr="00B7037F">
        <w:rPr>
          <w:sz w:val="27"/>
          <w:szCs w:val="27"/>
          <w:lang w:val="uk-UA"/>
        </w:rPr>
        <w:t>.</w:t>
      </w:r>
    </w:p>
    <w:p w:rsidR="00C4799B" w:rsidRPr="00B7037F" w:rsidRDefault="00C4799B" w:rsidP="00C4799B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47F62" w:rsidRPr="00B7037F">
        <w:rPr>
          <w:sz w:val="27"/>
          <w:szCs w:val="27"/>
          <w:lang w:val="uk-UA"/>
        </w:rPr>
        <w:t>14</w:t>
      </w:r>
      <w:r w:rsidRPr="00B7037F">
        <w:rPr>
          <w:sz w:val="27"/>
          <w:szCs w:val="27"/>
          <w:lang w:val="uk-UA"/>
        </w:rPr>
        <w:t xml:space="preserve"> квітня 2020 року про відмову у відкритті дисциплінарної справи, оскільки суть скарги зводиться лише до незгоди із судовим</w:t>
      </w:r>
      <w:r w:rsidR="00147F62" w:rsidRPr="00B7037F">
        <w:rPr>
          <w:sz w:val="27"/>
          <w:szCs w:val="27"/>
          <w:lang w:val="uk-UA"/>
        </w:rPr>
        <w:t>и</w:t>
      </w:r>
      <w:r w:rsidRPr="00B7037F">
        <w:rPr>
          <w:sz w:val="27"/>
          <w:szCs w:val="27"/>
          <w:lang w:val="uk-UA"/>
        </w:rPr>
        <w:t xml:space="preserve"> рішенням</w:t>
      </w:r>
      <w:r w:rsidR="00147F62" w:rsidRPr="00B7037F">
        <w:rPr>
          <w:sz w:val="27"/>
          <w:szCs w:val="27"/>
          <w:lang w:val="uk-UA"/>
        </w:rPr>
        <w:t>и</w:t>
      </w:r>
      <w:r w:rsidRPr="00B7037F">
        <w:rPr>
          <w:sz w:val="27"/>
          <w:szCs w:val="27"/>
          <w:lang w:val="uk-UA"/>
        </w:rPr>
        <w:t xml:space="preserve"> (пункт 4 частини першої статті 45 Закону України «Про Вищу раду правосуддя»).</w:t>
      </w:r>
    </w:p>
    <w:p w:rsidR="00C76D2C" w:rsidRPr="00B7037F" w:rsidRDefault="00C76D2C" w:rsidP="00C76D2C">
      <w:pPr>
        <w:ind w:firstLine="708"/>
        <w:jc w:val="both"/>
        <w:rPr>
          <w:sz w:val="27"/>
          <w:szCs w:val="27"/>
          <w:lang w:val="uk-UA"/>
        </w:rPr>
      </w:pPr>
    </w:p>
    <w:p w:rsidR="00C76D2C" w:rsidRPr="00B7037F" w:rsidRDefault="00C76D2C" w:rsidP="00C76D2C">
      <w:pPr>
        <w:ind w:firstLine="708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До Вищої ради правосуддя 13 квітня 2020 року за вхідним </w:t>
      </w:r>
      <w:r w:rsidRPr="00B7037F">
        <w:rPr>
          <w:sz w:val="27"/>
          <w:szCs w:val="27"/>
          <w:lang w:val="uk-UA"/>
        </w:rPr>
        <w:br/>
        <w:t xml:space="preserve">№  </w:t>
      </w:r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Л-2186/0/7-20 </w:t>
      </w:r>
      <w:r w:rsidRPr="00B7037F">
        <w:rPr>
          <w:sz w:val="27"/>
          <w:szCs w:val="27"/>
          <w:lang w:val="uk-UA"/>
        </w:rPr>
        <w:t xml:space="preserve">надійшла скарга </w:t>
      </w:r>
      <w:proofErr w:type="spellStart"/>
      <w:r w:rsidRPr="00B7037F">
        <w:rPr>
          <w:sz w:val="27"/>
          <w:szCs w:val="27"/>
          <w:lang w:val="uk-UA"/>
        </w:rPr>
        <w:t>Лянзберг</w:t>
      </w:r>
      <w:proofErr w:type="spellEnd"/>
      <w:r w:rsidRPr="00B7037F">
        <w:rPr>
          <w:sz w:val="27"/>
          <w:szCs w:val="27"/>
          <w:lang w:val="uk-UA"/>
        </w:rPr>
        <w:t xml:space="preserve"> Г.М. на дії суддів Ленінського районного суду міста Миколаєва Васильченко Н.О., Миколаївського апеляційного  суду  </w:t>
      </w:r>
      <w:proofErr w:type="spellStart"/>
      <w:r w:rsidRPr="00B7037F">
        <w:rPr>
          <w:sz w:val="27"/>
          <w:szCs w:val="27"/>
          <w:lang w:val="uk-UA"/>
        </w:rPr>
        <w:t>Фаріонової</w:t>
      </w:r>
      <w:proofErr w:type="spellEnd"/>
      <w:r w:rsidRPr="00B7037F">
        <w:rPr>
          <w:sz w:val="27"/>
          <w:szCs w:val="27"/>
          <w:lang w:val="uk-UA"/>
        </w:rPr>
        <w:t xml:space="preserve"> О.М. під час розгляду справи № </w:t>
      </w:r>
      <w:hyperlink r:id="rId8" w:tooltip="Натисніть для перегляду всіх судових рішень по справі" w:history="1">
        <w:r w:rsidRPr="00B7037F">
          <w:rPr>
            <w:sz w:val="27"/>
            <w:szCs w:val="27"/>
            <w:lang w:val="uk-UA"/>
          </w:rPr>
          <w:t>489/3348/19</w:t>
        </w:r>
      </w:hyperlink>
      <w:r w:rsidRPr="00B7037F">
        <w:rPr>
          <w:sz w:val="27"/>
          <w:szCs w:val="27"/>
          <w:lang w:val="uk-UA"/>
        </w:rPr>
        <w:t>.</w:t>
      </w:r>
    </w:p>
    <w:p w:rsidR="00C76D2C" w:rsidRPr="00B7037F" w:rsidRDefault="00C76D2C" w:rsidP="00C76D2C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24 квітня 2020 року про відмову у відкритті дисциплінарної справи,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203B8F" w:rsidRPr="00B7037F" w:rsidRDefault="00203B8F" w:rsidP="00A9752D">
      <w:pPr>
        <w:ind w:firstLine="708"/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C76D2C" w:rsidRPr="00B7037F" w:rsidRDefault="00C76D2C" w:rsidP="00C76D2C">
      <w:pPr>
        <w:ind w:firstLine="708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До Вищої ради правосуддя 11 березня 2020 року за вхідним </w:t>
      </w:r>
      <w:r w:rsidRPr="00B7037F">
        <w:rPr>
          <w:sz w:val="27"/>
          <w:szCs w:val="27"/>
          <w:lang w:val="uk-UA"/>
        </w:rPr>
        <w:br/>
        <w:t xml:space="preserve">№  Г-1678/0/7-20 надійшла скарга </w:t>
      </w:r>
      <w:proofErr w:type="spellStart"/>
      <w:r w:rsidRPr="00B7037F">
        <w:rPr>
          <w:bCs/>
          <w:sz w:val="27"/>
          <w:szCs w:val="27"/>
          <w:lang w:val="uk-UA"/>
        </w:rPr>
        <w:t>Галачинського</w:t>
      </w:r>
      <w:proofErr w:type="spellEnd"/>
      <w:r w:rsidRPr="00B7037F">
        <w:rPr>
          <w:bCs/>
          <w:sz w:val="27"/>
          <w:szCs w:val="27"/>
          <w:lang w:val="uk-UA"/>
        </w:rPr>
        <w:t xml:space="preserve"> Д.В. на дії суддів </w:t>
      </w:r>
      <w:r w:rsidRPr="00B7037F">
        <w:rPr>
          <w:sz w:val="27"/>
          <w:szCs w:val="27"/>
          <w:lang w:val="uk-UA"/>
        </w:rPr>
        <w:t xml:space="preserve">Касаційного цивільного суду у складі Верховного Суду </w:t>
      </w:r>
      <w:proofErr w:type="spellStart"/>
      <w:r w:rsidRPr="00B7037F">
        <w:rPr>
          <w:sz w:val="27"/>
          <w:szCs w:val="27"/>
          <w:lang w:val="uk-UA"/>
        </w:rPr>
        <w:t>Жданової</w:t>
      </w:r>
      <w:proofErr w:type="spellEnd"/>
      <w:r w:rsidRPr="00B7037F">
        <w:rPr>
          <w:sz w:val="27"/>
          <w:szCs w:val="27"/>
          <w:lang w:val="uk-UA"/>
        </w:rPr>
        <w:t xml:space="preserve"> В.С., Ігнатенка В.М., Кузнєцова В.О. під час розгляду справи № 755/14798/18.</w:t>
      </w:r>
    </w:p>
    <w:p w:rsidR="00C76D2C" w:rsidRPr="00B7037F" w:rsidRDefault="00C76D2C" w:rsidP="00C76D2C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17 квітня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C76D2C" w:rsidRPr="00B7037F" w:rsidRDefault="00C76D2C" w:rsidP="00A9752D">
      <w:pPr>
        <w:ind w:firstLine="708"/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8A7075" w:rsidRPr="00B7037F" w:rsidRDefault="008A7075" w:rsidP="008A7075">
      <w:pPr>
        <w:ind w:firstLine="708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>До Вищої ради правосуддя 25 жовтня 2019</w:t>
      </w:r>
      <w:r w:rsidR="00B7037F" w:rsidRPr="00B7037F">
        <w:rPr>
          <w:sz w:val="27"/>
          <w:szCs w:val="27"/>
          <w:lang w:val="uk-UA"/>
        </w:rPr>
        <w:t xml:space="preserve"> року за вхідним </w:t>
      </w:r>
      <w:r w:rsidR="00B7037F" w:rsidRPr="00B7037F">
        <w:rPr>
          <w:sz w:val="27"/>
          <w:szCs w:val="27"/>
          <w:lang w:val="uk-UA"/>
        </w:rPr>
        <w:br/>
        <w:t>№</w:t>
      </w:r>
      <w:r w:rsidRPr="00B7037F">
        <w:rPr>
          <w:sz w:val="27"/>
          <w:szCs w:val="27"/>
          <w:lang w:val="uk-UA"/>
        </w:rPr>
        <w:t xml:space="preserve"> 703/11/13-19 надійшла скарга секретаря Хмельницької міської ради </w:t>
      </w:r>
      <w:r w:rsidRPr="00B7037F">
        <w:rPr>
          <w:sz w:val="27"/>
          <w:szCs w:val="27"/>
          <w:lang w:val="uk-UA"/>
        </w:rPr>
        <w:br/>
      </w:r>
      <w:proofErr w:type="spellStart"/>
      <w:r w:rsidRPr="00B7037F">
        <w:rPr>
          <w:sz w:val="27"/>
          <w:szCs w:val="27"/>
          <w:lang w:val="uk-UA"/>
        </w:rPr>
        <w:t>Кривака</w:t>
      </w:r>
      <w:proofErr w:type="spellEnd"/>
      <w:r w:rsidRPr="00B7037F">
        <w:rPr>
          <w:sz w:val="27"/>
          <w:szCs w:val="27"/>
          <w:lang w:val="uk-UA"/>
        </w:rPr>
        <w:t xml:space="preserve"> М.М. на дії судді Хмельницького окружного адміністративного суду </w:t>
      </w:r>
      <w:proofErr w:type="spellStart"/>
      <w:r w:rsidRPr="00B7037F">
        <w:rPr>
          <w:sz w:val="27"/>
          <w:szCs w:val="27"/>
          <w:lang w:val="uk-UA"/>
        </w:rPr>
        <w:t>Тарновецького</w:t>
      </w:r>
      <w:proofErr w:type="spellEnd"/>
      <w:r w:rsidRPr="00B7037F">
        <w:rPr>
          <w:sz w:val="27"/>
          <w:szCs w:val="27"/>
          <w:lang w:val="uk-UA"/>
        </w:rPr>
        <w:t xml:space="preserve"> І.І. під час розгляду справ №№ 560/2229/19, 560/1451/19.</w:t>
      </w:r>
    </w:p>
    <w:p w:rsidR="008A7075" w:rsidRPr="00B7037F" w:rsidRDefault="008A7075" w:rsidP="008A7075">
      <w:pPr>
        <w:ind w:firstLine="709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lastRenderedPageBreak/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21 квітня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C76D2C" w:rsidRPr="00B7037F" w:rsidRDefault="00C76D2C" w:rsidP="00A9752D">
      <w:pPr>
        <w:ind w:firstLine="708"/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A9752D" w:rsidRPr="00B7037F" w:rsidRDefault="00ED78EC" w:rsidP="00A9752D">
      <w:pPr>
        <w:ind w:firstLine="708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B7037F" w:rsidRDefault="00A9752D" w:rsidP="00A9752D">
      <w:pPr>
        <w:ind w:firstLine="708"/>
        <w:jc w:val="both"/>
        <w:rPr>
          <w:sz w:val="27"/>
          <w:szCs w:val="27"/>
          <w:lang w:val="uk-UA"/>
        </w:rPr>
      </w:pPr>
    </w:p>
    <w:p w:rsidR="00ED78EC" w:rsidRPr="00B7037F" w:rsidRDefault="00A9752D" w:rsidP="00537C5F">
      <w:pPr>
        <w:ind w:firstLine="708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>Відповідно до</w:t>
      </w:r>
      <w:r w:rsidR="001B4213" w:rsidRPr="00B7037F">
        <w:rPr>
          <w:sz w:val="27"/>
          <w:szCs w:val="27"/>
          <w:lang w:val="uk-UA"/>
        </w:rPr>
        <w:t xml:space="preserve"> пункт</w:t>
      </w:r>
      <w:r w:rsidRPr="00B7037F">
        <w:rPr>
          <w:sz w:val="27"/>
          <w:szCs w:val="27"/>
          <w:lang w:val="uk-UA"/>
        </w:rPr>
        <w:t>у</w:t>
      </w:r>
      <w:r w:rsidR="001B4213" w:rsidRPr="00B7037F">
        <w:rPr>
          <w:sz w:val="27"/>
          <w:szCs w:val="27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B7037F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ED78EC" w:rsidRPr="00B7037F" w:rsidRDefault="00ED78EC" w:rsidP="00537C5F">
      <w:pPr>
        <w:ind w:firstLine="708"/>
        <w:jc w:val="both"/>
        <w:rPr>
          <w:sz w:val="27"/>
          <w:szCs w:val="27"/>
          <w:lang w:val="uk-UA"/>
        </w:rPr>
      </w:pPr>
    </w:p>
    <w:p w:rsidR="00FC66E7" w:rsidRPr="00B7037F" w:rsidRDefault="00ED78EC" w:rsidP="00537C5F">
      <w:pPr>
        <w:ind w:firstLine="708"/>
        <w:jc w:val="both"/>
        <w:rPr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B7037F">
        <w:rPr>
          <w:sz w:val="27"/>
          <w:szCs w:val="27"/>
          <w:lang w:val="uk-UA"/>
        </w:rPr>
        <w:t xml:space="preserve">статтею 45 Закону України «Про Вищу раду правосуддя», </w:t>
      </w:r>
      <w:r w:rsidRPr="00B7037F">
        <w:rPr>
          <w:sz w:val="27"/>
          <w:szCs w:val="27"/>
          <w:lang w:val="uk-UA"/>
        </w:rPr>
        <w:t>Третя Дисциплінарна палата Вищої ради правосуддя</w:t>
      </w:r>
    </w:p>
    <w:p w:rsidR="00ED78EC" w:rsidRPr="00B7037F" w:rsidRDefault="00ED78EC" w:rsidP="00ED78EC">
      <w:pPr>
        <w:ind w:firstLine="708"/>
        <w:jc w:val="both"/>
        <w:rPr>
          <w:b/>
          <w:sz w:val="27"/>
          <w:szCs w:val="27"/>
          <w:lang w:val="uk-UA"/>
        </w:rPr>
      </w:pPr>
    </w:p>
    <w:p w:rsidR="00FC66E7" w:rsidRPr="00B7037F" w:rsidRDefault="00FC66E7" w:rsidP="00A97507">
      <w:pPr>
        <w:pStyle w:val="a4"/>
        <w:spacing w:after="0"/>
        <w:jc w:val="center"/>
        <w:rPr>
          <w:sz w:val="27"/>
          <w:szCs w:val="27"/>
          <w:lang w:val="uk-UA"/>
        </w:rPr>
      </w:pPr>
      <w:r w:rsidRPr="00B7037F">
        <w:rPr>
          <w:b/>
          <w:sz w:val="27"/>
          <w:szCs w:val="27"/>
          <w:lang w:val="uk-UA"/>
        </w:rPr>
        <w:t>ухвалила</w:t>
      </w:r>
      <w:r w:rsidRPr="00B7037F">
        <w:rPr>
          <w:b/>
          <w:color w:val="000000"/>
          <w:sz w:val="27"/>
          <w:szCs w:val="27"/>
          <w:lang w:val="uk-UA"/>
        </w:rPr>
        <w:t>:</w:t>
      </w:r>
    </w:p>
    <w:p w:rsidR="0026636E" w:rsidRPr="00B7037F" w:rsidRDefault="0026636E" w:rsidP="001229FF">
      <w:pPr>
        <w:jc w:val="both"/>
        <w:rPr>
          <w:sz w:val="27"/>
          <w:szCs w:val="27"/>
          <w:lang w:val="uk-UA"/>
        </w:rPr>
      </w:pPr>
    </w:p>
    <w:p w:rsidR="001A09AF" w:rsidRDefault="001A09AF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9975B9" w:rsidRPr="00B7037F">
        <w:rPr>
          <w:sz w:val="27"/>
          <w:szCs w:val="27"/>
          <w:lang w:val="uk-UA"/>
        </w:rPr>
        <w:t xml:space="preserve">скаргою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Гурового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Ігоря Анатолійовича стосовно суддів Другого апеляційного адміністративного суду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Присяжнюк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Оксани Василівни,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Спаскіна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Олега Анатолійовича,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Любчич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Любов Василівни</w:t>
      </w:r>
      <w:r w:rsidRPr="00B7037F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523099" w:rsidRPr="00523099" w:rsidRDefault="00523099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523099" w:rsidRPr="00B7037F" w:rsidRDefault="00523099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523099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Пугача Віталія Володимировича </w:t>
      </w:r>
      <w:r>
        <w:rPr>
          <w:rFonts w:eastAsia="Times New Roman"/>
          <w:color w:val="000000"/>
          <w:sz w:val="27"/>
          <w:szCs w:val="27"/>
          <w:lang w:val="uk-UA"/>
        </w:rPr>
        <w:t>стосовно</w:t>
      </w:r>
      <w:r w:rsidRPr="00523099">
        <w:rPr>
          <w:rFonts w:eastAsia="Times New Roman"/>
          <w:color w:val="000000"/>
          <w:sz w:val="27"/>
          <w:szCs w:val="27"/>
          <w:lang w:val="uk-UA"/>
        </w:rPr>
        <w:t xml:space="preserve"> судді Печерського районного суду міста Києва </w:t>
      </w:r>
      <w:proofErr w:type="spellStart"/>
      <w:r w:rsidRPr="00523099">
        <w:rPr>
          <w:rFonts w:eastAsia="Times New Roman"/>
          <w:color w:val="000000"/>
          <w:sz w:val="27"/>
          <w:szCs w:val="27"/>
          <w:lang w:val="uk-UA"/>
        </w:rPr>
        <w:t>Писанця</w:t>
      </w:r>
      <w:proofErr w:type="spellEnd"/>
      <w:r w:rsidRPr="00523099">
        <w:rPr>
          <w:rFonts w:eastAsia="Times New Roman"/>
          <w:color w:val="000000"/>
          <w:sz w:val="27"/>
          <w:szCs w:val="27"/>
          <w:lang w:val="uk-UA"/>
        </w:rPr>
        <w:t xml:space="preserve"> Віталія Анатолійовича</w:t>
      </w:r>
      <w:r w:rsidRPr="00B7037F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1A09AF" w:rsidRPr="00B7037F" w:rsidRDefault="001A09AF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706258" w:rsidRPr="00B7037F" w:rsidRDefault="0026636E" w:rsidP="00706258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адвоката Грекової Лариси Володимирівни, яка діє в інтересах ТОВ «Фінансова компанія «Централ капітал», ТОВ «Запоріжжя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Інвест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» стосовно судді господарського суду Одеської області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Невінгловської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Юлії Михайлівни</w:t>
      </w:r>
      <w:r w:rsidRPr="00B7037F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F31FBC" w:rsidRPr="00B7037F" w:rsidRDefault="00F31FBC" w:rsidP="00F31FBC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F31FBC" w:rsidRPr="00B7037F" w:rsidRDefault="00F31FBC" w:rsidP="00F31FBC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E454FE" w:rsidRPr="00B7037F">
        <w:rPr>
          <w:rFonts w:eastAsia="Times New Roman"/>
          <w:color w:val="000000"/>
          <w:sz w:val="27"/>
          <w:szCs w:val="27"/>
          <w:lang w:val="uk-UA"/>
        </w:rPr>
        <w:t>ою</w:t>
      </w:r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Іваненка Миколи Михайловича стосовно суддів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Корюківського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районного суду Чернігівської області Кутового Юрія Станіславовича, Чернігівського апеляційного суду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Антипець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Валентини Миколаївни, Заболотного Валерія Миколайовича (за дії, вчинені на посадах суддів апеляційного суду Чернігівської області)</w:t>
      </w:r>
      <w:r w:rsidRPr="00B7037F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A1060E" w:rsidRPr="00B7037F" w:rsidRDefault="00E454FE" w:rsidP="00E454FE">
      <w:pPr>
        <w:tabs>
          <w:tab w:val="left" w:pos="6000"/>
        </w:tabs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rFonts w:eastAsia="Times New Roman"/>
          <w:color w:val="000000"/>
          <w:sz w:val="27"/>
          <w:szCs w:val="27"/>
          <w:lang w:val="uk-UA"/>
        </w:rPr>
        <w:tab/>
      </w:r>
    </w:p>
    <w:p w:rsidR="009D2641" w:rsidRPr="00B7037F" w:rsidRDefault="00A1060E" w:rsidP="007934BA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ою</w:t>
      </w:r>
      <w:r w:rsidR="009D2641" w:rsidRPr="00B7037F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Темнюка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Григорія Івановича стосовно суддів окружного адміністративного суду міста Києва Костенка Дмитра Анатолійовича, Донця Володимира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Адольфовича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,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Шрамко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Юлії Теодорівни, Печерського районного суду міста Києва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Підпалого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 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Вячеслава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Валерійовича</w:t>
      </w:r>
      <w:r w:rsidR="00203B8F" w:rsidRPr="00B7037F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203B8F" w:rsidRPr="00B7037F" w:rsidRDefault="00203B8F" w:rsidP="007934BA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203B8F" w:rsidRPr="00B7037F" w:rsidRDefault="00203B8F" w:rsidP="00203B8F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rFonts w:eastAsia="Times New Roman"/>
          <w:color w:val="000000"/>
          <w:sz w:val="27"/>
          <w:szCs w:val="27"/>
          <w:lang w:val="uk-UA"/>
        </w:rPr>
        <w:lastRenderedPageBreak/>
        <w:t>відмовити у відкритті дисциплінарної справи за скарг</w:t>
      </w:r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ами</w:t>
      </w:r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адвоката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Порайка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Андрія Миколайовича, який діє в інтересах ТОВ «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Реселіент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Стара Синява» стосовно судді Хмельницького окружного адміністративного суду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Тарновецького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Івана Ігоровича</w:t>
      </w:r>
      <w:r w:rsidRPr="00B7037F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203B8F" w:rsidRPr="00B7037F" w:rsidRDefault="00203B8F" w:rsidP="00203B8F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203B8F" w:rsidRPr="00B7037F" w:rsidRDefault="00203B8F" w:rsidP="00203B8F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C4799B" w:rsidRPr="00B7037F">
        <w:rPr>
          <w:rFonts w:eastAsia="Times New Roman"/>
          <w:color w:val="000000"/>
          <w:sz w:val="27"/>
          <w:szCs w:val="27"/>
          <w:lang w:val="uk-UA"/>
        </w:rPr>
        <w:t>ою</w:t>
      </w:r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Лянзберг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Ганни Мирославівни  стосовно суддів Ленінського районного суду міста Миколаєва Васильченко Наталії Олександрівни, Миколаївського апеляційного  суду  </w:t>
      </w:r>
      <w:proofErr w:type="spellStart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>Фаріонової</w:t>
      </w:r>
      <w:proofErr w:type="spellEnd"/>
      <w:r w:rsidR="008D3A90" w:rsidRPr="00B7037F">
        <w:rPr>
          <w:rFonts w:eastAsia="Times New Roman"/>
          <w:color w:val="000000"/>
          <w:sz w:val="27"/>
          <w:szCs w:val="27"/>
          <w:lang w:val="uk-UA"/>
        </w:rPr>
        <w:t xml:space="preserve"> Олени Миколаївни;</w:t>
      </w:r>
    </w:p>
    <w:p w:rsidR="008D3A90" w:rsidRPr="00B7037F" w:rsidRDefault="008D3A90" w:rsidP="00203B8F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8D3A90" w:rsidRPr="00B7037F" w:rsidRDefault="008D3A90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Pr="00B7037F">
        <w:rPr>
          <w:rFonts w:eastAsia="Times New Roman"/>
          <w:color w:val="000000"/>
          <w:sz w:val="27"/>
          <w:szCs w:val="27"/>
          <w:lang w:val="uk-UA"/>
        </w:rPr>
        <w:t>Галачинського</w:t>
      </w:r>
      <w:proofErr w:type="spellEnd"/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 Дениса Валентиновича стосовно суддів Касаційного цивільного суду у складі Верховного Суду </w:t>
      </w:r>
      <w:proofErr w:type="spellStart"/>
      <w:r w:rsidRPr="00B7037F">
        <w:rPr>
          <w:rFonts w:eastAsia="Times New Roman"/>
          <w:color w:val="000000"/>
          <w:sz w:val="27"/>
          <w:szCs w:val="27"/>
          <w:lang w:val="uk-UA"/>
        </w:rPr>
        <w:t>Жданової</w:t>
      </w:r>
      <w:proofErr w:type="spellEnd"/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 Валентини Сергіївни, Ігнатенка Вадима Миколайовича, Кузнєцова Віктора Олексійовича;</w:t>
      </w:r>
    </w:p>
    <w:p w:rsidR="008D3A90" w:rsidRPr="00B7037F" w:rsidRDefault="008D3A90" w:rsidP="00203B8F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8D3A90" w:rsidRPr="00B7037F" w:rsidRDefault="008D3A90" w:rsidP="008D3A90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B7037F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секретаря Хмельницької міської ради </w:t>
      </w:r>
      <w:proofErr w:type="spellStart"/>
      <w:r w:rsidRPr="00B7037F">
        <w:rPr>
          <w:rFonts w:eastAsia="Times New Roman"/>
          <w:color w:val="000000"/>
          <w:sz w:val="27"/>
          <w:szCs w:val="27"/>
          <w:lang w:val="uk-UA"/>
        </w:rPr>
        <w:t>К</w:t>
      </w:r>
      <w:r w:rsidR="00B7037F">
        <w:rPr>
          <w:rFonts w:eastAsia="Times New Roman"/>
          <w:color w:val="000000"/>
          <w:sz w:val="27"/>
          <w:szCs w:val="27"/>
          <w:lang w:val="uk-UA"/>
        </w:rPr>
        <w:t>ривака</w:t>
      </w:r>
      <w:proofErr w:type="spellEnd"/>
      <w:r w:rsidR="00B7037F">
        <w:rPr>
          <w:rFonts w:eastAsia="Times New Roman"/>
          <w:color w:val="000000"/>
          <w:sz w:val="27"/>
          <w:szCs w:val="27"/>
          <w:lang w:val="uk-UA"/>
        </w:rPr>
        <w:t xml:space="preserve"> Михайла Михайловича с</w:t>
      </w:r>
      <w:r w:rsidRPr="00B7037F">
        <w:rPr>
          <w:rFonts w:eastAsia="Times New Roman"/>
          <w:color w:val="000000"/>
          <w:sz w:val="27"/>
          <w:szCs w:val="27"/>
          <w:lang w:val="uk-UA"/>
        </w:rPr>
        <w:t>тосовно судді Хмельницького окружного адміністративного суд</w:t>
      </w:r>
      <w:r w:rsidR="00FC7B16">
        <w:rPr>
          <w:rFonts w:eastAsia="Times New Roman"/>
          <w:color w:val="000000"/>
          <w:sz w:val="27"/>
          <w:szCs w:val="27"/>
          <w:lang w:val="uk-UA"/>
        </w:rPr>
        <w:t xml:space="preserve">у </w:t>
      </w:r>
      <w:proofErr w:type="spellStart"/>
      <w:r w:rsidR="00FC7B16">
        <w:rPr>
          <w:rFonts w:eastAsia="Times New Roman"/>
          <w:color w:val="000000"/>
          <w:sz w:val="27"/>
          <w:szCs w:val="27"/>
          <w:lang w:val="uk-UA"/>
        </w:rPr>
        <w:t>Тарновецького</w:t>
      </w:r>
      <w:proofErr w:type="spellEnd"/>
      <w:r w:rsidR="00FC7B16">
        <w:rPr>
          <w:rFonts w:eastAsia="Times New Roman"/>
          <w:color w:val="000000"/>
          <w:sz w:val="27"/>
          <w:szCs w:val="27"/>
          <w:lang w:val="uk-UA"/>
        </w:rPr>
        <w:t xml:space="preserve"> Івана Ігоровича</w:t>
      </w:r>
      <w:r w:rsidRPr="00FC7B16">
        <w:rPr>
          <w:rFonts w:eastAsia="Times New Roman"/>
          <w:color w:val="000000"/>
          <w:sz w:val="27"/>
          <w:szCs w:val="27"/>
          <w:lang w:val="uk-UA"/>
        </w:rPr>
        <w:t>.</w:t>
      </w:r>
    </w:p>
    <w:p w:rsidR="00FC66E7" w:rsidRPr="00B7037F" w:rsidRDefault="00FC66E7" w:rsidP="00FC66E7">
      <w:pPr>
        <w:pStyle w:val="StyleZakonu"/>
        <w:spacing w:after="0" w:line="240" w:lineRule="auto"/>
        <w:ind w:firstLine="709"/>
        <w:rPr>
          <w:sz w:val="27"/>
          <w:szCs w:val="27"/>
          <w:shd w:val="clear" w:color="auto" w:fill="FFFFFF"/>
        </w:rPr>
      </w:pPr>
      <w:r w:rsidRPr="00B7037F">
        <w:rPr>
          <w:sz w:val="27"/>
          <w:szCs w:val="27"/>
        </w:rPr>
        <w:t xml:space="preserve">Ухвала оскарженню не підлягає. </w:t>
      </w:r>
    </w:p>
    <w:p w:rsidR="006D4C57" w:rsidRPr="00B7037F" w:rsidRDefault="006D4C57" w:rsidP="00673F46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AF391C" w:rsidRPr="00B7037F" w:rsidRDefault="00AF391C" w:rsidP="00673F46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FC66E7" w:rsidRPr="00B7037F" w:rsidRDefault="00FC66E7" w:rsidP="00673F46">
      <w:pPr>
        <w:jc w:val="both"/>
        <w:rPr>
          <w:b/>
          <w:sz w:val="27"/>
          <w:szCs w:val="27"/>
          <w:lang w:val="uk-UA"/>
        </w:rPr>
      </w:pPr>
      <w:r w:rsidRPr="00B7037F">
        <w:rPr>
          <w:b/>
          <w:sz w:val="27"/>
          <w:szCs w:val="27"/>
          <w:lang w:val="uk-UA"/>
        </w:rPr>
        <w:t xml:space="preserve">Головуючий на засіданні </w:t>
      </w:r>
    </w:p>
    <w:p w:rsidR="00FC66E7" w:rsidRPr="00B7037F" w:rsidRDefault="00267B8A" w:rsidP="00673F46">
      <w:pPr>
        <w:jc w:val="both"/>
        <w:rPr>
          <w:b/>
          <w:sz w:val="27"/>
          <w:szCs w:val="27"/>
          <w:lang w:val="uk-UA"/>
        </w:rPr>
      </w:pPr>
      <w:r w:rsidRPr="00B7037F">
        <w:rPr>
          <w:b/>
          <w:sz w:val="27"/>
          <w:szCs w:val="27"/>
          <w:lang w:val="uk-UA"/>
        </w:rPr>
        <w:t>Третьої</w:t>
      </w:r>
      <w:r w:rsidR="00FC66E7" w:rsidRPr="00B7037F">
        <w:rPr>
          <w:b/>
          <w:sz w:val="27"/>
          <w:szCs w:val="27"/>
          <w:lang w:val="uk-UA"/>
        </w:rPr>
        <w:t xml:space="preserve"> Дисциплінарної </w:t>
      </w:r>
    </w:p>
    <w:p w:rsidR="00FC66E7" w:rsidRPr="00B7037F" w:rsidRDefault="00FC66E7" w:rsidP="00673F46">
      <w:pPr>
        <w:rPr>
          <w:sz w:val="27"/>
          <w:szCs w:val="27"/>
          <w:lang w:val="uk-UA"/>
        </w:rPr>
      </w:pPr>
      <w:r w:rsidRPr="00B7037F">
        <w:rPr>
          <w:b/>
          <w:sz w:val="27"/>
          <w:szCs w:val="27"/>
          <w:lang w:val="uk-UA"/>
        </w:rPr>
        <w:t>палати Вищої ради правосуддя</w:t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="00661F49" w:rsidRPr="00B7037F">
        <w:rPr>
          <w:b/>
          <w:sz w:val="27"/>
          <w:szCs w:val="27"/>
          <w:lang w:val="uk-UA"/>
        </w:rPr>
        <w:t xml:space="preserve">Л.А. </w:t>
      </w:r>
      <w:proofErr w:type="spellStart"/>
      <w:r w:rsidR="00661F49" w:rsidRPr="00B7037F">
        <w:rPr>
          <w:b/>
          <w:sz w:val="27"/>
          <w:szCs w:val="27"/>
          <w:lang w:val="uk-UA"/>
        </w:rPr>
        <w:t>Швецова</w:t>
      </w:r>
      <w:proofErr w:type="spellEnd"/>
    </w:p>
    <w:p w:rsidR="00FC66E7" w:rsidRPr="00B7037F" w:rsidRDefault="00FC66E7" w:rsidP="00673F46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C66E7" w:rsidRPr="00B7037F" w:rsidRDefault="00FC66E7" w:rsidP="00FC66E7">
      <w:pPr>
        <w:spacing w:line="100" w:lineRule="atLeast"/>
        <w:jc w:val="both"/>
        <w:rPr>
          <w:b/>
          <w:sz w:val="27"/>
          <w:szCs w:val="27"/>
          <w:lang w:val="uk-UA"/>
        </w:rPr>
      </w:pPr>
      <w:r w:rsidRPr="00B7037F">
        <w:rPr>
          <w:b/>
          <w:sz w:val="27"/>
          <w:szCs w:val="27"/>
          <w:lang w:val="uk-UA"/>
        </w:rPr>
        <w:t xml:space="preserve">Члени </w:t>
      </w:r>
      <w:r w:rsidR="00267B8A" w:rsidRPr="00B7037F">
        <w:rPr>
          <w:b/>
          <w:sz w:val="27"/>
          <w:szCs w:val="27"/>
          <w:lang w:val="uk-UA"/>
        </w:rPr>
        <w:t>Третьої</w:t>
      </w:r>
      <w:r w:rsidRPr="00B7037F">
        <w:rPr>
          <w:b/>
          <w:sz w:val="27"/>
          <w:szCs w:val="27"/>
          <w:lang w:val="uk-UA"/>
        </w:rPr>
        <w:t xml:space="preserve"> Дисциплінарної </w:t>
      </w:r>
    </w:p>
    <w:p w:rsidR="00367A65" w:rsidRPr="00B7037F" w:rsidRDefault="00FC66E7" w:rsidP="00264AC5">
      <w:pPr>
        <w:spacing w:line="336" w:lineRule="auto"/>
        <w:rPr>
          <w:b/>
          <w:sz w:val="27"/>
          <w:szCs w:val="27"/>
          <w:lang w:val="uk-UA"/>
        </w:rPr>
      </w:pPr>
      <w:r w:rsidRPr="00B7037F">
        <w:rPr>
          <w:b/>
          <w:sz w:val="27"/>
          <w:szCs w:val="27"/>
          <w:lang w:val="uk-UA"/>
        </w:rPr>
        <w:t>палати Вищої ради правосуддя</w:t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="00661F49" w:rsidRPr="00B7037F">
        <w:rPr>
          <w:b/>
          <w:sz w:val="27"/>
          <w:szCs w:val="27"/>
          <w:lang w:val="uk-UA"/>
        </w:rPr>
        <w:t xml:space="preserve">П.М. </w:t>
      </w:r>
      <w:proofErr w:type="spellStart"/>
      <w:r w:rsidR="00661F49" w:rsidRPr="00B7037F">
        <w:rPr>
          <w:b/>
          <w:sz w:val="27"/>
          <w:szCs w:val="27"/>
          <w:lang w:val="uk-UA"/>
        </w:rPr>
        <w:t>Гречківський</w:t>
      </w:r>
      <w:proofErr w:type="spellEnd"/>
    </w:p>
    <w:p w:rsidR="00661F49" w:rsidRPr="00B7037F" w:rsidRDefault="00661F49" w:rsidP="00264AC5">
      <w:pPr>
        <w:spacing w:line="336" w:lineRule="auto"/>
        <w:rPr>
          <w:b/>
          <w:sz w:val="27"/>
          <w:szCs w:val="27"/>
          <w:lang w:val="uk-UA"/>
        </w:rPr>
      </w:pPr>
    </w:p>
    <w:p w:rsidR="00661F49" w:rsidRPr="00B7037F" w:rsidRDefault="00661F49" w:rsidP="00264AC5">
      <w:pPr>
        <w:spacing w:line="336" w:lineRule="auto"/>
        <w:rPr>
          <w:b/>
          <w:sz w:val="27"/>
          <w:szCs w:val="27"/>
          <w:lang w:val="uk-UA"/>
        </w:rPr>
      </w:pP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  <w:t>Л.Б. Іванова</w:t>
      </w:r>
    </w:p>
    <w:p w:rsidR="00661F49" w:rsidRPr="00B7037F" w:rsidRDefault="00661F49" w:rsidP="00264AC5">
      <w:pPr>
        <w:spacing w:line="336" w:lineRule="auto"/>
        <w:rPr>
          <w:b/>
          <w:sz w:val="27"/>
          <w:szCs w:val="27"/>
          <w:lang w:val="uk-UA"/>
        </w:rPr>
      </w:pPr>
    </w:p>
    <w:p w:rsidR="00844511" w:rsidRPr="00B7037F" w:rsidRDefault="00661F49" w:rsidP="00264AC5">
      <w:pPr>
        <w:spacing w:line="336" w:lineRule="auto"/>
        <w:rPr>
          <w:b/>
          <w:sz w:val="27"/>
          <w:szCs w:val="27"/>
          <w:lang w:val="uk-UA"/>
        </w:rPr>
      </w:pP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B7037F">
        <w:rPr>
          <w:b/>
          <w:sz w:val="27"/>
          <w:szCs w:val="27"/>
          <w:lang w:val="uk-UA"/>
        </w:rPr>
        <w:tab/>
      </w:r>
      <w:r w:rsidRPr="00FC7B16">
        <w:rPr>
          <w:b/>
          <w:sz w:val="27"/>
          <w:szCs w:val="27"/>
          <w:lang w:val="uk-UA"/>
        </w:rPr>
        <w:t>В.В. Матвійчук</w:t>
      </w:r>
    </w:p>
    <w:sectPr w:rsidR="00844511" w:rsidRPr="00B7037F" w:rsidSect="00A97507">
      <w:headerReference w:type="default" r:id="rId9"/>
      <w:pgSz w:w="11906" w:h="16838"/>
      <w:pgMar w:top="709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A99" w:rsidRDefault="00A45A99" w:rsidP="00673F46">
      <w:r>
        <w:separator/>
      </w:r>
    </w:p>
  </w:endnote>
  <w:endnote w:type="continuationSeparator" w:id="0">
    <w:p w:rsidR="00A45A99" w:rsidRDefault="00A45A99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A99" w:rsidRDefault="00A45A99" w:rsidP="00673F46">
      <w:r>
        <w:separator/>
      </w:r>
    </w:p>
  </w:footnote>
  <w:footnote w:type="continuationSeparator" w:id="0">
    <w:p w:rsidR="00A45A99" w:rsidRDefault="00A45A99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8D3A90" w:rsidRDefault="000740B0">
        <w:pPr>
          <w:pStyle w:val="a8"/>
          <w:jc w:val="center"/>
        </w:pPr>
        <w:fldSimple w:instr=" PAGE   \* MERGEFORMAT ">
          <w:r w:rsidR="00740076">
            <w:rPr>
              <w:noProof/>
            </w:rPr>
            <w:t>2</w:t>
          </w:r>
        </w:fldSimple>
      </w:p>
    </w:sdtContent>
  </w:sdt>
  <w:p w:rsidR="008D3A90" w:rsidRPr="00B75016" w:rsidRDefault="008D3A90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10"/>
  </w:num>
  <w:num w:numId="8">
    <w:abstractNumId w:val="9"/>
  </w:num>
  <w:num w:numId="9">
    <w:abstractNumId w:val="4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5034"/>
    <w:rsid w:val="00030F4F"/>
    <w:rsid w:val="00033227"/>
    <w:rsid w:val="000358C3"/>
    <w:rsid w:val="00060035"/>
    <w:rsid w:val="00063182"/>
    <w:rsid w:val="000719C1"/>
    <w:rsid w:val="000740B0"/>
    <w:rsid w:val="000759FB"/>
    <w:rsid w:val="00080937"/>
    <w:rsid w:val="000853EE"/>
    <w:rsid w:val="000A2AEA"/>
    <w:rsid w:val="000A2D77"/>
    <w:rsid w:val="000A7291"/>
    <w:rsid w:val="000B3C1B"/>
    <w:rsid w:val="000B574F"/>
    <w:rsid w:val="000C2BE3"/>
    <w:rsid w:val="000D005C"/>
    <w:rsid w:val="000D3719"/>
    <w:rsid w:val="000E75CF"/>
    <w:rsid w:val="000F4296"/>
    <w:rsid w:val="001038B7"/>
    <w:rsid w:val="001229FF"/>
    <w:rsid w:val="00124BA5"/>
    <w:rsid w:val="00134A26"/>
    <w:rsid w:val="00141678"/>
    <w:rsid w:val="00147F62"/>
    <w:rsid w:val="00155B17"/>
    <w:rsid w:val="0016332B"/>
    <w:rsid w:val="0016376A"/>
    <w:rsid w:val="00171916"/>
    <w:rsid w:val="00185884"/>
    <w:rsid w:val="001928A5"/>
    <w:rsid w:val="00196DB1"/>
    <w:rsid w:val="001A09AF"/>
    <w:rsid w:val="001A51C5"/>
    <w:rsid w:val="001A6F4C"/>
    <w:rsid w:val="001A76B4"/>
    <w:rsid w:val="001B4213"/>
    <w:rsid w:val="001B4C20"/>
    <w:rsid w:val="001C0F07"/>
    <w:rsid w:val="001D2D90"/>
    <w:rsid w:val="001D5FE1"/>
    <w:rsid w:val="001E041C"/>
    <w:rsid w:val="001E3A58"/>
    <w:rsid w:val="001E53FA"/>
    <w:rsid w:val="00202B05"/>
    <w:rsid w:val="00203B8F"/>
    <w:rsid w:val="00212953"/>
    <w:rsid w:val="002143FF"/>
    <w:rsid w:val="002327B3"/>
    <w:rsid w:val="00236A8F"/>
    <w:rsid w:val="00245C55"/>
    <w:rsid w:val="002531D0"/>
    <w:rsid w:val="00254DF2"/>
    <w:rsid w:val="0025621A"/>
    <w:rsid w:val="00257F03"/>
    <w:rsid w:val="00264AC5"/>
    <w:rsid w:val="0026636E"/>
    <w:rsid w:val="00267B8A"/>
    <w:rsid w:val="00276B42"/>
    <w:rsid w:val="00285524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1A9E"/>
    <w:rsid w:val="0041230B"/>
    <w:rsid w:val="00431891"/>
    <w:rsid w:val="00445F3E"/>
    <w:rsid w:val="00457AA1"/>
    <w:rsid w:val="00461ACC"/>
    <w:rsid w:val="00466DCE"/>
    <w:rsid w:val="00474199"/>
    <w:rsid w:val="004764A8"/>
    <w:rsid w:val="004875D5"/>
    <w:rsid w:val="004908C8"/>
    <w:rsid w:val="00493419"/>
    <w:rsid w:val="004A2628"/>
    <w:rsid w:val="004A52C4"/>
    <w:rsid w:val="004A5B26"/>
    <w:rsid w:val="004A61E8"/>
    <w:rsid w:val="004A6462"/>
    <w:rsid w:val="004B0EBF"/>
    <w:rsid w:val="004B39D8"/>
    <w:rsid w:val="004C10BA"/>
    <w:rsid w:val="004C1A26"/>
    <w:rsid w:val="004D6372"/>
    <w:rsid w:val="004D744E"/>
    <w:rsid w:val="004D7C87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80F76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45D3F"/>
    <w:rsid w:val="006500A1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3EDB"/>
    <w:rsid w:val="006A612E"/>
    <w:rsid w:val="006A7464"/>
    <w:rsid w:val="006C53D9"/>
    <w:rsid w:val="006D4C57"/>
    <w:rsid w:val="006E44BD"/>
    <w:rsid w:val="006F0527"/>
    <w:rsid w:val="006F1874"/>
    <w:rsid w:val="00701A8B"/>
    <w:rsid w:val="007032B6"/>
    <w:rsid w:val="00706258"/>
    <w:rsid w:val="00713DFC"/>
    <w:rsid w:val="007344A5"/>
    <w:rsid w:val="00734DF8"/>
    <w:rsid w:val="007374CE"/>
    <w:rsid w:val="00740076"/>
    <w:rsid w:val="007409A9"/>
    <w:rsid w:val="00743279"/>
    <w:rsid w:val="007448E0"/>
    <w:rsid w:val="007568B2"/>
    <w:rsid w:val="00763E53"/>
    <w:rsid w:val="00767AF0"/>
    <w:rsid w:val="00770E0E"/>
    <w:rsid w:val="007907B2"/>
    <w:rsid w:val="007919FB"/>
    <w:rsid w:val="00792FCC"/>
    <w:rsid w:val="007934BA"/>
    <w:rsid w:val="007940E2"/>
    <w:rsid w:val="007A1A35"/>
    <w:rsid w:val="007A7A85"/>
    <w:rsid w:val="007B393D"/>
    <w:rsid w:val="007B431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6203D"/>
    <w:rsid w:val="008A61FD"/>
    <w:rsid w:val="008A7075"/>
    <w:rsid w:val="008B68BC"/>
    <w:rsid w:val="008C20FE"/>
    <w:rsid w:val="008C6660"/>
    <w:rsid w:val="008D3A90"/>
    <w:rsid w:val="008E4D4F"/>
    <w:rsid w:val="008E5291"/>
    <w:rsid w:val="008E548E"/>
    <w:rsid w:val="008E7933"/>
    <w:rsid w:val="008F2AE2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829D4"/>
    <w:rsid w:val="00990182"/>
    <w:rsid w:val="009975B9"/>
    <w:rsid w:val="009A2854"/>
    <w:rsid w:val="009A2BC9"/>
    <w:rsid w:val="009A598D"/>
    <w:rsid w:val="009B4A75"/>
    <w:rsid w:val="009D2641"/>
    <w:rsid w:val="009D37ED"/>
    <w:rsid w:val="009D6653"/>
    <w:rsid w:val="009E1B60"/>
    <w:rsid w:val="009F29D5"/>
    <w:rsid w:val="009F78D8"/>
    <w:rsid w:val="00A01AF6"/>
    <w:rsid w:val="00A05748"/>
    <w:rsid w:val="00A1060E"/>
    <w:rsid w:val="00A1235C"/>
    <w:rsid w:val="00A303E8"/>
    <w:rsid w:val="00A30BBD"/>
    <w:rsid w:val="00A35002"/>
    <w:rsid w:val="00A358A4"/>
    <w:rsid w:val="00A432A2"/>
    <w:rsid w:val="00A44852"/>
    <w:rsid w:val="00A45A99"/>
    <w:rsid w:val="00A62D71"/>
    <w:rsid w:val="00A71E5F"/>
    <w:rsid w:val="00A731D0"/>
    <w:rsid w:val="00A86C0E"/>
    <w:rsid w:val="00A94C70"/>
    <w:rsid w:val="00A9625B"/>
    <w:rsid w:val="00A97507"/>
    <w:rsid w:val="00A9752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2C88"/>
    <w:rsid w:val="00B43A99"/>
    <w:rsid w:val="00B65F15"/>
    <w:rsid w:val="00B7037F"/>
    <w:rsid w:val="00B75016"/>
    <w:rsid w:val="00B97EDD"/>
    <w:rsid w:val="00BA1223"/>
    <w:rsid w:val="00BB2784"/>
    <w:rsid w:val="00BC2792"/>
    <w:rsid w:val="00BF6C85"/>
    <w:rsid w:val="00BF7A47"/>
    <w:rsid w:val="00C11B6E"/>
    <w:rsid w:val="00C238BB"/>
    <w:rsid w:val="00C23D6C"/>
    <w:rsid w:val="00C4013D"/>
    <w:rsid w:val="00C4799B"/>
    <w:rsid w:val="00C6453C"/>
    <w:rsid w:val="00C73619"/>
    <w:rsid w:val="00C76D2C"/>
    <w:rsid w:val="00C876A5"/>
    <w:rsid w:val="00CA614C"/>
    <w:rsid w:val="00CD3B76"/>
    <w:rsid w:val="00CE4C8D"/>
    <w:rsid w:val="00CF3C14"/>
    <w:rsid w:val="00CF5F71"/>
    <w:rsid w:val="00CF79A2"/>
    <w:rsid w:val="00D153C6"/>
    <w:rsid w:val="00D17D3E"/>
    <w:rsid w:val="00D30065"/>
    <w:rsid w:val="00D33FB9"/>
    <w:rsid w:val="00D47CCC"/>
    <w:rsid w:val="00D53722"/>
    <w:rsid w:val="00D663EE"/>
    <w:rsid w:val="00D858B9"/>
    <w:rsid w:val="00D9348E"/>
    <w:rsid w:val="00DE422E"/>
    <w:rsid w:val="00DE521F"/>
    <w:rsid w:val="00DE55AE"/>
    <w:rsid w:val="00E02D86"/>
    <w:rsid w:val="00E04C77"/>
    <w:rsid w:val="00E22BB9"/>
    <w:rsid w:val="00E26DBB"/>
    <w:rsid w:val="00E37C09"/>
    <w:rsid w:val="00E454FE"/>
    <w:rsid w:val="00E55B7A"/>
    <w:rsid w:val="00E631B9"/>
    <w:rsid w:val="00E83ACA"/>
    <w:rsid w:val="00E93F36"/>
    <w:rsid w:val="00EA389F"/>
    <w:rsid w:val="00EA4340"/>
    <w:rsid w:val="00EB36C4"/>
    <w:rsid w:val="00EB5B09"/>
    <w:rsid w:val="00EC06D5"/>
    <w:rsid w:val="00ED2472"/>
    <w:rsid w:val="00ED49DA"/>
    <w:rsid w:val="00ED78EC"/>
    <w:rsid w:val="00ED7A50"/>
    <w:rsid w:val="00EE4CE9"/>
    <w:rsid w:val="00EF3179"/>
    <w:rsid w:val="00EF7BD9"/>
    <w:rsid w:val="00EF7F4D"/>
    <w:rsid w:val="00F06AFF"/>
    <w:rsid w:val="00F17AC5"/>
    <w:rsid w:val="00F21F1B"/>
    <w:rsid w:val="00F27794"/>
    <w:rsid w:val="00F31FBC"/>
    <w:rsid w:val="00F32EDD"/>
    <w:rsid w:val="00F357F5"/>
    <w:rsid w:val="00F44E94"/>
    <w:rsid w:val="00F96389"/>
    <w:rsid w:val="00FA1F9D"/>
    <w:rsid w:val="00FC0057"/>
    <w:rsid w:val="00FC66E7"/>
    <w:rsid w:val="00FC7B16"/>
    <w:rsid w:val="00FE0867"/>
    <w:rsid w:val="00FE45B0"/>
    <w:rsid w:val="00FE7D68"/>
    <w:rsid w:val="00FF2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yestr.court.gov.ua/Review/8602708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7184</Words>
  <Characters>4096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</cp:revision>
  <cp:lastPrinted>2020-05-13T16:27:00Z</cp:lastPrinted>
  <dcterms:created xsi:type="dcterms:W3CDTF">2020-05-18T08:49:00Z</dcterms:created>
  <dcterms:modified xsi:type="dcterms:W3CDTF">2020-05-18T08:49:00Z</dcterms:modified>
</cp:coreProperties>
</file>