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D0B" w:rsidRDefault="00391D0B" w:rsidP="00391D0B">
      <w:pPr>
        <w:jc w:val="center"/>
        <w:rPr>
          <w:noProof/>
          <w:sz w:val="24"/>
          <w:szCs w:val="24"/>
          <w:lang w:val="uk-UA" w:eastAsia="uk-UA"/>
        </w:rPr>
      </w:pPr>
    </w:p>
    <w:p w:rsidR="00391D0B" w:rsidRPr="00F76F32" w:rsidRDefault="00391D0B" w:rsidP="00391D0B">
      <w:pPr>
        <w:jc w:val="center"/>
        <w:rPr>
          <w:noProof/>
          <w:sz w:val="24"/>
          <w:szCs w:val="24"/>
          <w:lang w:val="uk-UA" w:eastAsia="uk-UA"/>
        </w:rPr>
      </w:pPr>
      <w:r>
        <w:rPr>
          <w:noProof/>
          <w:sz w:val="24"/>
          <w:szCs w:val="24"/>
          <w:lang w:val="uk-UA" w:eastAsia="uk-UA"/>
        </w:rPr>
        <w:drawing>
          <wp:anchor distT="0" distB="0" distL="114300" distR="114300" simplePos="0" relativeHeight="251659264" behindDoc="0" locked="0" layoutInCell="1" allowOverlap="1" wp14:anchorId="45D56661" wp14:editId="26C569F6">
            <wp:simplePos x="0" y="0"/>
            <wp:positionH relativeFrom="column">
              <wp:posOffset>2844800</wp:posOffset>
            </wp:positionH>
            <wp:positionV relativeFrom="paragraph">
              <wp:posOffset>45720</wp:posOffset>
            </wp:positionV>
            <wp:extent cx="506095" cy="651510"/>
            <wp:effectExtent l="0" t="0" r="825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6095" cy="6515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91D0B" w:rsidRPr="00F76F32" w:rsidRDefault="00391D0B" w:rsidP="00391D0B">
      <w:pPr>
        <w:spacing w:before="360" w:after="60"/>
        <w:jc w:val="center"/>
        <w:rPr>
          <w:rFonts w:ascii="AcademyC" w:hAnsi="AcademyC"/>
          <w:b/>
          <w:color w:val="000000"/>
          <w:sz w:val="24"/>
          <w:szCs w:val="24"/>
          <w:lang w:val="uk-UA"/>
        </w:rPr>
      </w:pPr>
    </w:p>
    <w:p w:rsidR="00391D0B" w:rsidRPr="00F76F32" w:rsidRDefault="00391D0B" w:rsidP="00391D0B">
      <w:pPr>
        <w:spacing w:before="360" w:after="60"/>
        <w:jc w:val="center"/>
        <w:rPr>
          <w:rFonts w:ascii="AcademyC" w:hAnsi="AcademyC"/>
          <w:b/>
          <w:color w:val="000000"/>
          <w:sz w:val="24"/>
          <w:szCs w:val="24"/>
          <w:lang w:val="uk-UA"/>
        </w:rPr>
      </w:pPr>
      <w:r w:rsidRPr="00F76F32">
        <w:rPr>
          <w:rFonts w:ascii="AcademyC" w:hAnsi="AcademyC"/>
          <w:b/>
          <w:color w:val="000000"/>
          <w:sz w:val="24"/>
          <w:szCs w:val="24"/>
          <w:lang w:val="uk-UA"/>
        </w:rPr>
        <w:t>УКРАЇНА</w:t>
      </w:r>
    </w:p>
    <w:p w:rsidR="00391D0B" w:rsidRPr="00F76F32" w:rsidRDefault="00391D0B" w:rsidP="00391D0B">
      <w:pPr>
        <w:spacing w:after="60"/>
        <w:jc w:val="center"/>
        <w:rPr>
          <w:rFonts w:ascii="AcademyC" w:hAnsi="AcademyC"/>
          <w:b/>
          <w:color w:val="000000"/>
          <w:lang w:val="uk-UA"/>
        </w:rPr>
      </w:pPr>
      <w:r w:rsidRPr="00F76F32">
        <w:rPr>
          <w:rFonts w:ascii="AcademyC" w:hAnsi="AcademyC"/>
          <w:b/>
          <w:color w:val="000000"/>
          <w:lang w:val="uk-UA"/>
        </w:rPr>
        <w:t>ВИЩА  РАДА  ПРАВОСУДДЯ</w:t>
      </w:r>
    </w:p>
    <w:p w:rsidR="00391D0B" w:rsidRDefault="00391D0B" w:rsidP="00391D0B">
      <w:pPr>
        <w:jc w:val="center"/>
        <w:rPr>
          <w:rFonts w:ascii="AcademyC" w:hAnsi="AcademyC"/>
          <w:b/>
          <w:color w:val="000000"/>
          <w:lang w:val="uk-UA"/>
        </w:rPr>
      </w:pPr>
      <w:r w:rsidRPr="00F76F32">
        <w:rPr>
          <w:rFonts w:ascii="AcademyC" w:hAnsi="AcademyC"/>
          <w:b/>
          <w:color w:val="000000"/>
          <w:lang w:val="uk-UA"/>
        </w:rPr>
        <w:t xml:space="preserve"> УХВАЛА</w:t>
      </w:r>
    </w:p>
    <w:p w:rsidR="00391D0B" w:rsidRPr="001C653A" w:rsidRDefault="00391D0B" w:rsidP="00391D0B">
      <w:pPr>
        <w:jc w:val="center"/>
        <w:rPr>
          <w:rFonts w:ascii="AcademyC" w:hAnsi="AcademyC"/>
          <w:b/>
          <w:color w:val="000000"/>
          <w:sz w:val="20"/>
          <w:szCs w:val="20"/>
          <w:lang w:val="uk-UA"/>
        </w:rPr>
      </w:pPr>
    </w:p>
    <w:tbl>
      <w:tblPr>
        <w:tblW w:w="9747" w:type="dxa"/>
        <w:tblLayout w:type="fixed"/>
        <w:tblLook w:val="04A0" w:firstRow="1" w:lastRow="0" w:firstColumn="1" w:lastColumn="0" w:noHBand="0" w:noVBand="1"/>
      </w:tblPr>
      <w:tblGrid>
        <w:gridCol w:w="3435"/>
        <w:gridCol w:w="3126"/>
        <w:gridCol w:w="3186"/>
      </w:tblGrid>
      <w:tr w:rsidR="00391D0B" w:rsidRPr="00F76F32" w:rsidTr="003755B6">
        <w:trPr>
          <w:trHeight w:val="188"/>
        </w:trPr>
        <w:tc>
          <w:tcPr>
            <w:tcW w:w="3435" w:type="dxa"/>
          </w:tcPr>
          <w:p w:rsidR="00391D0B" w:rsidRPr="00F76F32" w:rsidRDefault="00391D0B" w:rsidP="003755B6">
            <w:pPr>
              <w:ind w:right="-2"/>
              <w:rPr>
                <w:b/>
                <w:noProof/>
                <w:color w:val="000000"/>
                <w:lang w:val="uk-UA"/>
              </w:rPr>
            </w:pPr>
            <w:r>
              <w:rPr>
                <w:b/>
                <w:noProof/>
                <w:color w:val="000000"/>
                <w:lang w:val="uk-UA"/>
              </w:rPr>
              <w:t>15 травня 2020 року</w:t>
            </w:r>
          </w:p>
        </w:tc>
        <w:tc>
          <w:tcPr>
            <w:tcW w:w="3126" w:type="dxa"/>
          </w:tcPr>
          <w:p w:rsidR="00391D0B" w:rsidRPr="00F76F32" w:rsidRDefault="00391D0B" w:rsidP="003755B6">
            <w:pPr>
              <w:ind w:right="-2"/>
              <w:jc w:val="center"/>
              <w:rPr>
                <w:rFonts w:ascii="Book Antiqua" w:hAnsi="Book Antiqua"/>
                <w:b/>
                <w:noProof/>
                <w:color w:val="000000"/>
                <w:sz w:val="22"/>
                <w:szCs w:val="22"/>
                <w:lang w:val="uk-UA"/>
              </w:rPr>
            </w:pPr>
            <w:r w:rsidRPr="00F76F32">
              <w:rPr>
                <w:rFonts w:ascii="Book Antiqua" w:hAnsi="Book Antiqua"/>
                <w:b/>
                <w:color w:val="000000"/>
                <w:sz w:val="22"/>
                <w:szCs w:val="22"/>
                <w:lang w:val="uk-UA"/>
              </w:rPr>
              <w:t>Київ</w:t>
            </w:r>
          </w:p>
        </w:tc>
        <w:tc>
          <w:tcPr>
            <w:tcW w:w="3186" w:type="dxa"/>
          </w:tcPr>
          <w:p w:rsidR="00391D0B" w:rsidRPr="00F76F32" w:rsidRDefault="00391D0B" w:rsidP="00542CA4">
            <w:pPr>
              <w:ind w:right="-2"/>
              <w:jc w:val="right"/>
              <w:rPr>
                <w:b/>
                <w:noProof/>
                <w:color w:val="000000"/>
                <w:lang w:val="uk-UA"/>
              </w:rPr>
            </w:pPr>
            <w:r w:rsidRPr="00F76F32">
              <w:rPr>
                <w:b/>
                <w:noProof/>
                <w:color w:val="000000"/>
                <w:lang w:val="uk-UA"/>
              </w:rPr>
              <w:t xml:space="preserve">№ </w:t>
            </w:r>
            <w:r w:rsidR="00542CA4">
              <w:rPr>
                <w:b/>
                <w:noProof/>
                <w:color w:val="000000"/>
                <w:lang w:val="uk-UA"/>
              </w:rPr>
              <w:t>1348</w:t>
            </w:r>
            <w:r>
              <w:rPr>
                <w:b/>
                <w:noProof/>
                <w:color w:val="000000"/>
                <w:lang w:val="uk-UA"/>
              </w:rPr>
              <w:t>/0/15-20</w:t>
            </w:r>
          </w:p>
        </w:tc>
      </w:tr>
    </w:tbl>
    <w:p w:rsidR="00165E42" w:rsidRDefault="00165E42"/>
    <w:tbl>
      <w:tblPr>
        <w:tblW w:w="9888" w:type="dxa"/>
        <w:tblLook w:val="04A0" w:firstRow="1" w:lastRow="0" w:firstColumn="1" w:lastColumn="0" w:noHBand="0" w:noVBand="1"/>
      </w:tblPr>
      <w:tblGrid>
        <w:gridCol w:w="4395"/>
        <w:gridCol w:w="5493"/>
      </w:tblGrid>
      <w:tr w:rsidR="00F9666A" w:rsidRPr="00F9666A" w:rsidTr="00294802">
        <w:tc>
          <w:tcPr>
            <w:tcW w:w="4395" w:type="dxa"/>
          </w:tcPr>
          <w:p w:rsidR="003D0017" w:rsidRPr="00F9666A" w:rsidRDefault="003D0017" w:rsidP="00F9666A">
            <w:pPr>
              <w:jc w:val="both"/>
              <w:rPr>
                <w:b/>
                <w:sz w:val="24"/>
                <w:szCs w:val="24"/>
                <w:lang w:val="uk-UA"/>
              </w:rPr>
            </w:pPr>
            <w:r w:rsidRPr="00F9666A">
              <w:rPr>
                <w:b/>
                <w:sz w:val="24"/>
                <w:szCs w:val="24"/>
                <w:lang w:val="uk-UA"/>
              </w:rPr>
              <w:t xml:space="preserve">Про </w:t>
            </w:r>
            <w:r w:rsidR="00F9666A" w:rsidRPr="00F9666A">
              <w:rPr>
                <w:b/>
                <w:sz w:val="24"/>
                <w:szCs w:val="24"/>
                <w:lang w:val="uk-UA"/>
              </w:rPr>
              <w:t xml:space="preserve">залишення без розгляду рекомендації Вищої кваліфікаційної комісії суддів України щодо призначення </w:t>
            </w:r>
            <w:proofErr w:type="spellStart"/>
            <w:r w:rsidR="00F9666A" w:rsidRPr="00F9666A">
              <w:rPr>
                <w:b/>
                <w:sz w:val="24"/>
                <w:szCs w:val="24"/>
                <w:lang w:val="uk-UA"/>
              </w:rPr>
              <w:t>Пукаса</w:t>
            </w:r>
            <w:proofErr w:type="spellEnd"/>
            <w:r w:rsidR="00F9666A" w:rsidRPr="00F9666A">
              <w:rPr>
                <w:b/>
                <w:sz w:val="24"/>
                <w:szCs w:val="24"/>
                <w:lang w:val="uk-UA"/>
              </w:rPr>
              <w:t xml:space="preserve"> А.Ю. на посаду судді господарського суду Черкаської області</w:t>
            </w:r>
          </w:p>
        </w:tc>
        <w:tc>
          <w:tcPr>
            <w:tcW w:w="5493" w:type="dxa"/>
          </w:tcPr>
          <w:p w:rsidR="003D0017" w:rsidRPr="00F9666A" w:rsidRDefault="003D0017" w:rsidP="004D5AAD">
            <w:pPr>
              <w:ind w:firstLine="851"/>
              <w:rPr>
                <w:b/>
                <w:sz w:val="22"/>
                <w:szCs w:val="22"/>
                <w:lang w:val="uk-UA"/>
              </w:rPr>
            </w:pPr>
          </w:p>
        </w:tc>
      </w:tr>
    </w:tbl>
    <w:p w:rsidR="003D0017" w:rsidRPr="00B53F25" w:rsidRDefault="003D0017" w:rsidP="003D0017">
      <w:pPr>
        <w:pStyle w:val="a5"/>
        <w:jc w:val="both"/>
        <w:rPr>
          <w:b w:val="0"/>
          <w:sz w:val="26"/>
          <w:szCs w:val="26"/>
        </w:rPr>
      </w:pPr>
    </w:p>
    <w:p w:rsidR="003D0017" w:rsidRPr="00D140AE" w:rsidRDefault="003D0017" w:rsidP="003D0017">
      <w:pPr>
        <w:pStyle w:val="a5"/>
        <w:ind w:firstLine="851"/>
        <w:jc w:val="both"/>
        <w:rPr>
          <w:b w:val="0"/>
          <w:szCs w:val="28"/>
        </w:rPr>
      </w:pPr>
      <w:r w:rsidRPr="00D140AE">
        <w:rPr>
          <w:b w:val="0"/>
          <w:szCs w:val="28"/>
        </w:rPr>
        <w:t xml:space="preserve">Вища рада правосуддя, розглянувши рекомендацію Вищої кваліфікаційної комісії суддів України, матеріали щодо призначення </w:t>
      </w:r>
      <w:proofErr w:type="spellStart"/>
      <w:r w:rsidR="002B2922" w:rsidRPr="00D140AE">
        <w:rPr>
          <w:b w:val="0"/>
          <w:szCs w:val="28"/>
        </w:rPr>
        <w:t>Пукаса</w:t>
      </w:r>
      <w:proofErr w:type="spellEnd"/>
      <w:r w:rsidR="002B2922" w:rsidRPr="00D140AE">
        <w:rPr>
          <w:b w:val="0"/>
          <w:szCs w:val="28"/>
        </w:rPr>
        <w:t xml:space="preserve"> Антона Юрійовича</w:t>
      </w:r>
      <w:r w:rsidRPr="00D140AE">
        <w:rPr>
          <w:b w:val="0"/>
          <w:szCs w:val="28"/>
        </w:rPr>
        <w:t xml:space="preserve"> на посаду судді </w:t>
      </w:r>
      <w:r w:rsidR="002B2922" w:rsidRPr="00D140AE">
        <w:rPr>
          <w:b w:val="0"/>
          <w:szCs w:val="28"/>
        </w:rPr>
        <w:t>господарського суду Черкаської області</w:t>
      </w:r>
      <w:r w:rsidRPr="00D140AE">
        <w:rPr>
          <w:b w:val="0"/>
          <w:szCs w:val="28"/>
        </w:rPr>
        <w:t xml:space="preserve">, </w:t>
      </w:r>
    </w:p>
    <w:p w:rsidR="003D0017" w:rsidRPr="00294802" w:rsidRDefault="003D0017" w:rsidP="003D0017">
      <w:pPr>
        <w:pStyle w:val="a5"/>
        <w:ind w:firstLine="851"/>
        <w:jc w:val="both"/>
        <w:rPr>
          <w:b w:val="0"/>
          <w:szCs w:val="28"/>
        </w:rPr>
      </w:pPr>
    </w:p>
    <w:p w:rsidR="003D0017" w:rsidRPr="00294802" w:rsidRDefault="003D0017" w:rsidP="003D0017">
      <w:pPr>
        <w:pStyle w:val="a4"/>
        <w:ind w:firstLine="851"/>
        <w:jc w:val="center"/>
        <w:rPr>
          <w:rFonts w:ascii="Times New Roman" w:eastAsia="Calibri" w:hAnsi="Times New Roman" w:cs="Times New Roman"/>
          <w:b/>
          <w:sz w:val="28"/>
          <w:szCs w:val="28"/>
        </w:rPr>
      </w:pPr>
      <w:r w:rsidRPr="00294802">
        <w:rPr>
          <w:rFonts w:ascii="Times New Roman" w:eastAsia="Calibri" w:hAnsi="Times New Roman" w:cs="Times New Roman"/>
          <w:b/>
          <w:sz w:val="28"/>
          <w:szCs w:val="28"/>
        </w:rPr>
        <w:t xml:space="preserve">встановила: </w:t>
      </w:r>
    </w:p>
    <w:p w:rsidR="003D0017" w:rsidRPr="00294802" w:rsidRDefault="003D0017" w:rsidP="003D0017">
      <w:pPr>
        <w:pStyle w:val="a4"/>
        <w:ind w:firstLine="851"/>
        <w:jc w:val="center"/>
        <w:rPr>
          <w:rFonts w:ascii="Times New Roman" w:eastAsia="Calibri" w:hAnsi="Times New Roman" w:cs="Times New Roman"/>
          <w:b/>
          <w:sz w:val="28"/>
          <w:szCs w:val="28"/>
        </w:rPr>
      </w:pPr>
    </w:p>
    <w:p w:rsidR="0059119B" w:rsidRPr="00294802" w:rsidRDefault="0059119B" w:rsidP="0059119B">
      <w:pPr>
        <w:pStyle w:val="a4"/>
        <w:jc w:val="both"/>
        <w:rPr>
          <w:rFonts w:ascii="Times New Roman" w:hAnsi="Times New Roman" w:cs="Times New Roman"/>
          <w:sz w:val="28"/>
          <w:szCs w:val="28"/>
        </w:rPr>
      </w:pPr>
      <w:r w:rsidRPr="00294802">
        <w:rPr>
          <w:rFonts w:ascii="Times New Roman" w:hAnsi="Times New Roman" w:cs="Times New Roman"/>
          <w:sz w:val="28"/>
          <w:szCs w:val="28"/>
        </w:rPr>
        <w:t>Вища кваліфікаційна комісія суддів України (далі – Комісія) рішенням від                                                                          18 жовтня 201</w:t>
      </w:r>
      <w:r w:rsidR="00B3701B" w:rsidRPr="00294802">
        <w:rPr>
          <w:rFonts w:ascii="Times New Roman" w:hAnsi="Times New Roman" w:cs="Times New Roman"/>
          <w:sz w:val="28"/>
          <w:szCs w:val="28"/>
        </w:rPr>
        <w:t>9</w:t>
      </w:r>
      <w:r w:rsidRPr="00294802">
        <w:rPr>
          <w:rFonts w:ascii="Times New Roman" w:hAnsi="Times New Roman" w:cs="Times New Roman"/>
          <w:sz w:val="28"/>
          <w:szCs w:val="28"/>
        </w:rPr>
        <w:t xml:space="preserve"> року № 788/дс-19, яке надійшло до Вищої ради правосуддя</w:t>
      </w:r>
      <w:r w:rsidR="00D102E0" w:rsidRPr="00294802">
        <w:rPr>
          <w:rFonts w:ascii="Times New Roman" w:hAnsi="Times New Roman" w:cs="Times New Roman"/>
          <w:sz w:val="28"/>
          <w:szCs w:val="28"/>
        </w:rPr>
        <w:t xml:space="preserve"> </w:t>
      </w:r>
      <w:r w:rsidR="00294802">
        <w:rPr>
          <w:rFonts w:ascii="Times New Roman" w:hAnsi="Times New Roman" w:cs="Times New Roman"/>
          <w:sz w:val="28"/>
          <w:szCs w:val="28"/>
        </w:rPr>
        <w:br/>
      </w:r>
      <w:r w:rsidR="00D102E0" w:rsidRPr="00294802">
        <w:rPr>
          <w:rFonts w:ascii="Times New Roman" w:hAnsi="Times New Roman" w:cs="Times New Roman"/>
          <w:sz w:val="28"/>
          <w:szCs w:val="28"/>
        </w:rPr>
        <w:t>24 жовтня 2019 року</w:t>
      </w:r>
      <w:r w:rsidRPr="00294802">
        <w:rPr>
          <w:rFonts w:ascii="Times New Roman" w:hAnsi="Times New Roman" w:cs="Times New Roman"/>
          <w:sz w:val="28"/>
          <w:szCs w:val="28"/>
        </w:rPr>
        <w:t xml:space="preserve">, рекомендувала </w:t>
      </w:r>
      <w:proofErr w:type="spellStart"/>
      <w:r w:rsidR="00D102E0" w:rsidRPr="00294802">
        <w:rPr>
          <w:rFonts w:ascii="Times New Roman" w:hAnsi="Times New Roman" w:cs="Times New Roman"/>
          <w:sz w:val="28"/>
          <w:szCs w:val="28"/>
        </w:rPr>
        <w:t>Пукаса</w:t>
      </w:r>
      <w:proofErr w:type="spellEnd"/>
      <w:r w:rsidR="00D102E0" w:rsidRPr="00294802">
        <w:rPr>
          <w:rFonts w:ascii="Times New Roman" w:hAnsi="Times New Roman" w:cs="Times New Roman"/>
          <w:sz w:val="28"/>
          <w:szCs w:val="28"/>
        </w:rPr>
        <w:t xml:space="preserve"> А.Ю.</w:t>
      </w:r>
      <w:r w:rsidRPr="00294802">
        <w:rPr>
          <w:rFonts w:ascii="Times New Roman" w:hAnsi="Times New Roman" w:cs="Times New Roman"/>
          <w:sz w:val="28"/>
          <w:szCs w:val="28"/>
        </w:rPr>
        <w:t xml:space="preserve"> для призначення на посаду судді </w:t>
      </w:r>
      <w:r w:rsidR="00D102E0" w:rsidRPr="00294802">
        <w:rPr>
          <w:rFonts w:ascii="Times New Roman" w:hAnsi="Times New Roman" w:cs="Times New Roman"/>
          <w:sz w:val="28"/>
          <w:szCs w:val="28"/>
        </w:rPr>
        <w:t>господарського суду Черкаської області.</w:t>
      </w:r>
    </w:p>
    <w:p w:rsidR="0059119B" w:rsidRPr="00294802" w:rsidRDefault="0059119B" w:rsidP="0059119B">
      <w:pPr>
        <w:pStyle w:val="ac"/>
        <w:ind w:firstLine="851"/>
        <w:jc w:val="both"/>
        <w:rPr>
          <w:sz w:val="28"/>
          <w:szCs w:val="28"/>
          <w:lang w:val="uk-UA"/>
        </w:rPr>
      </w:pPr>
      <w:r w:rsidRPr="00294802">
        <w:rPr>
          <w:sz w:val="28"/>
          <w:szCs w:val="28"/>
          <w:lang w:val="uk-UA"/>
        </w:rPr>
        <w:t xml:space="preserve">Відповідно до протоколу автоматизованого розподілу справи між членами Вищої ради правосуддя від </w:t>
      </w:r>
      <w:r w:rsidR="00B53F25" w:rsidRPr="00294802">
        <w:rPr>
          <w:sz w:val="28"/>
          <w:szCs w:val="28"/>
          <w:lang w:val="uk-UA"/>
        </w:rPr>
        <w:t>24 жовтня 2019</w:t>
      </w:r>
      <w:r w:rsidRPr="00294802">
        <w:rPr>
          <w:sz w:val="28"/>
          <w:szCs w:val="28"/>
          <w:lang w:val="uk-UA"/>
        </w:rPr>
        <w:t xml:space="preserve"> року вказана рекомендація та матеріали щодо призначення </w:t>
      </w:r>
      <w:proofErr w:type="spellStart"/>
      <w:r w:rsidR="00B53F25" w:rsidRPr="00294802">
        <w:rPr>
          <w:sz w:val="28"/>
          <w:szCs w:val="28"/>
          <w:lang w:val="uk-UA"/>
        </w:rPr>
        <w:t>Пукаса</w:t>
      </w:r>
      <w:proofErr w:type="spellEnd"/>
      <w:r w:rsidR="00B53F25" w:rsidRPr="00294802">
        <w:rPr>
          <w:sz w:val="28"/>
          <w:szCs w:val="28"/>
          <w:lang w:val="uk-UA"/>
        </w:rPr>
        <w:t xml:space="preserve"> А.Ю.</w:t>
      </w:r>
      <w:r w:rsidRPr="00294802">
        <w:rPr>
          <w:rStyle w:val="FontStyle14"/>
          <w:sz w:val="28"/>
          <w:szCs w:val="28"/>
          <w:lang w:val="uk-UA"/>
        </w:rPr>
        <w:t xml:space="preserve"> на посаду судді </w:t>
      </w:r>
      <w:r w:rsidR="00B53F25" w:rsidRPr="00294802">
        <w:rPr>
          <w:sz w:val="28"/>
          <w:szCs w:val="28"/>
          <w:lang w:val="uk-UA"/>
        </w:rPr>
        <w:t>господарського суду Черкаської області</w:t>
      </w:r>
      <w:r w:rsidRPr="00294802">
        <w:rPr>
          <w:sz w:val="28"/>
          <w:szCs w:val="28"/>
          <w:lang w:val="uk-UA"/>
        </w:rPr>
        <w:t xml:space="preserve"> передані члену Вищої ради правосуддя Овсієнку А.А. для попереднього розгляду.</w:t>
      </w:r>
    </w:p>
    <w:p w:rsidR="00B53F25" w:rsidRPr="00294802" w:rsidRDefault="003036D9" w:rsidP="0059119B">
      <w:pPr>
        <w:pStyle w:val="ac"/>
        <w:ind w:firstLine="851"/>
        <w:jc w:val="both"/>
        <w:rPr>
          <w:sz w:val="28"/>
          <w:szCs w:val="28"/>
          <w:lang w:val="uk-UA"/>
        </w:rPr>
      </w:pPr>
      <w:proofErr w:type="spellStart"/>
      <w:r w:rsidRPr="00294802">
        <w:rPr>
          <w:sz w:val="28"/>
          <w:szCs w:val="28"/>
          <w:lang w:val="uk-UA"/>
        </w:rPr>
        <w:t>Пукас</w:t>
      </w:r>
      <w:proofErr w:type="spellEnd"/>
      <w:r w:rsidRPr="00294802">
        <w:rPr>
          <w:sz w:val="28"/>
          <w:szCs w:val="28"/>
          <w:lang w:val="uk-UA"/>
        </w:rPr>
        <w:t xml:space="preserve"> Антон Юрійович, громадянин України, </w:t>
      </w:r>
      <w:r w:rsidR="00E019D8">
        <w:rPr>
          <w:sz w:val="28"/>
          <w:szCs w:val="28"/>
          <w:lang w:val="uk-UA"/>
        </w:rPr>
        <w:t>____</w:t>
      </w:r>
      <w:bookmarkStart w:id="0" w:name="_GoBack"/>
      <w:bookmarkEnd w:id="0"/>
      <w:r w:rsidRPr="00294802">
        <w:rPr>
          <w:sz w:val="28"/>
          <w:szCs w:val="28"/>
          <w:lang w:val="uk-UA"/>
        </w:rPr>
        <w:t xml:space="preserve"> року народження, Указом Президента України від 12 березня 2012 року № 193/2012 призначений на посаду судді господарського суду Автономної Республіки Крим строком на п’ять років.</w:t>
      </w:r>
    </w:p>
    <w:p w:rsidR="008A0A1B" w:rsidRPr="00294802" w:rsidRDefault="008A0A1B" w:rsidP="007C3B73">
      <w:pPr>
        <w:pStyle w:val="ac"/>
        <w:ind w:firstLine="851"/>
        <w:jc w:val="both"/>
        <w:rPr>
          <w:sz w:val="28"/>
          <w:szCs w:val="28"/>
          <w:lang w:val="uk-UA"/>
        </w:rPr>
      </w:pPr>
      <w:r w:rsidRPr="00294802">
        <w:rPr>
          <w:sz w:val="28"/>
          <w:szCs w:val="28"/>
          <w:lang w:val="uk-UA"/>
        </w:rPr>
        <w:t xml:space="preserve">Рішенням Комісії від 5 серпня 2014 року № 93/пс-14 рекомендовано суддю господарського суду Автономної Республіки Крим </w:t>
      </w:r>
      <w:proofErr w:type="spellStart"/>
      <w:r w:rsidRPr="00294802">
        <w:rPr>
          <w:sz w:val="28"/>
          <w:szCs w:val="28"/>
          <w:lang w:val="uk-UA"/>
        </w:rPr>
        <w:t>Пукаса</w:t>
      </w:r>
      <w:proofErr w:type="spellEnd"/>
      <w:r w:rsidRPr="00294802">
        <w:rPr>
          <w:sz w:val="28"/>
          <w:szCs w:val="28"/>
          <w:lang w:val="uk-UA"/>
        </w:rPr>
        <w:t xml:space="preserve"> А.Ю. для переведення на посаду судді господарського суду міста Києва в межах п’ятирічного строку.</w:t>
      </w:r>
    </w:p>
    <w:p w:rsidR="008A0A1B" w:rsidRPr="00294802" w:rsidRDefault="008A0A1B" w:rsidP="008A0A1B">
      <w:pPr>
        <w:pStyle w:val="ac"/>
        <w:ind w:firstLine="851"/>
        <w:jc w:val="both"/>
        <w:rPr>
          <w:sz w:val="28"/>
          <w:szCs w:val="28"/>
          <w:lang w:val="uk-UA"/>
        </w:rPr>
      </w:pPr>
      <w:r w:rsidRPr="00294802">
        <w:rPr>
          <w:color w:val="000000"/>
          <w:sz w:val="28"/>
          <w:szCs w:val="28"/>
          <w:lang w:val="uk-UA"/>
        </w:rPr>
        <w:t xml:space="preserve">8 серпня 2014 року Комісією внесено Президенту України подання про переведення </w:t>
      </w:r>
      <w:proofErr w:type="spellStart"/>
      <w:r w:rsidRPr="00294802">
        <w:rPr>
          <w:color w:val="000000"/>
          <w:sz w:val="28"/>
          <w:szCs w:val="28"/>
          <w:lang w:val="uk-UA"/>
        </w:rPr>
        <w:t>Пукаса</w:t>
      </w:r>
      <w:proofErr w:type="spellEnd"/>
      <w:r w:rsidRPr="00294802">
        <w:rPr>
          <w:color w:val="000000"/>
          <w:sz w:val="28"/>
          <w:szCs w:val="28"/>
          <w:lang w:val="uk-UA"/>
        </w:rPr>
        <w:t xml:space="preserve"> А.Ю. </w:t>
      </w:r>
      <w:r w:rsidRPr="00294802">
        <w:rPr>
          <w:sz w:val="28"/>
          <w:szCs w:val="28"/>
          <w:lang w:val="uk-UA"/>
        </w:rPr>
        <w:t>на посаду судді господарського суду міста Києва.</w:t>
      </w:r>
    </w:p>
    <w:p w:rsidR="008322E1" w:rsidRPr="00A721EC" w:rsidRDefault="008A0A1B" w:rsidP="008322E1">
      <w:pPr>
        <w:pStyle w:val="ac"/>
        <w:ind w:firstLine="851"/>
        <w:jc w:val="both"/>
        <w:rPr>
          <w:sz w:val="28"/>
          <w:szCs w:val="28"/>
          <w:lang w:val="uk-UA"/>
        </w:rPr>
      </w:pPr>
      <w:r w:rsidRPr="00A721EC">
        <w:rPr>
          <w:sz w:val="28"/>
          <w:szCs w:val="28"/>
          <w:lang w:val="uk-UA"/>
        </w:rPr>
        <w:t xml:space="preserve">17 грудня 2014 року Комісією на підставі заяви </w:t>
      </w:r>
      <w:proofErr w:type="spellStart"/>
      <w:r w:rsidRPr="00A721EC">
        <w:rPr>
          <w:sz w:val="28"/>
          <w:szCs w:val="28"/>
          <w:lang w:val="uk-UA"/>
        </w:rPr>
        <w:t>Пукаса</w:t>
      </w:r>
      <w:proofErr w:type="spellEnd"/>
      <w:r w:rsidRPr="00A721EC">
        <w:rPr>
          <w:sz w:val="28"/>
          <w:szCs w:val="28"/>
          <w:lang w:val="uk-UA"/>
        </w:rPr>
        <w:t xml:space="preserve"> А.Ю. відкликано вищевказане подання</w:t>
      </w:r>
      <w:r w:rsidR="008322E1" w:rsidRPr="00A721EC">
        <w:rPr>
          <w:sz w:val="28"/>
          <w:szCs w:val="28"/>
          <w:lang w:val="uk-UA"/>
        </w:rPr>
        <w:t xml:space="preserve"> у зв’язку з набранням чинності Законом України «Про </w:t>
      </w:r>
      <w:r w:rsidR="008322E1" w:rsidRPr="00A721EC">
        <w:rPr>
          <w:sz w:val="28"/>
          <w:szCs w:val="28"/>
          <w:lang w:val="uk-UA"/>
        </w:rPr>
        <w:lastRenderedPageBreak/>
        <w:t>відновлення довіри до судової влади в Україні» та 16 січня 2015 року таке подання було повернуто на адресу Комісії.</w:t>
      </w:r>
    </w:p>
    <w:p w:rsidR="008322E1" w:rsidRPr="00A721EC" w:rsidRDefault="008322E1" w:rsidP="008322E1">
      <w:pPr>
        <w:pStyle w:val="ac"/>
        <w:ind w:firstLine="851"/>
        <w:jc w:val="both"/>
        <w:rPr>
          <w:sz w:val="28"/>
          <w:szCs w:val="28"/>
          <w:lang w:val="uk-UA"/>
        </w:rPr>
      </w:pPr>
      <w:r w:rsidRPr="00A721EC">
        <w:rPr>
          <w:sz w:val="28"/>
          <w:szCs w:val="28"/>
          <w:lang w:val="uk-UA"/>
        </w:rPr>
        <w:t xml:space="preserve">Рішенням Комісії від 23 березня 2015 року № 79/пс-15 рекомендовано суддю господарського суду Автономної Республіки Крим </w:t>
      </w:r>
      <w:proofErr w:type="spellStart"/>
      <w:r w:rsidRPr="00A721EC">
        <w:rPr>
          <w:sz w:val="28"/>
          <w:szCs w:val="28"/>
          <w:lang w:val="uk-UA"/>
        </w:rPr>
        <w:t>Пукаса</w:t>
      </w:r>
      <w:proofErr w:type="spellEnd"/>
      <w:r w:rsidRPr="00A721EC">
        <w:rPr>
          <w:sz w:val="28"/>
          <w:szCs w:val="28"/>
          <w:lang w:val="uk-UA"/>
        </w:rPr>
        <w:t xml:space="preserve"> А.Ю. для переведення на посаду судді господарського суду міста Києва в межах п’ятирічного строку.</w:t>
      </w:r>
    </w:p>
    <w:p w:rsidR="00B53F25" w:rsidRPr="00065C45" w:rsidRDefault="00030131" w:rsidP="003B01B6">
      <w:pPr>
        <w:pStyle w:val="ac"/>
        <w:ind w:firstLine="851"/>
        <w:jc w:val="both"/>
        <w:rPr>
          <w:sz w:val="28"/>
          <w:szCs w:val="28"/>
          <w:lang w:val="uk-UA"/>
        </w:rPr>
      </w:pPr>
      <w:r w:rsidRPr="00A721EC">
        <w:rPr>
          <w:color w:val="000000"/>
          <w:sz w:val="28"/>
          <w:szCs w:val="28"/>
          <w:lang w:val="uk-UA"/>
        </w:rPr>
        <w:t xml:space="preserve">14 квітня 2015 року Комісією внесено Президенту України подання про переведення </w:t>
      </w:r>
      <w:proofErr w:type="spellStart"/>
      <w:r w:rsidRPr="00A721EC">
        <w:rPr>
          <w:color w:val="000000"/>
          <w:sz w:val="28"/>
          <w:szCs w:val="28"/>
          <w:lang w:val="uk-UA"/>
        </w:rPr>
        <w:t>Пукаса</w:t>
      </w:r>
      <w:proofErr w:type="spellEnd"/>
      <w:r w:rsidRPr="00A721EC">
        <w:rPr>
          <w:color w:val="000000"/>
          <w:sz w:val="28"/>
          <w:szCs w:val="28"/>
          <w:lang w:val="uk-UA"/>
        </w:rPr>
        <w:t xml:space="preserve"> А.Ю. </w:t>
      </w:r>
      <w:r w:rsidRPr="00A721EC">
        <w:rPr>
          <w:sz w:val="28"/>
          <w:szCs w:val="28"/>
          <w:lang w:val="uk-UA"/>
        </w:rPr>
        <w:t>на посаду судді господарського суду міста Києва</w:t>
      </w:r>
      <w:r w:rsidR="001442BB" w:rsidRPr="00A721EC">
        <w:rPr>
          <w:sz w:val="28"/>
          <w:szCs w:val="28"/>
          <w:lang w:val="uk-UA"/>
        </w:rPr>
        <w:t xml:space="preserve">. </w:t>
      </w:r>
      <w:r w:rsidRPr="00065C45">
        <w:rPr>
          <w:color w:val="000000"/>
          <w:sz w:val="28"/>
          <w:szCs w:val="28"/>
          <w:lang w:val="uk-UA"/>
        </w:rPr>
        <w:t xml:space="preserve">Однак, 25 жовтня 2016 року вказане подання було повернуто </w:t>
      </w:r>
      <w:r w:rsidR="009B5C2A" w:rsidRPr="00065C45">
        <w:rPr>
          <w:color w:val="000000"/>
          <w:sz w:val="28"/>
          <w:szCs w:val="28"/>
          <w:lang w:val="uk-UA"/>
        </w:rPr>
        <w:t xml:space="preserve">до </w:t>
      </w:r>
      <w:r w:rsidRPr="00065C45">
        <w:rPr>
          <w:color w:val="000000"/>
          <w:sz w:val="28"/>
          <w:szCs w:val="28"/>
          <w:lang w:val="uk-UA"/>
        </w:rPr>
        <w:t xml:space="preserve">Комісії у </w:t>
      </w:r>
      <w:r w:rsidR="001442BB" w:rsidRPr="00065C45">
        <w:rPr>
          <w:color w:val="000000"/>
          <w:sz w:val="28"/>
          <w:szCs w:val="28"/>
          <w:lang w:val="uk-UA"/>
        </w:rPr>
        <w:t>зв’язку</w:t>
      </w:r>
      <w:r w:rsidRPr="00065C45">
        <w:rPr>
          <w:color w:val="000000"/>
          <w:sz w:val="28"/>
          <w:szCs w:val="28"/>
          <w:lang w:val="uk-UA"/>
        </w:rPr>
        <w:t xml:space="preserve"> із </w:t>
      </w:r>
      <w:r w:rsidR="001442BB" w:rsidRPr="00065C45">
        <w:rPr>
          <w:color w:val="000000"/>
          <w:sz w:val="28"/>
          <w:szCs w:val="28"/>
          <w:lang w:val="uk-UA"/>
        </w:rPr>
        <w:t>набранням чинності Закон</w:t>
      </w:r>
      <w:r w:rsidR="005250D9" w:rsidRPr="00065C45">
        <w:rPr>
          <w:color w:val="000000"/>
          <w:sz w:val="28"/>
          <w:szCs w:val="28"/>
          <w:lang w:val="uk-UA"/>
        </w:rPr>
        <w:t>ом</w:t>
      </w:r>
      <w:r w:rsidR="001442BB" w:rsidRPr="00065C45">
        <w:rPr>
          <w:color w:val="000000"/>
          <w:sz w:val="28"/>
          <w:szCs w:val="28"/>
          <w:lang w:val="uk-UA"/>
        </w:rPr>
        <w:t xml:space="preserve"> України </w:t>
      </w:r>
      <w:r w:rsidR="005250D9" w:rsidRPr="00065C45">
        <w:rPr>
          <w:color w:val="000000"/>
          <w:sz w:val="28"/>
          <w:szCs w:val="28"/>
          <w:lang w:val="uk-UA"/>
        </w:rPr>
        <w:t>№</w:t>
      </w:r>
      <w:r w:rsidR="00573654" w:rsidRPr="00065C45">
        <w:rPr>
          <w:b/>
          <w:bCs/>
          <w:color w:val="000000"/>
          <w:sz w:val="28"/>
          <w:szCs w:val="28"/>
          <w:shd w:val="clear" w:color="auto" w:fill="FFFFFF"/>
        </w:rPr>
        <w:t xml:space="preserve"> </w:t>
      </w:r>
      <w:r w:rsidR="00573654" w:rsidRPr="00065C45">
        <w:rPr>
          <w:bCs/>
          <w:color w:val="000000"/>
          <w:sz w:val="28"/>
          <w:szCs w:val="28"/>
          <w:shd w:val="clear" w:color="auto" w:fill="FFFFFF"/>
        </w:rPr>
        <w:t>1401-VIII</w:t>
      </w:r>
      <w:r w:rsidR="005250D9" w:rsidRPr="00065C45">
        <w:rPr>
          <w:color w:val="000000"/>
          <w:sz w:val="28"/>
          <w:szCs w:val="28"/>
          <w:lang w:val="uk-UA"/>
        </w:rPr>
        <w:t xml:space="preserve"> від</w:t>
      </w:r>
      <w:r w:rsidR="00573654" w:rsidRPr="00065C45">
        <w:rPr>
          <w:color w:val="000000"/>
          <w:sz w:val="28"/>
          <w:szCs w:val="28"/>
          <w:lang w:val="uk-UA"/>
        </w:rPr>
        <w:t xml:space="preserve"> 21 червня 2016 року</w:t>
      </w:r>
      <w:r w:rsidR="005250D9" w:rsidRPr="00065C45">
        <w:rPr>
          <w:color w:val="000000"/>
          <w:sz w:val="28"/>
          <w:szCs w:val="28"/>
          <w:lang w:val="uk-UA"/>
        </w:rPr>
        <w:t xml:space="preserve"> </w:t>
      </w:r>
      <w:r w:rsidR="001442BB" w:rsidRPr="00065C45">
        <w:rPr>
          <w:color w:val="000000"/>
          <w:sz w:val="28"/>
          <w:szCs w:val="28"/>
          <w:lang w:val="uk-UA"/>
        </w:rPr>
        <w:t>«Про внесення змін до Конституції України (щодо правосуддя)».</w:t>
      </w:r>
    </w:p>
    <w:p w:rsidR="0059119B" w:rsidRPr="00A721EC" w:rsidRDefault="0059119B" w:rsidP="0059119B">
      <w:pPr>
        <w:pBdr>
          <w:top w:val="nil"/>
          <w:left w:val="nil"/>
          <w:bottom w:val="nil"/>
          <w:right w:val="nil"/>
          <w:between w:val="nil"/>
        </w:pBdr>
        <w:tabs>
          <w:tab w:val="left" w:pos="1562"/>
        </w:tabs>
        <w:ind w:right="-1" w:firstLine="851"/>
        <w:jc w:val="both"/>
        <w:rPr>
          <w:color w:val="000000"/>
          <w:lang w:val="uk-UA"/>
        </w:rPr>
      </w:pPr>
      <w:r w:rsidRPr="00065C45">
        <w:rPr>
          <w:color w:val="000000"/>
          <w:lang w:val="uk-UA"/>
        </w:rPr>
        <w:t xml:space="preserve">Повноваження судді </w:t>
      </w:r>
      <w:proofErr w:type="spellStart"/>
      <w:r w:rsidR="003B01B6" w:rsidRPr="00065C45">
        <w:rPr>
          <w:lang w:val="uk-UA"/>
        </w:rPr>
        <w:t>Пукаса</w:t>
      </w:r>
      <w:proofErr w:type="spellEnd"/>
      <w:r w:rsidR="003B01B6" w:rsidRPr="00065C45">
        <w:rPr>
          <w:lang w:val="uk-UA"/>
        </w:rPr>
        <w:t xml:space="preserve"> А.Ю.</w:t>
      </w:r>
      <w:r w:rsidRPr="00065C45">
        <w:t xml:space="preserve"> </w:t>
      </w:r>
      <w:r w:rsidRPr="00065C45">
        <w:rPr>
          <w:color w:val="000000"/>
          <w:lang w:val="uk-UA"/>
        </w:rPr>
        <w:t xml:space="preserve">припинилися у березні </w:t>
      </w:r>
      <w:r w:rsidR="003B01B6" w:rsidRPr="00065C45">
        <w:rPr>
          <w:color w:val="000000"/>
          <w:lang w:val="uk-UA"/>
        </w:rPr>
        <w:t>2017</w:t>
      </w:r>
      <w:r w:rsidRPr="00065C45">
        <w:rPr>
          <w:color w:val="000000"/>
          <w:lang w:val="uk-UA"/>
        </w:rPr>
        <w:t xml:space="preserve"> року у</w:t>
      </w:r>
      <w:r w:rsidRPr="00A721EC">
        <w:rPr>
          <w:color w:val="000000"/>
          <w:lang w:val="uk-UA"/>
        </w:rPr>
        <w:t xml:space="preserve"> зв’язку із закінченням строку, на який </w:t>
      </w:r>
      <w:r w:rsidR="00FE612E" w:rsidRPr="00A721EC">
        <w:rPr>
          <w:color w:val="000000"/>
          <w:lang w:val="uk-UA"/>
        </w:rPr>
        <w:t>його</w:t>
      </w:r>
      <w:r w:rsidRPr="00A721EC">
        <w:rPr>
          <w:color w:val="000000"/>
          <w:lang w:val="uk-UA"/>
        </w:rPr>
        <w:t xml:space="preserve"> було призначено.</w:t>
      </w:r>
    </w:p>
    <w:p w:rsidR="00AF3598" w:rsidRPr="00A721EC" w:rsidRDefault="003B01B6" w:rsidP="00AF3598">
      <w:pPr>
        <w:pBdr>
          <w:top w:val="nil"/>
          <w:left w:val="nil"/>
          <w:bottom w:val="nil"/>
          <w:right w:val="nil"/>
          <w:between w:val="nil"/>
        </w:pBdr>
        <w:tabs>
          <w:tab w:val="left" w:pos="1562"/>
        </w:tabs>
        <w:ind w:right="-1" w:firstLine="851"/>
        <w:jc w:val="both"/>
        <w:rPr>
          <w:lang w:val="uk-UA"/>
        </w:rPr>
      </w:pPr>
      <w:r w:rsidRPr="00A721EC">
        <w:rPr>
          <w:color w:val="000000"/>
          <w:lang w:val="uk-UA"/>
        </w:rPr>
        <w:t xml:space="preserve">Рішенням Вищої ради правосуддя від 25 січня 2018 року № 182/0/15-18 припинено роботу господарського суду </w:t>
      </w:r>
      <w:r w:rsidRPr="00A721EC">
        <w:rPr>
          <w:lang w:val="uk-UA"/>
        </w:rPr>
        <w:t>Автономної Республіки Крим</w:t>
      </w:r>
      <w:r w:rsidR="00AF3598" w:rsidRPr="00A721EC">
        <w:rPr>
          <w:lang w:val="uk-UA"/>
        </w:rPr>
        <w:t>.</w:t>
      </w:r>
    </w:p>
    <w:p w:rsidR="00BE139B" w:rsidRPr="00A721EC" w:rsidRDefault="00AF3598" w:rsidP="00BE139B">
      <w:pPr>
        <w:pBdr>
          <w:top w:val="nil"/>
          <w:left w:val="nil"/>
          <w:bottom w:val="nil"/>
          <w:right w:val="nil"/>
          <w:between w:val="nil"/>
        </w:pBdr>
        <w:tabs>
          <w:tab w:val="left" w:pos="1562"/>
        </w:tabs>
        <w:ind w:right="-1" w:firstLine="851"/>
        <w:jc w:val="both"/>
        <w:rPr>
          <w:lang w:val="uk-UA"/>
        </w:rPr>
      </w:pPr>
      <w:r w:rsidRPr="00A721EC">
        <w:rPr>
          <w:highlight w:val="white"/>
          <w:lang w:val="uk-UA"/>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зокрема </w:t>
      </w:r>
      <w:r w:rsidRPr="00A721EC">
        <w:rPr>
          <w:lang w:val="uk-UA"/>
        </w:rPr>
        <w:t xml:space="preserve">судді господарського суду Автономної Республіки Крим </w:t>
      </w:r>
      <w:proofErr w:type="spellStart"/>
      <w:r w:rsidRPr="00A721EC">
        <w:rPr>
          <w:lang w:val="uk-UA"/>
        </w:rPr>
        <w:t>Пукаса</w:t>
      </w:r>
      <w:proofErr w:type="spellEnd"/>
      <w:r w:rsidRPr="00A721EC">
        <w:rPr>
          <w:lang w:val="uk-UA"/>
        </w:rPr>
        <w:t xml:space="preserve"> А.Ю.</w:t>
      </w:r>
    </w:p>
    <w:p w:rsidR="00604E30" w:rsidRPr="00A721EC" w:rsidRDefault="00AF3598" w:rsidP="00604E30">
      <w:pPr>
        <w:pBdr>
          <w:top w:val="nil"/>
          <w:left w:val="nil"/>
          <w:bottom w:val="nil"/>
          <w:right w:val="nil"/>
          <w:between w:val="nil"/>
        </w:pBdr>
        <w:tabs>
          <w:tab w:val="left" w:pos="1562"/>
        </w:tabs>
        <w:ind w:right="-1" w:firstLine="851"/>
        <w:jc w:val="both"/>
        <w:rPr>
          <w:lang w:val="uk-UA"/>
        </w:rPr>
      </w:pPr>
      <w:r w:rsidRPr="00A721EC">
        <w:rPr>
          <w:highlight w:val="white"/>
          <w:lang w:val="uk-UA"/>
        </w:rPr>
        <w:t xml:space="preserve">Рішенням колегії </w:t>
      </w:r>
      <w:r w:rsidRPr="00A721EC">
        <w:rPr>
          <w:lang w:val="uk-UA"/>
        </w:rPr>
        <w:t>Комісії</w:t>
      </w:r>
      <w:r w:rsidRPr="00A721EC">
        <w:rPr>
          <w:highlight w:val="white"/>
          <w:lang w:val="uk-UA"/>
        </w:rPr>
        <w:t xml:space="preserve"> від 31 липня 2018 року № 1417/ко-18 </w:t>
      </w:r>
      <w:r w:rsidRPr="00A721EC">
        <w:rPr>
          <w:lang w:val="uk-UA"/>
        </w:rPr>
        <w:t xml:space="preserve">суддю господарського суду Автономної Республіки Крим </w:t>
      </w:r>
      <w:proofErr w:type="spellStart"/>
      <w:r w:rsidRPr="00A721EC">
        <w:rPr>
          <w:lang w:val="uk-UA"/>
        </w:rPr>
        <w:t>Пукаса</w:t>
      </w:r>
      <w:proofErr w:type="spellEnd"/>
      <w:r w:rsidRPr="00A721EC">
        <w:rPr>
          <w:lang w:val="uk-UA"/>
        </w:rPr>
        <w:t xml:space="preserve"> А.Ю.</w:t>
      </w:r>
      <w:r w:rsidRPr="00A721EC">
        <w:rPr>
          <w:highlight w:val="white"/>
          <w:lang w:val="uk-UA"/>
        </w:rPr>
        <w:t xml:space="preserve"> визнано таким, що відповідає займаній посаді.</w:t>
      </w:r>
    </w:p>
    <w:p w:rsidR="00604E30" w:rsidRPr="00C4090F" w:rsidRDefault="00604E30" w:rsidP="00604E30">
      <w:pPr>
        <w:pBdr>
          <w:top w:val="nil"/>
          <w:left w:val="nil"/>
          <w:bottom w:val="nil"/>
          <w:right w:val="nil"/>
          <w:between w:val="nil"/>
        </w:pBdr>
        <w:tabs>
          <w:tab w:val="left" w:pos="1562"/>
        </w:tabs>
        <w:ind w:right="-1" w:firstLine="851"/>
        <w:jc w:val="both"/>
        <w:rPr>
          <w:lang w:val="uk-UA"/>
        </w:rPr>
      </w:pPr>
      <w:r w:rsidRPr="00C4090F">
        <w:rPr>
          <w:lang w:val="uk-UA"/>
        </w:rPr>
        <w:t xml:space="preserve">Зі змісту рішення Комісії від 18 жовтня 2019 року № 788/дс-19 вбачається, що остання вирішуючи питання щодо рекомендування судді господарського суду Автономної Республіки Крим </w:t>
      </w:r>
      <w:proofErr w:type="spellStart"/>
      <w:r w:rsidRPr="00C4090F">
        <w:rPr>
          <w:lang w:val="uk-UA"/>
        </w:rPr>
        <w:t>Пукаса</w:t>
      </w:r>
      <w:proofErr w:type="spellEnd"/>
      <w:r w:rsidRPr="00C4090F">
        <w:rPr>
          <w:lang w:val="uk-UA"/>
        </w:rPr>
        <w:t xml:space="preserve"> А.Ю. для переведення на посаду судді до іншого суду того самого або нижчого рівня без конкурсу враховуючи гарантії, встановлені для суддів Автономної Республіки Крим статтею 16 Закону України «Про забезпечення прав і свобод громадян та правовий режим на тимчасов</w:t>
      </w:r>
      <w:r w:rsidR="00F0667B">
        <w:rPr>
          <w:lang w:val="uk-UA"/>
        </w:rPr>
        <w:t>о окупованій території України» та</w:t>
      </w:r>
      <w:r w:rsidRPr="00C4090F">
        <w:rPr>
          <w:lang w:val="uk-UA"/>
        </w:rPr>
        <w:t xml:space="preserve"> з огляд</w:t>
      </w:r>
      <w:r w:rsidR="00F0667B">
        <w:rPr>
          <w:lang w:val="uk-UA"/>
        </w:rPr>
        <w:t xml:space="preserve">у на те, що повноваження </w:t>
      </w:r>
      <w:r w:rsidR="00F0667B">
        <w:rPr>
          <w:lang w:val="uk-UA"/>
        </w:rPr>
        <w:br/>
      </w:r>
      <w:r w:rsidRPr="00C4090F">
        <w:rPr>
          <w:lang w:val="uk-UA"/>
        </w:rPr>
        <w:t xml:space="preserve">судді </w:t>
      </w:r>
      <w:proofErr w:type="spellStart"/>
      <w:r w:rsidRPr="00C4090F">
        <w:rPr>
          <w:lang w:val="uk-UA"/>
        </w:rPr>
        <w:t>Пукаса</w:t>
      </w:r>
      <w:proofErr w:type="spellEnd"/>
      <w:r w:rsidRPr="00C4090F">
        <w:rPr>
          <w:lang w:val="uk-UA"/>
        </w:rPr>
        <w:t xml:space="preserve"> А.Ю. припинилися на підставі підпункту 2 пункту 16-1 розділу </w:t>
      </w:r>
      <w:r w:rsidRPr="00C4090F">
        <w:rPr>
          <w:lang w:val="en-US"/>
        </w:rPr>
        <w:t>XV</w:t>
      </w:r>
      <w:r w:rsidRPr="00C4090F">
        <w:rPr>
          <w:lang w:val="uk-UA"/>
        </w:rPr>
        <w:t xml:space="preserve"> «Перехідні положення» Конституції України внаслідок закінчення п’ятирічного строку призначення вважала за необхідне рекомендувати </w:t>
      </w:r>
      <w:r w:rsidR="00F0667B">
        <w:rPr>
          <w:lang w:val="uk-UA"/>
        </w:rPr>
        <w:t xml:space="preserve">вказаного суддю </w:t>
      </w:r>
      <w:r w:rsidRPr="00C4090F">
        <w:t xml:space="preserve">для </w:t>
      </w:r>
      <w:proofErr w:type="spellStart"/>
      <w:r w:rsidRPr="00C4090F">
        <w:t>призначення</w:t>
      </w:r>
      <w:proofErr w:type="spellEnd"/>
      <w:r w:rsidRPr="00C4090F">
        <w:t xml:space="preserve"> на посаду </w:t>
      </w:r>
      <w:proofErr w:type="spellStart"/>
      <w:r w:rsidRPr="00C4090F">
        <w:t>судді</w:t>
      </w:r>
      <w:proofErr w:type="spellEnd"/>
      <w:r w:rsidRPr="00C4090F">
        <w:t xml:space="preserve"> </w:t>
      </w:r>
      <w:proofErr w:type="spellStart"/>
      <w:r w:rsidRPr="00C4090F">
        <w:t>господарського</w:t>
      </w:r>
      <w:proofErr w:type="spellEnd"/>
      <w:r w:rsidRPr="00C4090F">
        <w:t xml:space="preserve"> суду </w:t>
      </w:r>
      <w:proofErr w:type="spellStart"/>
      <w:r w:rsidRPr="00C4090F">
        <w:t>Черкаської</w:t>
      </w:r>
      <w:proofErr w:type="spellEnd"/>
      <w:r w:rsidRPr="00C4090F">
        <w:t xml:space="preserve"> </w:t>
      </w:r>
      <w:proofErr w:type="spellStart"/>
      <w:r w:rsidRPr="00C4090F">
        <w:t>області</w:t>
      </w:r>
      <w:proofErr w:type="spellEnd"/>
      <w:r w:rsidRPr="00C4090F">
        <w:t>.</w:t>
      </w:r>
    </w:p>
    <w:p w:rsidR="00E23BFB" w:rsidRPr="00655D27" w:rsidRDefault="00E23BFB" w:rsidP="00E23BFB">
      <w:pPr>
        <w:pStyle w:val="ac"/>
        <w:ind w:firstLine="851"/>
        <w:jc w:val="both"/>
        <w:rPr>
          <w:sz w:val="28"/>
          <w:szCs w:val="28"/>
        </w:rPr>
      </w:pPr>
      <w:r w:rsidRPr="00C4090F">
        <w:rPr>
          <w:color w:val="000000"/>
          <w:sz w:val="28"/>
          <w:szCs w:val="28"/>
          <w:lang w:val="uk-UA"/>
        </w:rPr>
        <w:t>Відповідно до статті 16 Закону України «</w:t>
      </w:r>
      <w:r w:rsidRPr="00C4090F">
        <w:rPr>
          <w:sz w:val="28"/>
          <w:szCs w:val="28"/>
          <w:lang w:val="uk-UA"/>
        </w:rPr>
        <w:t xml:space="preserve">Про забезпечення прав і свобод </w:t>
      </w:r>
      <w:r w:rsidRPr="00655D27">
        <w:rPr>
          <w:sz w:val="28"/>
          <w:szCs w:val="28"/>
          <w:lang w:val="uk-UA"/>
        </w:rPr>
        <w:t xml:space="preserve">громадян та правовий режим на тимчасово окупованій території України» вбачається, що суддям, які працювали в судах України на території Автономної Республіки Крим та міста Севастополя і виявили бажання переїхати у зв’язку з її тимчасовою окупацією </w:t>
      </w:r>
      <w:proofErr w:type="spellStart"/>
      <w:r w:rsidRPr="00655D27">
        <w:rPr>
          <w:sz w:val="28"/>
          <w:szCs w:val="28"/>
        </w:rPr>
        <w:t>Російською</w:t>
      </w:r>
      <w:proofErr w:type="spellEnd"/>
      <w:r w:rsidRPr="00655D27">
        <w:rPr>
          <w:sz w:val="28"/>
          <w:szCs w:val="28"/>
        </w:rPr>
        <w:t xml:space="preserve"> </w:t>
      </w:r>
      <w:proofErr w:type="spellStart"/>
      <w:r w:rsidRPr="00655D27">
        <w:rPr>
          <w:sz w:val="28"/>
          <w:szCs w:val="28"/>
        </w:rPr>
        <w:t>Федерацією</w:t>
      </w:r>
      <w:proofErr w:type="spellEnd"/>
      <w:r w:rsidRPr="00655D27">
        <w:rPr>
          <w:sz w:val="28"/>
          <w:szCs w:val="28"/>
        </w:rPr>
        <w:t xml:space="preserve">, </w:t>
      </w:r>
      <w:proofErr w:type="spellStart"/>
      <w:r w:rsidRPr="00655D27">
        <w:rPr>
          <w:sz w:val="28"/>
          <w:szCs w:val="28"/>
        </w:rPr>
        <w:t>гарантується</w:t>
      </w:r>
      <w:proofErr w:type="spellEnd"/>
      <w:r w:rsidRPr="00655D27">
        <w:rPr>
          <w:sz w:val="28"/>
          <w:szCs w:val="28"/>
        </w:rPr>
        <w:t xml:space="preserve"> право на </w:t>
      </w:r>
      <w:proofErr w:type="spellStart"/>
      <w:r w:rsidRPr="00655D27">
        <w:rPr>
          <w:sz w:val="28"/>
          <w:szCs w:val="28"/>
        </w:rPr>
        <w:t>переведення</w:t>
      </w:r>
      <w:proofErr w:type="spellEnd"/>
      <w:r w:rsidRPr="00655D27">
        <w:rPr>
          <w:sz w:val="28"/>
          <w:szCs w:val="28"/>
        </w:rPr>
        <w:t xml:space="preserve"> на посаду </w:t>
      </w:r>
      <w:proofErr w:type="spellStart"/>
      <w:r w:rsidRPr="00655D27">
        <w:rPr>
          <w:sz w:val="28"/>
          <w:szCs w:val="28"/>
        </w:rPr>
        <w:t>судді</w:t>
      </w:r>
      <w:proofErr w:type="spellEnd"/>
      <w:r w:rsidRPr="00655D27">
        <w:rPr>
          <w:sz w:val="28"/>
          <w:szCs w:val="28"/>
        </w:rPr>
        <w:t xml:space="preserve"> до суду на </w:t>
      </w:r>
      <w:proofErr w:type="spellStart"/>
      <w:r w:rsidRPr="00655D27">
        <w:rPr>
          <w:sz w:val="28"/>
          <w:szCs w:val="28"/>
        </w:rPr>
        <w:t>іншій</w:t>
      </w:r>
      <w:proofErr w:type="spellEnd"/>
      <w:r w:rsidRPr="00655D27">
        <w:rPr>
          <w:sz w:val="28"/>
          <w:szCs w:val="28"/>
        </w:rPr>
        <w:t xml:space="preserve"> </w:t>
      </w:r>
      <w:proofErr w:type="spellStart"/>
      <w:r w:rsidRPr="00655D27">
        <w:rPr>
          <w:sz w:val="28"/>
          <w:szCs w:val="28"/>
        </w:rPr>
        <w:t>території</w:t>
      </w:r>
      <w:proofErr w:type="spellEnd"/>
      <w:r w:rsidRPr="00655D27">
        <w:rPr>
          <w:sz w:val="28"/>
          <w:szCs w:val="28"/>
        </w:rPr>
        <w:t xml:space="preserve"> </w:t>
      </w:r>
      <w:proofErr w:type="spellStart"/>
      <w:r w:rsidRPr="00655D27">
        <w:rPr>
          <w:sz w:val="28"/>
          <w:szCs w:val="28"/>
        </w:rPr>
        <w:t>України</w:t>
      </w:r>
      <w:proofErr w:type="spellEnd"/>
      <w:r w:rsidRPr="00655D27">
        <w:rPr>
          <w:sz w:val="28"/>
          <w:szCs w:val="28"/>
        </w:rPr>
        <w:t>.</w:t>
      </w:r>
    </w:p>
    <w:p w:rsidR="00A70360" w:rsidRPr="00655D27" w:rsidRDefault="00A70360" w:rsidP="00E23BFB">
      <w:pPr>
        <w:pStyle w:val="ac"/>
        <w:ind w:firstLine="851"/>
        <w:jc w:val="both"/>
        <w:rPr>
          <w:sz w:val="28"/>
          <w:szCs w:val="28"/>
          <w:lang w:val="uk-UA"/>
        </w:rPr>
      </w:pPr>
      <w:r w:rsidRPr="00655D27">
        <w:rPr>
          <w:sz w:val="28"/>
          <w:szCs w:val="28"/>
          <w:lang w:val="uk-UA"/>
        </w:rPr>
        <w:t xml:space="preserve">Суддю не може бути переведено до іншого суду без його згоди, крім переведення у разі реорганізації, ліквідації або припинення роботи суду (частина друга статті 53 Закону України </w:t>
      </w:r>
      <w:r w:rsidRPr="00655D27">
        <w:rPr>
          <w:color w:val="000000"/>
          <w:sz w:val="28"/>
          <w:szCs w:val="28"/>
          <w:lang w:val="uk-UA"/>
        </w:rPr>
        <w:t>«Про судоустрій і статус суддів»).</w:t>
      </w:r>
    </w:p>
    <w:p w:rsidR="00E23BFB" w:rsidRPr="00655D27" w:rsidRDefault="00E23BFB" w:rsidP="00E23BFB">
      <w:pPr>
        <w:pBdr>
          <w:top w:val="nil"/>
          <w:left w:val="nil"/>
          <w:bottom w:val="nil"/>
          <w:right w:val="nil"/>
          <w:between w:val="nil"/>
        </w:pBdr>
        <w:tabs>
          <w:tab w:val="left" w:pos="1562"/>
        </w:tabs>
        <w:ind w:right="-1" w:firstLine="851"/>
        <w:jc w:val="both"/>
        <w:rPr>
          <w:color w:val="000000"/>
          <w:lang w:val="uk-UA"/>
        </w:rPr>
      </w:pPr>
      <w:r w:rsidRPr="00655D27">
        <w:rPr>
          <w:color w:val="000000"/>
          <w:lang w:val="uk-UA"/>
        </w:rPr>
        <w:t xml:space="preserve">Частиною третьою статті 82 Закону України «Про судоустрій і статус суддів» визначено, що </w:t>
      </w:r>
      <w:r w:rsidRPr="00655D27">
        <w:rPr>
          <w:color w:val="000000"/>
          <w:shd w:val="clear" w:color="auto" w:fill="FFFFFF"/>
          <w:lang w:val="uk-UA"/>
        </w:rPr>
        <w:t xml:space="preserve">переведення судді на посаду судді до іншого суду того </w:t>
      </w:r>
      <w:r w:rsidRPr="00655D27">
        <w:rPr>
          <w:color w:val="000000"/>
          <w:shd w:val="clear" w:color="auto" w:fill="FFFFFF"/>
          <w:lang w:val="uk-UA"/>
        </w:rPr>
        <w:lastRenderedPageBreak/>
        <w:t>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890C5A" w:rsidRPr="00655D27" w:rsidRDefault="005D67FD" w:rsidP="00890C5A">
      <w:pPr>
        <w:pBdr>
          <w:top w:val="nil"/>
          <w:left w:val="nil"/>
          <w:bottom w:val="nil"/>
          <w:right w:val="nil"/>
          <w:between w:val="nil"/>
        </w:pBdr>
        <w:tabs>
          <w:tab w:val="left" w:pos="1562"/>
        </w:tabs>
        <w:ind w:right="-1" w:firstLine="851"/>
        <w:jc w:val="both"/>
        <w:rPr>
          <w:lang w:val="uk-UA"/>
        </w:rPr>
      </w:pPr>
      <w:r w:rsidRPr="00655D27">
        <w:rPr>
          <w:color w:val="000000"/>
          <w:lang w:val="uk-UA"/>
        </w:rPr>
        <w:t xml:space="preserve">Системний аналіз вказаних приписів законодавства свідчить, що судді </w:t>
      </w:r>
      <w:r w:rsidRPr="00655D27">
        <w:rPr>
          <w:color w:val="000000"/>
          <w:shd w:val="clear" w:color="auto" w:fill="FFFFFF"/>
          <w:lang w:val="uk-UA"/>
        </w:rPr>
        <w:t xml:space="preserve">у випадку реорганізації, ліквідації або припинення роботи суду гарантується право на переведення </w:t>
      </w:r>
      <w:r w:rsidRPr="00655D27">
        <w:rPr>
          <w:lang w:val="uk-UA"/>
        </w:rPr>
        <w:t xml:space="preserve">на посаду судді до суду на іншій території України, однак </w:t>
      </w:r>
      <w:r w:rsidR="00484AA8" w:rsidRPr="00655D27">
        <w:rPr>
          <w:lang w:val="uk-UA"/>
        </w:rPr>
        <w:t>реалізація такої гарантії</w:t>
      </w:r>
      <w:r w:rsidRPr="00655D27">
        <w:rPr>
          <w:lang w:val="uk-UA"/>
        </w:rPr>
        <w:t xml:space="preserve"> обмежена </w:t>
      </w:r>
      <w:r w:rsidR="005A7079" w:rsidRPr="00655D27">
        <w:rPr>
          <w:lang w:val="uk-UA"/>
        </w:rPr>
        <w:t xml:space="preserve">відсутністю необхідності надання суддею згоди </w:t>
      </w:r>
      <w:r w:rsidRPr="00655D27">
        <w:rPr>
          <w:lang w:val="uk-UA"/>
        </w:rPr>
        <w:t>на таке переведення.</w:t>
      </w:r>
    </w:p>
    <w:p w:rsidR="00890C5A" w:rsidRPr="00655D27" w:rsidRDefault="00890C5A" w:rsidP="005A7079">
      <w:pPr>
        <w:pBdr>
          <w:top w:val="nil"/>
          <w:left w:val="nil"/>
          <w:bottom w:val="nil"/>
          <w:right w:val="nil"/>
          <w:between w:val="nil"/>
        </w:pBdr>
        <w:tabs>
          <w:tab w:val="left" w:pos="1562"/>
        </w:tabs>
        <w:ind w:right="-1" w:firstLine="851"/>
        <w:jc w:val="both"/>
        <w:rPr>
          <w:lang w:val="uk-UA"/>
        </w:rPr>
      </w:pPr>
      <w:r w:rsidRPr="00655D27">
        <w:rPr>
          <w:lang w:val="uk-UA"/>
        </w:rPr>
        <w:t>Статтею 70 Закону України «Про Вищу раду правосуддя» встановлено, що переведення судді з одного суду до іншого здійснюється Вищою радою правосуддя на підставі та в межах рекомендації Вищої кваліфікаційної комісії суддів України і доданих до неї матеріалів.</w:t>
      </w:r>
    </w:p>
    <w:p w:rsidR="00576A41" w:rsidRPr="00FD0B0E" w:rsidRDefault="00576A41" w:rsidP="00576A41">
      <w:pPr>
        <w:pBdr>
          <w:top w:val="nil"/>
          <w:left w:val="nil"/>
          <w:bottom w:val="nil"/>
          <w:right w:val="nil"/>
          <w:between w:val="nil"/>
        </w:pBdr>
        <w:tabs>
          <w:tab w:val="left" w:pos="1562"/>
        </w:tabs>
        <w:ind w:right="-1" w:firstLine="851"/>
        <w:jc w:val="both"/>
        <w:rPr>
          <w:lang w:val="uk-UA"/>
        </w:rPr>
      </w:pPr>
      <w:proofErr w:type="spellStart"/>
      <w:r w:rsidRPr="00FD0B0E">
        <w:t>Крім</w:t>
      </w:r>
      <w:proofErr w:type="spellEnd"/>
      <w:r w:rsidRPr="00FD0B0E">
        <w:t xml:space="preserve"> того, </w:t>
      </w:r>
      <w:proofErr w:type="spellStart"/>
      <w:r w:rsidRPr="00FD0B0E">
        <w:t>в</w:t>
      </w:r>
      <w:r w:rsidRPr="00FD0B0E">
        <w:rPr>
          <w:color w:val="000000"/>
          <w:lang w:bidi="uk-UA"/>
        </w:rPr>
        <w:t>ідповідно</w:t>
      </w:r>
      <w:proofErr w:type="spellEnd"/>
      <w:r w:rsidRPr="00FD0B0E">
        <w:rPr>
          <w:color w:val="000000"/>
          <w:lang w:bidi="uk-UA"/>
        </w:rPr>
        <w:t xml:space="preserve">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FD0B0E">
        <w:t xml:space="preserve"> </w:t>
      </w:r>
      <w:r w:rsidRPr="00FD0B0E">
        <w:rPr>
          <w:color w:val="000000"/>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FD0B0E">
        <w:t>16</w:t>
      </w:r>
      <w:r w:rsidRPr="00FD0B0E">
        <w:rPr>
          <w:vertAlign w:val="superscript"/>
        </w:rPr>
        <w:t>1</w:t>
      </w:r>
      <w:r w:rsidRPr="00FD0B0E">
        <w:t xml:space="preserve"> </w:t>
      </w:r>
      <w:proofErr w:type="spellStart"/>
      <w:r w:rsidRPr="00FD0B0E">
        <w:rPr>
          <w:color w:val="000000"/>
          <w:lang w:bidi="uk-UA"/>
        </w:rPr>
        <w:t>розділу</w:t>
      </w:r>
      <w:proofErr w:type="spellEnd"/>
      <w:r w:rsidRPr="00FD0B0E">
        <w:rPr>
          <w:color w:val="000000"/>
          <w:lang w:bidi="uk-UA"/>
        </w:rPr>
        <w:t xml:space="preserve"> XV «</w:t>
      </w:r>
      <w:proofErr w:type="spellStart"/>
      <w:r w:rsidRPr="00FD0B0E">
        <w:rPr>
          <w:color w:val="000000"/>
          <w:lang w:bidi="uk-UA"/>
        </w:rPr>
        <w:t>Перехідні</w:t>
      </w:r>
      <w:proofErr w:type="spellEnd"/>
      <w:r w:rsidRPr="00FD0B0E">
        <w:rPr>
          <w:color w:val="000000"/>
          <w:lang w:bidi="uk-UA"/>
        </w:rPr>
        <w:t xml:space="preserve"> </w:t>
      </w:r>
      <w:proofErr w:type="spellStart"/>
      <w:r w:rsidRPr="00FD0B0E">
        <w:rPr>
          <w:color w:val="000000"/>
          <w:lang w:bidi="uk-UA"/>
        </w:rPr>
        <w:t>положення</w:t>
      </w:r>
      <w:proofErr w:type="spellEnd"/>
      <w:r w:rsidRPr="00FD0B0E">
        <w:rPr>
          <w:color w:val="000000"/>
          <w:lang w:bidi="uk-UA"/>
        </w:rPr>
        <w:t xml:space="preserve">» </w:t>
      </w:r>
      <w:proofErr w:type="spellStart"/>
      <w:r w:rsidRPr="00FD0B0E">
        <w:rPr>
          <w:color w:val="000000"/>
          <w:lang w:bidi="uk-UA"/>
        </w:rPr>
        <w:t>Конституції</w:t>
      </w:r>
      <w:proofErr w:type="spellEnd"/>
      <w:r w:rsidRPr="00FD0B0E">
        <w:rPr>
          <w:color w:val="000000"/>
          <w:lang w:bidi="uk-UA"/>
        </w:rPr>
        <w:t xml:space="preserve"> </w:t>
      </w:r>
      <w:proofErr w:type="spellStart"/>
      <w:r w:rsidRPr="00FD0B0E">
        <w:rPr>
          <w:color w:val="000000"/>
          <w:lang w:bidi="uk-UA"/>
        </w:rPr>
        <w:t>України</w:t>
      </w:r>
      <w:proofErr w:type="spellEnd"/>
      <w:r w:rsidRPr="00FD0B0E">
        <w:rPr>
          <w:color w:val="000000"/>
          <w:lang w:bidi="uk-UA"/>
        </w:rPr>
        <w:t>.</w:t>
      </w:r>
    </w:p>
    <w:p w:rsidR="00576A41" w:rsidRPr="004D51B4" w:rsidRDefault="00576A41" w:rsidP="00576A41">
      <w:pPr>
        <w:pBdr>
          <w:top w:val="nil"/>
          <w:left w:val="nil"/>
          <w:bottom w:val="nil"/>
          <w:right w:val="nil"/>
          <w:between w:val="nil"/>
        </w:pBdr>
        <w:tabs>
          <w:tab w:val="left" w:pos="1562"/>
        </w:tabs>
        <w:ind w:right="-1" w:firstLine="851"/>
        <w:jc w:val="both"/>
        <w:rPr>
          <w:lang w:val="uk-UA"/>
        </w:rPr>
      </w:pPr>
      <w:r w:rsidRPr="00FD0B0E">
        <w:rPr>
          <w:color w:val="000000"/>
          <w:shd w:val="clear" w:color="auto" w:fill="FFFFFF"/>
          <w:lang w:val="uk-UA"/>
        </w:rPr>
        <w:t xml:space="preserve">Частиною вісімнадцятою статті 79 Закону України «Про судоустрій і статус суддів» визначено, що відповідно до внесеної Вищою кваліфікаційною комісією суддів України рекомендації Вища рада правосуддя на своєму засіданні розглядає питання про призначення кандидата на посаду судді та в разі </w:t>
      </w:r>
      <w:r w:rsidRPr="004D51B4">
        <w:rPr>
          <w:color w:val="000000"/>
          <w:shd w:val="clear" w:color="auto" w:fill="FFFFFF"/>
          <w:lang w:val="uk-UA"/>
        </w:rPr>
        <w:t>ухвалення позитивного рішення вносить подання Президентові України про призначення судді на посаду.</w:t>
      </w:r>
    </w:p>
    <w:p w:rsidR="00576A41" w:rsidRPr="004D51B4" w:rsidRDefault="00576A41" w:rsidP="00576A41">
      <w:pPr>
        <w:pBdr>
          <w:top w:val="nil"/>
          <w:left w:val="nil"/>
          <w:bottom w:val="nil"/>
          <w:right w:val="nil"/>
          <w:between w:val="nil"/>
        </w:pBdr>
        <w:tabs>
          <w:tab w:val="left" w:pos="1562"/>
        </w:tabs>
        <w:ind w:right="-1" w:firstLine="851"/>
        <w:jc w:val="both"/>
        <w:rPr>
          <w:lang w:val="uk-UA"/>
        </w:rPr>
      </w:pPr>
      <w:r w:rsidRPr="004D51B4">
        <w:rPr>
          <w:color w:val="000000"/>
          <w:shd w:val="clear" w:color="auto" w:fill="FFFFFF"/>
          <w:lang w:val="uk-UA"/>
        </w:rPr>
        <w:t xml:space="preserve">Виходячи з викладеного, Вища рада правосуддя вирішує питання щодо призначення судді на посаду та переведення </w:t>
      </w:r>
      <w:r w:rsidRPr="004D51B4">
        <w:rPr>
          <w:lang w:val="uk-UA"/>
        </w:rPr>
        <w:t>судді з одного суду до іншого</w:t>
      </w:r>
      <w:r w:rsidRPr="004D51B4">
        <w:rPr>
          <w:color w:val="000000"/>
          <w:shd w:val="clear" w:color="auto" w:fill="FFFFFF"/>
          <w:lang w:val="uk-UA"/>
        </w:rPr>
        <w:t xml:space="preserve"> лише на підставі та в межах рекомендації </w:t>
      </w:r>
      <w:r w:rsidRPr="004D51B4">
        <w:rPr>
          <w:lang w:val="uk-UA"/>
        </w:rPr>
        <w:t>Комісії.</w:t>
      </w:r>
    </w:p>
    <w:p w:rsidR="00FD0B0E" w:rsidRPr="004D51B4" w:rsidRDefault="007E5318" w:rsidP="00FD0B0E">
      <w:pPr>
        <w:pBdr>
          <w:top w:val="nil"/>
          <w:left w:val="nil"/>
          <w:bottom w:val="nil"/>
          <w:right w:val="nil"/>
          <w:between w:val="nil"/>
        </w:pBdr>
        <w:tabs>
          <w:tab w:val="left" w:pos="1562"/>
        </w:tabs>
        <w:ind w:right="-1" w:firstLine="851"/>
        <w:jc w:val="both"/>
        <w:rPr>
          <w:lang w:val="uk-UA"/>
        </w:rPr>
      </w:pPr>
      <w:r w:rsidRPr="004D51B4">
        <w:rPr>
          <w:color w:val="000000"/>
          <w:lang w:val="uk-UA"/>
        </w:rPr>
        <w:t>Комісія встановила, що господарський суд Автономної Республіки Крим припинив свою діяльність</w:t>
      </w:r>
      <w:r w:rsidR="00F22BB3" w:rsidRPr="004D51B4">
        <w:rPr>
          <w:color w:val="000000"/>
          <w:lang w:val="uk-UA"/>
        </w:rPr>
        <w:t xml:space="preserve">, проте </w:t>
      </w:r>
      <w:r w:rsidR="00165E42" w:rsidRPr="004D51B4">
        <w:rPr>
          <w:color w:val="000000"/>
          <w:lang w:val="uk-UA"/>
        </w:rPr>
        <w:t xml:space="preserve">на </w:t>
      </w:r>
      <w:r w:rsidR="00F0667B">
        <w:rPr>
          <w:color w:val="000000"/>
          <w:lang w:val="uk-UA"/>
        </w:rPr>
        <w:t>виконання</w:t>
      </w:r>
      <w:r w:rsidR="00165E42" w:rsidRPr="004D51B4">
        <w:rPr>
          <w:color w:val="000000"/>
          <w:lang w:val="uk-UA"/>
        </w:rPr>
        <w:t xml:space="preserve"> гарантії, визначеної статтею 16 </w:t>
      </w:r>
      <w:r w:rsidR="00165E42" w:rsidRPr="004D51B4">
        <w:rPr>
          <w:lang w:val="uk-UA"/>
        </w:rPr>
        <w:t>«Про забезпечення прав і свобод громадян та правовий режим на тимчасово окупованій території України»</w:t>
      </w:r>
      <w:r w:rsidR="00C56DFC" w:rsidRPr="004D51B4">
        <w:rPr>
          <w:lang w:val="uk-UA"/>
        </w:rPr>
        <w:t xml:space="preserve"> </w:t>
      </w:r>
      <w:r w:rsidR="005253DE" w:rsidRPr="004D51B4">
        <w:rPr>
          <w:lang w:val="uk-UA"/>
        </w:rPr>
        <w:t xml:space="preserve">вирішуючи питання про переведення судді </w:t>
      </w:r>
      <w:proofErr w:type="spellStart"/>
      <w:r w:rsidR="005253DE" w:rsidRPr="004D51B4">
        <w:rPr>
          <w:lang w:val="uk-UA"/>
        </w:rPr>
        <w:t>Пукаса</w:t>
      </w:r>
      <w:proofErr w:type="spellEnd"/>
      <w:r w:rsidR="005253DE" w:rsidRPr="004D51B4">
        <w:rPr>
          <w:lang w:val="uk-UA"/>
        </w:rPr>
        <w:t xml:space="preserve"> А.Ю. </w:t>
      </w:r>
      <w:r w:rsidR="005253DE" w:rsidRPr="004D51B4">
        <w:t xml:space="preserve">до суду на </w:t>
      </w:r>
      <w:proofErr w:type="spellStart"/>
      <w:r w:rsidR="005253DE" w:rsidRPr="004D51B4">
        <w:t>іншій</w:t>
      </w:r>
      <w:proofErr w:type="spellEnd"/>
      <w:r w:rsidR="005253DE" w:rsidRPr="004D51B4">
        <w:t xml:space="preserve"> </w:t>
      </w:r>
      <w:proofErr w:type="spellStart"/>
      <w:r w:rsidR="005253DE" w:rsidRPr="004D51B4">
        <w:t>території</w:t>
      </w:r>
      <w:proofErr w:type="spellEnd"/>
      <w:r w:rsidR="005253DE" w:rsidRPr="004D51B4">
        <w:t xml:space="preserve"> </w:t>
      </w:r>
      <w:proofErr w:type="spellStart"/>
      <w:r w:rsidR="005253DE" w:rsidRPr="004D51B4">
        <w:t>України</w:t>
      </w:r>
      <w:proofErr w:type="spellEnd"/>
      <w:r w:rsidR="005253DE" w:rsidRPr="004D51B4">
        <w:rPr>
          <w:lang w:val="uk-UA"/>
        </w:rPr>
        <w:t xml:space="preserve"> </w:t>
      </w:r>
      <w:r w:rsidR="00165E42" w:rsidRPr="004D51B4">
        <w:rPr>
          <w:lang w:val="uk-UA"/>
        </w:rPr>
        <w:t>не</w:t>
      </w:r>
      <w:r w:rsidR="00B859A5" w:rsidRPr="004D51B4">
        <w:rPr>
          <w:lang w:val="uk-UA"/>
        </w:rPr>
        <w:t xml:space="preserve"> внесла до Вищої ради</w:t>
      </w:r>
      <w:r w:rsidR="005253DE" w:rsidRPr="004D51B4">
        <w:rPr>
          <w:lang w:val="uk-UA"/>
        </w:rPr>
        <w:t xml:space="preserve"> правосуддя такої рекомендації. </w:t>
      </w:r>
      <w:r w:rsidR="001C59AA" w:rsidRPr="004D51B4">
        <w:rPr>
          <w:lang w:val="uk-UA"/>
        </w:rPr>
        <w:t>Натомість Комісія внесла</w:t>
      </w:r>
      <w:r w:rsidR="003D7F00" w:rsidRPr="004D51B4">
        <w:rPr>
          <w:lang w:val="uk-UA"/>
        </w:rPr>
        <w:t xml:space="preserve"> Вищій раді правосуддя рекомендацію про призначення </w:t>
      </w:r>
      <w:proofErr w:type="spellStart"/>
      <w:r w:rsidR="003D7F00" w:rsidRPr="004D51B4">
        <w:rPr>
          <w:lang w:val="uk-UA"/>
        </w:rPr>
        <w:t>Пукаса</w:t>
      </w:r>
      <w:proofErr w:type="spellEnd"/>
      <w:r w:rsidR="003D7F00" w:rsidRPr="004D51B4">
        <w:rPr>
          <w:lang w:val="uk-UA"/>
        </w:rPr>
        <w:t xml:space="preserve"> А.Ю. на посаду судді господарс</w:t>
      </w:r>
      <w:r w:rsidR="00D140AE" w:rsidRPr="004D51B4">
        <w:rPr>
          <w:lang w:val="uk-UA"/>
        </w:rPr>
        <w:t>ького суду Черкаської області, тобто до суду в якому останній не обіймає посади.</w:t>
      </w:r>
    </w:p>
    <w:p w:rsidR="00D140AE" w:rsidRPr="004D51B4" w:rsidRDefault="005253DE" w:rsidP="00D140AE">
      <w:pPr>
        <w:ind w:firstLine="851"/>
        <w:jc w:val="both"/>
        <w:rPr>
          <w:lang w:val="uk-UA"/>
        </w:rPr>
      </w:pPr>
      <w:r w:rsidRPr="004D51B4">
        <w:rPr>
          <w:lang w:val="uk-UA"/>
        </w:rPr>
        <w:t xml:space="preserve">За цих обставин </w:t>
      </w:r>
      <w:r w:rsidR="00D140AE" w:rsidRPr="004D51B4">
        <w:rPr>
          <w:lang w:val="uk-UA"/>
        </w:rPr>
        <w:t xml:space="preserve">Вища рада правосуддя позбавлена можливості розглянути питання про призначення </w:t>
      </w:r>
      <w:proofErr w:type="spellStart"/>
      <w:r w:rsidRPr="004D51B4">
        <w:rPr>
          <w:lang w:val="uk-UA"/>
        </w:rPr>
        <w:t>Пукаса</w:t>
      </w:r>
      <w:proofErr w:type="spellEnd"/>
      <w:r w:rsidRPr="004D51B4">
        <w:rPr>
          <w:lang w:val="uk-UA"/>
        </w:rPr>
        <w:t xml:space="preserve"> А.Ю.</w:t>
      </w:r>
      <w:r w:rsidR="00D140AE" w:rsidRPr="004D51B4">
        <w:rPr>
          <w:lang w:val="uk-UA"/>
        </w:rPr>
        <w:t xml:space="preserve"> на посаду судді іншого суду</w:t>
      </w:r>
      <w:r w:rsidRPr="004D51B4">
        <w:rPr>
          <w:lang w:val="uk-UA"/>
        </w:rPr>
        <w:t xml:space="preserve"> в якому він не обіймає посади</w:t>
      </w:r>
      <w:r w:rsidR="000713B1">
        <w:rPr>
          <w:lang w:val="uk-UA"/>
        </w:rPr>
        <w:t xml:space="preserve"> без </w:t>
      </w:r>
      <w:r w:rsidR="005250D9">
        <w:rPr>
          <w:lang w:val="uk-UA"/>
        </w:rPr>
        <w:t xml:space="preserve">попереднього </w:t>
      </w:r>
      <w:r w:rsidR="000713B1">
        <w:rPr>
          <w:lang w:val="uk-UA"/>
        </w:rPr>
        <w:t xml:space="preserve">вирішення питання про </w:t>
      </w:r>
      <w:r w:rsidR="005250D9">
        <w:rPr>
          <w:lang w:val="uk-UA"/>
        </w:rPr>
        <w:t>його переведення до такого суду в порядку та на умовах, визначених законом</w:t>
      </w:r>
      <w:r w:rsidR="00D140AE" w:rsidRPr="004D51B4">
        <w:rPr>
          <w:lang w:val="uk-UA"/>
        </w:rPr>
        <w:t>.</w:t>
      </w:r>
    </w:p>
    <w:p w:rsidR="00D140AE" w:rsidRPr="004D51B4" w:rsidRDefault="00D140AE" w:rsidP="00D140AE">
      <w:pPr>
        <w:pStyle w:val="ac"/>
        <w:ind w:firstLine="851"/>
        <w:jc w:val="both"/>
        <w:rPr>
          <w:sz w:val="28"/>
          <w:szCs w:val="28"/>
          <w:lang w:val="uk-UA"/>
        </w:rPr>
      </w:pPr>
      <w:r w:rsidRPr="004D51B4">
        <w:rPr>
          <w:sz w:val="28"/>
          <w:szCs w:val="28"/>
          <w:lang w:val="uk-UA"/>
        </w:rPr>
        <w:t xml:space="preserve">Таким чином, відсутні підстави розгляду Вищою радою правосуддя зазначеної рекомендації Вищої кваліфікаційної комісії суддів України в порядку, </w:t>
      </w:r>
      <w:r w:rsidRPr="004D51B4">
        <w:rPr>
          <w:sz w:val="28"/>
          <w:szCs w:val="28"/>
          <w:lang w:val="uk-UA"/>
        </w:rPr>
        <w:lastRenderedPageBreak/>
        <w:t xml:space="preserve">передбаченому </w:t>
      </w:r>
      <w:r w:rsidRPr="004D51B4">
        <w:rPr>
          <w:sz w:val="28"/>
          <w:szCs w:val="28"/>
          <w:lang w:val="uk-UA" w:bidi="uk-UA"/>
        </w:rPr>
        <w:t xml:space="preserve">підпунктами 2, 4 пункту </w:t>
      </w:r>
      <w:r w:rsidRPr="004D51B4">
        <w:rPr>
          <w:sz w:val="28"/>
          <w:szCs w:val="28"/>
          <w:lang w:val="uk-UA"/>
        </w:rPr>
        <w:t>16</w:t>
      </w:r>
      <w:r w:rsidRPr="004D51B4">
        <w:rPr>
          <w:sz w:val="28"/>
          <w:szCs w:val="28"/>
          <w:vertAlign w:val="superscript"/>
          <w:lang w:val="uk-UA"/>
        </w:rPr>
        <w:t>1</w:t>
      </w:r>
      <w:r w:rsidRPr="004D51B4">
        <w:rPr>
          <w:sz w:val="28"/>
          <w:szCs w:val="28"/>
          <w:lang w:val="uk-UA"/>
        </w:rPr>
        <w:t xml:space="preserve"> </w:t>
      </w:r>
      <w:r w:rsidRPr="004D51B4">
        <w:rPr>
          <w:sz w:val="28"/>
          <w:szCs w:val="28"/>
          <w:lang w:val="uk-UA" w:bidi="uk-UA"/>
        </w:rPr>
        <w:t>розділу XV «Перехідні положення» Конституції України</w:t>
      </w:r>
      <w:r w:rsidRPr="004D51B4">
        <w:rPr>
          <w:sz w:val="28"/>
          <w:szCs w:val="28"/>
          <w:lang w:val="uk-UA"/>
        </w:rPr>
        <w:t xml:space="preserve"> та </w:t>
      </w:r>
      <w:r w:rsidRPr="004D51B4">
        <w:rPr>
          <w:sz w:val="28"/>
          <w:szCs w:val="28"/>
          <w:lang w:val="uk-UA" w:bidi="uk-UA"/>
        </w:rPr>
        <w:t>пунктом 13 розділу III «Прикінцеві та перехідні положення» Закону України «Про Вищу раду правосуддя».</w:t>
      </w:r>
    </w:p>
    <w:p w:rsidR="00D140AE" w:rsidRPr="004D51B4" w:rsidRDefault="00D140AE" w:rsidP="00D140AE">
      <w:pPr>
        <w:ind w:firstLine="851"/>
        <w:jc w:val="both"/>
        <w:rPr>
          <w:lang w:val="uk-UA"/>
        </w:rPr>
      </w:pPr>
      <w:r w:rsidRPr="004D51B4">
        <w:rPr>
          <w:lang w:val="uk-UA"/>
        </w:rPr>
        <w:t>Відповідно до пункту 9.1 Регламенту Вищої ради правосуддя питання, пов’язані з відкриттям справи, зупиненням провадження у справі, залишенням заяви без розгляду та її поверненням, поверненням дисциплінарної скарги, а також в інших випадках, визначених цим Регламентом, вирішуються шляхом постановлення ухвал.</w:t>
      </w:r>
    </w:p>
    <w:p w:rsidR="00D140AE" w:rsidRPr="002107BC" w:rsidRDefault="00D140AE" w:rsidP="00D140AE">
      <w:pPr>
        <w:pStyle w:val="a7"/>
        <w:ind w:firstLine="851"/>
        <w:jc w:val="both"/>
        <w:rPr>
          <w:sz w:val="27"/>
          <w:szCs w:val="27"/>
          <w:lang w:val="uk-UA"/>
        </w:rPr>
      </w:pPr>
      <w:r w:rsidRPr="004D51B4">
        <w:rPr>
          <w:sz w:val="28"/>
          <w:szCs w:val="28"/>
          <w:lang w:val="uk-UA"/>
        </w:rPr>
        <w:t>На підставі</w:t>
      </w:r>
      <w:r w:rsidRPr="001C653A">
        <w:rPr>
          <w:sz w:val="27"/>
          <w:szCs w:val="27"/>
          <w:lang w:val="uk-UA"/>
        </w:rPr>
        <w:t xml:space="preserve"> викладеного Вища рада правосуддя, керуючись статтями 126, </w:t>
      </w:r>
      <w:r w:rsidRPr="002107BC">
        <w:rPr>
          <w:sz w:val="27"/>
          <w:szCs w:val="27"/>
          <w:lang w:val="uk-UA"/>
        </w:rPr>
        <w:t xml:space="preserve">131 Конституції України, статтями 3, 30, 34, 36 Закону України «Про Вищу раду правосуддя», пунктом 9.1 Регламенту Вищої ради правосуддя, </w:t>
      </w:r>
    </w:p>
    <w:p w:rsidR="00D140AE" w:rsidRPr="002107BC" w:rsidRDefault="00D140AE" w:rsidP="00D14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firstLine="851"/>
        <w:jc w:val="center"/>
        <w:rPr>
          <w:b/>
          <w:color w:val="000000"/>
          <w:sz w:val="27"/>
          <w:szCs w:val="27"/>
          <w:lang w:val="uk-UA"/>
        </w:rPr>
      </w:pPr>
    </w:p>
    <w:p w:rsidR="00D140AE" w:rsidRPr="00300EC4" w:rsidRDefault="00D140AE" w:rsidP="00D14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firstLine="851"/>
        <w:jc w:val="center"/>
        <w:rPr>
          <w:b/>
          <w:color w:val="000000"/>
          <w:lang w:val="uk-UA"/>
        </w:rPr>
      </w:pPr>
      <w:r w:rsidRPr="00300EC4">
        <w:rPr>
          <w:b/>
          <w:color w:val="000000"/>
          <w:lang w:val="uk-UA"/>
        </w:rPr>
        <w:t>ухвалила:</w:t>
      </w:r>
    </w:p>
    <w:p w:rsidR="00D140AE" w:rsidRPr="007456BA" w:rsidRDefault="00D140AE" w:rsidP="00D140AE">
      <w:pPr>
        <w:pStyle w:val="11"/>
        <w:jc w:val="both"/>
        <w:rPr>
          <w:b/>
          <w:sz w:val="28"/>
          <w:szCs w:val="28"/>
          <w:lang w:val="uk-UA"/>
        </w:rPr>
      </w:pPr>
    </w:p>
    <w:p w:rsidR="007456BA" w:rsidRPr="007456BA" w:rsidRDefault="007456BA" w:rsidP="007456BA">
      <w:pPr>
        <w:pStyle w:val="11"/>
        <w:jc w:val="both"/>
        <w:rPr>
          <w:rFonts w:ascii="Times New Roman" w:hAnsi="Times New Roman"/>
          <w:sz w:val="28"/>
          <w:szCs w:val="28"/>
          <w:lang w:val="uk-UA"/>
        </w:rPr>
      </w:pPr>
      <w:r w:rsidRPr="007456BA">
        <w:rPr>
          <w:rFonts w:ascii="Times New Roman" w:hAnsi="Times New Roman"/>
          <w:sz w:val="28"/>
          <w:szCs w:val="28"/>
          <w:shd w:val="clear" w:color="auto" w:fill="FFFFFF"/>
          <w:lang w:val="uk-UA"/>
        </w:rPr>
        <w:t xml:space="preserve">залишити без розгляду та повернути Вищій кваліфікаційній комісії суддів України рекомендацію від 18 жовтня 2019 року № 788/дс-19 про призначення </w:t>
      </w:r>
      <w:proofErr w:type="spellStart"/>
      <w:r w:rsidRPr="007456BA">
        <w:rPr>
          <w:rFonts w:ascii="Times New Roman" w:hAnsi="Times New Roman"/>
          <w:sz w:val="28"/>
          <w:szCs w:val="28"/>
          <w:shd w:val="clear" w:color="auto" w:fill="FFFFFF"/>
          <w:lang w:val="uk-UA"/>
        </w:rPr>
        <w:t>Пукаса</w:t>
      </w:r>
      <w:proofErr w:type="spellEnd"/>
      <w:r w:rsidRPr="007456BA">
        <w:rPr>
          <w:rFonts w:ascii="Times New Roman" w:hAnsi="Times New Roman"/>
          <w:sz w:val="28"/>
          <w:szCs w:val="28"/>
          <w:shd w:val="clear" w:color="auto" w:fill="FFFFFF"/>
          <w:lang w:val="uk-UA"/>
        </w:rPr>
        <w:t xml:space="preserve"> Антона Юрійовича на посаду судді господарського суду Черкаської області.</w:t>
      </w:r>
    </w:p>
    <w:p w:rsidR="00D140AE" w:rsidRPr="00300EC4" w:rsidRDefault="00D140AE" w:rsidP="00D140AE">
      <w:pPr>
        <w:pStyle w:val="11"/>
        <w:ind w:left="1068"/>
        <w:jc w:val="both"/>
        <w:rPr>
          <w:rFonts w:ascii="Times New Roman" w:hAnsi="Times New Roman"/>
          <w:sz w:val="28"/>
          <w:szCs w:val="28"/>
          <w:lang w:val="uk-UA"/>
        </w:rPr>
      </w:pPr>
    </w:p>
    <w:p w:rsidR="00D140AE" w:rsidRPr="00300EC4" w:rsidRDefault="00D140AE" w:rsidP="00D140AE">
      <w:pPr>
        <w:ind w:right="-142"/>
        <w:rPr>
          <w:b/>
          <w:lang w:val="uk-UA"/>
        </w:rPr>
      </w:pPr>
      <w:r w:rsidRPr="00300EC4">
        <w:rPr>
          <w:b/>
          <w:lang w:val="uk-UA"/>
        </w:rPr>
        <w:t xml:space="preserve">Голова Вищої ради правосуддя </w:t>
      </w:r>
      <w:r w:rsidRPr="00300EC4">
        <w:rPr>
          <w:b/>
          <w:lang w:val="uk-UA"/>
        </w:rPr>
        <w:tab/>
      </w:r>
      <w:r w:rsidRPr="00300EC4">
        <w:rPr>
          <w:b/>
          <w:lang w:val="uk-UA"/>
        </w:rPr>
        <w:tab/>
      </w:r>
      <w:r w:rsidRPr="00300EC4">
        <w:rPr>
          <w:b/>
          <w:lang w:val="uk-UA"/>
        </w:rPr>
        <w:tab/>
      </w:r>
      <w:r w:rsidRPr="00300EC4">
        <w:rPr>
          <w:b/>
          <w:lang w:val="uk-UA"/>
        </w:rPr>
        <w:tab/>
      </w:r>
      <w:r w:rsidRPr="00300EC4">
        <w:rPr>
          <w:b/>
          <w:lang w:val="uk-UA"/>
        </w:rPr>
        <w:tab/>
        <w:t xml:space="preserve">         </w:t>
      </w:r>
      <w:r w:rsidR="00E86903" w:rsidRPr="00300EC4">
        <w:rPr>
          <w:b/>
          <w:lang w:val="uk-UA"/>
        </w:rPr>
        <w:t xml:space="preserve">   А.А. Овсієнко</w:t>
      </w:r>
    </w:p>
    <w:p w:rsidR="00D140AE" w:rsidRPr="00FD0B0E" w:rsidRDefault="00D140AE" w:rsidP="0059119B">
      <w:pPr>
        <w:pBdr>
          <w:top w:val="nil"/>
          <w:left w:val="nil"/>
          <w:bottom w:val="nil"/>
          <w:right w:val="nil"/>
          <w:between w:val="nil"/>
        </w:pBdr>
        <w:tabs>
          <w:tab w:val="left" w:pos="1562"/>
        </w:tabs>
        <w:ind w:right="-1" w:firstLine="851"/>
        <w:jc w:val="both"/>
        <w:rPr>
          <w:color w:val="000000"/>
          <w:lang w:val="uk-UA"/>
        </w:rPr>
      </w:pPr>
    </w:p>
    <w:sectPr w:rsidR="00D140AE" w:rsidRPr="00FD0B0E" w:rsidSect="00234219">
      <w:headerReference w:type="default" r:id="rId8"/>
      <w:pgSz w:w="11906" w:h="16838"/>
      <w:pgMar w:top="1134" w:right="567"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0ED5" w:rsidRDefault="006B0ED5">
      <w:r>
        <w:separator/>
      </w:r>
    </w:p>
  </w:endnote>
  <w:endnote w:type="continuationSeparator" w:id="0">
    <w:p w:rsidR="006B0ED5" w:rsidRDefault="006B0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0ED5" w:rsidRDefault="006B0ED5">
      <w:r>
        <w:separator/>
      </w:r>
    </w:p>
  </w:footnote>
  <w:footnote w:type="continuationSeparator" w:id="0">
    <w:p w:rsidR="006B0ED5" w:rsidRDefault="006B0ED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24308"/>
      <w:docPartObj>
        <w:docPartGallery w:val="Page Numbers (Top of Page)"/>
        <w:docPartUnique/>
      </w:docPartObj>
    </w:sdtPr>
    <w:sdtEndPr/>
    <w:sdtContent>
      <w:p w:rsidR="00234219" w:rsidRDefault="001E302F">
        <w:pPr>
          <w:pStyle w:val="a9"/>
          <w:jc w:val="center"/>
        </w:pPr>
        <w:r>
          <w:fldChar w:fldCharType="begin"/>
        </w:r>
        <w:r>
          <w:instrText xml:space="preserve"> PAGE   \* MERGEFORMAT </w:instrText>
        </w:r>
        <w:r>
          <w:fldChar w:fldCharType="separate"/>
        </w:r>
        <w:r w:rsidR="00E019D8">
          <w:rPr>
            <w:noProof/>
          </w:rPr>
          <w:t>2</w:t>
        </w:r>
        <w:r>
          <w:rPr>
            <w:noProof/>
          </w:rPr>
          <w:fldChar w:fldCharType="end"/>
        </w:r>
      </w:p>
    </w:sdtContent>
  </w:sdt>
  <w:p w:rsidR="00234219" w:rsidRDefault="00E019D8">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646B20"/>
    <w:multiLevelType w:val="hybridMultilevel"/>
    <w:tmpl w:val="3FC60AA2"/>
    <w:lvl w:ilvl="0" w:tplc="A7A25A6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017"/>
    <w:rsid w:val="00001D90"/>
    <w:rsid w:val="00022D3F"/>
    <w:rsid w:val="00030131"/>
    <w:rsid w:val="00065C45"/>
    <w:rsid w:val="00066126"/>
    <w:rsid w:val="000713B1"/>
    <w:rsid w:val="000B4A65"/>
    <w:rsid w:val="000B6E05"/>
    <w:rsid w:val="0011340D"/>
    <w:rsid w:val="00114F3E"/>
    <w:rsid w:val="001442BB"/>
    <w:rsid w:val="00165E42"/>
    <w:rsid w:val="001A1041"/>
    <w:rsid w:val="001C59AA"/>
    <w:rsid w:val="001D4E73"/>
    <w:rsid w:val="001D5030"/>
    <w:rsid w:val="001E302F"/>
    <w:rsid w:val="002214DB"/>
    <w:rsid w:val="00232133"/>
    <w:rsid w:val="002625BE"/>
    <w:rsid w:val="00294802"/>
    <w:rsid w:val="002B2922"/>
    <w:rsid w:val="002D6D83"/>
    <w:rsid w:val="00300EC4"/>
    <w:rsid w:val="003036D9"/>
    <w:rsid w:val="003460BD"/>
    <w:rsid w:val="00386CDC"/>
    <w:rsid w:val="00391D0B"/>
    <w:rsid w:val="003B01B6"/>
    <w:rsid w:val="003D0017"/>
    <w:rsid w:val="003D7F00"/>
    <w:rsid w:val="0044567F"/>
    <w:rsid w:val="00484AA8"/>
    <w:rsid w:val="004D51B4"/>
    <w:rsid w:val="00522B49"/>
    <w:rsid w:val="005250D9"/>
    <w:rsid w:val="005253DE"/>
    <w:rsid w:val="00542CA4"/>
    <w:rsid w:val="00561026"/>
    <w:rsid w:val="00573654"/>
    <w:rsid w:val="00576A41"/>
    <w:rsid w:val="0059119B"/>
    <w:rsid w:val="005A7079"/>
    <w:rsid w:val="005D67FD"/>
    <w:rsid w:val="005E563D"/>
    <w:rsid w:val="00604E30"/>
    <w:rsid w:val="00612389"/>
    <w:rsid w:val="006350BC"/>
    <w:rsid w:val="00655D27"/>
    <w:rsid w:val="006826C6"/>
    <w:rsid w:val="006B0ED5"/>
    <w:rsid w:val="006B2605"/>
    <w:rsid w:val="006D036C"/>
    <w:rsid w:val="006F44ED"/>
    <w:rsid w:val="007456BA"/>
    <w:rsid w:val="007661DC"/>
    <w:rsid w:val="007C3B73"/>
    <w:rsid w:val="007E5318"/>
    <w:rsid w:val="00806AD8"/>
    <w:rsid w:val="008322E1"/>
    <w:rsid w:val="00844626"/>
    <w:rsid w:val="00890C5A"/>
    <w:rsid w:val="008A0A1B"/>
    <w:rsid w:val="008E3123"/>
    <w:rsid w:val="00912719"/>
    <w:rsid w:val="00972B51"/>
    <w:rsid w:val="009B5C2A"/>
    <w:rsid w:val="00A31E8F"/>
    <w:rsid w:val="00A4321A"/>
    <w:rsid w:val="00A54E8F"/>
    <w:rsid w:val="00A70360"/>
    <w:rsid w:val="00A721EC"/>
    <w:rsid w:val="00AD05D6"/>
    <w:rsid w:val="00AD0EA1"/>
    <w:rsid w:val="00AE1FBA"/>
    <w:rsid w:val="00AF3598"/>
    <w:rsid w:val="00B02D71"/>
    <w:rsid w:val="00B03F9D"/>
    <w:rsid w:val="00B3701B"/>
    <w:rsid w:val="00B53F25"/>
    <w:rsid w:val="00B638FA"/>
    <w:rsid w:val="00B859A5"/>
    <w:rsid w:val="00B95D39"/>
    <w:rsid w:val="00B979AC"/>
    <w:rsid w:val="00BE139B"/>
    <w:rsid w:val="00C31278"/>
    <w:rsid w:val="00C4090F"/>
    <w:rsid w:val="00C56DFC"/>
    <w:rsid w:val="00C949B0"/>
    <w:rsid w:val="00D102E0"/>
    <w:rsid w:val="00D140AE"/>
    <w:rsid w:val="00D42549"/>
    <w:rsid w:val="00DA1BD3"/>
    <w:rsid w:val="00DD5BAE"/>
    <w:rsid w:val="00E019D8"/>
    <w:rsid w:val="00E23332"/>
    <w:rsid w:val="00E23BFB"/>
    <w:rsid w:val="00E30098"/>
    <w:rsid w:val="00E86903"/>
    <w:rsid w:val="00EA0DA2"/>
    <w:rsid w:val="00EA6BAA"/>
    <w:rsid w:val="00F0667B"/>
    <w:rsid w:val="00F22BB3"/>
    <w:rsid w:val="00F75D3F"/>
    <w:rsid w:val="00F9666A"/>
    <w:rsid w:val="00FB700C"/>
    <w:rsid w:val="00FD0B0E"/>
    <w:rsid w:val="00FE2BE8"/>
    <w:rsid w:val="00FE61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9DC67"/>
  <w15:chartTrackingRefBased/>
  <w15:docId w15:val="{4456A14E-11C2-4F95-9833-4E426939F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0017"/>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 Знак"/>
    <w:basedOn w:val="a0"/>
    <w:link w:val="a4"/>
    <w:locked/>
    <w:rsid w:val="003D0017"/>
    <w:rPr>
      <w:lang w:eastAsia="ru-RU"/>
    </w:rPr>
  </w:style>
  <w:style w:type="paragraph" w:styleId="a4">
    <w:name w:val="Body Text"/>
    <w:basedOn w:val="a"/>
    <w:link w:val="a3"/>
    <w:rsid w:val="003D0017"/>
    <w:rPr>
      <w:rFonts w:asciiTheme="minorHAnsi" w:eastAsiaTheme="minorHAnsi" w:hAnsiTheme="minorHAnsi" w:cstheme="minorBidi"/>
      <w:sz w:val="22"/>
      <w:szCs w:val="22"/>
      <w:lang w:val="uk-UA"/>
    </w:rPr>
  </w:style>
  <w:style w:type="character" w:customStyle="1" w:styleId="1">
    <w:name w:val="Основний текст Знак1"/>
    <w:basedOn w:val="a0"/>
    <w:uiPriority w:val="99"/>
    <w:semiHidden/>
    <w:rsid w:val="003D0017"/>
    <w:rPr>
      <w:rFonts w:ascii="Times New Roman" w:eastAsia="Times New Roman" w:hAnsi="Times New Roman" w:cs="Times New Roman"/>
      <w:sz w:val="28"/>
      <w:szCs w:val="28"/>
      <w:lang w:val="ru-RU" w:eastAsia="ru-RU"/>
    </w:rPr>
  </w:style>
  <w:style w:type="paragraph" w:styleId="a5">
    <w:name w:val="Title"/>
    <w:basedOn w:val="a"/>
    <w:link w:val="a6"/>
    <w:qFormat/>
    <w:rsid w:val="003D0017"/>
    <w:pPr>
      <w:jc w:val="center"/>
    </w:pPr>
    <w:rPr>
      <w:b/>
      <w:bCs/>
      <w:szCs w:val="24"/>
      <w:lang w:val="uk-UA"/>
    </w:rPr>
  </w:style>
  <w:style w:type="character" w:customStyle="1" w:styleId="a6">
    <w:name w:val="Назва Знак"/>
    <w:basedOn w:val="a0"/>
    <w:link w:val="a5"/>
    <w:rsid w:val="003D0017"/>
    <w:rPr>
      <w:rFonts w:ascii="Times New Roman" w:eastAsia="Times New Roman" w:hAnsi="Times New Roman" w:cs="Times New Roman"/>
      <w:b/>
      <w:bCs/>
      <w:sz w:val="28"/>
      <w:szCs w:val="24"/>
      <w:lang w:eastAsia="ru-RU"/>
    </w:rPr>
  </w:style>
  <w:style w:type="character" w:customStyle="1" w:styleId="FontStyle19">
    <w:name w:val="Font Style19"/>
    <w:basedOn w:val="a0"/>
    <w:uiPriority w:val="99"/>
    <w:rsid w:val="003D0017"/>
    <w:rPr>
      <w:rFonts w:ascii="Times New Roman" w:hAnsi="Times New Roman" w:cs="Times New Roman"/>
      <w:b/>
      <w:bCs/>
      <w:sz w:val="24"/>
      <w:szCs w:val="24"/>
    </w:rPr>
  </w:style>
  <w:style w:type="paragraph" w:styleId="a7">
    <w:name w:val="annotation text"/>
    <w:basedOn w:val="a"/>
    <w:link w:val="a8"/>
    <w:uiPriority w:val="99"/>
    <w:unhideWhenUsed/>
    <w:rsid w:val="003D0017"/>
    <w:rPr>
      <w:sz w:val="20"/>
      <w:szCs w:val="20"/>
    </w:rPr>
  </w:style>
  <w:style w:type="character" w:customStyle="1" w:styleId="a8">
    <w:name w:val="Текст примітки Знак"/>
    <w:basedOn w:val="a0"/>
    <w:link w:val="a7"/>
    <w:uiPriority w:val="99"/>
    <w:rsid w:val="003D0017"/>
    <w:rPr>
      <w:rFonts w:ascii="Times New Roman" w:eastAsia="Times New Roman" w:hAnsi="Times New Roman" w:cs="Times New Roman"/>
      <w:sz w:val="20"/>
      <w:szCs w:val="20"/>
      <w:lang w:val="ru-RU" w:eastAsia="ru-RU"/>
    </w:rPr>
  </w:style>
  <w:style w:type="character" w:customStyle="1" w:styleId="2">
    <w:name w:val="Основной текст (2)_"/>
    <w:basedOn w:val="a0"/>
    <w:link w:val="20"/>
    <w:rsid w:val="003D0017"/>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3D0017"/>
    <w:pPr>
      <w:widowControl w:val="0"/>
      <w:shd w:val="clear" w:color="auto" w:fill="FFFFFF"/>
      <w:spacing w:before="480" w:line="739" w:lineRule="exact"/>
      <w:jc w:val="both"/>
    </w:pPr>
    <w:rPr>
      <w:rFonts w:cstheme="minorBidi"/>
      <w:lang w:val="uk-UA" w:eastAsia="en-US"/>
    </w:rPr>
  </w:style>
  <w:style w:type="paragraph" w:styleId="a9">
    <w:name w:val="header"/>
    <w:basedOn w:val="a"/>
    <w:link w:val="aa"/>
    <w:uiPriority w:val="99"/>
    <w:unhideWhenUsed/>
    <w:rsid w:val="003D0017"/>
    <w:pPr>
      <w:tabs>
        <w:tab w:val="center" w:pos="4819"/>
        <w:tab w:val="right" w:pos="9639"/>
      </w:tabs>
    </w:pPr>
  </w:style>
  <w:style w:type="character" w:customStyle="1" w:styleId="aa">
    <w:name w:val="Верхній колонтитул Знак"/>
    <w:basedOn w:val="a0"/>
    <w:link w:val="a9"/>
    <w:uiPriority w:val="99"/>
    <w:rsid w:val="003D0017"/>
    <w:rPr>
      <w:rFonts w:ascii="Times New Roman" w:eastAsia="Times New Roman" w:hAnsi="Times New Roman" w:cs="Times New Roman"/>
      <w:sz w:val="28"/>
      <w:szCs w:val="28"/>
      <w:lang w:val="ru-RU" w:eastAsia="ru-RU"/>
    </w:rPr>
  </w:style>
  <w:style w:type="table" w:styleId="ab">
    <w:name w:val="Table Grid"/>
    <w:basedOn w:val="a1"/>
    <w:uiPriority w:val="59"/>
    <w:rsid w:val="003D00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Звичайний1"/>
    <w:rsid w:val="003D0017"/>
    <w:pPr>
      <w:spacing w:after="0" w:line="240" w:lineRule="auto"/>
    </w:pPr>
    <w:rPr>
      <w:rFonts w:ascii="Times New Roman" w:eastAsia="Times New Roman" w:hAnsi="Times New Roman" w:cs="Times New Roman"/>
      <w:sz w:val="20"/>
      <w:szCs w:val="20"/>
      <w:lang w:eastAsia="uk-UA"/>
    </w:rPr>
  </w:style>
  <w:style w:type="paragraph" w:customStyle="1" w:styleId="11">
    <w:name w:val="Без интервала1"/>
    <w:qFormat/>
    <w:rsid w:val="0059119B"/>
    <w:pPr>
      <w:spacing w:after="0" w:line="240" w:lineRule="auto"/>
    </w:pPr>
    <w:rPr>
      <w:rFonts w:ascii="Calibri" w:eastAsia="Times New Roman" w:hAnsi="Calibri" w:cs="Times New Roman"/>
      <w:lang w:val="ru-RU" w:eastAsia="ru-RU"/>
    </w:rPr>
  </w:style>
  <w:style w:type="paragraph" w:styleId="ac">
    <w:name w:val="No Spacing"/>
    <w:qFormat/>
    <w:rsid w:val="0059119B"/>
    <w:pPr>
      <w:spacing w:after="0" w:line="240" w:lineRule="auto"/>
    </w:pPr>
    <w:rPr>
      <w:rFonts w:ascii="Times New Roman" w:eastAsia="Times New Roman" w:hAnsi="Times New Roman" w:cs="Times New Roman"/>
      <w:sz w:val="24"/>
      <w:szCs w:val="24"/>
      <w:lang w:val="ru-RU" w:eastAsia="ru-RU"/>
    </w:rPr>
  </w:style>
  <w:style w:type="character" w:customStyle="1" w:styleId="FontStyle14">
    <w:name w:val="Font Style14"/>
    <w:basedOn w:val="a0"/>
    <w:rsid w:val="0059119B"/>
    <w:rPr>
      <w:rFonts w:ascii="Times New Roman" w:hAnsi="Times New Roman" w:cs="Times New Roman" w:hint="default"/>
      <w:sz w:val="26"/>
      <w:szCs w:val="26"/>
    </w:rPr>
  </w:style>
  <w:style w:type="paragraph" w:customStyle="1" w:styleId="rvps2">
    <w:name w:val="rvps2"/>
    <w:basedOn w:val="a"/>
    <w:rsid w:val="007C3B73"/>
    <w:pPr>
      <w:spacing w:before="100" w:beforeAutospacing="1" w:after="100" w:afterAutospacing="1"/>
    </w:pPr>
    <w:rPr>
      <w:sz w:val="24"/>
      <w:szCs w:val="24"/>
      <w:lang w:val="uk-UA" w:eastAsia="uk-UA"/>
    </w:rPr>
  </w:style>
  <w:style w:type="character" w:customStyle="1" w:styleId="rvts9">
    <w:name w:val="rvts9"/>
    <w:basedOn w:val="a0"/>
    <w:rsid w:val="007C3B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416301">
      <w:bodyDiv w:val="1"/>
      <w:marLeft w:val="0"/>
      <w:marRight w:val="0"/>
      <w:marTop w:val="0"/>
      <w:marBottom w:val="0"/>
      <w:divBdr>
        <w:top w:val="none" w:sz="0" w:space="0" w:color="auto"/>
        <w:left w:val="none" w:sz="0" w:space="0" w:color="auto"/>
        <w:bottom w:val="none" w:sz="0" w:space="0" w:color="auto"/>
        <w:right w:val="none" w:sz="0" w:space="0" w:color="auto"/>
      </w:divBdr>
    </w:div>
    <w:div w:id="756286704">
      <w:bodyDiv w:val="1"/>
      <w:marLeft w:val="0"/>
      <w:marRight w:val="0"/>
      <w:marTop w:val="0"/>
      <w:marBottom w:val="0"/>
      <w:divBdr>
        <w:top w:val="none" w:sz="0" w:space="0" w:color="auto"/>
        <w:left w:val="none" w:sz="0" w:space="0" w:color="auto"/>
        <w:bottom w:val="none" w:sz="0" w:space="0" w:color="auto"/>
        <w:right w:val="none" w:sz="0" w:space="0" w:color="auto"/>
      </w:divBdr>
    </w:div>
    <w:div w:id="198103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4</Pages>
  <Words>5591</Words>
  <Characters>3188</Characters>
  <Application>Microsoft Office Word</Application>
  <DocSecurity>0</DocSecurity>
  <Lines>26</Lines>
  <Paragraphs>17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Троць (VRU-DELL0230 - k.trots)</dc:creator>
  <cp:keywords/>
  <dc:description/>
  <cp:lastModifiedBy>Катерина Троць (VRU-DELL0230 - k.trots)</cp:lastModifiedBy>
  <cp:revision>136</cp:revision>
  <dcterms:created xsi:type="dcterms:W3CDTF">2019-11-13T04:57:00Z</dcterms:created>
  <dcterms:modified xsi:type="dcterms:W3CDTF">2020-05-26T06:27:00Z</dcterms:modified>
</cp:coreProperties>
</file>