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5F" w:rsidRDefault="00AA775F" w:rsidP="000D5F8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val="ru-RU" w:eastAsia="ru-RU"/>
        </w:rPr>
        <w:drawing>
          <wp:inline distT="0" distB="0" distL="0" distR="0">
            <wp:extent cx="448945" cy="558800"/>
            <wp:effectExtent l="0" t="0" r="825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УКРАЇНА</w:t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ВИЩА  РАДА  ПРАВОСУДДЯ</w:t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УХВАЛА</w:t>
      </w:r>
    </w:p>
    <w:p w:rsidR="00AA775F" w:rsidRDefault="00AA775F" w:rsidP="00AA775F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</w:p>
    <w:p w:rsidR="00AA775F" w:rsidRDefault="00AA775F" w:rsidP="00AA775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AA775F" w:rsidTr="00B75B0F">
        <w:trPr>
          <w:trHeight w:val="188"/>
        </w:trPr>
        <w:tc>
          <w:tcPr>
            <w:tcW w:w="3369" w:type="dxa"/>
            <w:hideMark/>
          </w:tcPr>
          <w:p w:rsidR="00AA775F" w:rsidRPr="002D08F3" w:rsidRDefault="00715F59" w:rsidP="00134F3F">
            <w:pPr>
              <w:spacing w:after="0" w:line="276" w:lineRule="auto"/>
              <w:ind w:right="-2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>19 травня 2020 року</w:t>
            </w:r>
            <w:r w:rsidR="009A67FE" w:rsidRPr="002D08F3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11" w:type="dxa"/>
            <w:hideMark/>
          </w:tcPr>
          <w:p w:rsidR="00AA775F" w:rsidRPr="00AA775F" w:rsidRDefault="00AA775F" w:rsidP="00B75B0F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theme="minorHAnsi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theme="minorHAnsi"/>
                <w:b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AA775F" w:rsidRPr="009A67FE" w:rsidRDefault="00AA775F" w:rsidP="000013A2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val="en-US" w:eastAsia="ru-RU"/>
              </w:rPr>
              <w:t xml:space="preserve">№ </w:t>
            </w:r>
            <w:r w:rsidR="00715F59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>1405/0/15-20</w:t>
            </w:r>
            <w:bookmarkStart w:id="0" w:name="_GoBack"/>
            <w:bookmarkEnd w:id="0"/>
          </w:p>
        </w:tc>
      </w:tr>
    </w:tbl>
    <w:p w:rsidR="00AA775F" w:rsidRDefault="00AA775F" w:rsidP="00AA775F"/>
    <w:tbl>
      <w:tblPr>
        <w:tblpPr w:leftFromText="180" w:rightFromText="180" w:bottomFromText="16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AA775F" w:rsidTr="00B75B0F">
        <w:trPr>
          <w:trHeight w:val="143"/>
        </w:trPr>
        <w:tc>
          <w:tcPr>
            <w:tcW w:w="4644" w:type="dxa"/>
            <w:hideMark/>
          </w:tcPr>
          <w:p w:rsidR="00AA775F" w:rsidRDefault="00AA775F" w:rsidP="009A67FE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Про об’єднання дисциплінарних справ стосовно судді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Бабушкінського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районного </w:t>
            </w:r>
            <w:proofErr w:type="spellEnd"/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суду міста Дніпропетровська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Яковлева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Д.О.</w:t>
            </w:r>
          </w:p>
        </w:tc>
      </w:tr>
    </w:tbl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kern w:val="2"/>
          <w:sz w:val="27"/>
          <w:szCs w:val="27"/>
        </w:rPr>
        <w:t xml:space="preserve">Вища рада правосуддя, розглянувши питання про об’єднання дисциплінарних справ стосовно судді </w:t>
      </w:r>
      <w:proofErr w:type="spellStart"/>
      <w:r>
        <w:rPr>
          <w:rFonts w:ascii="Times New Roman" w:eastAsia="Calibri" w:hAnsi="Times New Roman" w:cs="Times New Roman"/>
          <w:kern w:val="2"/>
          <w:sz w:val="27"/>
          <w:szCs w:val="27"/>
        </w:rPr>
        <w:t>Бабушкінського</w:t>
      </w:r>
      <w:proofErr w:type="spellEnd"/>
      <w:r>
        <w:rPr>
          <w:rFonts w:ascii="Times New Roman" w:eastAsia="Calibri" w:hAnsi="Times New Roman" w:cs="Times New Roman"/>
          <w:kern w:val="2"/>
          <w:sz w:val="27"/>
          <w:szCs w:val="27"/>
        </w:rPr>
        <w:t xml:space="preserve"> районного суду </w:t>
      </w:r>
      <w:r w:rsidR="00BC5993">
        <w:rPr>
          <w:rFonts w:ascii="Times New Roman" w:eastAsia="Calibri" w:hAnsi="Times New Roman" w:cs="Times New Roman"/>
          <w:kern w:val="2"/>
          <w:sz w:val="27"/>
          <w:szCs w:val="27"/>
        </w:rPr>
        <w:t xml:space="preserve">                      </w:t>
      </w:r>
      <w:r>
        <w:rPr>
          <w:rFonts w:ascii="Times New Roman" w:eastAsia="Calibri" w:hAnsi="Times New Roman" w:cs="Times New Roman"/>
          <w:kern w:val="2"/>
          <w:sz w:val="27"/>
          <w:szCs w:val="27"/>
        </w:rPr>
        <w:t xml:space="preserve">міста Дніпропетровська </w:t>
      </w:r>
      <w:proofErr w:type="spellStart"/>
      <w:r>
        <w:rPr>
          <w:rFonts w:ascii="Times New Roman" w:eastAsia="Calibri" w:hAnsi="Times New Roman" w:cs="Times New Roman"/>
          <w:kern w:val="2"/>
          <w:sz w:val="27"/>
          <w:szCs w:val="27"/>
        </w:rPr>
        <w:t>Яковлева</w:t>
      </w:r>
      <w:proofErr w:type="spellEnd"/>
      <w:r>
        <w:rPr>
          <w:rFonts w:ascii="Times New Roman" w:eastAsia="Calibri" w:hAnsi="Times New Roman" w:cs="Times New Roman"/>
          <w:kern w:val="2"/>
          <w:sz w:val="27"/>
          <w:szCs w:val="27"/>
        </w:rPr>
        <w:t xml:space="preserve"> Дмитра Олександровича, які перебувають у провадженні різних Дисциплінарних палат</w:t>
      </w:r>
      <w:r w:rsidR="000013A2">
        <w:rPr>
          <w:rFonts w:ascii="Times New Roman" w:eastAsia="Calibri" w:hAnsi="Times New Roman" w:cs="Times New Roman"/>
          <w:kern w:val="2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kern w:val="2"/>
          <w:sz w:val="27"/>
          <w:szCs w:val="27"/>
        </w:rPr>
        <w:t>Вищої ради правосуддя,</w:t>
      </w:r>
    </w:p>
    <w:p w:rsidR="00AA775F" w:rsidRDefault="00AA775F" w:rsidP="001B54CD">
      <w:pPr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встановила:</w:t>
      </w:r>
    </w:p>
    <w:p w:rsidR="00AA775F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Бабушкінського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районного суду </w:t>
      </w:r>
      <w:r w:rsidR="00BC5993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міста</w:t>
      </w:r>
      <w:proofErr w:type="spellEnd"/>
      <w:r w:rsidR="000013A2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Дніпропетровська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Яковлева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Д.О.</w:t>
      </w:r>
    </w:p>
    <w:p w:rsidR="00AA775F" w:rsidRPr="000013A2" w:rsidRDefault="00AA775F" w:rsidP="00AA7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Зокрема, н</w:t>
      </w:r>
      <w:r w:rsidR="000013A2">
        <w:rPr>
          <w:rFonts w:ascii="Times New Roman" w:hAnsi="Times New Roman" w:cs="Times New Roman"/>
          <w:sz w:val="27"/>
          <w:szCs w:val="27"/>
        </w:rPr>
        <w:t>а розгляді Другої</w:t>
      </w:r>
      <w:r w:rsidRPr="00AE18EC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ради правосуддя перебува</w:t>
      </w:r>
      <w:r w:rsidR="000013A2">
        <w:rPr>
          <w:rFonts w:ascii="Times New Roman" w:hAnsi="Times New Roman" w:cs="Times New Roman"/>
          <w:sz w:val="27"/>
          <w:szCs w:val="27"/>
        </w:rPr>
        <w:t>є</w:t>
      </w:r>
      <w:r w:rsidR="00134F3F">
        <w:rPr>
          <w:rFonts w:ascii="Times New Roman" w:hAnsi="Times New Roman" w:cs="Times New Roman"/>
          <w:sz w:val="27"/>
          <w:szCs w:val="27"/>
        </w:rPr>
        <w:t xml:space="preserve"> </w:t>
      </w:r>
      <w:r w:rsidR="000013A2">
        <w:rPr>
          <w:rFonts w:ascii="Times New Roman" w:hAnsi="Times New Roman" w:cs="Times New Roman"/>
          <w:sz w:val="27"/>
          <w:szCs w:val="27"/>
        </w:rPr>
        <w:t>дисц</w:t>
      </w:r>
      <w:r w:rsidR="000013A2" w:rsidRPr="00AE18EC">
        <w:rPr>
          <w:rFonts w:ascii="Times New Roman" w:hAnsi="Times New Roman" w:cs="Times New Roman"/>
          <w:sz w:val="27"/>
          <w:szCs w:val="27"/>
        </w:rPr>
        <w:t>иплінарн</w:t>
      </w:r>
      <w:r w:rsidR="000013A2">
        <w:rPr>
          <w:rFonts w:ascii="Times New Roman" w:hAnsi="Times New Roman" w:cs="Times New Roman"/>
          <w:sz w:val="27"/>
          <w:szCs w:val="27"/>
        </w:rPr>
        <w:t>а справа</w:t>
      </w:r>
      <w:r w:rsidR="0014744A">
        <w:rPr>
          <w:rFonts w:ascii="Times New Roman" w:hAnsi="Times New Roman" w:cs="Times New Roman"/>
          <w:sz w:val="27"/>
          <w:szCs w:val="27"/>
        </w:rPr>
        <w:t>, відкрита</w:t>
      </w:r>
      <w:r w:rsidR="00134F3F">
        <w:rPr>
          <w:rFonts w:ascii="Times New Roman" w:hAnsi="Times New Roman" w:cs="Times New Roman"/>
          <w:sz w:val="27"/>
          <w:szCs w:val="27"/>
        </w:rPr>
        <w:t xml:space="preserve"> </w:t>
      </w:r>
      <w:r w:rsidR="000013A2">
        <w:rPr>
          <w:rFonts w:ascii="Times New Roman" w:hAnsi="Times New Roman" w:cs="Times New Roman"/>
          <w:sz w:val="27"/>
          <w:szCs w:val="27"/>
        </w:rPr>
        <w:t>ухвалою Другою</w:t>
      </w:r>
      <w:r w:rsidR="000013A2" w:rsidRPr="00AE18EC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</w:t>
      </w:r>
      <w:r w:rsidR="000013A2" w:rsidRPr="000013A2">
        <w:rPr>
          <w:rFonts w:ascii="Times New Roman" w:hAnsi="Times New Roman" w:cs="Times New Roman"/>
          <w:sz w:val="27"/>
          <w:szCs w:val="27"/>
        </w:rPr>
        <w:t xml:space="preserve">ради правосуддя від 18 травня 2020 року № </w:t>
      </w:r>
      <w:r w:rsidR="00FF3B93" w:rsidRPr="00FF3B93">
        <w:rPr>
          <w:rFonts w:ascii="Times New Roman" w:hAnsi="Times New Roman" w:cs="Times New Roman"/>
          <w:sz w:val="27"/>
          <w:szCs w:val="27"/>
          <w:lang w:val="ru-RU"/>
        </w:rPr>
        <w:t>1354</w:t>
      </w:r>
      <w:r w:rsidR="000013A2" w:rsidRPr="00FF3B93">
        <w:rPr>
          <w:rFonts w:ascii="Times New Roman" w:hAnsi="Times New Roman" w:cs="Times New Roman"/>
          <w:sz w:val="27"/>
          <w:szCs w:val="27"/>
        </w:rPr>
        <w:t>/2дп/15-20</w:t>
      </w:r>
      <w:r w:rsidR="000013A2" w:rsidRPr="000013A2">
        <w:rPr>
          <w:rFonts w:ascii="Times New Roman" w:hAnsi="Times New Roman" w:cs="Times New Roman"/>
          <w:sz w:val="27"/>
          <w:szCs w:val="27"/>
        </w:rPr>
        <w:t xml:space="preserve"> </w:t>
      </w:r>
      <w:r w:rsidR="00134F3F" w:rsidRPr="000013A2">
        <w:rPr>
          <w:rFonts w:ascii="Times New Roman" w:hAnsi="Times New Roman" w:cs="Times New Roman"/>
          <w:sz w:val="27"/>
          <w:szCs w:val="27"/>
        </w:rPr>
        <w:t xml:space="preserve">за скаргою </w:t>
      </w:r>
      <w:proofErr w:type="spellStart"/>
      <w:r w:rsidR="000013A2" w:rsidRPr="000013A2">
        <w:rPr>
          <w:rFonts w:ascii="Times New Roman" w:hAnsi="Times New Roman" w:cs="Times New Roman"/>
          <w:sz w:val="27"/>
          <w:szCs w:val="27"/>
        </w:rPr>
        <w:t>Пантюхова</w:t>
      </w:r>
      <w:proofErr w:type="spellEnd"/>
      <w:r w:rsidR="000013A2" w:rsidRPr="000013A2">
        <w:rPr>
          <w:rFonts w:ascii="Times New Roman" w:hAnsi="Times New Roman" w:cs="Times New Roman"/>
          <w:sz w:val="27"/>
          <w:szCs w:val="27"/>
        </w:rPr>
        <w:t xml:space="preserve"> В.С. </w:t>
      </w:r>
      <w:r w:rsidR="00134F3F" w:rsidRPr="000013A2">
        <w:rPr>
          <w:rFonts w:ascii="Times New Roman" w:hAnsi="Times New Roman" w:cs="Times New Roman"/>
          <w:sz w:val="27"/>
          <w:szCs w:val="27"/>
        </w:rPr>
        <w:t>(єдиний унікальний номер</w:t>
      </w:r>
      <w:r w:rsidR="000013A2" w:rsidRPr="000013A2">
        <w:rPr>
          <w:rFonts w:ascii="Times New Roman" w:hAnsi="Times New Roman" w:cs="Times New Roman"/>
          <w:sz w:val="27"/>
          <w:szCs w:val="27"/>
        </w:rPr>
        <w:t xml:space="preserve"> П-1880/0/7-20</w:t>
      </w:r>
      <w:r w:rsidR="00134F3F" w:rsidRPr="000013A2">
        <w:rPr>
          <w:rFonts w:ascii="Times New Roman" w:hAnsi="Times New Roman" w:cs="Times New Roman"/>
          <w:sz w:val="27"/>
          <w:szCs w:val="27"/>
        </w:rPr>
        <w:t xml:space="preserve">) </w:t>
      </w:r>
      <w:r w:rsidR="000013A2" w:rsidRPr="000013A2">
        <w:rPr>
          <w:rFonts w:ascii="Times New Roman" w:hAnsi="Times New Roman" w:cs="Times New Roman"/>
          <w:sz w:val="27"/>
          <w:szCs w:val="27"/>
        </w:rPr>
        <w:t xml:space="preserve">на </w:t>
      </w:r>
      <w:r w:rsidRPr="000013A2">
        <w:rPr>
          <w:rFonts w:ascii="Times New Roman" w:hAnsi="Times New Roman" w:cs="Times New Roman"/>
          <w:sz w:val="27"/>
          <w:szCs w:val="27"/>
        </w:rPr>
        <w:t xml:space="preserve">дії судді </w:t>
      </w:r>
      <w:proofErr w:type="spellStart"/>
      <w:r w:rsidRPr="000013A2">
        <w:rPr>
          <w:rFonts w:ascii="Times New Roman" w:hAnsi="Times New Roman" w:cs="Times New Roman"/>
          <w:sz w:val="27"/>
          <w:szCs w:val="27"/>
        </w:rPr>
        <w:t>Бабушкінського</w:t>
      </w:r>
      <w:proofErr w:type="spellEnd"/>
      <w:r w:rsidRPr="000013A2">
        <w:rPr>
          <w:rFonts w:ascii="Times New Roman" w:hAnsi="Times New Roman" w:cs="Times New Roman"/>
          <w:sz w:val="27"/>
          <w:szCs w:val="27"/>
        </w:rPr>
        <w:t xml:space="preserve"> районного суду міста Дніпропетровська </w:t>
      </w:r>
      <w:proofErr w:type="spellStart"/>
      <w:r w:rsidRPr="000013A2">
        <w:rPr>
          <w:rFonts w:ascii="Times New Roman" w:hAnsi="Times New Roman" w:cs="Times New Roman"/>
          <w:sz w:val="27"/>
          <w:szCs w:val="27"/>
        </w:rPr>
        <w:t>Яковле</w:t>
      </w:r>
      <w:r w:rsidR="008A15DE">
        <w:rPr>
          <w:rFonts w:ascii="Times New Roman" w:hAnsi="Times New Roman" w:cs="Times New Roman"/>
          <w:sz w:val="27"/>
          <w:szCs w:val="27"/>
        </w:rPr>
        <w:t>ва</w:t>
      </w:r>
      <w:proofErr w:type="spellEnd"/>
      <w:r w:rsidR="008A15DE">
        <w:rPr>
          <w:rFonts w:ascii="Times New Roman" w:hAnsi="Times New Roman" w:cs="Times New Roman"/>
          <w:sz w:val="27"/>
          <w:szCs w:val="27"/>
        </w:rPr>
        <w:t xml:space="preserve"> Д.О. Д</w:t>
      </w:r>
      <w:r w:rsidR="000013A2" w:rsidRPr="000013A2">
        <w:rPr>
          <w:rFonts w:ascii="Times New Roman" w:hAnsi="Times New Roman" w:cs="Times New Roman"/>
          <w:sz w:val="27"/>
          <w:szCs w:val="27"/>
        </w:rPr>
        <w:t>оповідач – член Другої</w:t>
      </w:r>
      <w:r w:rsidRPr="000013A2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ради правосуддя </w:t>
      </w:r>
      <w:r w:rsidR="000013A2" w:rsidRPr="000013A2">
        <w:rPr>
          <w:rFonts w:ascii="Times New Roman" w:hAnsi="Times New Roman" w:cs="Times New Roman"/>
          <w:sz w:val="27"/>
          <w:szCs w:val="27"/>
        </w:rPr>
        <w:t>Прудивус О.В.</w:t>
      </w:r>
    </w:p>
    <w:p w:rsidR="008A15DE" w:rsidRPr="008A15DE" w:rsidRDefault="00AA775F" w:rsidP="008A15DE">
      <w:pPr>
        <w:spacing w:after="0" w:line="240" w:lineRule="auto"/>
        <w:ind w:firstLine="708"/>
        <w:jc w:val="both"/>
        <w:rPr>
          <w:rFonts w:ascii="Times New Roman" w:hAnsi="Times New Roman"/>
          <w:kern w:val="2"/>
          <w:sz w:val="27"/>
          <w:szCs w:val="27"/>
        </w:rPr>
      </w:pPr>
      <w:r w:rsidRPr="000013A2">
        <w:rPr>
          <w:rFonts w:ascii="Times New Roman" w:hAnsi="Times New Roman"/>
          <w:kern w:val="2"/>
          <w:sz w:val="27"/>
          <w:szCs w:val="27"/>
        </w:rPr>
        <w:t xml:space="preserve">Водночас, на розгляді Третьої Дисциплінарної палати Вищої ради правосуддя перебуває об’єднана ухвалою Вищої ради правосуддя від </w:t>
      </w:r>
      <w:r w:rsidR="00BC5993">
        <w:rPr>
          <w:rFonts w:ascii="Times New Roman" w:hAnsi="Times New Roman"/>
          <w:kern w:val="2"/>
          <w:sz w:val="27"/>
          <w:szCs w:val="27"/>
        </w:rPr>
        <w:t>9 квіт</w:t>
      </w:r>
      <w:r w:rsidR="0025025F" w:rsidRPr="000013A2">
        <w:rPr>
          <w:rFonts w:ascii="Times New Roman" w:hAnsi="Times New Roman"/>
          <w:kern w:val="2"/>
          <w:sz w:val="27"/>
          <w:szCs w:val="27"/>
        </w:rPr>
        <w:t xml:space="preserve">ня </w:t>
      </w:r>
      <w:r w:rsidR="00BC5993">
        <w:rPr>
          <w:rFonts w:ascii="Times New Roman" w:hAnsi="Times New Roman"/>
          <w:kern w:val="2"/>
          <w:sz w:val="27"/>
          <w:szCs w:val="27"/>
        </w:rPr>
        <w:t xml:space="preserve">        </w:t>
      </w:r>
      <w:r w:rsidR="0025025F" w:rsidRPr="000013A2">
        <w:rPr>
          <w:rFonts w:ascii="Times New Roman" w:hAnsi="Times New Roman"/>
          <w:kern w:val="2"/>
          <w:sz w:val="27"/>
          <w:szCs w:val="27"/>
        </w:rPr>
        <w:t>2020</w:t>
      </w:r>
      <w:r w:rsidR="000013A2">
        <w:rPr>
          <w:rFonts w:ascii="Times New Roman" w:hAnsi="Times New Roman"/>
          <w:kern w:val="2"/>
          <w:sz w:val="27"/>
          <w:szCs w:val="27"/>
        </w:rPr>
        <w:t xml:space="preserve"> року </w:t>
      </w:r>
      <w:r w:rsidRPr="000013A2">
        <w:rPr>
          <w:rFonts w:ascii="Times New Roman" w:hAnsi="Times New Roman"/>
          <w:kern w:val="2"/>
          <w:sz w:val="27"/>
          <w:szCs w:val="27"/>
        </w:rPr>
        <w:t xml:space="preserve">№ </w:t>
      </w:r>
      <w:r w:rsidR="00BC5993">
        <w:rPr>
          <w:rFonts w:ascii="Times New Roman" w:hAnsi="Times New Roman"/>
          <w:kern w:val="2"/>
          <w:sz w:val="27"/>
          <w:szCs w:val="27"/>
        </w:rPr>
        <w:t>939</w:t>
      </w:r>
      <w:r w:rsidR="00D3659B" w:rsidRPr="000013A2">
        <w:rPr>
          <w:rFonts w:ascii="Times New Roman" w:hAnsi="Times New Roman"/>
          <w:kern w:val="2"/>
          <w:sz w:val="27"/>
          <w:szCs w:val="27"/>
        </w:rPr>
        <w:t>/0/15-20</w:t>
      </w:r>
      <w:r w:rsidR="000013A2">
        <w:rPr>
          <w:rFonts w:ascii="Times New Roman" w:hAnsi="Times New Roman"/>
          <w:kern w:val="2"/>
          <w:sz w:val="27"/>
          <w:szCs w:val="27"/>
        </w:rPr>
        <w:t xml:space="preserve"> </w:t>
      </w:r>
      <w:r w:rsidRPr="000013A2">
        <w:rPr>
          <w:rFonts w:ascii="Times New Roman" w:hAnsi="Times New Roman"/>
          <w:kern w:val="2"/>
          <w:sz w:val="27"/>
          <w:szCs w:val="27"/>
        </w:rPr>
        <w:t>дисциплінарна справа стосовно</w:t>
      </w:r>
      <w:r w:rsidRPr="00650AE0">
        <w:rPr>
          <w:rFonts w:ascii="Times New Roman" w:hAnsi="Times New Roman"/>
          <w:kern w:val="2"/>
          <w:sz w:val="27"/>
          <w:szCs w:val="27"/>
        </w:rPr>
        <w:t xml:space="preserve"> судді </w:t>
      </w:r>
      <w:proofErr w:type="spellStart"/>
      <w:r w:rsidRPr="00650AE0">
        <w:rPr>
          <w:rFonts w:ascii="Times New Roman" w:hAnsi="Times New Roman"/>
          <w:kern w:val="2"/>
          <w:sz w:val="27"/>
          <w:szCs w:val="27"/>
        </w:rPr>
        <w:t>Бабушкінського</w:t>
      </w:r>
      <w:proofErr w:type="spellEnd"/>
      <w:r w:rsidRPr="00650AE0">
        <w:rPr>
          <w:rFonts w:ascii="Times New Roman" w:hAnsi="Times New Roman"/>
          <w:kern w:val="2"/>
          <w:sz w:val="27"/>
          <w:szCs w:val="27"/>
        </w:rPr>
        <w:t xml:space="preserve"> районного суду міста Дніпропетровська </w:t>
      </w:r>
      <w:proofErr w:type="spellStart"/>
      <w:r w:rsidRPr="00650AE0">
        <w:rPr>
          <w:rFonts w:ascii="Times New Roman" w:hAnsi="Times New Roman"/>
          <w:kern w:val="2"/>
          <w:sz w:val="27"/>
          <w:szCs w:val="27"/>
        </w:rPr>
        <w:t>Яковлева</w:t>
      </w:r>
      <w:proofErr w:type="spellEnd"/>
      <w:r w:rsidRPr="00650AE0">
        <w:rPr>
          <w:rFonts w:ascii="Times New Roman" w:hAnsi="Times New Roman"/>
          <w:kern w:val="2"/>
          <w:sz w:val="27"/>
          <w:szCs w:val="27"/>
        </w:rPr>
        <w:t xml:space="preserve"> Д.О., відкрита за дисциплінарними скаргами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Заїченка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В</w:t>
      </w:r>
      <w:r w:rsidR="0014744A">
        <w:rPr>
          <w:rFonts w:ascii="Times New Roman" w:hAnsi="Times New Roman"/>
          <w:kern w:val="2"/>
          <w:sz w:val="27"/>
          <w:szCs w:val="27"/>
        </w:rPr>
        <w:t>.Г.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З-6770/0/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7-19)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Козяшева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А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.М.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К-5159/0/7-19)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,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Литвиненка В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.А.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200/2905/2018), Гайворонського А</w:t>
      </w:r>
      <w:r w:rsidR="0014744A">
        <w:rPr>
          <w:rFonts w:ascii="Times New Roman" w:hAnsi="Times New Roman"/>
          <w:kern w:val="2"/>
          <w:sz w:val="27"/>
          <w:szCs w:val="27"/>
        </w:rPr>
        <w:t>.І.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Г-2537/0/7-19), адвоката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Хоменка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О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411/1/13-19),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Сподинець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І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.В.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С-2349/0/7-18), Мельника В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(єдині унікальні номери М-5538/0/7-18, М-1373/1/7-18), </w:t>
      </w:r>
      <w:r w:rsidR="00BC5993">
        <w:rPr>
          <w:rFonts w:ascii="Times New Roman" w:hAnsi="Times New Roman"/>
          <w:kern w:val="2"/>
          <w:sz w:val="27"/>
          <w:szCs w:val="27"/>
        </w:rPr>
        <w:t xml:space="preserve">          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Колеснік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Н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.В.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(єдиний унікальний номер К-253/0/7-19), адвоката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Довгаля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С</w:t>
      </w:r>
      <w:r w:rsidR="0014744A">
        <w:rPr>
          <w:rFonts w:ascii="Times New Roman" w:hAnsi="Times New Roman"/>
          <w:kern w:val="2"/>
          <w:sz w:val="27"/>
          <w:szCs w:val="27"/>
        </w:rPr>
        <w:t>.М.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Д-5143/0/7-18), акціонерного товариства «Банк Кредит Дніпро», поданою через адвоката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Борейко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Н</w:t>
      </w:r>
      <w:r w:rsidR="0014744A">
        <w:rPr>
          <w:rFonts w:ascii="Times New Roman" w:hAnsi="Times New Roman"/>
          <w:kern w:val="2"/>
          <w:sz w:val="27"/>
          <w:szCs w:val="27"/>
        </w:rPr>
        <w:t>.О.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146/1/13-19), Верби А</w:t>
      </w:r>
      <w:r w:rsidR="0014744A">
        <w:rPr>
          <w:rFonts w:ascii="Times New Roman" w:hAnsi="Times New Roman"/>
          <w:kern w:val="2"/>
          <w:sz w:val="27"/>
          <w:szCs w:val="27"/>
        </w:rPr>
        <w:t>.П.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В-4069/0/7-19), Управління Служби безпеки України у Дніпропетровській області (унікальний номер</w:t>
      </w:r>
      <w:r w:rsidR="00BC5993">
        <w:rPr>
          <w:rFonts w:ascii="Times New Roman" w:hAnsi="Times New Roman"/>
          <w:kern w:val="2"/>
          <w:sz w:val="27"/>
          <w:szCs w:val="27"/>
        </w:rPr>
        <w:t xml:space="preserve">             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567/1/13-19), Міняйло Є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.Є.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(єдиний унікальний номер М-6117/0/7-18), </w:t>
      </w:r>
      <w:r w:rsidR="00BC5993">
        <w:rPr>
          <w:rFonts w:ascii="Times New Roman" w:hAnsi="Times New Roman"/>
          <w:kern w:val="2"/>
          <w:sz w:val="27"/>
          <w:szCs w:val="27"/>
        </w:rPr>
        <w:t xml:space="preserve">             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Волошина К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В-1173/0/7-19), Курочки А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.Є.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К-3770/0/7-19), Земляної Л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</w:t>
      </w:r>
      <w:r w:rsidR="00BC5993">
        <w:rPr>
          <w:rFonts w:ascii="Times New Roman" w:hAnsi="Times New Roman"/>
          <w:kern w:val="2"/>
          <w:sz w:val="27"/>
          <w:szCs w:val="27"/>
        </w:rPr>
        <w:t xml:space="preserve">                   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lastRenderedPageBreak/>
        <w:t xml:space="preserve">З-3064/0/7-19),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Борисенкової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Н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Б-158/0/7-19), </w:t>
      </w:r>
      <w:r w:rsidR="00BC5993">
        <w:rPr>
          <w:rFonts w:ascii="Times New Roman" w:hAnsi="Times New Roman"/>
          <w:kern w:val="2"/>
          <w:sz w:val="27"/>
          <w:szCs w:val="27"/>
        </w:rPr>
        <w:t xml:space="preserve">           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Порви О</w:t>
      </w:r>
      <w:r w:rsidR="0014744A">
        <w:rPr>
          <w:rFonts w:ascii="Times New Roman" w:hAnsi="Times New Roman"/>
          <w:kern w:val="2"/>
          <w:sz w:val="27"/>
          <w:szCs w:val="27"/>
        </w:rPr>
        <w:t>.О.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П-4611/0/7-18),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Камишника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Є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.М.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К-4246/0/7-19), Прокуратури Дніпропетровської області (єдиний унікальний номер 257/0/13-19), Тонконога В</w:t>
      </w:r>
      <w:r w:rsidR="0014744A">
        <w:rPr>
          <w:rFonts w:ascii="Times New Roman" w:hAnsi="Times New Roman"/>
          <w:kern w:val="2"/>
          <w:sz w:val="27"/>
          <w:szCs w:val="27"/>
        </w:rPr>
        <w:t>.М.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</w:t>
      </w:r>
      <w:r w:rsidR="00BC5993">
        <w:rPr>
          <w:rFonts w:ascii="Times New Roman" w:hAnsi="Times New Roman"/>
          <w:kern w:val="2"/>
          <w:sz w:val="27"/>
          <w:szCs w:val="27"/>
        </w:rPr>
        <w:t xml:space="preserve">                    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Т-4670/0/7-19), Третяк Ю</w:t>
      </w:r>
      <w:r w:rsidR="0014744A">
        <w:rPr>
          <w:rFonts w:ascii="Times New Roman" w:hAnsi="Times New Roman"/>
          <w:kern w:val="2"/>
          <w:sz w:val="27"/>
          <w:szCs w:val="27"/>
        </w:rPr>
        <w:t>.Г.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(єдині унікальні номери Т-7241/0/7-18, Т-1577/0/7-19), Донченка О</w:t>
      </w:r>
      <w:r w:rsidR="0014744A">
        <w:rPr>
          <w:rFonts w:ascii="Times New Roman" w:hAnsi="Times New Roman"/>
          <w:kern w:val="2"/>
          <w:sz w:val="27"/>
          <w:szCs w:val="27"/>
        </w:rPr>
        <w:t>.О.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Д-3819/0/7-19), 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ПАТ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«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АрселорМіттал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Кривий Ріг» (єдиний унікальний номер 1056/1/13-19),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Врадія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А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В-4169/0/7-19), дочірнього підприємства «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Петриківкатеплоенерго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>» комунального підприємства «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Дніпрообленерго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» (єдиний унікальний номер 1284/0/13-18),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Шапошнікової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К</w:t>
      </w:r>
      <w:r w:rsidR="0014744A">
        <w:rPr>
          <w:rFonts w:ascii="Times New Roman" w:hAnsi="Times New Roman"/>
          <w:kern w:val="2"/>
          <w:sz w:val="27"/>
          <w:szCs w:val="27"/>
        </w:rPr>
        <w:t>.М.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Ш-5282/0/7-18),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Кийдан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І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К-2431/0/7-19), заступника начальника Головного управління Національної поліції в Дніпропетровській області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Куратченка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М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(єдині унікальні номери 321/0/13-18, 321/1/13-18, 321/2/13-18, 321/3/13-18, 321/4/13-18, 321/5/13-18),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Ушакової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С</w:t>
      </w:r>
      <w:r w:rsidR="0014744A">
        <w:rPr>
          <w:rFonts w:ascii="Times New Roman" w:hAnsi="Times New Roman"/>
          <w:kern w:val="2"/>
          <w:sz w:val="27"/>
          <w:szCs w:val="27"/>
        </w:rPr>
        <w:t>.І.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У-1357/1/7-18), Семенової О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</w:t>
      </w:r>
      <w:r w:rsidR="00BC5993">
        <w:rPr>
          <w:rFonts w:ascii="Times New Roman" w:hAnsi="Times New Roman"/>
          <w:kern w:val="2"/>
          <w:sz w:val="27"/>
          <w:szCs w:val="27"/>
        </w:rPr>
        <w:t xml:space="preserve">               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С-5392/0/7-18),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Комарницької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Д</w:t>
      </w:r>
      <w:r w:rsidR="0014744A">
        <w:rPr>
          <w:rFonts w:ascii="Times New Roman" w:hAnsi="Times New Roman"/>
          <w:kern w:val="2"/>
          <w:sz w:val="27"/>
          <w:szCs w:val="27"/>
        </w:rPr>
        <w:t>.К.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К-7297/0/7-18), </w:t>
      </w:r>
      <w:proofErr w:type="spellStart"/>
      <w:r w:rsidR="0014744A" w:rsidRPr="0014744A">
        <w:rPr>
          <w:rFonts w:ascii="Times New Roman" w:hAnsi="Times New Roman"/>
          <w:kern w:val="2"/>
          <w:sz w:val="27"/>
          <w:szCs w:val="27"/>
        </w:rPr>
        <w:t>Кабанова</w:t>
      </w:r>
      <w:proofErr w:type="spellEnd"/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О</w:t>
      </w:r>
      <w:r w:rsidR="0014744A">
        <w:rPr>
          <w:rFonts w:ascii="Times New Roman" w:hAnsi="Times New Roman"/>
          <w:kern w:val="2"/>
          <w:sz w:val="27"/>
          <w:szCs w:val="27"/>
        </w:rPr>
        <w:t>.Ю.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К-4130/0/7-19), Старченко С</w:t>
      </w:r>
      <w:r w:rsidR="0014744A">
        <w:rPr>
          <w:rFonts w:ascii="Times New Roman" w:hAnsi="Times New Roman"/>
          <w:kern w:val="2"/>
          <w:sz w:val="27"/>
          <w:szCs w:val="27"/>
        </w:rPr>
        <w:t>.М.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(єдині унікальні номери С-3878/2/7-19, С-3878/3/7-19), Скрипника А</w:t>
      </w:r>
      <w:r w:rsidR="0014744A">
        <w:rPr>
          <w:rFonts w:ascii="Times New Roman" w:hAnsi="Times New Roman"/>
          <w:kern w:val="2"/>
          <w:sz w:val="27"/>
          <w:szCs w:val="27"/>
        </w:rPr>
        <w:t>.П.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С-6974/0/7-18)</w:t>
      </w:r>
      <w:r w:rsidR="000013A2">
        <w:rPr>
          <w:rFonts w:ascii="Times New Roman" w:hAnsi="Times New Roman"/>
          <w:kern w:val="2"/>
          <w:sz w:val="27"/>
          <w:szCs w:val="27"/>
        </w:rPr>
        <w:t xml:space="preserve">, </w:t>
      </w:r>
      <w:r w:rsidR="000013A2">
        <w:rPr>
          <w:rFonts w:ascii="Times New Roman" w:hAnsi="Times New Roman" w:cs="Times New Roman"/>
          <w:sz w:val="27"/>
          <w:szCs w:val="27"/>
        </w:rPr>
        <w:t>Васильєвої В.О.</w:t>
      </w:r>
      <w:r w:rsidR="000013A2" w:rsidRPr="00134F3F">
        <w:rPr>
          <w:rFonts w:ascii="Times New Roman" w:hAnsi="Times New Roman" w:cs="Times New Roman"/>
          <w:sz w:val="27"/>
          <w:szCs w:val="27"/>
        </w:rPr>
        <w:t>(</w:t>
      </w:r>
      <w:r w:rsidR="000013A2" w:rsidRPr="00AE18EC">
        <w:rPr>
          <w:rFonts w:ascii="Times New Roman" w:hAnsi="Times New Roman" w:cs="Times New Roman"/>
          <w:sz w:val="27"/>
          <w:szCs w:val="27"/>
        </w:rPr>
        <w:t>єдиний унікальний номер</w:t>
      </w:r>
      <w:r w:rsidR="000013A2">
        <w:rPr>
          <w:rFonts w:ascii="Times New Roman" w:hAnsi="Times New Roman" w:cs="Times New Roman"/>
          <w:sz w:val="27"/>
          <w:szCs w:val="27"/>
        </w:rPr>
        <w:t xml:space="preserve"> </w:t>
      </w:r>
      <w:r w:rsidR="00BC5993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0013A2" w:rsidRPr="00134F3F">
        <w:rPr>
          <w:rFonts w:ascii="Times New Roman" w:hAnsi="Times New Roman" w:cs="Times New Roman"/>
          <w:sz w:val="27"/>
          <w:szCs w:val="27"/>
        </w:rPr>
        <w:t>В-6283/0/7-18)</w:t>
      </w:r>
      <w:r w:rsidR="00BC5993">
        <w:rPr>
          <w:rFonts w:ascii="Times New Roman" w:hAnsi="Times New Roman" w:cs="Times New Roman"/>
          <w:sz w:val="27"/>
          <w:szCs w:val="27"/>
        </w:rPr>
        <w:t>,</w:t>
      </w:r>
      <w:r w:rsidR="000013A2">
        <w:rPr>
          <w:rFonts w:ascii="Times New Roman" w:hAnsi="Times New Roman" w:cs="Times New Roman"/>
          <w:sz w:val="27"/>
          <w:szCs w:val="27"/>
        </w:rPr>
        <w:t xml:space="preserve"> Ремез К.І. (</w:t>
      </w:r>
      <w:r w:rsidR="000013A2" w:rsidRPr="00AE18EC">
        <w:rPr>
          <w:rFonts w:ascii="Times New Roman" w:hAnsi="Times New Roman" w:cs="Times New Roman"/>
          <w:sz w:val="27"/>
          <w:szCs w:val="27"/>
        </w:rPr>
        <w:t>єдиний унікальний номер</w:t>
      </w:r>
      <w:r w:rsidR="002E4376">
        <w:rPr>
          <w:rFonts w:ascii="Times New Roman" w:hAnsi="Times New Roman" w:cs="Times New Roman"/>
          <w:sz w:val="27"/>
          <w:szCs w:val="27"/>
        </w:rPr>
        <w:t xml:space="preserve"> </w:t>
      </w:r>
      <w:r w:rsidR="000013A2" w:rsidRPr="00134F3F">
        <w:rPr>
          <w:rFonts w:ascii="Times New Roman" w:hAnsi="Times New Roman" w:cs="Times New Roman"/>
          <w:sz w:val="27"/>
          <w:szCs w:val="27"/>
        </w:rPr>
        <w:t>Р-3426/0/7-18)</w:t>
      </w:r>
      <w:r w:rsidR="0014744A">
        <w:rPr>
          <w:rFonts w:ascii="Times New Roman" w:hAnsi="Times New Roman"/>
          <w:kern w:val="2"/>
          <w:sz w:val="27"/>
          <w:szCs w:val="27"/>
        </w:rPr>
        <w:t>.</w:t>
      </w:r>
      <w:r w:rsidR="008A15DE">
        <w:rPr>
          <w:rFonts w:ascii="Times New Roman" w:hAnsi="Times New Roman"/>
          <w:kern w:val="2"/>
          <w:sz w:val="27"/>
          <w:szCs w:val="27"/>
        </w:rPr>
        <w:t xml:space="preserve"> </w:t>
      </w:r>
      <w:r w:rsidR="008A15DE" w:rsidRPr="008A15D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  <w:t>Доповідач – член Третьої Дисциплінарної пал</w:t>
      </w:r>
      <w:r w:rsidR="008D44E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  <w:t xml:space="preserve">ати Вищої ради правосуддя </w:t>
      </w:r>
      <w:proofErr w:type="spellStart"/>
      <w:r w:rsidR="008D44E7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  <w:t>Швецова</w:t>
      </w:r>
      <w:proofErr w:type="spellEnd"/>
      <w:r w:rsidR="008A15DE" w:rsidRPr="008A15D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  <w:t xml:space="preserve"> Л.А.</w:t>
      </w:r>
    </w:p>
    <w:p w:rsidR="00AA775F" w:rsidRDefault="00AA775F" w:rsidP="00250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AA775F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AA775F" w:rsidRPr="0025025F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Вища рада правосуддя, керуючись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частиною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дванадцятою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статті 49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AA775F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ухвалила:</w:t>
      </w:r>
    </w:p>
    <w:p w:rsidR="00AA775F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FF617D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об’єднати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дисциплінарну справу 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стосовно судді </w:t>
      </w:r>
      <w:proofErr w:type="spellStart"/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>Бабушкінського</w:t>
      </w:r>
      <w:proofErr w:type="spellEnd"/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районного суду міста Дніпропетровська </w:t>
      </w:r>
      <w:proofErr w:type="spellStart"/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>Яковлева</w:t>
      </w:r>
      <w:proofErr w:type="spellEnd"/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Дмитра Олександровича, відкрит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дисциплінарн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ою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скарг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ою</w:t>
      </w:r>
      <w:r w:rsidR="000013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BC5993" w:rsidRPr="000013A2">
        <w:rPr>
          <w:rFonts w:ascii="Times New Roman" w:hAnsi="Times New Roman" w:cs="Times New Roman"/>
          <w:sz w:val="27"/>
          <w:szCs w:val="27"/>
        </w:rPr>
        <w:t>Пантюхова</w:t>
      </w:r>
      <w:proofErr w:type="spellEnd"/>
      <w:r w:rsidR="00BC5993" w:rsidRPr="000013A2">
        <w:rPr>
          <w:rFonts w:ascii="Times New Roman" w:hAnsi="Times New Roman" w:cs="Times New Roman"/>
          <w:sz w:val="27"/>
          <w:szCs w:val="27"/>
        </w:rPr>
        <w:t xml:space="preserve"> </w:t>
      </w:r>
      <w:r w:rsidR="00BC5993" w:rsidRPr="00BC5993">
        <w:rPr>
          <w:rFonts w:ascii="Times New Roman" w:hAnsi="Times New Roman" w:cs="Times New Roman"/>
          <w:sz w:val="27"/>
          <w:szCs w:val="27"/>
        </w:rPr>
        <w:t>Валерія Сергійовича</w:t>
      </w:r>
      <w:r w:rsidR="00BC5993" w:rsidRPr="006A2229">
        <w:rPr>
          <w:rFonts w:cs="Times New Roman"/>
          <w:szCs w:val="28"/>
        </w:rPr>
        <w:t xml:space="preserve"> </w:t>
      </w:r>
      <w:r w:rsidR="00BC5993" w:rsidRPr="000013A2">
        <w:rPr>
          <w:rFonts w:ascii="Times New Roman" w:hAnsi="Times New Roman" w:cs="Times New Roman"/>
          <w:sz w:val="27"/>
          <w:szCs w:val="27"/>
        </w:rPr>
        <w:t>(єдиний унікальний номер П-1880/0/7-20)</w:t>
      </w:r>
      <w:r w:rsidR="00BC5993">
        <w:rPr>
          <w:rFonts w:ascii="Times New Roman" w:hAnsi="Times New Roman" w:cs="Times New Roman"/>
          <w:sz w:val="27"/>
          <w:szCs w:val="27"/>
        </w:rPr>
        <w:t xml:space="preserve"> 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з об’єднаною дисциплінарною справою</w:t>
      </w:r>
      <w:r w:rsid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стосовно судді </w:t>
      </w:r>
      <w:proofErr w:type="spellStart"/>
      <w:r w:rsid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>Бабушкінського</w:t>
      </w:r>
      <w:proofErr w:type="spellEnd"/>
      <w:r w:rsid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районного суду міста Дніпропетровська </w:t>
      </w:r>
      <w:proofErr w:type="spellStart"/>
      <w:r w:rsid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>Яковлева</w:t>
      </w:r>
      <w:proofErr w:type="spellEnd"/>
      <w:r w:rsid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Дмитра Олександровича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відкритою за скаргами </w:t>
      </w:r>
      <w:proofErr w:type="spellStart"/>
      <w:r w:rsidR="000352C3" w:rsidRP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Заїченка</w:t>
      </w:r>
      <w:proofErr w:type="spellEnd"/>
      <w:r w:rsidR="000352C3" w:rsidRP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Володимира Георгійовича 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0352C3">
        <w:rPr>
          <w:rFonts w:ascii="Times New Roman" w:hAnsi="Times New Roman" w:cs="Times New Roman"/>
          <w:sz w:val="27"/>
          <w:szCs w:val="27"/>
        </w:rPr>
        <w:t xml:space="preserve">єдиний унікальний номер З-6770/0/7-19) та дисциплінарною скаргою </w:t>
      </w:r>
      <w:proofErr w:type="spellStart"/>
      <w:r w:rsidR="000352C3" w:rsidRPr="000352C3">
        <w:rPr>
          <w:rFonts w:ascii="Times New Roman" w:hAnsi="Times New Roman" w:cs="Times New Roman"/>
          <w:sz w:val="27"/>
          <w:szCs w:val="27"/>
        </w:rPr>
        <w:t>Козяшева</w:t>
      </w:r>
      <w:proofErr w:type="spellEnd"/>
      <w:r w:rsidR="000352C3" w:rsidRPr="000352C3">
        <w:rPr>
          <w:rFonts w:ascii="Times New Roman" w:hAnsi="Times New Roman" w:cs="Times New Roman"/>
          <w:sz w:val="27"/>
          <w:szCs w:val="27"/>
        </w:rPr>
        <w:t xml:space="preserve"> Анатолія Миколайовича </w:t>
      </w:r>
      <w:r w:rsidR="00AA775F">
        <w:rPr>
          <w:rFonts w:ascii="Times New Roman" w:hAnsi="Times New Roman" w:cs="Times New Roman"/>
          <w:sz w:val="27"/>
          <w:szCs w:val="27"/>
        </w:rPr>
        <w:t xml:space="preserve">(єдиний унікальний номер </w:t>
      </w:r>
      <w:r w:rsidR="000352C3" w:rsidRPr="000352C3">
        <w:rPr>
          <w:rFonts w:ascii="Times New Roman" w:hAnsi="Times New Roman" w:cs="Times New Roman"/>
          <w:sz w:val="27"/>
          <w:szCs w:val="27"/>
        </w:rPr>
        <w:t>К-5159/0/7-19</w:t>
      </w:r>
      <w:r w:rsidR="00AA775F" w:rsidRPr="000352C3">
        <w:rPr>
          <w:rFonts w:ascii="Times New Roman" w:hAnsi="Times New Roman" w:cs="Times New Roman"/>
          <w:sz w:val="27"/>
          <w:szCs w:val="27"/>
        </w:rPr>
        <w:t>)</w:t>
      </w:r>
      <w:r w:rsidR="003214B3">
        <w:rPr>
          <w:rFonts w:ascii="Times New Roman" w:hAnsi="Times New Roman" w:cs="Times New Roman"/>
          <w:sz w:val="27"/>
          <w:szCs w:val="27"/>
        </w:rPr>
        <w:t xml:space="preserve">,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Литвиненка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Вячеслава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Анатолійовича</w:t>
      </w:r>
      <w:r w:rsidR="000352C3">
        <w:rPr>
          <w:rFonts w:ascii="Times New Roman" w:hAnsi="Times New Roman"/>
          <w:sz w:val="27"/>
          <w:szCs w:val="27"/>
          <w:lang w:eastAsia="ru-RU"/>
        </w:rPr>
        <w:t xml:space="preserve"> (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єдиний унікальний номер </w:t>
      </w:r>
      <w:r w:rsidR="000352C3">
        <w:rPr>
          <w:rFonts w:ascii="Times New Roman" w:hAnsi="Times New Roman"/>
          <w:sz w:val="27"/>
          <w:szCs w:val="27"/>
          <w:lang w:eastAsia="ru-RU"/>
        </w:rPr>
        <w:t xml:space="preserve">200/2905/2018),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Гайворонського Анатолія Івановича (єдиний унікальний номер Г-2537/0/7-19), адвоката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Хоменка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Олега Вікторовича (єдиний унікальний номер 411/1/13-19),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lastRenderedPageBreak/>
        <w:t>Сподинець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Інни Віталіївни (єдиний унікальний номер С-2349/0/7-18), Мельника Володимира Вікторовича (єдині унікальні номери М-5538/0/7-18, М-1373/1/7-18),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Колеснік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Наталії Віталіївни (єдиний унікальний номер К-253/0/7-19), адвоката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Довгаля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Сергія Миколайовича (єдиний унікальний номер Д-5143/0/7-18), акціонерного товариства «Банк Кредит Дніпро», поданою через адвоката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Борейко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Надію Олександрівну (єдиний унікальний номер 146/1/13-19), Верби Андрія Петровича (єдиний унікальний номер В-4069/0/7-19), Управління Служби безпеки України у Дніпропетровській області (унікальний номер 567/1/13-19), Міняйло Євгенії Євгенівни (єдиний унікальний номер М-6117/0/7-18), Волошина Костянтина Вікторовича (єдиний унікальний номер В-1173/0/7-19), Курочки Андрія Євгеновича (єдиний унікальний номер К-3770/0/7-19), Земляної Лариси Василівни (єдиний унікальний номер З-3064/0/7-19),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Борисенкової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Наталії Валентинівни (єдиний унікальний номер Б-158/0/7-19), Порви Олександра Олеговича (єдиний унікальний номер П-4611/0/7-18),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Камишника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Євгена Миколайовича (єдиний унікальний номер К-4246/0/7-19), Прокуратури Дніпропетровської області (єдиний унікальний номер 257/0/13-19), Тонконога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Вініаміна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Михайловича (єдиний унікальний номер Т-4670/0/7-19), Третяк Юлії Георгіївни (єдині унікальні номери Т-7241/0/7-18, Т-1577/0/7-19), Донченка Олександра Олексійовича (єдиний унікальний номер Д-3819/0/7-19), публічного акціонерного товариства «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АрселорМіттал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Кривий Ріг» (єдиний унікальний номер 1056/1/13-19),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Врадія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Андрія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Вячеславовича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(єдиний унікальний номер В-4169/0/7-19), дочірнього підприємства «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Петриківкатеплоенерго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>» комунального підприємства «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Дніпрообленерго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» (єдиний унікальний номер 1284/0/13-18),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Шапошнікової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Катерини Миколаївни (єдиний унікальний номер Ш-5282/0/7-18),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Кийдан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Ірини Володимирівни (єдиний унікальний номер К-2431/0/7-19), заступника начальника Головного управління Національної поліції в Дніпропетровській області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Куратченка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Михайла Віталійовича (єдині унікальні номери 321/0/13-18, 321/1/13-18, 321/2/13-18, 321/3/13-18, 321/4/13-18, </w:t>
      </w:r>
      <w:r w:rsidR="009218BD">
        <w:rPr>
          <w:rFonts w:ascii="Times New Roman" w:hAnsi="Times New Roman"/>
          <w:sz w:val="27"/>
          <w:szCs w:val="27"/>
          <w:lang w:eastAsia="ru-RU"/>
        </w:rPr>
        <w:t xml:space="preserve">               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321/5/13-18),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Ушакової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Світлани Іванівни (єдиний унікальний номер У-1357/1/7-18), Семенової Олени Василівни (єдиний унікальний номер С-5392/0/7-18),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Комарницької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Дар’ї Костянтинівни (єдиний унікальний номер К-7297/0/7-18),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Кабанова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 Олександра Юрійовича (єдиний унікальний номер К-4130/0/7-19), Старченко Світлани Миколаївни (єдині унікальні номери С-3878/2/7-19, </w:t>
      </w:r>
      <w:r w:rsidR="008A15DE">
        <w:rPr>
          <w:rFonts w:ascii="Times New Roman" w:hAnsi="Times New Roman"/>
          <w:sz w:val="27"/>
          <w:szCs w:val="27"/>
          <w:lang w:eastAsia="ru-RU"/>
        </w:rPr>
        <w:t xml:space="preserve">                        </w:t>
      </w:r>
      <w:proofErr w:type="spellStart"/>
      <w:r w:rsidR="000352C3" w:rsidRPr="000352C3">
        <w:rPr>
          <w:rFonts w:ascii="Times New Roman" w:hAnsi="Times New Roman"/>
          <w:sz w:val="27"/>
          <w:szCs w:val="27"/>
          <w:lang w:eastAsia="ru-RU"/>
        </w:rPr>
        <w:t>С-3878</w:t>
      </w:r>
      <w:proofErr w:type="spellEnd"/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/3/7-19), Скрипника Анатолія Павловича (єдиний унікальний номер </w:t>
      </w:r>
      <w:r w:rsidR="008A15DE">
        <w:rPr>
          <w:rFonts w:ascii="Times New Roman" w:hAnsi="Times New Roman"/>
          <w:sz w:val="27"/>
          <w:szCs w:val="27"/>
          <w:lang w:eastAsia="ru-RU"/>
        </w:rPr>
        <w:t xml:space="preserve">                   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>С-6974/0/7-18)</w:t>
      </w:r>
      <w:r w:rsidR="00BC5993">
        <w:rPr>
          <w:rFonts w:ascii="Times New Roman" w:hAnsi="Times New Roman"/>
          <w:sz w:val="27"/>
          <w:szCs w:val="27"/>
          <w:lang w:eastAsia="ru-RU"/>
        </w:rPr>
        <w:t xml:space="preserve">, </w:t>
      </w:r>
      <w:r w:rsidR="00BC5993" w:rsidRP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Васильєвої Валерії Олегівни (єдиний унікальний</w:t>
      </w:r>
      <w:r w:rsidR="00BC59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номер В-6283/0/7-18)</w:t>
      </w:r>
      <w:r w:rsidR="00BC5993" w:rsidRP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Ремез Катерини Ігорівни</w:t>
      </w:r>
      <w:r w:rsidR="009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C5993" w:rsidRP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>(єдиний унікальний номер Р-3426/0/7-18)</w:t>
      </w:r>
      <w:r w:rsidR="000013A2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>в одну дисциплінарну справу і передати її на розгляд Третьої Дисциплінарн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ої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палат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Вищої ради правосуддя.</w:t>
      </w:r>
    </w:p>
    <w:p w:rsidR="00AA775F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Проведення підготовки до розгляду об’єднаної справи доручити члену Третьої Дисциплінарно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ї палати Вищої ради правосуддя </w:t>
      </w:r>
      <w:proofErr w:type="spellStart"/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Ш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вецовій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Л.А.</w:t>
      </w:r>
    </w:p>
    <w:p w:rsidR="00AA775F" w:rsidRDefault="00AA775F" w:rsidP="00AA775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AA775F" w:rsidP="00AA77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tbl>
      <w:tblPr>
        <w:tblW w:w="12363" w:type="dxa"/>
        <w:tblInd w:w="-176" w:type="dxa"/>
        <w:tblLook w:val="04A0" w:firstRow="1" w:lastRow="0" w:firstColumn="1" w:lastColumn="0" w:noHBand="0" w:noVBand="1"/>
      </w:tblPr>
      <w:tblGrid>
        <w:gridCol w:w="9532"/>
        <w:gridCol w:w="2831"/>
      </w:tblGrid>
      <w:tr w:rsidR="00AA775F" w:rsidTr="00B75B0F">
        <w:trPr>
          <w:trHeight w:val="640"/>
        </w:trPr>
        <w:tc>
          <w:tcPr>
            <w:tcW w:w="9532" w:type="dxa"/>
          </w:tcPr>
          <w:p w:rsidR="00AA775F" w:rsidRDefault="00AA775F" w:rsidP="00B7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Головуючий на засіданні</w:t>
            </w:r>
          </w:p>
          <w:p w:rsidR="00AA775F" w:rsidRDefault="00AA775F" w:rsidP="00AA77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Вищої ради правосуддя                                                                 А.А.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Овсієнко</w:t>
            </w:r>
            <w:proofErr w:type="spellEnd"/>
          </w:p>
        </w:tc>
        <w:tc>
          <w:tcPr>
            <w:tcW w:w="2831" w:type="dxa"/>
          </w:tcPr>
          <w:p w:rsidR="00AA775F" w:rsidRDefault="00AA775F" w:rsidP="00B75B0F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</w:p>
        </w:tc>
      </w:tr>
    </w:tbl>
    <w:p w:rsidR="00AA775F" w:rsidRDefault="00AA775F" w:rsidP="00AA775F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965B5C" w:rsidRDefault="00965B5C"/>
    <w:sectPr w:rsidR="00965B5C" w:rsidSect="00A559AB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835" w:rsidRDefault="00A75835">
      <w:pPr>
        <w:spacing w:after="0" w:line="240" w:lineRule="auto"/>
      </w:pPr>
      <w:r>
        <w:separator/>
      </w:r>
    </w:p>
  </w:endnote>
  <w:endnote w:type="continuationSeparator" w:id="0">
    <w:p w:rsidR="00A75835" w:rsidRDefault="00A75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835" w:rsidRDefault="00A75835">
      <w:pPr>
        <w:spacing w:after="0" w:line="240" w:lineRule="auto"/>
      </w:pPr>
      <w:r>
        <w:separator/>
      </w:r>
    </w:p>
  </w:footnote>
  <w:footnote w:type="continuationSeparator" w:id="0">
    <w:p w:rsidR="00A75835" w:rsidRDefault="00A75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331828"/>
      <w:docPartObj>
        <w:docPartGallery w:val="Page Numbers (Top of Page)"/>
        <w:docPartUnique/>
      </w:docPartObj>
    </w:sdtPr>
    <w:sdtEndPr/>
    <w:sdtContent>
      <w:p w:rsidR="00A559AB" w:rsidRDefault="00C55243">
        <w:pPr>
          <w:pStyle w:val="a3"/>
          <w:jc w:val="center"/>
        </w:pPr>
        <w:r>
          <w:fldChar w:fldCharType="begin"/>
        </w:r>
        <w:r w:rsidR="00AA775F">
          <w:instrText>PAGE   \* MERGEFORMAT</w:instrText>
        </w:r>
        <w:r>
          <w:fldChar w:fldCharType="separate"/>
        </w:r>
        <w:r w:rsidR="00715F59">
          <w:rPr>
            <w:noProof/>
          </w:rPr>
          <w:t>3</w:t>
        </w:r>
        <w:r>
          <w:fldChar w:fldCharType="end"/>
        </w:r>
      </w:p>
    </w:sdtContent>
  </w:sdt>
  <w:p w:rsidR="00A559AB" w:rsidRDefault="00715F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75F"/>
    <w:rsid w:val="000013A2"/>
    <w:rsid w:val="000352C3"/>
    <w:rsid w:val="00090599"/>
    <w:rsid w:val="000D5F87"/>
    <w:rsid w:val="00134F3F"/>
    <w:rsid w:val="00146361"/>
    <w:rsid w:val="0014744A"/>
    <w:rsid w:val="001B54CD"/>
    <w:rsid w:val="0025025F"/>
    <w:rsid w:val="002D08F3"/>
    <w:rsid w:val="002E4376"/>
    <w:rsid w:val="003214B3"/>
    <w:rsid w:val="0032666E"/>
    <w:rsid w:val="00483D27"/>
    <w:rsid w:val="00512EEE"/>
    <w:rsid w:val="005A3BA3"/>
    <w:rsid w:val="006D411C"/>
    <w:rsid w:val="00715F59"/>
    <w:rsid w:val="007227A8"/>
    <w:rsid w:val="008A15DE"/>
    <w:rsid w:val="008D44E7"/>
    <w:rsid w:val="00913826"/>
    <w:rsid w:val="009218BD"/>
    <w:rsid w:val="00965B5C"/>
    <w:rsid w:val="00980345"/>
    <w:rsid w:val="009A67FE"/>
    <w:rsid w:val="00A441AC"/>
    <w:rsid w:val="00A75835"/>
    <w:rsid w:val="00AA775F"/>
    <w:rsid w:val="00B401F2"/>
    <w:rsid w:val="00B84E97"/>
    <w:rsid w:val="00BC5993"/>
    <w:rsid w:val="00C3691D"/>
    <w:rsid w:val="00C55243"/>
    <w:rsid w:val="00CB4E76"/>
    <w:rsid w:val="00CE2442"/>
    <w:rsid w:val="00D3659B"/>
    <w:rsid w:val="00D532FE"/>
    <w:rsid w:val="00DA4AB3"/>
    <w:rsid w:val="00E16074"/>
    <w:rsid w:val="00EF7E68"/>
    <w:rsid w:val="00FF3B93"/>
    <w:rsid w:val="00FF6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7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775F"/>
  </w:style>
  <w:style w:type="paragraph" w:styleId="a5">
    <w:name w:val="Balloon Text"/>
    <w:basedOn w:val="a"/>
    <w:link w:val="a6"/>
    <w:uiPriority w:val="99"/>
    <w:semiHidden/>
    <w:unhideWhenUsed/>
    <w:rsid w:val="001B5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54CD"/>
    <w:rPr>
      <w:rFonts w:ascii="Segoe UI" w:hAnsi="Segoe UI" w:cs="Segoe UI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0D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D5F8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8A15DE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15DE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6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32AB3-A492-43D9-A894-D6F566DC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1314</Words>
  <Characters>7494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Шаповалова (HCJ-MONO0196 - k.shapovalova)</dc:creator>
  <cp:lastModifiedBy>Admin</cp:lastModifiedBy>
  <cp:revision>9</cp:revision>
  <cp:lastPrinted>2020-03-11T08:05:00Z</cp:lastPrinted>
  <dcterms:created xsi:type="dcterms:W3CDTF">2020-05-14T07:56:00Z</dcterms:created>
  <dcterms:modified xsi:type="dcterms:W3CDTF">2020-05-21T08:55:00Z</dcterms:modified>
</cp:coreProperties>
</file>