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Default="0030734B" w:rsidP="006878B3">
      <w:pPr>
        <w:pStyle w:val="a3"/>
        <w:spacing w:after="240"/>
        <w:ind w:left="0"/>
        <w:jc w:val="center"/>
        <w:rPr>
          <w:rFonts w:ascii="AcademyC" w:hAnsi="AcademyC"/>
          <w:b/>
          <w:sz w:val="16"/>
          <w:szCs w:val="16"/>
          <w:lang w:val="uk-UA"/>
        </w:rPr>
      </w:pPr>
    </w:p>
    <w:p w:rsidR="00DE7F3E" w:rsidRPr="00CE79D6" w:rsidRDefault="00DE7F3E" w:rsidP="006878B3">
      <w:pPr>
        <w:pStyle w:val="a3"/>
        <w:spacing w:after="240"/>
        <w:ind w:left="0"/>
        <w:jc w:val="center"/>
        <w:rPr>
          <w:rFonts w:ascii="AcademyC" w:hAnsi="AcademyC"/>
          <w:b/>
          <w:sz w:val="16"/>
          <w:szCs w:val="16"/>
          <w:lang w:val="uk-UA"/>
        </w:rPr>
      </w:pPr>
    </w:p>
    <w:tbl>
      <w:tblPr>
        <w:tblW w:w="10031" w:type="dxa"/>
        <w:tblLook w:val="00A0"/>
      </w:tblPr>
      <w:tblGrid>
        <w:gridCol w:w="3098"/>
        <w:gridCol w:w="3309"/>
        <w:gridCol w:w="3624"/>
      </w:tblGrid>
      <w:tr w:rsidR="003B2B78" w:rsidRPr="001025B7" w:rsidTr="00F0731D">
        <w:trPr>
          <w:trHeight w:val="188"/>
        </w:trPr>
        <w:tc>
          <w:tcPr>
            <w:tcW w:w="3098" w:type="dxa"/>
          </w:tcPr>
          <w:p w:rsidR="003B2B78" w:rsidRPr="005445D3" w:rsidRDefault="005445D3" w:rsidP="00F0731D">
            <w:pPr>
              <w:ind w:right="-2"/>
              <w:rPr>
                <w:noProof/>
              </w:rPr>
            </w:pPr>
            <w:r>
              <w:rPr>
                <w:noProof/>
              </w:rPr>
              <w:t>20 травня 2020 року</w:t>
            </w:r>
          </w:p>
        </w:tc>
        <w:tc>
          <w:tcPr>
            <w:tcW w:w="3309" w:type="dxa"/>
          </w:tcPr>
          <w:p w:rsidR="003B2B78" w:rsidRPr="005445D3" w:rsidRDefault="003B2B78" w:rsidP="00F0731D">
            <w:pPr>
              <w:ind w:right="-2"/>
              <w:jc w:val="center"/>
              <w:rPr>
                <w:noProof/>
              </w:rPr>
            </w:pPr>
            <w:r w:rsidRPr="005445D3">
              <w:rPr>
                <w:noProof/>
              </w:rPr>
              <w:t xml:space="preserve">      Київ</w:t>
            </w:r>
          </w:p>
        </w:tc>
        <w:tc>
          <w:tcPr>
            <w:tcW w:w="3624" w:type="dxa"/>
          </w:tcPr>
          <w:p w:rsidR="003B2B78" w:rsidRPr="00AA0C01" w:rsidRDefault="003B2B78" w:rsidP="00F0731D">
            <w:pPr>
              <w:ind w:right="-2"/>
              <w:jc w:val="center"/>
              <w:rPr>
                <w:noProof/>
                <w:lang w:val="ru-RU"/>
              </w:rPr>
            </w:pPr>
            <w:r w:rsidRPr="005445D3">
              <w:rPr>
                <w:noProof/>
              </w:rPr>
              <w:t xml:space="preserve">   </w:t>
            </w:r>
            <w:r w:rsidR="005445D3" w:rsidRPr="005445D3">
              <w:rPr>
                <w:noProof/>
              </w:rPr>
              <w:t>№</w:t>
            </w:r>
            <w:r w:rsidRPr="005445D3">
              <w:rPr>
                <w:noProof/>
              </w:rPr>
              <w:t xml:space="preserve"> </w:t>
            </w:r>
            <w:r w:rsidR="00AA0C01">
              <w:rPr>
                <w:noProof/>
                <w:lang w:val="ru-RU"/>
              </w:rPr>
              <w:t>1413/3дп/15-20</w:t>
            </w:r>
          </w:p>
        </w:tc>
      </w:tr>
    </w:tbl>
    <w:p w:rsidR="00B2196E" w:rsidRPr="008B069B" w:rsidRDefault="00B2196E" w:rsidP="00E11E5C">
      <w:pPr>
        <w:pStyle w:val="af"/>
        <w:tabs>
          <w:tab w:val="left" w:pos="4253"/>
        </w:tabs>
        <w:ind w:right="4534"/>
        <w:jc w:val="both"/>
        <w:rPr>
          <w:b/>
          <w:sz w:val="36"/>
          <w:szCs w:val="36"/>
        </w:rPr>
      </w:pPr>
    </w:p>
    <w:p w:rsidR="0057247E"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57247E">
        <w:rPr>
          <w:rFonts w:ascii="Times New Roman" w:hAnsi="Times New Roman"/>
          <w:b/>
          <w:sz w:val="24"/>
          <w:szCs w:val="24"/>
          <w:lang w:val="uk-UA"/>
        </w:rPr>
        <w:t xml:space="preserve"> </w:t>
      </w:r>
      <w:r w:rsidR="0057247E" w:rsidRPr="0057247E">
        <w:rPr>
          <w:rFonts w:ascii="Times New Roman" w:hAnsi="Times New Roman"/>
          <w:b/>
          <w:sz w:val="24"/>
          <w:szCs w:val="24"/>
          <w:lang w:val="uk-UA"/>
        </w:rPr>
        <w:t>Бабенко О</w:t>
      </w:r>
      <w:r w:rsidR="0057247E">
        <w:rPr>
          <w:rFonts w:ascii="Times New Roman" w:hAnsi="Times New Roman"/>
          <w:b/>
          <w:sz w:val="24"/>
          <w:szCs w:val="24"/>
          <w:lang w:val="uk-UA"/>
        </w:rPr>
        <w:t xml:space="preserve">.Л. </w:t>
      </w:r>
      <w:r w:rsidR="002B6DD1" w:rsidRPr="002B6DD1">
        <w:rPr>
          <w:rFonts w:ascii="Times New Roman" w:hAnsi="Times New Roman"/>
          <w:b/>
          <w:sz w:val="24"/>
          <w:szCs w:val="24"/>
          <w:lang w:val="uk-UA"/>
        </w:rPr>
        <w:t>стосовно судді</w:t>
      </w:r>
      <w:r w:rsidR="00DE5E65">
        <w:rPr>
          <w:rFonts w:ascii="Times New Roman" w:hAnsi="Times New Roman"/>
          <w:b/>
          <w:sz w:val="24"/>
          <w:szCs w:val="24"/>
          <w:lang w:val="uk-UA"/>
        </w:rPr>
        <w:t xml:space="preserve"> </w:t>
      </w:r>
      <w:r w:rsidR="0057247E" w:rsidRPr="0057247E">
        <w:rPr>
          <w:rFonts w:ascii="Times New Roman" w:hAnsi="Times New Roman"/>
          <w:b/>
          <w:sz w:val="24"/>
          <w:szCs w:val="24"/>
          <w:lang w:val="uk-UA"/>
        </w:rPr>
        <w:t xml:space="preserve">Дніпропетровського районного суду Дніпропетровської області </w:t>
      </w:r>
      <w:proofErr w:type="spellStart"/>
      <w:r w:rsidR="0057247E" w:rsidRPr="0057247E">
        <w:rPr>
          <w:rFonts w:ascii="Times New Roman" w:hAnsi="Times New Roman"/>
          <w:b/>
          <w:sz w:val="24"/>
          <w:szCs w:val="24"/>
          <w:lang w:val="uk-UA"/>
        </w:rPr>
        <w:t>Новік</w:t>
      </w:r>
      <w:proofErr w:type="spellEnd"/>
      <w:r w:rsidR="0045472F">
        <w:rPr>
          <w:rFonts w:ascii="Times New Roman" w:hAnsi="Times New Roman"/>
          <w:b/>
          <w:sz w:val="24"/>
          <w:szCs w:val="24"/>
          <w:lang w:val="uk-UA"/>
        </w:rPr>
        <w:t> </w:t>
      </w:r>
      <w:r w:rsidR="0057247E" w:rsidRPr="0057247E">
        <w:rPr>
          <w:rFonts w:ascii="Times New Roman" w:hAnsi="Times New Roman"/>
          <w:b/>
          <w:sz w:val="24"/>
          <w:szCs w:val="24"/>
          <w:lang w:val="uk-UA"/>
        </w:rPr>
        <w:t>Л</w:t>
      </w:r>
      <w:r w:rsidR="0057247E">
        <w:rPr>
          <w:rFonts w:ascii="Times New Roman" w:hAnsi="Times New Roman"/>
          <w:b/>
          <w:sz w:val="24"/>
          <w:szCs w:val="24"/>
          <w:lang w:val="uk-UA"/>
        </w:rPr>
        <w:t xml:space="preserve">.М. та судді </w:t>
      </w:r>
      <w:r w:rsidR="0057247E" w:rsidRPr="0057247E">
        <w:rPr>
          <w:rFonts w:ascii="Times New Roman" w:hAnsi="Times New Roman"/>
          <w:b/>
          <w:sz w:val="24"/>
          <w:szCs w:val="24"/>
          <w:lang w:val="uk-UA"/>
        </w:rPr>
        <w:t>Дніпровського апеляційного суду</w:t>
      </w:r>
      <w:r w:rsidR="0057247E">
        <w:rPr>
          <w:rFonts w:ascii="Times New Roman" w:hAnsi="Times New Roman"/>
          <w:b/>
          <w:sz w:val="24"/>
          <w:szCs w:val="24"/>
          <w:lang w:val="uk-UA"/>
        </w:rPr>
        <w:t xml:space="preserve"> </w:t>
      </w:r>
      <w:proofErr w:type="spellStart"/>
      <w:r w:rsidR="0057247E">
        <w:rPr>
          <w:rFonts w:ascii="Times New Roman" w:hAnsi="Times New Roman"/>
          <w:b/>
          <w:sz w:val="24"/>
          <w:szCs w:val="24"/>
          <w:lang w:val="uk-UA"/>
        </w:rPr>
        <w:t>Каратаєвої</w:t>
      </w:r>
      <w:proofErr w:type="spellEnd"/>
      <w:r w:rsidR="0057247E">
        <w:rPr>
          <w:rFonts w:ascii="Times New Roman" w:hAnsi="Times New Roman"/>
          <w:b/>
          <w:sz w:val="24"/>
          <w:szCs w:val="24"/>
          <w:lang w:val="uk-UA"/>
        </w:rPr>
        <w:t xml:space="preserve"> Л.О.</w:t>
      </w:r>
    </w:p>
    <w:p w:rsidR="0057247E" w:rsidRPr="001338A0" w:rsidRDefault="0057247E" w:rsidP="002B6DD1">
      <w:pPr>
        <w:pStyle w:val="a3"/>
        <w:tabs>
          <w:tab w:val="left" w:pos="4253"/>
        </w:tabs>
        <w:spacing w:after="0" w:line="240" w:lineRule="auto"/>
        <w:ind w:left="0" w:right="4818"/>
        <w:jc w:val="both"/>
        <w:rPr>
          <w:rFonts w:ascii="Times New Roman" w:hAnsi="Times New Roman"/>
          <w:b/>
          <w:sz w:val="48"/>
          <w:szCs w:val="48"/>
          <w:lang w:val="uk-UA"/>
        </w:rPr>
      </w:pPr>
    </w:p>
    <w:p w:rsidR="0057247E" w:rsidRPr="007611C1" w:rsidRDefault="003B2B78" w:rsidP="0057247E">
      <w:pPr>
        <w:ind w:right="6" w:firstLine="708"/>
        <w:jc w:val="both"/>
      </w:pPr>
      <w:r w:rsidRPr="007611C1">
        <w:t>Третя Дисциплінарна палата Вищої ради правосуддя у складі                 головуючого –</w:t>
      </w:r>
      <w:r w:rsidR="00FB0026" w:rsidRPr="007611C1">
        <w:t xml:space="preserve"> </w:t>
      </w:r>
      <w:proofErr w:type="spellStart"/>
      <w:r w:rsidR="00F0145A" w:rsidRPr="007611C1">
        <w:t>Швецової</w:t>
      </w:r>
      <w:proofErr w:type="spellEnd"/>
      <w:r w:rsidR="00F0145A" w:rsidRPr="007611C1">
        <w:t xml:space="preserve"> Л.А.</w:t>
      </w:r>
      <w:r w:rsidR="00FB0026" w:rsidRPr="007611C1">
        <w:t xml:space="preserve">, </w:t>
      </w:r>
      <w:r w:rsidRPr="007611C1">
        <w:t>членів</w:t>
      </w:r>
      <w:r w:rsidR="000947D9" w:rsidRPr="007611C1">
        <w:t xml:space="preserve"> </w:t>
      </w:r>
      <w:r w:rsidR="00F0145A" w:rsidRPr="007611C1">
        <w:t xml:space="preserve">Говорухи В.І., </w:t>
      </w:r>
      <w:r w:rsidR="00E7691E" w:rsidRPr="007611C1">
        <w:t>Іванової Л.Б.</w:t>
      </w:r>
      <w:r w:rsidRPr="007611C1">
        <w:t>,</w:t>
      </w:r>
      <w:r w:rsidR="00FB0026" w:rsidRPr="007611C1">
        <w:t xml:space="preserve"> </w:t>
      </w:r>
      <w:r w:rsidR="00F0145A" w:rsidRPr="007611C1">
        <w:t xml:space="preserve">            </w:t>
      </w:r>
      <w:r w:rsidR="00E7691E" w:rsidRPr="007611C1">
        <w:t>Матвійчука В.В.</w:t>
      </w:r>
      <w:r w:rsidR="00834390" w:rsidRPr="007611C1">
        <w:t>,</w:t>
      </w:r>
      <w:r w:rsidR="00E7691E" w:rsidRPr="007611C1">
        <w:t xml:space="preserve"> </w:t>
      </w:r>
      <w:r w:rsidR="002B6DD1" w:rsidRPr="007611C1">
        <w:rPr>
          <w:lang w:eastAsia="ru-RU"/>
        </w:rPr>
        <w:t>розглянувши висновок</w:t>
      </w:r>
      <w:r w:rsidRPr="007611C1">
        <w:rPr>
          <w:lang w:eastAsia="ru-RU"/>
        </w:rPr>
        <w:t xml:space="preserve"> </w:t>
      </w:r>
      <w:r w:rsidRPr="007611C1">
        <w:t xml:space="preserve">доповідача – члена Третьої Дисциплінарної палати Вищої ради правосуддя Гречківського П.М. </w:t>
      </w:r>
      <w:r w:rsidR="002B6DD1" w:rsidRPr="007611C1">
        <w:t>та додані до нього матеріали попе</w:t>
      </w:r>
      <w:r w:rsidR="00651B38" w:rsidRPr="007611C1">
        <w:t>редньої перевірки дисциплінарн</w:t>
      </w:r>
      <w:r w:rsidR="0057247E" w:rsidRPr="007611C1">
        <w:t>их</w:t>
      </w:r>
      <w:r w:rsidR="00980803" w:rsidRPr="007611C1">
        <w:t xml:space="preserve"> скарг</w:t>
      </w:r>
      <w:r w:rsidR="002B6DD1" w:rsidRPr="007611C1">
        <w:t xml:space="preserve"> </w:t>
      </w:r>
      <w:r w:rsidR="0057247E" w:rsidRPr="007611C1">
        <w:t xml:space="preserve">Бабенко Олени Леонідівни стосовно судді Дніпропетровського районного суду Дніпропетровської області </w:t>
      </w:r>
      <w:proofErr w:type="spellStart"/>
      <w:r w:rsidR="0057247E" w:rsidRPr="007611C1">
        <w:t>Новік</w:t>
      </w:r>
      <w:proofErr w:type="spellEnd"/>
      <w:r w:rsidR="0057247E" w:rsidRPr="007611C1">
        <w:t xml:space="preserve"> </w:t>
      </w:r>
      <w:proofErr w:type="spellStart"/>
      <w:r w:rsidR="0057247E" w:rsidRPr="007611C1">
        <w:t>Лалі</w:t>
      </w:r>
      <w:proofErr w:type="spellEnd"/>
      <w:r w:rsidR="0057247E" w:rsidRPr="007611C1">
        <w:t xml:space="preserve"> </w:t>
      </w:r>
      <w:proofErr w:type="spellStart"/>
      <w:r w:rsidR="0057247E" w:rsidRPr="007611C1">
        <w:t>Мурманівни</w:t>
      </w:r>
      <w:proofErr w:type="spellEnd"/>
      <w:r w:rsidR="0057247E" w:rsidRPr="007611C1">
        <w:t xml:space="preserve"> та судді Дніпровського апеляційного суду </w:t>
      </w:r>
      <w:proofErr w:type="spellStart"/>
      <w:r w:rsidR="0057247E" w:rsidRPr="007611C1">
        <w:t>Каратаєвої</w:t>
      </w:r>
      <w:proofErr w:type="spellEnd"/>
      <w:r w:rsidR="0057247E" w:rsidRPr="007611C1">
        <w:t xml:space="preserve"> Людмили Олексіївни,</w:t>
      </w:r>
    </w:p>
    <w:p w:rsidR="00651B38" w:rsidRPr="001138FE" w:rsidRDefault="00651B38" w:rsidP="0057247E">
      <w:pPr>
        <w:ind w:right="6"/>
        <w:jc w:val="both"/>
        <w:rPr>
          <w:sz w:val="36"/>
          <w:szCs w:val="36"/>
        </w:rPr>
      </w:pPr>
    </w:p>
    <w:p w:rsidR="003B2B78" w:rsidRPr="007611C1" w:rsidRDefault="003B2B78" w:rsidP="002A6B25">
      <w:pPr>
        <w:ind w:right="6" w:firstLine="708"/>
        <w:jc w:val="center"/>
        <w:rPr>
          <w:b/>
          <w:bCs/>
        </w:rPr>
      </w:pPr>
      <w:r w:rsidRPr="007611C1">
        <w:rPr>
          <w:b/>
          <w:bCs/>
        </w:rPr>
        <w:t>встановила:</w:t>
      </w:r>
    </w:p>
    <w:p w:rsidR="00A11978" w:rsidRPr="001138FE" w:rsidRDefault="00A11978" w:rsidP="001B1594">
      <w:pPr>
        <w:ind w:right="6"/>
        <w:jc w:val="both"/>
        <w:rPr>
          <w:sz w:val="36"/>
          <w:szCs w:val="36"/>
        </w:rPr>
      </w:pPr>
    </w:p>
    <w:p w:rsidR="001B1594" w:rsidRPr="007611C1" w:rsidRDefault="002568BA" w:rsidP="001B1594">
      <w:pPr>
        <w:ind w:right="6"/>
        <w:jc w:val="both"/>
      </w:pPr>
      <w:r w:rsidRPr="007611C1">
        <w:t xml:space="preserve">до Вищої ради правосуддя </w:t>
      </w:r>
      <w:r w:rsidR="001B1594" w:rsidRPr="007611C1">
        <w:t xml:space="preserve">23 вересня 2019 року за вхідними № 5303/0/7-19,                    № 5303/1/7-19 надійшли скарги Бабенко О.Л. щодо притягнення до дисциплінарної відповідальності судді Дніпропетровського районного суду Дніпропетровської області </w:t>
      </w:r>
      <w:proofErr w:type="spellStart"/>
      <w:r w:rsidR="001B1594" w:rsidRPr="007611C1">
        <w:t>Новік</w:t>
      </w:r>
      <w:proofErr w:type="spellEnd"/>
      <w:r w:rsidR="001B1594" w:rsidRPr="007611C1">
        <w:t xml:space="preserve"> Л.М. та судді Дніпровського апеляційного суду </w:t>
      </w:r>
      <w:proofErr w:type="spellStart"/>
      <w:r w:rsidR="001B1594" w:rsidRPr="007611C1">
        <w:t>Каратаєвої</w:t>
      </w:r>
      <w:proofErr w:type="spellEnd"/>
      <w:r w:rsidR="001B1594" w:rsidRPr="007611C1">
        <w:t xml:space="preserve"> Л.О. за дії, вчинені під час розгляду справи № 175/2889/16-ц за позовом </w:t>
      </w:r>
      <w:r w:rsidR="005445D3">
        <w:t xml:space="preserve">ОСОБА_1 </w:t>
      </w:r>
      <w:r w:rsidR="001B1594" w:rsidRPr="007611C1">
        <w:t xml:space="preserve">до </w:t>
      </w:r>
      <w:r w:rsidR="005445D3">
        <w:t>ОСОБА_2</w:t>
      </w:r>
      <w:r w:rsidR="001B1594" w:rsidRPr="007611C1">
        <w:t xml:space="preserve">, треті особи: </w:t>
      </w:r>
      <w:r w:rsidR="005445D3">
        <w:t xml:space="preserve">ОСОБА_3, ОСОБА_4, ОСОБА_5, ОСОБА_6, ОСОБА_7, </w:t>
      </w:r>
      <w:r w:rsidR="001B1594" w:rsidRPr="007611C1">
        <w:t>про витребування з чужого незаконного володіння, скасування реєстрації права власності на земельну ділянку.</w:t>
      </w:r>
    </w:p>
    <w:p w:rsidR="001B1594" w:rsidRPr="007611C1" w:rsidRDefault="001B1594" w:rsidP="001B1594">
      <w:pPr>
        <w:ind w:right="6" w:firstLine="708"/>
        <w:jc w:val="both"/>
      </w:pPr>
      <w:r w:rsidRPr="007611C1">
        <w:t xml:space="preserve">У скаргах Бабенко О.Л. зазначила, що 16 травня 2018 року суддею               </w:t>
      </w:r>
      <w:proofErr w:type="spellStart"/>
      <w:r w:rsidRPr="007611C1">
        <w:t>Новік</w:t>
      </w:r>
      <w:proofErr w:type="spellEnd"/>
      <w:r w:rsidRPr="007611C1">
        <w:t xml:space="preserve"> Л.М. ухвалено рішення про задоволення позовних вимог </w:t>
      </w:r>
      <w:r w:rsidR="005445D3">
        <w:t xml:space="preserve">ОСОБА_1, </w:t>
      </w:r>
      <w:r w:rsidRPr="007611C1">
        <w:t xml:space="preserve">яким скасовано </w:t>
      </w:r>
      <w:r w:rsidR="0045472F" w:rsidRPr="00203607">
        <w:t xml:space="preserve">запис від 29 липня 2016 року </w:t>
      </w:r>
      <w:r w:rsidRPr="00203607">
        <w:t>у Державному</w:t>
      </w:r>
      <w:r w:rsidRPr="007611C1">
        <w:t xml:space="preserve"> реєстрі речових прав на нерухоме майно про реєстрацію </w:t>
      </w:r>
      <w:r w:rsidR="00801FC9">
        <w:t xml:space="preserve">за </w:t>
      </w:r>
      <w:r w:rsidR="005445D3">
        <w:t xml:space="preserve">ОСОБА_2 </w:t>
      </w:r>
      <w:r w:rsidRPr="007611C1">
        <w:t xml:space="preserve">права власності на житловий будинок, а не на земельну ділянку, чим фактично у незаконний спосіб її було позбавлено права власності на нерухоме майно, хоча при розгляді справи не вирішувалося питання про право власності на житловий </w:t>
      </w:r>
      <w:r w:rsidRPr="007611C1">
        <w:lastRenderedPageBreak/>
        <w:t>будинок та господарські споруди, які належать їй на праві власності. При цьому суддею належним чином не досліджено надані нею докази та безпідставно надано перевагу аргументам позивача. При перегляді вказаного рішення суддя апеляційного суду Каратаєва Л.О. не взяла до уваги доводи апеляційної скарги</w:t>
      </w:r>
      <w:r w:rsidR="0045472F" w:rsidRPr="0045472F">
        <w:t xml:space="preserve"> </w:t>
      </w:r>
      <w:r w:rsidR="005445D3">
        <w:t xml:space="preserve">ОСОБА_2 </w:t>
      </w:r>
      <w:r w:rsidRPr="007611C1">
        <w:t xml:space="preserve">щодо неправильного застосування судом першої інстанції норм матеріального права </w:t>
      </w:r>
      <w:r w:rsidR="0045472F">
        <w:t>і</w:t>
      </w:r>
      <w:r w:rsidRPr="007611C1">
        <w:t xml:space="preserve"> порушення норм процесуального права та залишила без змін незаконне, на її думку, рішення суду першої інстанції. Крім того, суддя Каратаєва Л.О., незважаючи на подану заяву про відкладення розгляду справи через перебування </w:t>
      </w:r>
      <w:r w:rsidR="005445D3">
        <w:t xml:space="preserve">ОСОБА_2 </w:t>
      </w:r>
      <w:r w:rsidRPr="007611C1">
        <w:t xml:space="preserve">на лікарняному, розглянула апеляційну скаргу без її присутності, чим позбавила її права на доступ до правосуддя. </w:t>
      </w:r>
    </w:p>
    <w:p w:rsidR="001B1594" w:rsidRPr="007611C1" w:rsidRDefault="001B1594" w:rsidP="001B1594">
      <w:pPr>
        <w:ind w:right="6" w:firstLine="708"/>
        <w:jc w:val="both"/>
      </w:pPr>
      <w:r w:rsidRPr="007611C1">
        <w:t xml:space="preserve">У зв’язку із наведеним Бабенко О.Л. просить притягнути суддю Дніпропетровського районного суду Дніпропетровської області </w:t>
      </w:r>
      <w:proofErr w:type="spellStart"/>
      <w:r w:rsidRPr="007611C1">
        <w:t>Новік</w:t>
      </w:r>
      <w:proofErr w:type="spellEnd"/>
      <w:r w:rsidRPr="007611C1">
        <w:t xml:space="preserve"> Л.М. та суддю Дніпровського апеляційного суду Каратаєву Л.О. до дисциплінарної відповідальності.</w:t>
      </w:r>
    </w:p>
    <w:p w:rsidR="002B6DD1" w:rsidRPr="00203607" w:rsidRDefault="001B1594" w:rsidP="001B1594">
      <w:pPr>
        <w:ind w:right="6" w:firstLine="708"/>
        <w:jc w:val="both"/>
      </w:pPr>
      <w:r w:rsidRPr="007611C1">
        <w:t xml:space="preserve">Відповідно до протоколів автоматизованого розподілу справи між членами Вищої ради правосуддя вказані скарги передано </w:t>
      </w:r>
      <w:r w:rsidR="002B6DD1" w:rsidRPr="007611C1">
        <w:t xml:space="preserve">для проведення перевірки члену </w:t>
      </w:r>
      <w:r w:rsidR="00296459" w:rsidRPr="007611C1">
        <w:t xml:space="preserve">Вищої ради правосуддя </w:t>
      </w:r>
      <w:proofErr w:type="spellStart"/>
      <w:r w:rsidR="00296459" w:rsidRPr="007611C1">
        <w:t>Гречківському</w:t>
      </w:r>
      <w:proofErr w:type="spellEnd"/>
      <w:r w:rsidR="00296459" w:rsidRPr="007611C1">
        <w:t xml:space="preserve"> П.М.</w:t>
      </w:r>
      <w:r w:rsidR="0045472F">
        <w:t xml:space="preserve"> </w:t>
      </w:r>
      <w:r w:rsidR="0045472F" w:rsidRPr="00203607">
        <w:t>та об’єднано в одне провадження.</w:t>
      </w:r>
    </w:p>
    <w:p w:rsidR="002B6DD1" w:rsidRPr="007611C1" w:rsidRDefault="002B6DD1" w:rsidP="001B1594">
      <w:pPr>
        <w:ind w:right="6" w:firstLine="708"/>
        <w:jc w:val="both"/>
        <w:rPr>
          <w:rFonts w:eastAsia="Times New Roman"/>
          <w:lang w:eastAsia="uk-UA"/>
        </w:rPr>
      </w:pPr>
      <w:r w:rsidRPr="007611C1">
        <w:t>За результатами попередньої перевірки дисципліна</w:t>
      </w:r>
      <w:r w:rsidR="00651B38" w:rsidRPr="007611C1">
        <w:t>рн</w:t>
      </w:r>
      <w:r w:rsidR="004E7B37" w:rsidRPr="007611C1">
        <w:t>их</w:t>
      </w:r>
      <w:r w:rsidR="00651B38" w:rsidRPr="007611C1">
        <w:t xml:space="preserve"> </w:t>
      </w:r>
      <w:r w:rsidR="00401529" w:rsidRPr="007611C1">
        <w:t>скарг</w:t>
      </w:r>
      <w:r w:rsidRPr="007611C1">
        <w:t xml:space="preserve"> членом Третьої Дисциплінарної палати </w:t>
      </w:r>
      <w:r w:rsidR="00296459" w:rsidRPr="007611C1">
        <w:t xml:space="preserve">Гречківським П.М. </w:t>
      </w:r>
      <w:r w:rsidRPr="007611C1">
        <w:t>складено висновок з</w:t>
      </w:r>
      <w:r w:rsidRPr="007611C1">
        <w:rPr>
          <w:rFonts w:eastAsia="Times New Roman"/>
          <w:lang w:eastAsia="uk-UA"/>
        </w:rPr>
        <w:t xml:space="preserve"> </w:t>
      </w:r>
      <w:r w:rsidR="00401529" w:rsidRPr="007611C1">
        <w:rPr>
          <w:rFonts w:eastAsia="Times New Roman"/>
          <w:lang w:eastAsia="uk-UA"/>
        </w:rPr>
        <w:t>пропозицією про залишення скарг</w:t>
      </w:r>
      <w:r w:rsidR="004E7B37" w:rsidRPr="007611C1">
        <w:rPr>
          <w:rFonts w:eastAsia="Times New Roman"/>
          <w:lang w:eastAsia="uk-UA"/>
        </w:rPr>
        <w:t xml:space="preserve"> </w:t>
      </w:r>
      <w:r w:rsidR="004E7B37" w:rsidRPr="007611C1">
        <w:t xml:space="preserve">Бабенко О.Л. </w:t>
      </w:r>
      <w:r w:rsidR="00651B38" w:rsidRPr="007611C1">
        <w:rPr>
          <w:rFonts w:eastAsia="Times New Roman"/>
          <w:lang w:eastAsia="uk-UA"/>
        </w:rPr>
        <w:t>без розгляду та повернення ї</w:t>
      </w:r>
      <w:r w:rsidR="004E7B37" w:rsidRPr="007611C1">
        <w:rPr>
          <w:rFonts w:eastAsia="Times New Roman"/>
          <w:lang w:eastAsia="uk-UA"/>
        </w:rPr>
        <w:t>х</w:t>
      </w:r>
      <w:r w:rsidRPr="007611C1">
        <w:rPr>
          <w:rFonts w:eastAsia="Times New Roman"/>
          <w:lang w:eastAsia="uk-UA"/>
        </w:rPr>
        <w:t xml:space="preserve"> скаржнику.</w:t>
      </w:r>
    </w:p>
    <w:p w:rsidR="00D97899" w:rsidRPr="007611C1" w:rsidRDefault="002B6DD1" w:rsidP="004E7B37">
      <w:pPr>
        <w:widowControl w:val="0"/>
        <w:ind w:firstLine="708"/>
        <w:jc w:val="both"/>
      </w:pPr>
      <w:r w:rsidRPr="007611C1">
        <w:rPr>
          <w:rFonts w:eastAsia="Times New Roman"/>
          <w:lang w:eastAsia="uk-UA"/>
        </w:rPr>
        <w:t xml:space="preserve">Заслухавши доповідача – члена Третьої Дисциплінарної палати </w:t>
      </w:r>
      <w:r w:rsidR="00296459" w:rsidRPr="007611C1">
        <w:rPr>
          <w:rFonts w:eastAsia="Times New Roman"/>
          <w:lang w:eastAsia="uk-UA"/>
        </w:rPr>
        <w:t xml:space="preserve">Гречківського П.М. </w:t>
      </w:r>
      <w:r w:rsidRPr="007611C1">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7611C1">
        <w:rPr>
          <w:rFonts w:eastAsia="Times New Roman"/>
          <w:lang w:eastAsia="uk-UA"/>
        </w:rPr>
        <w:t>тав для залишення дисциплінарн</w:t>
      </w:r>
      <w:r w:rsidR="004E7B37" w:rsidRPr="007611C1">
        <w:rPr>
          <w:rFonts w:eastAsia="Times New Roman"/>
          <w:lang w:eastAsia="uk-UA"/>
        </w:rPr>
        <w:t>их</w:t>
      </w:r>
      <w:r w:rsidRPr="007611C1">
        <w:rPr>
          <w:rFonts w:eastAsia="Times New Roman"/>
          <w:lang w:eastAsia="uk-UA"/>
        </w:rPr>
        <w:t xml:space="preserve"> </w:t>
      </w:r>
      <w:r w:rsidR="00401529" w:rsidRPr="007611C1">
        <w:rPr>
          <w:rFonts w:eastAsia="Times New Roman"/>
          <w:lang w:eastAsia="uk-UA"/>
        </w:rPr>
        <w:t>скарг</w:t>
      </w:r>
      <w:r w:rsidR="00296459" w:rsidRPr="007611C1">
        <w:rPr>
          <w:rFonts w:eastAsia="Times New Roman"/>
          <w:lang w:eastAsia="uk-UA"/>
        </w:rPr>
        <w:t xml:space="preserve"> </w:t>
      </w:r>
      <w:r w:rsidR="004E7B37" w:rsidRPr="007611C1">
        <w:t xml:space="preserve">Бабенко О.Л. стосовно судді Дніпропетровського районного суду Дніпропетровської області </w:t>
      </w:r>
      <w:proofErr w:type="spellStart"/>
      <w:r w:rsidR="004E7B37" w:rsidRPr="007611C1">
        <w:t>Новік</w:t>
      </w:r>
      <w:proofErr w:type="spellEnd"/>
      <w:r w:rsidR="004E7B37" w:rsidRPr="007611C1">
        <w:t xml:space="preserve"> Л.М. та судді Дніпровського апеляційного суду </w:t>
      </w:r>
      <w:proofErr w:type="spellStart"/>
      <w:r w:rsidR="004E7B37" w:rsidRPr="007611C1">
        <w:t>Каратаєвої</w:t>
      </w:r>
      <w:proofErr w:type="spellEnd"/>
      <w:r w:rsidR="0045472F">
        <w:t> </w:t>
      </w:r>
      <w:r w:rsidR="004E7B37" w:rsidRPr="007611C1">
        <w:t xml:space="preserve">Л.О. </w:t>
      </w:r>
      <w:r w:rsidR="00651B38" w:rsidRPr="007611C1">
        <w:rPr>
          <w:rFonts w:eastAsia="Times New Roman"/>
          <w:lang w:eastAsia="uk-UA"/>
        </w:rPr>
        <w:t>без розгляду та повернення ї</w:t>
      </w:r>
      <w:r w:rsidR="004E7B37" w:rsidRPr="007611C1">
        <w:rPr>
          <w:rFonts w:eastAsia="Times New Roman"/>
          <w:lang w:eastAsia="uk-UA"/>
        </w:rPr>
        <w:t>х</w:t>
      </w:r>
      <w:r w:rsidRPr="007611C1">
        <w:rPr>
          <w:rFonts w:eastAsia="Times New Roman"/>
          <w:lang w:eastAsia="uk-UA"/>
        </w:rPr>
        <w:t xml:space="preserve"> скаржнику з огляду на таке.</w:t>
      </w:r>
    </w:p>
    <w:p w:rsidR="00762D50" w:rsidRPr="007611C1" w:rsidRDefault="00762D50" w:rsidP="00651B38">
      <w:pPr>
        <w:widowControl w:val="0"/>
        <w:ind w:firstLine="708"/>
        <w:jc w:val="both"/>
        <w:rPr>
          <w:rFonts w:eastAsia="Times New Roman"/>
          <w:lang w:eastAsia="uk-UA"/>
        </w:rPr>
      </w:pPr>
      <w:r w:rsidRPr="007611C1">
        <w:rPr>
          <w:rFonts w:eastAsia="Times New Roman"/>
          <w:lang w:eastAsia="uk-UA"/>
        </w:rPr>
        <w:t xml:space="preserve">Згідно </w:t>
      </w:r>
      <w:r w:rsidR="000F7087" w:rsidRPr="007611C1">
        <w:rPr>
          <w:rFonts w:eastAsia="Times New Roman"/>
          <w:lang w:eastAsia="uk-UA"/>
        </w:rPr>
        <w:t>зі статтею</w:t>
      </w:r>
      <w:r w:rsidRPr="007611C1">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7611C1" w:rsidRDefault="00762D50" w:rsidP="00A37BD0">
      <w:pPr>
        <w:pStyle w:val="ab"/>
        <w:shd w:val="clear" w:color="auto" w:fill="FFFFFF"/>
        <w:spacing w:before="0" w:beforeAutospacing="0" w:after="0" w:afterAutospacing="0"/>
        <w:ind w:firstLine="709"/>
        <w:jc w:val="both"/>
        <w:rPr>
          <w:color w:val="000000"/>
          <w:sz w:val="28"/>
          <w:szCs w:val="28"/>
          <w:lang w:val="uk-UA"/>
        </w:rPr>
      </w:pPr>
      <w:proofErr w:type="spellStart"/>
      <w:r w:rsidRPr="007611C1">
        <w:rPr>
          <w:sz w:val="28"/>
          <w:szCs w:val="28"/>
          <w:lang w:eastAsia="uk-UA"/>
        </w:rPr>
        <w:t>Дисциплінарне</w:t>
      </w:r>
      <w:proofErr w:type="spellEnd"/>
      <w:r w:rsidRPr="007611C1">
        <w:rPr>
          <w:sz w:val="28"/>
          <w:szCs w:val="28"/>
          <w:lang w:eastAsia="uk-UA"/>
        </w:rPr>
        <w:t xml:space="preserve"> </w:t>
      </w:r>
      <w:proofErr w:type="spellStart"/>
      <w:r w:rsidRPr="007611C1">
        <w:rPr>
          <w:sz w:val="28"/>
          <w:szCs w:val="28"/>
          <w:lang w:eastAsia="uk-UA"/>
        </w:rPr>
        <w:t>провадження</w:t>
      </w:r>
      <w:proofErr w:type="spellEnd"/>
      <w:r w:rsidRPr="007611C1">
        <w:rPr>
          <w:sz w:val="28"/>
          <w:szCs w:val="28"/>
          <w:lang w:eastAsia="uk-UA"/>
        </w:rPr>
        <w:t xml:space="preserve"> </w:t>
      </w:r>
      <w:proofErr w:type="spellStart"/>
      <w:r w:rsidRPr="007611C1">
        <w:rPr>
          <w:sz w:val="28"/>
          <w:szCs w:val="28"/>
          <w:lang w:eastAsia="uk-UA"/>
        </w:rPr>
        <w:t>щодо</w:t>
      </w:r>
      <w:proofErr w:type="spellEnd"/>
      <w:r w:rsidRPr="007611C1">
        <w:rPr>
          <w:sz w:val="28"/>
          <w:szCs w:val="28"/>
          <w:lang w:eastAsia="uk-UA"/>
        </w:rPr>
        <w:t xml:space="preserve"> </w:t>
      </w:r>
      <w:proofErr w:type="spellStart"/>
      <w:r w:rsidRPr="007611C1">
        <w:rPr>
          <w:sz w:val="28"/>
          <w:szCs w:val="28"/>
          <w:lang w:eastAsia="uk-UA"/>
        </w:rPr>
        <w:t>судд</w:t>
      </w:r>
      <w:r w:rsidR="000F7087" w:rsidRPr="007611C1">
        <w:rPr>
          <w:sz w:val="28"/>
          <w:szCs w:val="28"/>
          <w:lang w:eastAsia="uk-UA"/>
        </w:rPr>
        <w:t>ів</w:t>
      </w:r>
      <w:proofErr w:type="spellEnd"/>
      <w:r w:rsidR="000F7087" w:rsidRPr="007611C1">
        <w:rPr>
          <w:sz w:val="28"/>
          <w:szCs w:val="28"/>
          <w:lang w:eastAsia="uk-UA"/>
        </w:rPr>
        <w:t xml:space="preserve"> проводиться за правилами та у строки, </w:t>
      </w:r>
      <w:proofErr w:type="spellStart"/>
      <w:r w:rsidR="000F7087" w:rsidRPr="007611C1">
        <w:rPr>
          <w:sz w:val="28"/>
          <w:szCs w:val="28"/>
          <w:lang w:eastAsia="uk-UA"/>
        </w:rPr>
        <w:t>встановлені</w:t>
      </w:r>
      <w:proofErr w:type="spellEnd"/>
      <w:r w:rsidR="000F7087" w:rsidRPr="007611C1">
        <w:rPr>
          <w:sz w:val="28"/>
          <w:szCs w:val="28"/>
          <w:lang w:eastAsia="uk-UA"/>
        </w:rPr>
        <w:t xml:space="preserve"> г</w:t>
      </w:r>
      <w:r w:rsidRPr="007611C1">
        <w:rPr>
          <w:sz w:val="28"/>
          <w:szCs w:val="28"/>
          <w:lang w:eastAsia="uk-UA"/>
        </w:rPr>
        <w:t xml:space="preserve">лавою 4 </w:t>
      </w:r>
      <w:r w:rsidRPr="007611C1">
        <w:rPr>
          <w:color w:val="000000"/>
          <w:sz w:val="28"/>
          <w:szCs w:val="28"/>
          <w:lang w:val="uk-UA"/>
        </w:rPr>
        <w:t>Закону України «Про Вищу раду правосуддя».</w:t>
      </w:r>
    </w:p>
    <w:p w:rsidR="00A37BD0" w:rsidRPr="007611C1" w:rsidRDefault="00A37BD0" w:rsidP="00A37BD0">
      <w:pPr>
        <w:pStyle w:val="ab"/>
        <w:shd w:val="clear" w:color="auto" w:fill="FFFFFF"/>
        <w:spacing w:before="0" w:beforeAutospacing="0" w:after="0" w:afterAutospacing="0"/>
        <w:ind w:firstLine="709"/>
        <w:jc w:val="both"/>
        <w:rPr>
          <w:sz w:val="28"/>
          <w:szCs w:val="28"/>
          <w:lang w:val="uk-UA"/>
        </w:rPr>
      </w:pPr>
      <w:r w:rsidRPr="007611C1">
        <w:rPr>
          <w:color w:val="000000"/>
          <w:sz w:val="28"/>
          <w:szCs w:val="28"/>
          <w:lang w:val="uk-UA"/>
        </w:rPr>
        <w:t xml:space="preserve">Пунктом третім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наявності підстав, визначених </w:t>
      </w:r>
      <w:hyperlink r:id="rId9" w:anchor="n409" w:history="1">
        <w:r w:rsidRPr="007611C1">
          <w:rPr>
            <w:color w:val="000000"/>
            <w:sz w:val="28"/>
            <w:szCs w:val="28"/>
            <w:lang w:val="uk-UA"/>
          </w:rPr>
          <w:t>пунктом 6 частини першої</w:t>
        </w:r>
      </w:hyperlink>
      <w:r w:rsidRPr="007611C1">
        <w:rPr>
          <w:color w:val="000000"/>
          <w:sz w:val="28"/>
          <w:szCs w:val="28"/>
          <w:lang w:val="uk-UA"/>
        </w:rPr>
        <w:t xml:space="preserve"> статті 44 цього Закону, </w:t>
      </w:r>
      <w:r w:rsidR="0045472F">
        <w:rPr>
          <w:color w:val="000000"/>
          <w:sz w:val="28"/>
          <w:szCs w:val="28"/>
          <w:lang w:val="uk-UA"/>
        </w:rPr>
        <w:t>–</w:t>
      </w:r>
      <w:r w:rsidRPr="007611C1">
        <w:rPr>
          <w:color w:val="000000"/>
          <w:sz w:val="28"/>
          <w:szCs w:val="28"/>
          <w:lang w:val="uk-UA"/>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B069B" w:rsidRDefault="00762D50" w:rsidP="001138FE">
      <w:pPr>
        <w:ind w:right="6" w:firstLine="708"/>
        <w:jc w:val="both"/>
      </w:pPr>
      <w:r w:rsidRPr="007611C1">
        <w:t xml:space="preserve">Попередньою перевіркою встановлено, що </w:t>
      </w:r>
      <w:r w:rsidR="007611C1" w:rsidRPr="007611C1">
        <w:t xml:space="preserve">у провадженні судді Дніпропетровського районного суду Дніпропетровської області </w:t>
      </w:r>
      <w:proofErr w:type="spellStart"/>
      <w:r w:rsidR="007611C1" w:rsidRPr="007611C1">
        <w:t>Новік</w:t>
      </w:r>
      <w:proofErr w:type="spellEnd"/>
      <w:r w:rsidR="007611C1" w:rsidRPr="007611C1">
        <w:t xml:space="preserve"> Л.М. </w:t>
      </w:r>
      <w:r w:rsidR="007611C1" w:rsidRPr="007611C1">
        <w:lastRenderedPageBreak/>
        <w:t>перебувала справа за позовом</w:t>
      </w:r>
      <w:r w:rsidR="005445D3" w:rsidRPr="005445D3">
        <w:t xml:space="preserve"> </w:t>
      </w:r>
      <w:r w:rsidR="005445D3">
        <w:t>ОСОБА_1</w:t>
      </w:r>
      <w:r w:rsidR="007611C1" w:rsidRPr="007611C1">
        <w:t xml:space="preserve"> до</w:t>
      </w:r>
      <w:r w:rsidR="005445D3">
        <w:t xml:space="preserve"> ОСОБА_2</w:t>
      </w:r>
      <w:r w:rsidR="007611C1" w:rsidRPr="007611C1">
        <w:t xml:space="preserve">, треті особи: </w:t>
      </w:r>
      <w:r w:rsidR="005445D3">
        <w:t>ОСОБА_3, ОСОБА_4, ОСОБА_5, ОСОБА_6, ОСОБА_7,</w:t>
      </w:r>
      <w:r w:rsidR="007611C1" w:rsidRPr="007611C1">
        <w:t xml:space="preserve"> про витребування з чужого незаконного володіння, скасування реєстрації права власності на земельну ділянку. </w:t>
      </w:r>
    </w:p>
    <w:p w:rsidR="00203607" w:rsidRPr="00203607" w:rsidRDefault="007611C1" w:rsidP="007611C1">
      <w:pPr>
        <w:ind w:right="6" w:firstLine="708"/>
        <w:jc w:val="both"/>
      </w:pPr>
      <w:r w:rsidRPr="007611C1">
        <w:t xml:space="preserve">Рішенням Дніпропетровського районного суду Дніпропетровської області від 16 травня 2018 року позов </w:t>
      </w:r>
      <w:r w:rsidR="005445D3">
        <w:t xml:space="preserve">ОСОБА_1 </w:t>
      </w:r>
      <w:r w:rsidRPr="007611C1">
        <w:t xml:space="preserve">задоволено частково. Скасовано в Державному реєстрі речових прав на нерухоме майно запис </w:t>
      </w:r>
      <w:r>
        <w:t xml:space="preserve">                     </w:t>
      </w:r>
      <w:r w:rsidR="005445D3">
        <w:t xml:space="preserve">НОМЕР </w:t>
      </w:r>
      <w:r w:rsidRPr="007611C1">
        <w:t xml:space="preserve">від 29 липня 2016 року, внесений приватним нотаріусом Дніпропетровського міського нотаріального округу </w:t>
      </w:r>
      <w:proofErr w:type="spellStart"/>
      <w:r w:rsidRPr="007611C1">
        <w:t>Лозенко</w:t>
      </w:r>
      <w:proofErr w:type="spellEnd"/>
      <w:r w:rsidRPr="007611C1">
        <w:t xml:space="preserve"> В.В., про реєстраці</w:t>
      </w:r>
      <w:r w:rsidR="00203607">
        <w:t xml:space="preserve">ю права власності </w:t>
      </w:r>
      <w:r w:rsidR="005445D3">
        <w:t xml:space="preserve">ОСОБА_2 </w:t>
      </w:r>
      <w:r w:rsidRPr="007611C1">
        <w:t>на земельну ділянку площею 0,15 га</w:t>
      </w:r>
      <w:r w:rsidRPr="00203607">
        <w:t>, кадастровий</w:t>
      </w:r>
      <w:r w:rsidR="005445D3">
        <w:t xml:space="preserve"> НОМЕР</w:t>
      </w:r>
      <w:r w:rsidRPr="00203607">
        <w:t xml:space="preserve">, розташовану за </w:t>
      </w:r>
      <w:r w:rsidR="005445D3">
        <w:t xml:space="preserve">АДРЕСА_1. </w:t>
      </w:r>
      <w:r w:rsidRPr="00203607">
        <w:t>Вирішено питання судових витрат</w:t>
      </w:r>
      <w:r w:rsidRPr="007611C1">
        <w:t>. В іншій частині позовних вимог відмовлено.</w:t>
      </w:r>
      <w:r w:rsidR="002043F3">
        <w:t xml:space="preserve"> </w:t>
      </w:r>
    </w:p>
    <w:p w:rsidR="007611C1" w:rsidRPr="007611C1" w:rsidRDefault="007611C1" w:rsidP="007611C1">
      <w:pPr>
        <w:ind w:right="6" w:firstLine="708"/>
        <w:jc w:val="both"/>
      </w:pPr>
      <w:r w:rsidRPr="007611C1">
        <w:t xml:space="preserve">Суд під час розгляду справи повинен безпосередньо дослідити докази у справі: ознайомитися з письмовими та електронними доказами, висновками експертів, поясненнями учасників справи, викладеними в заявах по суті справи, показаннями свідків, оглянути речові докази (частина перша статті </w:t>
      </w:r>
      <w:r>
        <w:t xml:space="preserve">  </w:t>
      </w:r>
      <w:r w:rsidRPr="007611C1">
        <w:t>229 ЦПК України).</w:t>
      </w:r>
    </w:p>
    <w:p w:rsidR="007611C1" w:rsidRPr="007611C1" w:rsidRDefault="007611C1" w:rsidP="007611C1">
      <w:pPr>
        <w:ind w:right="6" w:firstLine="708"/>
        <w:jc w:val="both"/>
      </w:pPr>
      <w:r w:rsidRPr="007611C1">
        <w:t>Відповідно до частини першої статті 89 ЦПК України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rsidR="007611C1" w:rsidRPr="007611C1" w:rsidRDefault="007611C1" w:rsidP="007611C1">
      <w:pPr>
        <w:ind w:right="6" w:firstLine="708"/>
        <w:jc w:val="both"/>
      </w:pPr>
      <w:r w:rsidRPr="007611C1">
        <w:t>Згідно з частинами першою, другою, п’ятою статті 263 ЦПК України судове рішення повинно ґрунтуватися на засадах верховенства права, бути законним і обґрунтованим.</w:t>
      </w:r>
      <w:bookmarkStart w:id="0" w:name="n8003"/>
      <w:bookmarkEnd w:id="0"/>
      <w:r w:rsidRPr="007611C1">
        <w:t xml:space="preserve"> Законним є рішення, ухвалене судом відповідно до норм матеріального права із дотриманням норм процесуального права.</w:t>
      </w:r>
      <w:bookmarkStart w:id="1" w:name="n8004"/>
      <w:bookmarkStart w:id="2" w:name="n8006"/>
      <w:bookmarkEnd w:id="1"/>
      <w:bookmarkEnd w:id="2"/>
      <w:r w:rsidRPr="007611C1">
        <w:t xml:space="preserve">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1338A0" w:rsidRDefault="007611C1" w:rsidP="005445D3">
      <w:pPr>
        <w:ind w:right="6" w:firstLine="708"/>
        <w:jc w:val="both"/>
      </w:pPr>
      <w:r w:rsidRPr="007611C1">
        <w:t>Як убачається з тексту рішення від 16 травня 2018 року, суд дійшов висновку про доведеність обставин, на які посилається позивач, що право власності на спірну земельну ділянку, яке набуте на підставі скасованих апеляційним судом рішень суду, відбувалося з порушенням норм чинного законодавства, а відтак</w:t>
      </w:r>
      <w:r w:rsidR="002043F3" w:rsidRPr="00203607">
        <w:t>,</w:t>
      </w:r>
      <w:r w:rsidRPr="007611C1">
        <w:t xml:space="preserve"> належна позивачу спірна земельна ділянка вибула з його володіння поза його волею на підставі рішень суду, договору купівлі-продажу та договору іпотеки. Разом з цим</w:t>
      </w:r>
      <w:r w:rsidR="002043F3" w:rsidRPr="00203607">
        <w:t>,</w:t>
      </w:r>
      <w:r w:rsidRPr="007611C1">
        <w:t xml:space="preserve"> судом зазначено, що на спірній земельній ділянці знаходиться житловий будинок та господарські споруди, власником яких є</w:t>
      </w:r>
      <w:r w:rsidR="005445D3">
        <w:t xml:space="preserve"> ОСОБА_2</w:t>
      </w:r>
      <w:r w:rsidR="002043F3" w:rsidRPr="00203607">
        <w:t>,</w:t>
      </w:r>
      <w:r w:rsidRPr="007611C1">
        <w:t xml:space="preserve"> та її право власності на зазначено майно не оспорюване та не скасовано. За таких обставин суд позбавлений можливості задовольнити позовні вимоги позивача щодо вилучення з незаконного володіння відповідача спірної земельної ділянки та повернення її власнику</w:t>
      </w:r>
      <w:r w:rsidR="005445D3">
        <w:t xml:space="preserve"> ОСОБА_1</w:t>
      </w:r>
      <w:r w:rsidRPr="007611C1">
        <w:t>, виходячи з того, що при розгляді справи сторонами по справі не було надано інформації, яка саме частина земельної ділянки</w:t>
      </w:r>
      <w:r w:rsidR="002043F3" w:rsidRPr="00203607">
        <w:t>,</w:t>
      </w:r>
      <w:r w:rsidRPr="007611C1">
        <w:t xml:space="preserve"> зайнята житловим будинком та господарськими спорудами</w:t>
      </w:r>
      <w:r w:rsidR="002043F3" w:rsidRPr="00203607">
        <w:t>,</w:t>
      </w:r>
      <w:r w:rsidRPr="007611C1">
        <w:t xml:space="preserve"> необхідна для їх обслуговування, клопотання про призначення відповідних судових експертиз сторонами не заявлялись.</w:t>
      </w:r>
    </w:p>
    <w:p w:rsidR="007611C1" w:rsidRPr="007611C1" w:rsidRDefault="007611C1" w:rsidP="007611C1">
      <w:pPr>
        <w:ind w:right="6" w:firstLine="708"/>
        <w:jc w:val="both"/>
      </w:pPr>
      <w:r w:rsidRPr="007611C1">
        <w:lastRenderedPageBreak/>
        <w:t xml:space="preserve">Урахувавши наведені обставин, суд дійшов висновку, що підлягають задоволенню позовні вимоги позивача у частині скасування державної реєстрації права власності </w:t>
      </w:r>
      <w:r w:rsidR="005445D3">
        <w:t xml:space="preserve">ОСОБА_2 на </w:t>
      </w:r>
      <w:r w:rsidRPr="007611C1">
        <w:t>спірну земельну ділянку, оскільки</w:t>
      </w:r>
      <w:r w:rsidR="002043F3" w:rsidRPr="00203607">
        <w:t>,</w:t>
      </w:r>
      <w:r w:rsidRPr="007611C1">
        <w:t xml:space="preserve"> як встановлено у судовому засіданні, земельна ділянка належить</w:t>
      </w:r>
      <w:r w:rsidR="005445D3">
        <w:t xml:space="preserve"> ОСОБА_1</w:t>
      </w:r>
      <w:r w:rsidRPr="007611C1">
        <w:t xml:space="preserve">, будь-яких дозволів на її відчуження позивач не надавав. Одним із законних способів поновлення права власності </w:t>
      </w:r>
      <w:r w:rsidR="005445D3">
        <w:t xml:space="preserve">ОСОБА_1 </w:t>
      </w:r>
      <w:r w:rsidRPr="007611C1">
        <w:t xml:space="preserve">на спірну земельну ділянку є скасування державної реєстрації права власності </w:t>
      </w:r>
      <w:r w:rsidR="005445D3">
        <w:t>ОСОБА_2.</w:t>
      </w:r>
    </w:p>
    <w:p w:rsidR="007611C1" w:rsidRPr="007611C1" w:rsidRDefault="007611C1" w:rsidP="007611C1">
      <w:pPr>
        <w:ind w:right="6" w:firstLine="708"/>
        <w:jc w:val="both"/>
      </w:pPr>
      <w:r w:rsidRPr="007611C1">
        <w:t xml:space="preserve">Не погодившись із рішенням суду першої інстанції, </w:t>
      </w:r>
      <w:r w:rsidR="005445D3">
        <w:t xml:space="preserve">ОСОБА_1 та ОСОБА_2 </w:t>
      </w:r>
      <w:r w:rsidRPr="007611C1">
        <w:t>звернулися з апеляційними скаргами до Дніпровського апеляційного суду.</w:t>
      </w:r>
    </w:p>
    <w:p w:rsidR="007611C1" w:rsidRPr="007611C1" w:rsidRDefault="007611C1" w:rsidP="007611C1">
      <w:pPr>
        <w:ind w:right="6" w:firstLine="708"/>
        <w:jc w:val="both"/>
      </w:pPr>
      <w:r w:rsidRPr="007611C1">
        <w:t xml:space="preserve">Відповідно до протоколів автоматизованого розподілу вказані апеляційні скарги передано до провадження колегії суддів у складі головуючого – </w:t>
      </w:r>
      <w:proofErr w:type="spellStart"/>
      <w:r w:rsidRPr="007611C1">
        <w:t>Каратаєвої</w:t>
      </w:r>
      <w:proofErr w:type="spellEnd"/>
      <w:r w:rsidRPr="007611C1">
        <w:t xml:space="preserve"> Л.О., суддів: Ткаченко І.Ю., Деркач Н.М. </w:t>
      </w:r>
    </w:p>
    <w:p w:rsidR="007611C1" w:rsidRPr="007611C1" w:rsidRDefault="007611C1" w:rsidP="007611C1">
      <w:pPr>
        <w:ind w:right="6" w:firstLine="708"/>
        <w:jc w:val="both"/>
      </w:pPr>
      <w:r w:rsidRPr="007611C1">
        <w:t xml:space="preserve">Постановою Дніпровського апеляційного суду від 4 вересня 2019 року апеляційні скарги </w:t>
      </w:r>
      <w:r w:rsidR="005445D3">
        <w:t xml:space="preserve">ОСОБА_1 та ОСОБА_2 </w:t>
      </w:r>
      <w:r w:rsidRPr="007611C1">
        <w:t>залишено без задоволення. Рішення Дніпропетровського районного суду Дніпропетровської області від 16 травня 2018 року залишено без змін.</w:t>
      </w:r>
    </w:p>
    <w:p w:rsidR="007611C1" w:rsidRPr="007611C1" w:rsidRDefault="007611C1" w:rsidP="007611C1">
      <w:pPr>
        <w:ind w:right="6" w:firstLine="708"/>
        <w:jc w:val="both"/>
      </w:pPr>
      <w:r w:rsidRPr="007611C1">
        <w:t>У частині першій статті 367 ЦПК України зазначено, що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7611C1" w:rsidRPr="007611C1" w:rsidRDefault="007611C1" w:rsidP="007611C1">
      <w:pPr>
        <w:ind w:right="6" w:firstLine="708"/>
        <w:jc w:val="both"/>
      </w:pPr>
      <w:r w:rsidRPr="007611C1">
        <w:t xml:space="preserve">Розгляд справ у суді апеляційної інстанції здійснюється в судовому засіданні з повідомленням учасників справи, крім випадків, передбачених </w:t>
      </w:r>
      <w:hyperlink r:id="rId10" w:anchor="n8689" w:history="1">
        <w:r w:rsidRPr="007611C1">
          <w:t>статтею 369</w:t>
        </w:r>
      </w:hyperlink>
      <w:r w:rsidRPr="007611C1">
        <w:t xml:space="preserve"> цього Кодексу (частина третя статті 368 ЦПК України).</w:t>
      </w:r>
    </w:p>
    <w:p w:rsidR="007611C1" w:rsidRPr="007611C1" w:rsidRDefault="007611C1" w:rsidP="007611C1">
      <w:pPr>
        <w:ind w:right="6" w:firstLine="708"/>
        <w:jc w:val="both"/>
      </w:pPr>
      <w:r w:rsidRPr="007611C1">
        <w:t xml:space="preserve">Відповідно до протоколу судового засідання від 4 вересня 2019 року апеляційним судом враховано заяву </w:t>
      </w:r>
      <w:r w:rsidR="005445D3">
        <w:t xml:space="preserve">ОСОБА_2 </w:t>
      </w:r>
      <w:r w:rsidRPr="007611C1">
        <w:t>про неможливість з’явитися у судове засідання, призначене на 4 вересня 2019 року, у зв’язку з перебуванням її на лікарняному та прохання відкласти розгляд справи, проте судом вирішено за можливе розглядати справу за її відсутності.</w:t>
      </w:r>
    </w:p>
    <w:p w:rsidR="007611C1" w:rsidRPr="007611C1" w:rsidRDefault="007611C1" w:rsidP="007611C1">
      <w:pPr>
        <w:ind w:right="6" w:firstLine="708"/>
        <w:jc w:val="both"/>
      </w:pPr>
      <w:r w:rsidRPr="007611C1">
        <w:t xml:space="preserve">Доводи скарги щодо порушення суддями </w:t>
      </w:r>
      <w:proofErr w:type="spellStart"/>
      <w:r w:rsidRPr="007611C1">
        <w:t>Новік</w:t>
      </w:r>
      <w:proofErr w:type="spellEnd"/>
      <w:r w:rsidRPr="007611C1">
        <w:t xml:space="preserve"> Л.М. та </w:t>
      </w:r>
      <w:proofErr w:type="spellStart"/>
      <w:r w:rsidRPr="007611C1">
        <w:t>Каратаєвою</w:t>
      </w:r>
      <w:proofErr w:type="spellEnd"/>
      <w:r w:rsidR="002043F3">
        <w:t> </w:t>
      </w:r>
      <w:r w:rsidRPr="007611C1">
        <w:t>Л.О. норм процесуального права щодо оцінки доводів сторін та неправильне застосування норм матеріального права фактично зводяться до власного тлумачення автором правильності застосування судами норм права, а тому можуть бути перевірені виключно судом вищої інстанції у передбаченому процесуальним законом порядку, а дії суддів не свідчать про наявність підстав дисциплінарної відповідальності, як стверджує скаржник.</w:t>
      </w:r>
    </w:p>
    <w:p w:rsidR="007611C1" w:rsidRPr="007611C1" w:rsidRDefault="007611C1" w:rsidP="007611C1">
      <w:pPr>
        <w:ind w:right="6" w:firstLine="708"/>
        <w:jc w:val="both"/>
      </w:pPr>
      <w:r w:rsidRPr="007611C1">
        <w:t>Як убачається з Єдиного державного реєстру судових рішень</w:t>
      </w:r>
      <w:r w:rsidR="002043F3" w:rsidRPr="00203607">
        <w:t>,</w:t>
      </w:r>
      <w:r w:rsidRPr="007611C1">
        <w:t xml:space="preserve"> ухвалою Верховного Суду від 8 жовтня 2019 року відкрито касаційне провадження за касаційною скаргою </w:t>
      </w:r>
      <w:r w:rsidR="005445D3">
        <w:t xml:space="preserve">ОСОБА_2 </w:t>
      </w:r>
      <w:r w:rsidRPr="007611C1">
        <w:t>та витребувано матеріали справи з Дніпропетровського районного суду Дніпропетровської області.</w:t>
      </w:r>
    </w:p>
    <w:p w:rsidR="007611C1" w:rsidRPr="007611C1" w:rsidRDefault="007611C1" w:rsidP="007611C1">
      <w:pPr>
        <w:ind w:right="6" w:firstLine="708"/>
        <w:jc w:val="both"/>
      </w:pPr>
      <w:r w:rsidRPr="007611C1">
        <w:t xml:space="preserve">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w:t>
      </w:r>
      <w:r w:rsidRPr="007611C1">
        <w:lastRenderedPageBreak/>
        <w:t>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7611C1" w:rsidRPr="007611C1" w:rsidRDefault="007611C1" w:rsidP="007611C1">
      <w:pPr>
        <w:ind w:right="6" w:firstLine="708"/>
        <w:jc w:val="both"/>
      </w:pPr>
      <w:r w:rsidRPr="007611C1">
        <w:t xml:space="preserve">Відповідно до частини першої статті 124 Конституції України правосуддя в Україні здійснюють виключно суди. </w:t>
      </w:r>
    </w:p>
    <w:p w:rsidR="007611C1" w:rsidRPr="007611C1" w:rsidRDefault="007611C1" w:rsidP="007611C1">
      <w:pPr>
        <w:ind w:right="6" w:firstLine="708"/>
        <w:jc w:val="both"/>
      </w:pPr>
      <w:r w:rsidRPr="007611C1">
        <w:t xml:space="preserve">Суддя, здійснюючи правосуддя, є незалежним та керується верховенством права (частина перша статті 129 Конституції України). </w:t>
      </w:r>
    </w:p>
    <w:p w:rsidR="007611C1" w:rsidRPr="007611C1" w:rsidRDefault="007611C1" w:rsidP="007611C1">
      <w:pPr>
        <w:ind w:right="6" w:firstLine="708"/>
        <w:jc w:val="both"/>
      </w:pPr>
      <w:r w:rsidRPr="007611C1">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7611C1" w:rsidRPr="007611C1" w:rsidRDefault="007611C1" w:rsidP="007611C1">
      <w:pPr>
        <w:ind w:right="6" w:firstLine="708"/>
        <w:jc w:val="both"/>
      </w:pPr>
      <w:r w:rsidRPr="007611C1">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611C1" w:rsidRPr="007611C1" w:rsidRDefault="007611C1" w:rsidP="007611C1">
      <w:pPr>
        <w:ind w:right="6" w:firstLine="708"/>
        <w:jc w:val="both"/>
      </w:pPr>
      <w:r w:rsidRPr="007611C1">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3" w:name="n1399"/>
      <w:bookmarkEnd w:id="3"/>
    </w:p>
    <w:p w:rsidR="007611C1" w:rsidRPr="007611C1" w:rsidRDefault="007611C1" w:rsidP="007611C1">
      <w:pPr>
        <w:ind w:right="6" w:firstLine="708"/>
        <w:jc w:val="both"/>
      </w:pPr>
      <w:r w:rsidRPr="007611C1">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1338A0" w:rsidRDefault="00762D50" w:rsidP="005445D3">
      <w:pPr>
        <w:ind w:right="6" w:firstLine="708"/>
        <w:jc w:val="both"/>
      </w:pPr>
      <w:r w:rsidRPr="007611C1">
        <w:t>Враховуючи наведені вище обставини, Третя Дисциплінарна палата Вищої ради правосуддя д</w:t>
      </w:r>
      <w:r w:rsidR="00651B38" w:rsidRPr="007611C1">
        <w:t>ійшла висновку, що дисциплінарн</w:t>
      </w:r>
      <w:r w:rsidR="007611C1" w:rsidRPr="007611C1">
        <w:t>і</w:t>
      </w:r>
      <w:r w:rsidR="00651B38" w:rsidRPr="007611C1">
        <w:t xml:space="preserve"> скарг</w:t>
      </w:r>
      <w:r w:rsidR="007611C1" w:rsidRPr="007611C1">
        <w:t>и</w:t>
      </w:r>
      <w:r w:rsidRPr="007611C1">
        <w:t xml:space="preserve"> </w:t>
      </w:r>
      <w:r w:rsidR="007611C1">
        <w:t xml:space="preserve">                 </w:t>
      </w:r>
      <w:r w:rsidR="007611C1" w:rsidRPr="007611C1">
        <w:t xml:space="preserve">Бабенко О.Л. </w:t>
      </w:r>
      <w:r w:rsidR="008E76DE" w:rsidRPr="007611C1">
        <w:t xml:space="preserve">слід залишити без розгляду та повернути </w:t>
      </w:r>
      <w:r w:rsidRPr="007611C1">
        <w:t>скаржнику.</w:t>
      </w:r>
    </w:p>
    <w:p w:rsidR="0052470F" w:rsidRDefault="0052470F" w:rsidP="007611C1">
      <w:pPr>
        <w:ind w:right="6" w:firstLine="708"/>
        <w:jc w:val="both"/>
      </w:pPr>
    </w:p>
    <w:p w:rsidR="0052470F" w:rsidRDefault="0052470F" w:rsidP="007611C1">
      <w:pPr>
        <w:ind w:right="6" w:firstLine="708"/>
        <w:jc w:val="both"/>
      </w:pPr>
    </w:p>
    <w:p w:rsidR="0052470F" w:rsidRDefault="0052470F" w:rsidP="007611C1">
      <w:pPr>
        <w:ind w:right="6" w:firstLine="708"/>
        <w:jc w:val="both"/>
      </w:pPr>
    </w:p>
    <w:p w:rsidR="002B6DD1" w:rsidRPr="007611C1" w:rsidRDefault="00762D50" w:rsidP="007611C1">
      <w:pPr>
        <w:ind w:right="6" w:firstLine="708"/>
        <w:jc w:val="both"/>
      </w:pPr>
      <w:r w:rsidRPr="007611C1">
        <w:lastRenderedPageBreak/>
        <w:t>Керуючись статтями 42–44 Закону України «Про Вищу раду правосуддя», Третя Дисциплінарна палата Вищої ради правосуддя</w:t>
      </w:r>
    </w:p>
    <w:p w:rsidR="0045129C" w:rsidRPr="007611C1" w:rsidRDefault="0045129C" w:rsidP="007611C1">
      <w:pPr>
        <w:ind w:right="6" w:firstLine="708"/>
        <w:jc w:val="both"/>
      </w:pPr>
    </w:p>
    <w:p w:rsidR="003B2B78" w:rsidRPr="007611C1" w:rsidRDefault="003B2B78" w:rsidP="007611C1">
      <w:pPr>
        <w:ind w:right="6" w:firstLine="708"/>
        <w:jc w:val="center"/>
        <w:rPr>
          <w:b/>
          <w:bCs/>
        </w:rPr>
      </w:pPr>
      <w:r w:rsidRPr="007611C1">
        <w:rPr>
          <w:b/>
          <w:bCs/>
        </w:rPr>
        <w:t>ухвалила:</w:t>
      </w:r>
    </w:p>
    <w:p w:rsidR="00CE79D6" w:rsidRPr="007611C1" w:rsidRDefault="00CE79D6" w:rsidP="007611C1">
      <w:pPr>
        <w:ind w:right="6" w:firstLine="708"/>
        <w:jc w:val="both"/>
      </w:pPr>
    </w:p>
    <w:p w:rsidR="00260C13" w:rsidRPr="007611C1" w:rsidRDefault="00651B38" w:rsidP="007611C1">
      <w:pPr>
        <w:ind w:right="6"/>
        <w:jc w:val="both"/>
      </w:pPr>
      <w:r w:rsidRPr="007611C1">
        <w:t>дисциплінарн</w:t>
      </w:r>
      <w:r w:rsidR="007611C1" w:rsidRPr="007611C1">
        <w:t>і</w:t>
      </w:r>
      <w:r w:rsidR="00260C13" w:rsidRPr="007611C1">
        <w:t xml:space="preserve"> </w:t>
      </w:r>
      <w:r w:rsidRPr="007611C1">
        <w:t>скарг</w:t>
      </w:r>
      <w:r w:rsidR="007611C1" w:rsidRPr="007611C1">
        <w:t>и</w:t>
      </w:r>
      <w:r w:rsidR="00784C05" w:rsidRPr="007611C1">
        <w:t xml:space="preserve"> </w:t>
      </w:r>
      <w:r w:rsidR="007611C1" w:rsidRPr="007611C1">
        <w:t xml:space="preserve">Бабенко Олени Леонідівни стосовно судді Дніпропетровського районного суду Дніпропетровської області </w:t>
      </w:r>
      <w:proofErr w:type="spellStart"/>
      <w:r w:rsidR="007611C1" w:rsidRPr="007611C1">
        <w:t>Новік</w:t>
      </w:r>
      <w:proofErr w:type="spellEnd"/>
      <w:r w:rsidR="007611C1" w:rsidRPr="007611C1">
        <w:t xml:space="preserve"> </w:t>
      </w:r>
      <w:proofErr w:type="spellStart"/>
      <w:r w:rsidR="007611C1" w:rsidRPr="007611C1">
        <w:t>Лалі</w:t>
      </w:r>
      <w:proofErr w:type="spellEnd"/>
      <w:r w:rsidR="007611C1" w:rsidRPr="007611C1">
        <w:t xml:space="preserve"> </w:t>
      </w:r>
      <w:proofErr w:type="spellStart"/>
      <w:r w:rsidR="007611C1" w:rsidRPr="007611C1">
        <w:t>Мурманівни</w:t>
      </w:r>
      <w:proofErr w:type="spellEnd"/>
      <w:r w:rsidR="007611C1" w:rsidRPr="007611C1">
        <w:t xml:space="preserve"> та судді Дніпровського апеляційного суду </w:t>
      </w:r>
      <w:proofErr w:type="spellStart"/>
      <w:r w:rsidR="007611C1" w:rsidRPr="007611C1">
        <w:t>Каратаєвої</w:t>
      </w:r>
      <w:proofErr w:type="spellEnd"/>
      <w:r w:rsidR="007611C1" w:rsidRPr="007611C1">
        <w:t xml:space="preserve"> Людмили Олексіївни </w:t>
      </w:r>
      <w:r w:rsidR="00260C13" w:rsidRPr="007611C1">
        <w:t>залишити без розгляду та повернути скаржнику.</w:t>
      </w:r>
    </w:p>
    <w:p w:rsidR="003B2B78" w:rsidRPr="007611C1" w:rsidRDefault="003B2B78" w:rsidP="007611C1">
      <w:pPr>
        <w:ind w:right="6" w:firstLine="708"/>
        <w:jc w:val="both"/>
      </w:pPr>
      <w:r w:rsidRPr="007611C1">
        <w:t>Ухвала оскарженню не підлягає.</w:t>
      </w:r>
    </w:p>
    <w:p w:rsidR="000D6417" w:rsidRDefault="000D6417" w:rsidP="007611C1">
      <w:pPr>
        <w:ind w:right="6" w:firstLine="708"/>
        <w:jc w:val="both"/>
        <w:rPr>
          <w:sz w:val="27"/>
          <w:szCs w:val="27"/>
        </w:rPr>
      </w:pPr>
    </w:p>
    <w:p w:rsidR="002043F3" w:rsidRPr="007611C1" w:rsidRDefault="002043F3" w:rsidP="007611C1">
      <w:pPr>
        <w:ind w:right="6" w:firstLine="708"/>
        <w:jc w:val="both"/>
        <w:rPr>
          <w:sz w:val="27"/>
          <w:szCs w:val="27"/>
        </w:rPr>
      </w:pPr>
    </w:p>
    <w:p w:rsidR="007611C1" w:rsidRPr="00D24CF5" w:rsidRDefault="007611C1" w:rsidP="007611C1">
      <w:pPr>
        <w:jc w:val="both"/>
        <w:rPr>
          <w:b/>
        </w:rPr>
      </w:pPr>
      <w:r w:rsidRPr="00D24CF5">
        <w:rPr>
          <w:b/>
        </w:rPr>
        <w:t xml:space="preserve">Головуючий на засіданні </w:t>
      </w:r>
    </w:p>
    <w:p w:rsidR="007611C1" w:rsidRPr="00D24CF5" w:rsidRDefault="007611C1" w:rsidP="007611C1">
      <w:pPr>
        <w:jc w:val="both"/>
        <w:rPr>
          <w:b/>
        </w:rPr>
      </w:pPr>
      <w:r w:rsidRPr="00D24CF5">
        <w:rPr>
          <w:b/>
        </w:rPr>
        <w:t xml:space="preserve">Третьої Дисциплінарної </w:t>
      </w:r>
    </w:p>
    <w:p w:rsidR="007611C1" w:rsidRPr="00D24CF5" w:rsidRDefault="007611C1" w:rsidP="007611C1">
      <w:pPr>
        <w:tabs>
          <w:tab w:val="left" w:pos="6521"/>
        </w:tabs>
        <w:jc w:val="both"/>
        <w:rPr>
          <w:b/>
        </w:rPr>
      </w:pPr>
      <w:r w:rsidRPr="00D24CF5">
        <w:rPr>
          <w:b/>
        </w:rPr>
        <w:t>палати Вищої ради правосуддя</w:t>
      </w:r>
      <w:r w:rsidRPr="00D24CF5">
        <w:rPr>
          <w:b/>
        </w:rPr>
        <w:tab/>
      </w:r>
      <w:r>
        <w:rPr>
          <w:b/>
        </w:rPr>
        <w:t xml:space="preserve">Л.А. </w:t>
      </w:r>
      <w:proofErr w:type="spellStart"/>
      <w:r>
        <w:rPr>
          <w:b/>
        </w:rPr>
        <w:t>Швецова</w:t>
      </w:r>
      <w:proofErr w:type="spellEnd"/>
    </w:p>
    <w:p w:rsidR="007611C1" w:rsidRPr="00D24CF5" w:rsidRDefault="007611C1" w:rsidP="007611C1">
      <w:pPr>
        <w:tabs>
          <w:tab w:val="left" w:pos="6521"/>
        </w:tabs>
        <w:ind w:firstLine="709"/>
        <w:jc w:val="both"/>
        <w:rPr>
          <w:b/>
        </w:rPr>
      </w:pPr>
    </w:p>
    <w:p w:rsidR="007611C1" w:rsidRPr="00D24CF5" w:rsidRDefault="007611C1" w:rsidP="007611C1">
      <w:pPr>
        <w:jc w:val="both"/>
        <w:rPr>
          <w:b/>
        </w:rPr>
      </w:pPr>
      <w:r w:rsidRPr="00D24CF5">
        <w:rPr>
          <w:b/>
        </w:rPr>
        <w:t xml:space="preserve">Члени Третьої Дисциплінарної </w:t>
      </w:r>
    </w:p>
    <w:p w:rsidR="007611C1" w:rsidRDefault="007611C1" w:rsidP="007611C1">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Pr="00D24CF5">
        <w:rPr>
          <w:b/>
          <w:sz w:val="28"/>
          <w:szCs w:val="28"/>
          <w:lang w:val="uk-UA"/>
        </w:rPr>
        <w:tab/>
      </w:r>
      <w:r>
        <w:rPr>
          <w:b/>
          <w:sz w:val="28"/>
          <w:szCs w:val="28"/>
          <w:lang w:val="uk-UA"/>
        </w:rPr>
        <w:t>В.І. Говоруха</w:t>
      </w:r>
    </w:p>
    <w:p w:rsidR="007611C1" w:rsidRDefault="007611C1" w:rsidP="007611C1">
      <w:pPr>
        <w:pStyle w:val="ab"/>
        <w:tabs>
          <w:tab w:val="left" w:pos="6480"/>
          <w:tab w:val="left" w:pos="6946"/>
          <w:tab w:val="left" w:pos="7020"/>
        </w:tabs>
        <w:spacing w:before="0" w:beforeAutospacing="0" w:after="0" w:afterAutospacing="0" w:line="360" w:lineRule="auto"/>
        <w:jc w:val="both"/>
        <w:rPr>
          <w:b/>
          <w:sz w:val="28"/>
          <w:szCs w:val="28"/>
          <w:lang w:val="uk-UA"/>
        </w:rPr>
      </w:pPr>
    </w:p>
    <w:p w:rsidR="007611C1" w:rsidRDefault="002043F3" w:rsidP="007611C1">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ab/>
      </w:r>
      <w:r w:rsidR="007611C1" w:rsidRPr="00D24CF5">
        <w:rPr>
          <w:b/>
          <w:sz w:val="28"/>
          <w:szCs w:val="28"/>
          <w:lang w:val="uk-UA"/>
        </w:rPr>
        <w:t>Л.Б. Іванова</w:t>
      </w:r>
    </w:p>
    <w:p w:rsidR="007611C1" w:rsidRPr="00D24CF5" w:rsidRDefault="007611C1" w:rsidP="007611C1">
      <w:pPr>
        <w:pStyle w:val="ab"/>
        <w:tabs>
          <w:tab w:val="left" w:pos="6480"/>
          <w:tab w:val="left" w:pos="6946"/>
          <w:tab w:val="left" w:pos="7020"/>
        </w:tabs>
        <w:spacing w:before="0" w:beforeAutospacing="0" w:after="0" w:afterAutospacing="0" w:line="360" w:lineRule="auto"/>
        <w:jc w:val="both"/>
        <w:rPr>
          <w:b/>
          <w:sz w:val="28"/>
          <w:szCs w:val="28"/>
          <w:lang w:val="uk-UA"/>
        </w:rPr>
      </w:pPr>
    </w:p>
    <w:p w:rsidR="007611C1" w:rsidRPr="00D24CF5" w:rsidRDefault="007611C1" w:rsidP="007611C1">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t>В.В. Матвійчук</w:t>
      </w:r>
    </w:p>
    <w:sectPr w:rsidR="007611C1" w:rsidRPr="00D24CF5" w:rsidSect="00F77895">
      <w:headerReference w:type="default" r:id="rId11"/>
      <w:pgSz w:w="11906" w:h="16838"/>
      <w:pgMar w:top="851" w:right="851" w:bottom="851"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A75" w:rsidRDefault="006B7A75" w:rsidP="00707CEB">
      <w:r>
        <w:separator/>
      </w:r>
    </w:p>
  </w:endnote>
  <w:endnote w:type="continuationSeparator" w:id="0">
    <w:p w:rsidR="006B7A75" w:rsidRDefault="006B7A75" w:rsidP="00707C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A75" w:rsidRDefault="006B7A75" w:rsidP="00707CEB">
      <w:r>
        <w:separator/>
      </w:r>
    </w:p>
  </w:footnote>
  <w:footnote w:type="continuationSeparator" w:id="0">
    <w:p w:rsidR="006B7A75" w:rsidRDefault="006B7A75" w:rsidP="00707C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78" w:rsidRDefault="00291CF5">
    <w:pPr>
      <w:pStyle w:val="a7"/>
      <w:jc w:val="center"/>
    </w:pPr>
    <w:r>
      <w:fldChar w:fldCharType="begin"/>
    </w:r>
    <w:r w:rsidR="00DF150B">
      <w:instrText xml:space="preserve"> PAGE   \* MERGEFORMAT </w:instrText>
    </w:r>
    <w:r>
      <w:fldChar w:fldCharType="separate"/>
    </w:r>
    <w:r w:rsidR="00E719D9">
      <w:rPr>
        <w:noProof/>
      </w:rPr>
      <w:t>6</w:t>
    </w:r>
    <w:r>
      <w:rPr>
        <w:noProof/>
      </w:rPr>
      <w:fldChar w:fldCharType="end"/>
    </w:r>
  </w:p>
  <w:p w:rsidR="003B2B78" w:rsidRPr="004F5C4D" w:rsidRDefault="003B2B78">
    <w:pPr>
      <w:pStyle w:val="a7"/>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6878B3"/>
    <w:rsid w:val="000046F9"/>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138FE"/>
    <w:rsid w:val="001303C0"/>
    <w:rsid w:val="0013339F"/>
    <w:rsid w:val="001338A0"/>
    <w:rsid w:val="00137183"/>
    <w:rsid w:val="00142D3C"/>
    <w:rsid w:val="001514E8"/>
    <w:rsid w:val="00151589"/>
    <w:rsid w:val="0015474C"/>
    <w:rsid w:val="00156D89"/>
    <w:rsid w:val="00166168"/>
    <w:rsid w:val="0017242C"/>
    <w:rsid w:val="00173964"/>
    <w:rsid w:val="00176737"/>
    <w:rsid w:val="001776B6"/>
    <w:rsid w:val="0018776A"/>
    <w:rsid w:val="0019465C"/>
    <w:rsid w:val="00195FAD"/>
    <w:rsid w:val="001A0FA2"/>
    <w:rsid w:val="001A18BE"/>
    <w:rsid w:val="001A5C4B"/>
    <w:rsid w:val="001B1594"/>
    <w:rsid w:val="001B2564"/>
    <w:rsid w:val="001B2D32"/>
    <w:rsid w:val="001B4181"/>
    <w:rsid w:val="001B57A6"/>
    <w:rsid w:val="001B63AB"/>
    <w:rsid w:val="001B66EA"/>
    <w:rsid w:val="001C1189"/>
    <w:rsid w:val="001C39B8"/>
    <w:rsid w:val="001C5972"/>
    <w:rsid w:val="001C643D"/>
    <w:rsid w:val="001C6C90"/>
    <w:rsid w:val="001D3AC0"/>
    <w:rsid w:val="001D526C"/>
    <w:rsid w:val="001D5B7C"/>
    <w:rsid w:val="001D618F"/>
    <w:rsid w:val="001E114F"/>
    <w:rsid w:val="001E34AB"/>
    <w:rsid w:val="001F629F"/>
    <w:rsid w:val="00201CA0"/>
    <w:rsid w:val="002021BF"/>
    <w:rsid w:val="00203607"/>
    <w:rsid w:val="002043F3"/>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3F7"/>
    <w:rsid w:val="00283945"/>
    <w:rsid w:val="00284A78"/>
    <w:rsid w:val="00286071"/>
    <w:rsid w:val="00291CF5"/>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63BC"/>
    <w:rsid w:val="002C7F74"/>
    <w:rsid w:val="002D05B7"/>
    <w:rsid w:val="002D2701"/>
    <w:rsid w:val="002D2759"/>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472F"/>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E7B37"/>
    <w:rsid w:val="004F3A0A"/>
    <w:rsid w:val="004F4C53"/>
    <w:rsid w:val="004F5C4D"/>
    <w:rsid w:val="005013DE"/>
    <w:rsid w:val="005065C7"/>
    <w:rsid w:val="0050664D"/>
    <w:rsid w:val="005076CB"/>
    <w:rsid w:val="0051105B"/>
    <w:rsid w:val="00511C59"/>
    <w:rsid w:val="00511CA2"/>
    <w:rsid w:val="005121B5"/>
    <w:rsid w:val="0051264D"/>
    <w:rsid w:val="0052404A"/>
    <w:rsid w:val="0052470F"/>
    <w:rsid w:val="00526E2B"/>
    <w:rsid w:val="00530319"/>
    <w:rsid w:val="00535628"/>
    <w:rsid w:val="00535FD4"/>
    <w:rsid w:val="005361BB"/>
    <w:rsid w:val="005445D3"/>
    <w:rsid w:val="00547AC0"/>
    <w:rsid w:val="00547B4A"/>
    <w:rsid w:val="0055160D"/>
    <w:rsid w:val="0055641E"/>
    <w:rsid w:val="00557C89"/>
    <w:rsid w:val="0056251B"/>
    <w:rsid w:val="00564DFB"/>
    <w:rsid w:val="0056558F"/>
    <w:rsid w:val="00570195"/>
    <w:rsid w:val="005708C3"/>
    <w:rsid w:val="00570EAF"/>
    <w:rsid w:val="00571078"/>
    <w:rsid w:val="0057247E"/>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261F1"/>
    <w:rsid w:val="00631724"/>
    <w:rsid w:val="0063338F"/>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11C1"/>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1FC9"/>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56ECA"/>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069B"/>
    <w:rsid w:val="008B13A2"/>
    <w:rsid w:val="008B2270"/>
    <w:rsid w:val="008B44E9"/>
    <w:rsid w:val="008B4686"/>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12F1"/>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A0C01"/>
    <w:rsid w:val="00AB3F98"/>
    <w:rsid w:val="00AB51A5"/>
    <w:rsid w:val="00AB740D"/>
    <w:rsid w:val="00AB76CF"/>
    <w:rsid w:val="00AC0CAA"/>
    <w:rsid w:val="00AC2264"/>
    <w:rsid w:val="00AC3BCE"/>
    <w:rsid w:val="00AC6C16"/>
    <w:rsid w:val="00AC7C62"/>
    <w:rsid w:val="00AE10A7"/>
    <w:rsid w:val="00AE2C57"/>
    <w:rsid w:val="00AE509D"/>
    <w:rsid w:val="00AE71FC"/>
    <w:rsid w:val="00AF2AFE"/>
    <w:rsid w:val="00AF32BC"/>
    <w:rsid w:val="00AF3892"/>
    <w:rsid w:val="00AF702A"/>
    <w:rsid w:val="00B008E2"/>
    <w:rsid w:val="00B00CA1"/>
    <w:rsid w:val="00B00EBA"/>
    <w:rsid w:val="00B02E81"/>
    <w:rsid w:val="00B1112A"/>
    <w:rsid w:val="00B1214D"/>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38B9"/>
    <w:rsid w:val="00B73B69"/>
    <w:rsid w:val="00B8180B"/>
    <w:rsid w:val="00B82844"/>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E7F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6E90"/>
    <w:rsid w:val="00E41504"/>
    <w:rsid w:val="00E478EE"/>
    <w:rsid w:val="00E47E38"/>
    <w:rsid w:val="00E5614A"/>
    <w:rsid w:val="00E60EA2"/>
    <w:rsid w:val="00E63506"/>
    <w:rsid w:val="00E655DF"/>
    <w:rsid w:val="00E66123"/>
    <w:rsid w:val="00E67819"/>
    <w:rsid w:val="00E719D9"/>
    <w:rsid w:val="00E74322"/>
    <w:rsid w:val="00E75C1D"/>
    <w:rsid w:val="00E7691E"/>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516C"/>
    <w:rsid w:val="00EF5EAF"/>
    <w:rsid w:val="00EF66C0"/>
    <w:rsid w:val="00EF77C2"/>
    <w:rsid w:val="00EF7C8D"/>
    <w:rsid w:val="00F0145A"/>
    <w:rsid w:val="00F04083"/>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1B1594"/>
    <w:pPr>
      <w:spacing w:before="100" w:beforeAutospacing="1" w:after="100" w:afterAutospacing="1"/>
    </w:pPr>
    <w:rPr>
      <w:rFonts w:eastAsia="Times New Roman"/>
      <w:sz w:val="24"/>
      <w:szCs w:val="24"/>
      <w:lang w:eastAsia="uk-UA"/>
    </w:rPr>
  </w:style>
  <w:style w:type="character" w:customStyle="1" w:styleId="rvts32">
    <w:name w:val="rvts32"/>
    <w:rsid w:val="001B1594"/>
  </w:style>
  <w:style w:type="character" w:customStyle="1" w:styleId="rvts47">
    <w:name w:val="rvts47"/>
    <w:rsid w:val="007611C1"/>
  </w:style>
</w:styles>
</file>

<file path=word/webSettings.xml><?xml version="1.0" encoding="utf-8"?>
<w:webSettings xmlns:r="http://schemas.openxmlformats.org/officeDocument/2006/relationships" xmlns:w="http://schemas.openxmlformats.org/wordprocessingml/2006/main">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618-15/ed20180224" TargetMode="External"/><Relationship Id="rId4" Type="http://schemas.openxmlformats.org/officeDocument/2006/relationships/settings" Target="settings.xml"/><Relationship Id="rId9" Type="http://schemas.openxmlformats.org/officeDocument/2006/relationships/hyperlink" Target="https://zakon.rada.gov.ua/laws/show/1798-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B52B0-BE71-4072-B93B-DE68F010E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1803</Words>
  <Characters>12388</Characters>
  <Application>Microsoft Office Word</Application>
  <DocSecurity>0</DocSecurity>
  <Lines>103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2020-05-18T06:06:00Z</cp:lastPrinted>
  <dcterms:created xsi:type="dcterms:W3CDTF">2020-05-20T16:49:00Z</dcterms:created>
  <dcterms:modified xsi:type="dcterms:W3CDTF">2020-05-22T11:18:00Z</dcterms:modified>
</cp:coreProperties>
</file>