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ABF" w:rsidRPr="00D01D03" w:rsidRDefault="00F24A0E">
      <w:pPr>
        <w:widowControl w:val="0"/>
        <w:pBdr>
          <w:top w:val="nil"/>
          <w:left w:val="nil"/>
          <w:bottom w:val="nil"/>
          <w:right w:val="nil"/>
          <w:between w:val="nil"/>
        </w:pBdr>
        <w:spacing w:line="276" w:lineRule="auto"/>
        <w:rPr>
          <w:sz w:val="22"/>
          <w:szCs w:val="22"/>
        </w:rPr>
      </w:pPr>
      <w:r>
        <w:rPr>
          <w:color w:val="000000"/>
          <w:sz w:val="22"/>
          <w:szCs w:val="22"/>
        </w:rPr>
        <w:t xml:space="preserve"> </w:t>
      </w:r>
    </w:p>
    <w:p w:rsidR="00F24A0E" w:rsidRPr="00D01D03" w:rsidRDefault="00F24A0E">
      <w:pPr>
        <w:widowControl w:val="0"/>
        <w:pBdr>
          <w:top w:val="nil"/>
          <w:left w:val="nil"/>
          <w:bottom w:val="nil"/>
          <w:right w:val="nil"/>
          <w:between w:val="nil"/>
        </w:pBdr>
        <w:spacing w:line="276" w:lineRule="auto"/>
        <w:rPr>
          <w:sz w:val="22"/>
          <w:szCs w:val="22"/>
        </w:rPr>
      </w:pPr>
    </w:p>
    <w:p w:rsidR="00F24A0E" w:rsidRPr="00D01D03" w:rsidRDefault="00F24A0E" w:rsidP="00F24A0E">
      <w:pPr>
        <w:spacing w:before="360" w:after="60" w:line="276" w:lineRule="auto"/>
        <w:jc w:val="center"/>
        <w:rPr>
          <w:rFonts w:ascii="AcademyC" w:eastAsia="Calibri" w:hAnsi="AcademyC" w:cs="Calibri"/>
          <w:b/>
          <w:sz w:val="22"/>
          <w:szCs w:val="22"/>
          <w:lang w:eastAsia="en-US"/>
        </w:rPr>
      </w:pPr>
      <w:r w:rsidRPr="00D01D03">
        <w:rPr>
          <w:rFonts w:ascii="Times New Roman" w:eastAsia="Calibri" w:hAnsi="Times New Roman" w:cs="Calibri"/>
          <w:noProof/>
          <w:sz w:val="28"/>
          <w:szCs w:val="22"/>
        </w:rPr>
        <w:drawing>
          <wp:anchor distT="0" distB="0" distL="114300" distR="114300" simplePos="0" relativeHeight="251659264" behindDoc="0" locked="0" layoutInCell="1" allowOverlap="1" wp14:anchorId="73098D84" wp14:editId="5086ED86">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D01D03">
        <w:rPr>
          <w:rFonts w:ascii="AcademyC" w:eastAsia="Calibri" w:hAnsi="AcademyC" w:cs="Calibri"/>
          <w:b/>
          <w:sz w:val="22"/>
          <w:szCs w:val="22"/>
          <w:lang w:eastAsia="en-US"/>
        </w:rPr>
        <w:t>УКРАЇНА</w:t>
      </w:r>
    </w:p>
    <w:p w:rsidR="00F24A0E" w:rsidRPr="00D01D03" w:rsidRDefault="00F24A0E" w:rsidP="00F24A0E">
      <w:pPr>
        <w:spacing w:after="60" w:line="276" w:lineRule="auto"/>
        <w:jc w:val="center"/>
        <w:rPr>
          <w:rFonts w:ascii="AcademyC" w:eastAsia="Calibri" w:hAnsi="AcademyC" w:cs="Calibri"/>
          <w:b/>
          <w:sz w:val="28"/>
          <w:szCs w:val="22"/>
          <w:lang w:eastAsia="en-US"/>
        </w:rPr>
      </w:pPr>
      <w:r w:rsidRPr="00D01D03">
        <w:rPr>
          <w:rFonts w:ascii="AcademyC" w:eastAsia="Calibri" w:hAnsi="AcademyC" w:cs="Calibri"/>
          <w:b/>
          <w:sz w:val="28"/>
          <w:szCs w:val="22"/>
          <w:lang w:eastAsia="en-US"/>
        </w:rPr>
        <w:t>ВИЩА  РАДА  ПРАВОСУДДЯ</w:t>
      </w:r>
    </w:p>
    <w:p w:rsidR="00F24A0E" w:rsidRPr="00D01D03" w:rsidRDefault="00F24A0E" w:rsidP="00F24A0E">
      <w:pPr>
        <w:spacing w:after="240" w:line="276" w:lineRule="auto"/>
        <w:jc w:val="center"/>
        <w:rPr>
          <w:rFonts w:ascii="AcademyC" w:eastAsia="Calibri" w:hAnsi="AcademyC" w:cs="Calibri"/>
          <w:b/>
          <w:sz w:val="28"/>
          <w:szCs w:val="22"/>
          <w:lang w:eastAsia="en-US"/>
        </w:rPr>
      </w:pPr>
      <w:r w:rsidRPr="00D01D03">
        <w:rPr>
          <w:rFonts w:ascii="AcademyC" w:eastAsia="Calibri" w:hAnsi="AcademyC" w:cs="Calibri"/>
          <w:b/>
          <w:sz w:val="28"/>
          <w:szCs w:val="22"/>
          <w:lang w:eastAsia="en-US"/>
        </w:rPr>
        <w:t>РІШЕННЯ</w:t>
      </w:r>
    </w:p>
    <w:tbl>
      <w:tblPr>
        <w:tblW w:w="12672" w:type="dxa"/>
        <w:tblLook w:val="04A0" w:firstRow="1" w:lastRow="0" w:firstColumn="1" w:lastColumn="0" w:noHBand="0" w:noVBand="1"/>
      </w:tblPr>
      <w:tblGrid>
        <w:gridCol w:w="3369"/>
        <w:gridCol w:w="2550"/>
        <w:gridCol w:w="993"/>
        <w:gridCol w:w="5760"/>
      </w:tblGrid>
      <w:tr w:rsidR="00D01D03" w:rsidRPr="00D01D03" w:rsidTr="0073223E">
        <w:trPr>
          <w:trHeight w:val="188"/>
        </w:trPr>
        <w:tc>
          <w:tcPr>
            <w:tcW w:w="3369" w:type="dxa"/>
            <w:hideMark/>
          </w:tcPr>
          <w:p w:rsidR="00F24A0E" w:rsidRPr="00D01D03" w:rsidRDefault="0070653A" w:rsidP="00F24A0E">
            <w:pPr>
              <w:spacing w:after="200" w:line="276" w:lineRule="auto"/>
              <w:ind w:right="-2"/>
              <w:rPr>
                <w:rFonts w:ascii="Times New Roman" w:eastAsia="Calibri" w:hAnsi="Times New Roman" w:cs="Calibri"/>
                <w:b/>
                <w:noProof/>
                <w:sz w:val="27"/>
                <w:szCs w:val="27"/>
                <w:lang w:eastAsia="en-US"/>
              </w:rPr>
            </w:pPr>
            <w:r>
              <w:rPr>
                <w:rFonts w:ascii="Times New Roman" w:eastAsia="Calibri" w:hAnsi="Times New Roman" w:cs="Calibri"/>
                <w:b/>
                <w:noProof/>
                <w:sz w:val="27"/>
                <w:szCs w:val="27"/>
                <w:lang w:eastAsia="en-US"/>
              </w:rPr>
              <w:t>28</w:t>
            </w:r>
            <w:r w:rsidR="00F24A0E" w:rsidRPr="00D01D03">
              <w:rPr>
                <w:rFonts w:ascii="Times New Roman" w:eastAsia="Calibri" w:hAnsi="Times New Roman" w:cs="Calibri"/>
                <w:b/>
                <w:noProof/>
                <w:sz w:val="27"/>
                <w:szCs w:val="27"/>
                <w:lang w:eastAsia="en-US"/>
              </w:rPr>
              <w:t xml:space="preserve"> травня 2020 року </w:t>
            </w:r>
          </w:p>
        </w:tc>
        <w:tc>
          <w:tcPr>
            <w:tcW w:w="3543" w:type="dxa"/>
            <w:gridSpan w:val="2"/>
            <w:hideMark/>
          </w:tcPr>
          <w:p w:rsidR="00F24A0E" w:rsidRPr="00D01D03" w:rsidRDefault="00F24A0E" w:rsidP="00F24A0E">
            <w:pPr>
              <w:spacing w:after="200" w:line="276" w:lineRule="auto"/>
              <w:ind w:right="-2" w:hanging="109"/>
              <w:jc w:val="center"/>
              <w:rPr>
                <w:rFonts w:ascii="Times New Roman" w:eastAsia="Calibri" w:hAnsi="Times New Roman" w:cs="Calibri"/>
                <w:b/>
                <w:noProof/>
                <w:sz w:val="27"/>
                <w:szCs w:val="27"/>
                <w:lang w:eastAsia="en-US"/>
              </w:rPr>
            </w:pPr>
            <w:r w:rsidRPr="00D01D03">
              <w:rPr>
                <w:rFonts w:ascii="Times New Roman" w:eastAsia="Calibri" w:hAnsi="Times New Roman" w:cs="Calibri"/>
                <w:b/>
                <w:sz w:val="27"/>
                <w:szCs w:val="27"/>
                <w:lang w:eastAsia="en-US"/>
              </w:rPr>
              <w:t>Київ</w:t>
            </w:r>
          </w:p>
        </w:tc>
        <w:tc>
          <w:tcPr>
            <w:tcW w:w="5760" w:type="dxa"/>
            <w:hideMark/>
          </w:tcPr>
          <w:p w:rsidR="00F24A0E" w:rsidRPr="00D01D03" w:rsidRDefault="0070653A" w:rsidP="000E17CC">
            <w:pPr>
              <w:spacing w:after="200" w:line="276" w:lineRule="auto"/>
              <w:ind w:right="-2"/>
              <w:rPr>
                <w:rFonts w:ascii="Times New Roman" w:eastAsia="Calibri" w:hAnsi="Times New Roman" w:cs="Calibri"/>
                <w:b/>
                <w:noProof/>
                <w:sz w:val="27"/>
                <w:szCs w:val="27"/>
                <w:lang w:eastAsia="en-US"/>
              </w:rPr>
            </w:pPr>
            <w:r>
              <w:rPr>
                <w:rFonts w:ascii="Times New Roman" w:eastAsia="Calibri" w:hAnsi="Times New Roman" w:cs="Calibri"/>
                <w:b/>
                <w:sz w:val="27"/>
                <w:szCs w:val="27"/>
                <w:lang w:eastAsia="en-US"/>
              </w:rPr>
              <w:t>1606</w:t>
            </w:r>
            <w:r w:rsidR="00F24A0E" w:rsidRPr="00D01D03">
              <w:rPr>
                <w:rFonts w:ascii="Times New Roman" w:eastAsia="Calibri" w:hAnsi="Times New Roman" w:cs="Calibri"/>
                <w:b/>
                <w:sz w:val="28"/>
                <w:szCs w:val="28"/>
                <w:lang w:eastAsia="en-US"/>
              </w:rPr>
              <w:t>/0/15-20</w:t>
            </w:r>
            <w:r w:rsidR="00F24A0E" w:rsidRPr="00D01D03">
              <w:rPr>
                <w:rFonts w:ascii="Times New Roman" w:eastAsia="Calibri" w:hAnsi="Times New Roman" w:cs="Calibri"/>
                <w:sz w:val="28"/>
                <w:szCs w:val="28"/>
                <w:lang w:eastAsia="en-US"/>
              </w:rPr>
              <w:t xml:space="preserve">  </w:t>
            </w:r>
          </w:p>
        </w:tc>
      </w:tr>
      <w:tr w:rsidR="00F24A0E" w:rsidRPr="00D01D03" w:rsidTr="0073223E">
        <w:trPr>
          <w:gridAfter w:val="2"/>
          <w:wAfter w:w="6753" w:type="dxa"/>
        </w:trPr>
        <w:tc>
          <w:tcPr>
            <w:tcW w:w="5919" w:type="dxa"/>
            <w:gridSpan w:val="2"/>
            <w:hideMark/>
          </w:tcPr>
          <w:p w:rsidR="00F24A0E" w:rsidRPr="00D01D03" w:rsidRDefault="00F24A0E" w:rsidP="00F24A0E">
            <w:pPr>
              <w:spacing w:after="200"/>
              <w:ind w:firstLine="851"/>
              <w:rPr>
                <w:rFonts w:ascii="Times New Roman" w:eastAsia="Calibri" w:hAnsi="Times New Roman" w:cs="Calibri"/>
                <w:b/>
                <w:sz w:val="24"/>
                <w:szCs w:val="24"/>
                <w:lang w:eastAsia="en-US"/>
              </w:rPr>
            </w:pPr>
            <w:bookmarkStart w:id="0" w:name="OLE_LINK46"/>
            <w:bookmarkStart w:id="1" w:name="OLE_LINK47"/>
            <w:bookmarkEnd w:id="0"/>
            <w:bookmarkEnd w:id="1"/>
          </w:p>
        </w:tc>
      </w:tr>
    </w:tbl>
    <w:p w:rsidR="00F24A0E" w:rsidRPr="00D01D03" w:rsidRDefault="00F24A0E" w:rsidP="00F24A0E">
      <w:pPr>
        <w:spacing w:line="276" w:lineRule="auto"/>
        <w:rPr>
          <w:rFonts w:ascii="Times New Roman" w:eastAsia="Calibri" w:hAnsi="Times New Roman" w:cs="Calibri"/>
          <w:vanish/>
          <w:sz w:val="28"/>
          <w:szCs w:val="22"/>
          <w:lang w:eastAsia="en-US"/>
        </w:rPr>
      </w:pPr>
    </w:p>
    <w:tbl>
      <w:tblPr>
        <w:tblpPr w:leftFromText="180" w:rightFromText="180" w:vertAnchor="text" w:horzAnchor="margin" w:tblpY="131"/>
        <w:tblW w:w="9747" w:type="dxa"/>
        <w:tblCellMar>
          <w:left w:w="10" w:type="dxa"/>
          <w:right w:w="10" w:type="dxa"/>
        </w:tblCellMar>
        <w:tblLook w:val="04A0" w:firstRow="1" w:lastRow="0" w:firstColumn="1" w:lastColumn="0" w:noHBand="0" w:noVBand="1"/>
      </w:tblPr>
      <w:tblGrid>
        <w:gridCol w:w="4786"/>
        <w:gridCol w:w="4961"/>
      </w:tblGrid>
      <w:tr w:rsidR="00D01D03" w:rsidRPr="00D01D03" w:rsidTr="0073223E">
        <w:tc>
          <w:tcPr>
            <w:tcW w:w="4786" w:type="dxa"/>
            <w:shd w:val="clear" w:color="auto" w:fill="auto"/>
            <w:tcMar>
              <w:top w:w="0" w:type="dxa"/>
              <w:left w:w="108" w:type="dxa"/>
              <w:bottom w:w="0" w:type="dxa"/>
              <w:right w:w="108" w:type="dxa"/>
            </w:tcMar>
          </w:tcPr>
          <w:p w:rsidR="0070653A" w:rsidRPr="0070653A" w:rsidRDefault="0070653A" w:rsidP="0070653A">
            <w:pPr>
              <w:spacing w:line="256" w:lineRule="auto"/>
              <w:jc w:val="both"/>
              <w:rPr>
                <w:rFonts w:ascii="Times New Roman" w:eastAsia="Calibri" w:hAnsi="Times New Roman" w:cs="Calibri"/>
                <w:b/>
                <w:sz w:val="24"/>
                <w:szCs w:val="24"/>
                <w:lang w:eastAsia="en-US"/>
              </w:rPr>
            </w:pPr>
            <w:r w:rsidRPr="0070653A">
              <w:rPr>
                <w:rFonts w:ascii="Times New Roman" w:eastAsia="Calibri" w:hAnsi="Times New Roman" w:cs="Calibri"/>
                <w:b/>
                <w:sz w:val="24"/>
                <w:szCs w:val="24"/>
                <w:lang w:eastAsia="en-US"/>
              </w:rPr>
              <w:t>Про затвердження Порядку   оприлюднення інформації на офіційних інтернет-ресурсах Вищої ради правосуддя</w:t>
            </w:r>
          </w:p>
          <w:p w:rsidR="00F24A0E" w:rsidRPr="0070653A" w:rsidRDefault="00F24A0E" w:rsidP="0070653A">
            <w:pPr>
              <w:spacing w:line="256" w:lineRule="auto"/>
              <w:jc w:val="both"/>
              <w:rPr>
                <w:rFonts w:ascii="Times New Roman" w:eastAsia="Calibri" w:hAnsi="Times New Roman" w:cs="Calibri"/>
                <w:b/>
                <w:sz w:val="24"/>
                <w:szCs w:val="24"/>
                <w:lang w:eastAsia="en-US"/>
              </w:rPr>
            </w:pPr>
          </w:p>
        </w:tc>
        <w:tc>
          <w:tcPr>
            <w:tcW w:w="4961" w:type="dxa"/>
            <w:shd w:val="clear" w:color="auto" w:fill="auto"/>
            <w:tcMar>
              <w:top w:w="0" w:type="dxa"/>
              <w:left w:w="108" w:type="dxa"/>
              <w:bottom w:w="0" w:type="dxa"/>
              <w:right w:w="108" w:type="dxa"/>
            </w:tcMar>
          </w:tcPr>
          <w:p w:rsidR="00F24A0E" w:rsidRPr="00D01D03" w:rsidRDefault="00F24A0E" w:rsidP="00F24A0E">
            <w:pPr>
              <w:rPr>
                <w:rFonts w:ascii="Times New Roman" w:eastAsia="Calibri" w:hAnsi="Times New Roman" w:cs="Calibri"/>
                <w:b/>
                <w:i/>
                <w:sz w:val="24"/>
                <w:szCs w:val="24"/>
                <w:lang w:eastAsia="en-US"/>
              </w:rPr>
            </w:pPr>
          </w:p>
        </w:tc>
      </w:tr>
    </w:tbl>
    <w:p w:rsidR="0070653A" w:rsidRPr="0070653A" w:rsidRDefault="0070653A" w:rsidP="0070653A">
      <w:pPr>
        <w:widowControl w:val="0"/>
        <w:ind w:firstLine="709"/>
        <w:jc w:val="both"/>
        <w:rPr>
          <w:rFonts w:ascii="Times New Roman" w:eastAsia="Times New Roman" w:hAnsi="Times New Roman" w:cs="Times New Roman"/>
          <w:sz w:val="28"/>
          <w:szCs w:val="28"/>
        </w:rPr>
      </w:pPr>
    </w:p>
    <w:p w:rsidR="0070653A" w:rsidRPr="0070653A" w:rsidRDefault="0070653A" w:rsidP="0070653A">
      <w:pPr>
        <w:widowControl w:val="0"/>
        <w:tabs>
          <w:tab w:val="num" w:pos="0"/>
        </w:tabs>
        <w:ind w:firstLine="709"/>
        <w:jc w:val="both"/>
        <w:rPr>
          <w:rFonts w:ascii="Times New Roman" w:eastAsia="Times New Roman" w:hAnsi="Times New Roman" w:cs="Times New Roman"/>
          <w:bCs/>
          <w:sz w:val="28"/>
          <w:szCs w:val="28"/>
        </w:rPr>
      </w:pPr>
      <w:r w:rsidRPr="0070653A">
        <w:rPr>
          <w:rFonts w:ascii="Times New Roman" w:eastAsia="Times New Roman" w:hAnsi="Times New Roman" w:cs="Times New Roman"/>
          <w:bCs/>
          <w:sz w:val="28"/>
          <w:szCs w:val="28"/>
        </w:rPr>
        <w:t xml:space="preserve">Відповідно до статті 3 Закону України «Про інформацію» забезпечення доступу кожного до інформації є одним із основних напрямів державної інформаційної політики. </w:t>
      </w:r>
    </w:p>
    <w:p w:rsidR="0070653A" w:rsidRPr="0070653A" w:rsidRDefault="0070653A" w:rsidP="0070653A">
      <w:pPr>
        <w:widowControl w:val="0"/>
        <w:tabs>
          <w:tab w:val="num" w:pos="0"/>
        </w:tabs>
        <w:ind w:firstLine="709"/>
        <w:jc w:val="both"/>
        <w:rPr>
          <w:rFonts w:ascii="Times New Roman" w:eastAsia="Times New Roman" w:hAnsi="Times New Roman" w:cs="Times New Roman"/>
          <w:bCs/>
          <w:sz w:val="28"/>
          <w:szCs w:val="28"/>
        </w:rPr>
      </w:pPr>
      <w:r w:rsidRPr="0070653A">
        <w:rPr>
          <w:rFonts w:ascii="Times New Roman" w:eastAsia="Times New Roman" w:hAnsi="Times New Roman" w:cs="Times New Roman"/>
          <w:bCs/>
          <w:sz w:val="28"/>
          <w:szCs w:val="28"/>
        </w:rPr>
        <w:t>Статтею 2 Закону України «Про порядок висвітлення діяльності органів державної влади та органів місцевого самоврядування в Україні засобами масової інформації» визначено, що органи державної влади та органи місцевого самоврядування зобов’язані  надавати засобам масової інформації повну інформацію про свою діяльність через відповідні інформаційні служби органів державної влади та органів місцевого самоврядування.</w:t>
      </w:r>
    </w:p>
    <w:p w:rsidR="0070653A" w:rsidRPr="0070653A" w:rsidRDefault="0070653A" w:rsidP="0070653A">
      <w:pPr>
        <w:widowControl w:val="0"/>
        <w:tabs>
          <w:tab w:val="num" w:pos="576"/>
        </w:tabs>
        <w:ind w:firstLine="709"/>
        <w:jc w:val="both"/>
        <w:rPr>
          <w:rFonts w:ascii="Times New Roman" w:eastAsia="Times New Roman" w:hAnsi="Times New Roman" w:cs="Times New Roman"/>
          <w:bCs/>
          <w:sz w:val="28"/>
          <w:szCs w:val="28"/>
        </w:rPr>
      </w:pPr>
      <w:r w:rsidRPr="0070653A">
        <w:rPr>
          <w:rFonts w:ascii="Times New Roman" w:eastAsia="Times New Roman" w:hAnsi="Times New Roman" w:cs="Times New Roman"/>
          <w:bCs/>
          <w:sz w:val="28"/>
          <w:szCs w:val="28"/>
        </w:rPr>
        <w:t>З метою налагодження належних відносин судової влади та суспільства, забезпечення авторитету правосуддя, зростання рівня довіри до судової влади, гарантування права громадян на інформацію, об’єктивного та системного висвітлення діяльності судової системи в засобах масової інформації, враховуючи участь Вищої ради правосуддя у суддівському врядуванні, створенні умов для захисту авторитету правосуддя, виникла необхідність врегулювати питання оприлюднення інформації на офіційних інтернет-ресурсах Вищої ради правосуддя.</w:t>
      </w:r>
    </w:p>
    <w:p w:rsidR="0070653A" w:rsidRPr="0070653A" w:rsidRDefault="0070653A" w:rsidP="0070653A">
      <w:pPr>
        <w:widowControl w:val="0"/>
        <w:ind w:firstLine="709"/>
        <w:jc w:val="both"/>
        <w:rPr>
          <w:rFonts w:ascii="Times New Roman" w:eastAsia="Times New Roman" w:hAnsi="Times New Roman" w:cs="Times New Roman"/>
          <w:bCs/>
          <w:sz w:val="28"/>
          <w:szCs w:val="28"/>
        </w:rPr>
      </w:pPr>
      <w:r w:rsidRPr="0070653A">
        <w:rPr>
          <w:rFonts w:ascii="Times New Roman" w:eastAsia="Times New Roman" w:hAnsi="Times New Roman" w:cs="Times New Roman"/>
          <w:bCs/>
          <w:sz w:val="28"/>
          <w:szCs w:val="28"/>
        </w:rPr>
        <w:t>Вища рада правосуддя, к</w:t>
      </w:r>
      <w:r w:rsidRPr="0070653A">
        <w:rPr>
          <w:rFonts w:ascii="Times New Roman" w:eastAsia="Times New Roman" w:hAnsi="Times New Roman" w:cs="Times New Roman"/>
          <w:sz w:val="28"/>
          <w:szCs w:val="28"/>
        </w:rPr>
        <w:t>еруючись Конституцією України, законами України «Про Вищу раду правосуддя», «Про інформацію», «Про доступ до публічної інформації»,</w:t>
      </w:r>
      <w:r w:rsidRPr="0070653A">
        <w:rPr>
          <w:rFonts w:ascii="Times New Roman" w:eastAsia="Times New Roman" w:hAnsi="Times New Roman" w:cs="Times New Roman"/>
          <w:bCs/>
          <w:sz w:val="28"/>
          <w:szCs w:val="28"/>
        </w:rPr>
        <w:t xml:space="preserve"> «Про звернення громадян», «Про порядок висвітлення діяльності органів державної влади та органів місцевого самоврядування в Україні засобами масової інформації», «Про захист персональних даних»</w:t>
      </w:r>
      <w:r w:rsidRPr="0070653A">
        <w:rPr>
          <w:rFonts w:ascii="Times New Roman" w:eastAsia="Times New Roman" w:hAnsi="Times New Roman" w:cs="Times New Roman"/>
          <w:sz w:val="28"/>
          <w:szCs w:val="28"/>
        </w:rPr>
        <w:t>,</w:t>
      </w:r>
    </w:p>
    <w:p w:rsidR="0070653A" w:rsidRPr="0070653A" w:rsidRDefault="0070653A" w:rsidP="0070653A">
      <w:pPr>
        <w:widowControl w:val="0"/>
        <w:ind w:firstLine="709"/>
        <w:jc w:val="both"/>
        <w:rPr>
          <w:rFonts w:ascii="Times New Roman" w:eastAsia="Times New Roman" w:hAnsi="Times New Roman" w:cs="Times New Roman"/>
          <w:bCs/>
          <w:sz w:val="28"/>
          <w:szCs w:val="28"/>
        </w:rPr>
      </w:pPr>
    </w:p>
    <w:p w:rsidR="0070653A" w:rsidRPr="0070653A" w:rsidRDefault="0070653A" w:rsidP="0070653A">
      <w:pPr>
        <w:widowControl w:val="0"/>
        <w:ind w:firstLine="709"/>
        <w:jc w:val="center"/>
        <w:rPr>
          <w:rFonts w:ascii="Times New Roman" w:eastAsia="Times New Roman" w:hAnsi="Times New Roman" w:cs="Times New Roman"/>
          <w:b/>
          <w:sz w:val="28"/>
          <w:szCs w:val="28"/>
        </w:rPr>
      </w:pPr>
      <w:r w:rsidRPr="0070653A">
        <w:rPr>
          <w:rFonts w:ascii="Times New Roman" w:eastAsia="Times New Roman" w:hAnsi="Times New Roman" w:cs="Times New Roman"/>
          <w:b/>
          <w:bCs/>
          <w:sz w:val="28"/>
          <w:szCs w:val="28"/>
        </w:rPr>
        <w:t>вирішила:</w:t>
      </w:r>
    </w:p>
    <w:p w:rsidR="0070653A" w:rsidRPr="0070653A" w:rsidRDefault="0070653A" w:rsidP="0070653A">
      <w:pPr>
        <w:widowControl w:val="0"/>
        <w:ind w:firstLine="709"/>
        <w:jc w:val="both"/>
        <w:rPr>
          <w:rFonts w:ascii="Times New Roman" w:eastAsia="Times New Roman" w:hAnsi="Times New Roman" w:cs="Times New Roman"/>
          <w:sz w:val="28"/>
          <w:szCs w:val="28"/>
        </w:rPr>
      </w:pPr>
    </w:p>
    <w:p w:rsidR="0070653A" w:rsidRPr="0070653A" w:rsidRDefault="0070653A" w:rsidP="0070653A">
      <w:pPr>
        <w:widowControl w:val="0"/>
        <w:ind w:firstLine="709"/>
        <w:jc w:val="both"/>
        <w:rPr>
          <w:rFonts w:ascii="Times New Roman" w:eastAsia="Times New Roman" w:hAnsi="Times New Roman" w:cs="Times New Roman"/>
          <w:b/>
          <w:bCs/>
          <w:sz w:val="28"/>
          <w:szCs w:val="28"/>
        </w:rPr>
      </w:pPr>
      <w:r w:rsidRPr="0070653A">
        <w:rPr>
          <w:rFonts w:ascii="Times New Roman" w:eastAsia="Times New Roman" w:hAnsi="Times New Roman" w:cs="Times New Roman"/>
          <w:bCs/>
          <w:sz w:val="28"/>
          <w:szCs w:val="28"/>
        </w:rPr>
        <w:t>затвердити Порядок оприлюднення інформації на офіційних інтернет-ресурсах Вищої ради правосуддя (додається).</w:t>
      </w:r>
    </w:p>
    <w:p w:rsidR="0070653A" w:rsidRPr="0070653A" w:rsidRDefault="0070653A" w:rsidP="0070653A">
      <w:pPr>
        <w:widowControl w:val="0"/>
        <w:ind w:firstLine="709"/>
        <w:jc w:val="both"/>
        <w:rPr>
          <w:rFonts w:ascii="Times New Roman" w:eastAsia="Times New Roman" w:hAnsi="Times New Roman" w:cs="Times New Roman"/>
          <w:b/>
          <w:sz w:val="28"/>
          <w:szCs w:val="28"/>
        </w:rPr>
      </w:pPr>
    </w:p>
    <w:p w:rsidR="0070653A" w:rsidRPr="0070653A" w:rsidRDefault="0070653A" w:rsidP="000E17CC">
      <w:pPr>
        <w:widowControl w:val="0"/>
        <w:jc w:val="both"/>
        <w:rPr>
          <w:rFonts w:ascii="Times New Roman" w:eastAsia="Times New Roman" w:hAnsi="Times New Roman" w:cs="Times New Roman"/>
          <w:b/>
          <w:sz w:val="28"/>
          <w:szCs w:val="28"/>
        </w:rPr>
      </w:pPr>
      <w:r w:rsidRPr="0070653A">
        <w:rPr>
          <w:rFonts w:ascii="Times New Roman" w:eastAsia="Times New Roman" w:hAnsi="Times New Roman" w:cs="Times New Roman"/>
          <w:b/>
          <w:sz w:val="28"/>
          <w:szCs w:val="28"/>
        </w:rPr>
        <w:t>Голова Вищої ради правосуддя                                                      А.А. Овсієнко</w:t>
      </w:r>
    </w:p>
    <w:tbl>
      <w:tblPr>
        <w:tblW w:w="0" w:type="auto"/>
        <w:tblInd w:w="4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1"/>
      </w:tblGrid>
      <w:tr w:rsidR="000E17CC" w:rsidRPr="000E17CC" w:rsidTr="000E17CC">
        <w:trPr>
          <w:trHeight w:val="1428"/>
        </w:trPr>
        <w:tc>
          <w:tcPr>
            <w:tcW w:w="5541" w:type="dxa"/>
            <w:tcBorders>
              <w:top w:val="nil"/>
              <w:left w:val="nil"/>
              <w:bottom w:val="nil"/>
              <w:right w:val="nil"/>
            </w:tcBorders>
          </w:tcPr>
          <w:p w:rsidR="000E17CC" w:rsidRPr="000E17CC" w:rsidRDefault="000E17CC" w:rsidP="000E17CC">
            <w:pPr>
              <w:widowControl w:val="0"/>
              <w:tabs>
                <w:tab w:val="left" w:pos="635"/>
              </w:tabs>
              <w:jc w:val="both"/>
              <w:rPr>
                <w:rFonts w:ascii="Times New Roman" w:eastAsia="Times New Roman" w:hAnsi="Times New Roman" w:cs="Times New Roman"/>
                <w:b/>
                <w:bCs/>
                <w:sz w:val="28"/>
                <w:szCs w:val="28"/>
              </w:rPr>
            </w:pPr>
            <w:r>
              <w:rPr>
                <w:rFonts w:ascii="Times New Roman" w:eastAsia="Times New Roman" w:hAnsi="Times New Roman" w:cs="Times New Roman"/>
                <w:b/>
                <w:sz w:val="28"/>
                <w:szCs w:val="28"/>
              </w:rPr>
              <w:t xml:space="preserve">        </w:t>
            </w:r>
            <w:r w:rsidRPr="000E17CC">
              <w:rPr>
                <w:rFonts w:ascii="Times New Roman" w:eastAsia="Times New Roman" w:hAnsi="Times New Roman" w:cs="Times New Roman"/>
                <w:b/>
                <w:sz w:val="28"/>
                <w:szCs w:val="28"/>
              </w:rPr>
              <w:t>ЗАТВЕРДЖЕНО</w:t>
            </w:r>
          </w:p>
          <w:p w:rsidR="000E17CC" w:rsidRPr="000E17CC" w:rsidRDefault="000E17CC" w:rsidP="000E17CC">
            <w:pPr>
              <w:widowControl w:val="0"/>
              <w:jc w:val="both"/>
              <w:rPr>
                <w:rFonts w:ascii="Times New Roman" w:eastAsia="Times New Roman" w:hAnsi="Times New Roman" w:cs="Times New Roman"/>
                <w:b/>
                <w:sz w:val="28"/>
                <w:szCs w:val="28"/>
              </w:rPr>
            </w:pPr>
            <w:r>
              <w:rPr>
                <w:rFonts w:ascii="Times New Roman" w:eastAsia="Times New Roman" w:hAnsi="Times New Roman" w:cs="Times New Roman"/>
                <w:b/>
                <w:bCs/>
                <w:sz w:val="28"/>
                <w:szCs w:val="28"/>
              </w:rPr>
              <w:t xml:space="preserve">        </w:t>
            </w:r>
            <w:r w:rsidRPr="000E17CC">
              <w:rPr>
                <w:rFonts w:ascii="Times New Roman" w:eastAsia="Times New Roman" w:hAnsi="Times New Roman" w:cs="Times New Roman"/>
                <w:b/>
                <w:bCs/>
                <w:sz w:val="28"/>
                <w:szCs w:val="28"/>
              </w:rPr>
              <w:t>Рішення  Вищої ради правосуддя</w:t>
            </w:r>
          </w:p>
          <w:p w:rsidR="000E17CC" w:rsidRPr="000E17CC" w:rsidRDefault="000E17CC" w:rsidP="000E17CC">
            <w:pPr>
              <w:widowControl w:val="0"/>
              <w:numPr>
                <w:ilvl w:val="1"/>
                <w:numId w:val="1"/>
              </w:numPr>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r w:rsidRPr="000E17CC">
              <w:rPr>
                <w:rFonts w:ascii="Times New Roman" w:eastAsia="Times New Roman" w:hAnsi="Times New Roman" w:cs="Times New Roman"/>
                <w:b/>
                <w:bCs/>
                <w:sz w:val="28"/>
                <w:szCs w:val="28"/>
              </w:rPr>
              <w:t>«</w:t>
            </w:r>
            <w:r>
              <w:rPr>
                <w:rFonts w:ascii="Times New Roman" w:eastAsia="Times New Roman" w:hAnsi="Times New Roman" w:cs="Times New Roman"/>
                <w:b/>
                <w:bCs/>
                <w:sz w:val="28"/>
                <w:szCs w:val="28"/>
              </w:rPr>
              <w:t xml:space="preserve">28»  травня </w:t>
            </w:r>
            <w:r w:rsidRPr="000E17CC">
              <w:rPr>
                <w:rFonts w:ascii="Times New Roman" w:eastAsia="Times New Roman" w:hAnsi="Times New Roman" w:cs="Times New Roman"/>
                <w:b/>
                <w:bCs/>
                <w:sz w:val="28"/>
                <w:szCs w:val="28"/>
              </w:rPr>
              <w:t>2020 року №</w:t>
            </w:r>
            <w:r>
              <w:rPr>
                <w:rFonts w:ascii="Times New Roman" w:eastAsia="Times New Roman" w:hAnsi="Times New Roman" w:cs="Times New Roman"/>
                <w:b/>
                <w:bCs/>
                <w:sz w:val="28"/>
                <w:szCs w:val="28"/>
              </w:rPr>
              <w:t xml:space="preserve"> 1606/0/15-20</w:t>
            </w:r>
          </w:p>
          <w:p w:rsidR="000E17CC" w:rsidRPr="000E17CC" w:rsidRDefault="000E17CC" w:rsidP="000E17CC">
            <w:pPr>
              <w:widowControl w:val="0"/>
              <w:ind w:firstLine="709"/>
              <w:jc w:val="both"/>
              <w:rPr>
                <w:rFonts w:ascii="Times New Roman" w:eastAsia="Times New Roman" w:hAnsi="Times New Roman" w:cs="Times New Roman"/>
                <w:b/>
                <w:sz w:val="28"/>
                <w:szCs w:val="28"/>
              </w:rPr>
            </w:pPr>
          </w:p>
        </w:tc>
      </w:tr>
    </w:tbl>
    <w:p w:rsidR="000E17CC" w:rsidRPr="000E17CC" w:rsidRDefault="000E17CC" w:rsidP="000E17CC">
      <w:pPr>
        <w:widowControl w:val="0"/>
        <w:tabs>
          <w:tab w:val="num" w:pos="576"/>
        </w:tabs>
        <w:ind w:firstLine="709"/>
        <w:jc w:val="center"/>
        <w:rPr>
          <w:rFonts w:ascii="Times New Roman" w:eastAsia="Times New Roman" w:hAnsi="Times New Roman" w:cs="Times New Roman"/>
          <w:b/>
          <w:bCs/>
          <w:sz w:val="28"/>
          <w:szCs w:val="28"/>
        </w:rPr>
      </w:pPr>
      <w:r w:rsidRPr="000E17CC">
        <w:rPr>
          <w:rFonts w:ascii="Times New Roman" w:eastAsia="Times New Roman" w:hAnsi="Times New Roman" w:cs="Times New Roman"/>
          <w:b/>
          <w:bCs/>
          <w:sz w:val="28"/>
          <w:szCs w:val="28"/>
        </w:rPr>
        <w:t>Порядок</w:t>
      </w:r>
    </w:p>
    <w:p w:rsidR="000E17CC" w:rsidRPr="000E17CC" w:rsidRDefault="000E17CC" w:rsidP="000E17CC">
      <w:pPr>
        <w:widowControl w:val="0"/>
        <w:tabs>
          <w:tab w:val="num" w:pos="576"/>
        </w:tabs>
        <w:ind w:firstLine="709"/>
        <w:jc w:val="center"/>
        <w:rPr>
          <w:rFonts w:ascii="Times New Roman" w:eastAsia="Times New Roman" w:hAnsi="Times New Roman" w:cs="Times New Roman"/>
          <w:b/>
          <w:bCs/>
          <w:sz w:val="28"/>
          <w:szCs w:val="28"/>
        </w:rPr>
      </w:pPr>
      <w:r w:rsidRPr="000E17CC">
        <w:rPr>
          <w:rFonts w:ascii="Times New Roman" w:eastAsia="Times New Roman" w:hAnsi="Times New Roman" w:cs="Times New Roman"/>
          <w:b/>
          <w:bCs/>
          <w:sz w:val="28"/>
          <w:szCs w:val="28"/>
        </w:rPr>
        <w:t>оприлюднення інформації на офіційних інтернет-ресурсах Вищої ради правосуддя</w:t>
      </w:r>
    </w:p>
    <w:p w:rsidR="00556DCE" w:rsidRDefault="00556DCE" w:rsidP="00556DCE">
      <w:pPr>
        <w:numPr>
          <w:ilvl w:val="1"/>
          <w:numId w:val="0"/>
        </w:numPr>
        <w:shd w:val="clear" w:color="auto" w:fill="FFFFFF"/>
        <w:tabs>
          <w:tab w:val="num" w:pos="576"/>
        </w:tabs>
        <w:suppressAutoHyphens/>
        <w:spacing w:line="100" w:lineRule="atLeast"/>
        <w:ind w:firstLine="709"/>
        <w:jc w:val="both"/>
        <w:outlineLvl w:val="1"/>
        <w:rPr>
          <w:rFonts w:ascii="Times New Roman" w:eastAsia="Times New Roman" w:hAnsi="Times New Roman" w:cs="Times New Roman"/>
          <w:bCs/>
          <w:color w:val="000000"/>
          <w:sz w:val="28"/>
          <w:szCs w:val="28"/>
          <w:lang w:eastAsia="ar-SA"/>
        </w:rPr>
      </w:pPr>
    </w:p>
    <w:p w:rsidR="00556DCE" w:rsidRPr="00556DCE" w:rsidRDefault="00556DCE" w:rsidP="00556DCE">
      <w:pPr>
        <w:numPr>
          <w:ilvl w:val="1"/>
          <w:numId w:val="0"/>
        </w:numPr>
        <w:shd w:val="clear" w:color="auto" w:fill="FFFFFF"/>
        <w:tabs>
          <w:tab w:val="num" w:pos="576"/>
        </w:tabs>
        <w:suppressAutoHyphens/>
        <w:spacing w:line="100" w:lineRule="atLeast"/>
        <w:ind w:firstLine="709"/>
        <w:jc w:val="both"/>
        <w:outlineLvl w:val="1"/>
        <w:rPr>
          <w:rFonts w:ascii="Times New Roman" w:eastAsia="Times New Roman" w:hAnsi="Times New Roman" w:cs="Times New Roman"/>
          <w:bCs/>
          <w:color w:val="000000"/>
          <w:sz w:val="28"/>
          <w:szCs w:val="28"/>
          <w:lang w:eastAsia="ar-SA"/>
        </w:rPr>
      </w:pPr>
      <w:bookmarkStart w:id="2" w:name="_GoBack"/>
      <w:bookmarkEnd w:id="2"/>
      <w:r w:rsidRPr="00556DCE">
        <w:rPr>
          <w:rFonts w:ascii="Times New Roman" w:eastAsia="Times New Roman" w:hAnsi="Times New Roman" w:cs="Times New Roman"/>
          <w:bCs/>
          <w:color w:val="000000"/>
          <w:sz w:val="28"/>
          <w:szCs w:val="28"/>
          <w:lang w:eastAsia="ar-SA"/>
        </w:rPr>
        <w:t xml:space="preserve">1. Цей Порядок визначає процедуру висвітлення діяльності Вищої ради правосуддя </w:t>
      </w:r>
      <w:r w:rsidRPr="00556DCE">
        <w:rPr>
          <w:rFonts w:ascii="Times New Roman" w:eastAsia="Times New Roman" w:hAnsi="Times New Roman" w:cs="Times New Roman"/>
          <w:bCs/>
          <w:sz w:val="28"/>
          <w:szCs w:val="28"/>
          <w:lang w:eastAsia="ar-SA"/>
        </w:rPr>
        <w:t>(далі – також ВРП)</w:t>
      </w:r>
      <w:r w:rsidRPr="00556DCE">
        <w:rPr>
          <w:rFonts w:ascii="Times New Roman" w:eastAsia="Times New Roman" w:hAnsi="Times New Roman" w:cs="Times New Roman"/>
          <w:bCs/>
          <w:color w:val="FF0000"/>
          <w:sz w:val="28"/>
          <w:szCs w:val="28"/>
          <w:lang w:eastAsia="ar-SA"/>
        </w:rPr>
        <w:t xml:space="preserve"> </w:t>
      </w:r>
      <w:r w:rsidRPr="00556DCE">
        <w:rPr>
          <w:rFonts w:ascii="Times New Roman" w:eastAsia="Times New Roman" w:hAnsi="Times New Roman" w:cs="Times New Roman"/>
          <w:bCs/>
          <w:color w:val="000000"/>
          <w:sz w:val="28"/>
          <w:szCs w:val="28"/>
          <w:lang w:eastAsia="ar-SA"/>
        </w:rPr>
        <w:t xml:space="preserve">у мережі інтернет (на офіційному веб-сайті Вищої ради правосуддя, офіційному веб-порталі «Судова влада України», на сторінках ВРП у соціальних мережах Twitter, Facebook, YouTube та Telegram- каналі). </w:t>
      </w:r>
    </w:p>
    <w:p w:rsidR="00556DCE" w:rsidRPr="00556DCE" w:rsidRDefault="00556DCE" w:rsidP="00556DCE">
      <w:pPr>
        <w:suppressAutoHyphens/>
        <w:spacing w:line="100" w:lineRule="atLeast"/>
        <w:rPr>
          <w:rFonts w:ascii="Times New Roman" w:eastAsia="Times New Roman" w:hAnsi="Times New Roman" w:cs="Times New Roman"/>
          <w:sz w:val="14"/>
          <w:szCs w:val="14"/>
          <w:lang w:eastAsia="ar-SA"/>
        </w:rPr>
      </w:pPr>
    </w:p>
    <w:p w:rsidR="00556DCE" w:rsidRPr="00556DCE" w:rsidRDefault="00556DCE" w:rsidP="00556DCE">
      <w:pPr>
        <w:shd w:val="clear" w:color="auto" w:fill="FFFFFF"/>
        <w:suppressAutoHyphens/>
        <w:spacing w:line="100" w:lineRule="atLeast"/>
        <w:ind w:firstLine="709"/>
        <w:jc w:val="both"/>
        <w:rPr>
          <w:rFonts w:ascii="Times New Roman" w:eastAsia="Times New Roman" w:hAnsi="Times New Roman" w:cs="Times New Roman"/>
          <w:color w:val="000000"/>
          <w:sz w:val="28"/>
          <w:szCs w:val="28"/>
          <w:lang w:eastAsia="ar-SA"/>
        </w:rPr>
      </w:pPr>
      <w:r w:rsidRPr="00556DCE">
        <w:rPr>
          <w:rFonts w:ascii="Times New Roman" w:eastAsia="Times New Roman" w:hAnsi="Times New Roman" w:cs="Times New Roman"/>
          <w:color w:val="000000"/>
          <w:sz w:val="28"/>
          <w:szCs w:val="28"/>
          <w:lang w:eastAsia="ar-SA"/>
        </w:rPr>
        <w:t>2. Терміни, використані в цьому Порядку, визначаються цим Порядком, якщо їм не надано інших визначень у законодавстві.</w:t>
      </w:r>
    </w:p>
    <w:p w:rsidR="00556DCE" w:rsidRPr="00556DCE" w:rsidRDefault="00556DCE" w:rsidP="00556DCE">
      <w:pPr>
        <w:shd w:val="clear" w:color="auto" w:fill="FFFFFF"/>
        <w:suppressAutoHyphens/>
        <w:spacing w:line="100" w:lineRule="atLeast"/>
        <w:ind w:firstLine="709"/>
        <w:jc w:val="both"/>
        <w:rPr>
          <w:rFonts w:ascii="Times New Roman" w:eastAsia="Times New Roman" w:hAnsi="Times New Roman" w:cs="Times New Roman"/>
          <w:color w:val="000000"/>
          <w:sz w:val="14"/>
          <w:szCs w:val="14"/>
          <w:lang w:eastAsia="ar-SA"/>
        </w:rPr>
      </w:pPr>
    </w:p>
    <w:p w:rsidR="00556DCE" w:rsidRPr="00556DCE" w:rsidRDefault="00556DCE" w:rsidP="00556DCE">
      <w:pPr>
        <w:shd w:val="clear" w:color="auto" w:fill="FFFFFF"/>
        <w:suppressAutoHyphens/>
        <w:spacing w:line="100" w:lineRule="atLeast"/>
        <w:ind w:firstLine="709"/>
        <w:jc w:val="both"/>
        <w:rPr>
          <w:rFonts w:ascii="Times New Roman" w:eastAsia="Times New Roman" w:hAnsi="Times New Roman" w:cs="Times New Roman"/>
          <w:sz w:val="28"/>
          <w:szCs w:val="28"/>
          <w:lang w:eastAsia="ar-SA"/>
        </w:rPr>
      </w:pPr>
      <w:r w:rsidRPr="00556DCE">
        <w:rPr>
          <w:rFonts w:ascii="Times New Roman" w:eastAsia="Times New Roman" w:hAnsi="Times New Roman" w:cs="Times New Roman"/>
          <w:sz w:val="28"/>
          <w:szCs w:val="28"/>
          <w:lang w:eastAsia="ar-SA"/>
        </w:rPr>
        <w:t>2.1. Член ВРП-спікер – член Вищої ради правосуддя, який згідно з рішенням ВРП уповноважений надавати ЗМІ інформацію про діяльність Вищої ради правосуддя.</w:t>
      </w:r>
    </w:p>
    <w:p w:rsidR="00556DCE" w:rsidRPr="00556DCE" w:rsidRDefault="00556DCE" w:rsidP="00556DCE">
      <w:pPr>
        <w:shd w:val="clear" w:color="auto" w:fill="FFFFFF"/>
        <w:suppressAutoHyphens/>
        <w:spacing w:line="100" w:lineRule="atLeast"/>
        <w:ind w:firstLine="709"/>
        <w:jc w:val="both"/>
        <w:rPr>
          <w:rFonts w:ascii="Times New Roman" w:eastAsia="Times New Roman" w:hAnsi="Times New Roman" w:cs="Times New Roman"/>
          <w:sz w:val="14"/>
          <w:szCs w:val="14"/>
          <w:lang w:eastAsia="ar-SA"/>
        </w:rPr>
      </w:pPr>
    </w:p>
    <w:p w:rsidR="00556DCE" w:rsidRPr="00556DCE" w:rsidRDefault="00556DCE" w:rsidP="00556DCE">
      <w:pPr>
        <w:shd w:val="clear" w:color="auto" w:fill="FFFFFF"/>
        <w:suppressAutoHyphens/>
        <w:spacing w:line="100" w:lineRule="atLeast"/>
        <w:ind w:firstLine="709"/>
        <w:jc w:val="both"/>
        <w:rPr>
          <w:rFonts w:ascii="Times New Roman" w:eastAsia="Times New Roman" w:hAnsi="Times New Roman" w:cs="Times New Roman"/>
          <w:sz w:val="28"/>
          <w:szCs w:val="28"/>
          <w:lang w:eastAsia="ar-SA"/>
        </w:rPr>
      </w:pPr>
      <w:r w:rsidRPr="00556DCE">
        <w:rPr>
          <w:rFonts w:ascii="Times New Roman" w:eastAsia="Times New Roman" w:hAnsi="Times New Roman" w:cs="Times New Roman"/>
          <w:sz w:val="28"/>
          <w:szCs w:val="28"/>
          <w:lang w:eastAsia="ar-SA"/>
        </w:rPr>
        <w:t>2.2. Відповідальний структурний підрозділ секретаріату ВРП – структурний підрозділ секретаріату Вищої ради правосуддя, відповідальний за створення і оприлюднення публічної інформації про діяльність ВРП, її органів, Голови Вищої ради правосуддя, заступника Голови Вищої ради правосуддя, членів ВРП.</w:t>
      </w:r>
    </w:p>
    <w:p w:rsidR="00556DCE" w:rsidRPr="00556DCE" w:rsidRDefault="00556DCE" w:rsidP="00556DCE">
      <w:pPr>
        <w:shd w:val="clear" w:color="auto" w:fill="FFFFFF"/>
        <w:suppressAutoHyphens/>
        <w:spacing w:line="100" w:lineRule="atLeast"/>
        <w:ind w:firstLine="709"/>
        <w:jc w:val="both"/>
        <w:rPr>
          <w:rFonts w:ascii="Times New Roman" w:eastAsia="Times New Roman" w:hAnsi="Times New Roman" w:cs="Times New Roman"/>
          <w:sz w:val="14"/>
          <w:szCs w:val="14"/>
          <w:lang w:eastAsia="ar-SA"/>
        </w:rPr>
      </w:pPr>
    </w:p>
    <w:p w:rsidR="00556DCE" w:rsidRPr="00556DCE" w:rsidRDefault="00556DCE" w:rsidP="00556DCE">
      <w:pPr>
        <w:shd w:val="clear" w:color="auto" w:fill="FFFFFF"/>
        <w:suppressAutoHyphens/>
        <w:spacing w:line="100" w:lineRule="atLeast"/>
        <w:ind w:firstLine="709"/>
        <w:jc w:val="both"/>
        <w:rPr>
          <w:rFonts w:ascii="Times New Roman" w:eastAsia="Times New Roman" w:hAnsi="Times New Roman" w:cs="Times New Roman"/>
          <w:color w:val="000000"/>
          <w:sz w:val="28"/>
          <w:szCs w:val="28"/>
          <w:lang w:eastAsia="ar-SA"/>
        </w:rPr>
      </w:pPr>
      <w:r w:rsidRPr="00556DCE">
        <w:rPr>
          <w:rFonts w:ascii="Times New Roman" w:eastAsia="Times New Roman" w:hAnsi="Times New Roman" w:cs="Times New Roman"/>
          <w:color w:val="000000"/>
          <w:sz w:val="28"/>
          <w:szCs w:val="28"/>
          <w:lang w:eastAsia="ar-SA"/>
        </w:rPr>
        <w:t>3. Оприлюднення у мережі інтернет інформації про діяльність Вищої ради правосуддя здійснюється з метою забезпечення гласності, прозорості, відкритості діяльності В</w:t>
      </w:r>
      <w:bookmarkStart w:id="3" w:name="n21"/>
      <w:bookmarkEnd w:id="3"/>
      <w:r w:rsidRPr="00556DCE">
        <w:rPr>
          <w:rFonts w:ascii="Times New Roman" w:eastAsia="Times New Roman" w:hAnsi="Times New Roman" w:cs="Times New Roman"/>
          <w:color w:val="000000"/>
          <w:sz w:val="28"/>
          <w:szCs w:val="28"/>
          <w:lang w:eastAsia="ar-SA"/>
        </w:rPr>
        <w:t>РП.</w:t>
      </w:r>
    </w:p>
    <w:p w:rsidR="00556DCE" w:rsidRPr="00556DCE" w:rsidRDefault="00556DCE" w:rsidP="00556DCE">
      <w:pPr>
        <w:shd w:val="clear" w:color="auto" w:fill="FFFFFF"/>
        <w:suppressAutoHyphens/>
        <w:spacing w:line="100" w:lineRule="atLeast"/>
        <w:jc w:val="both"/>
        <w:rPr>
          <w:rFonts w:ascii="Times New Roman" w:eastAsia="Times New Roman" w:hAnsi="Times New Roman" w:cs="Times New Roman"/>
          <w:b/>
          <w:color w:val="000000"/>
          <w:sz w:val="14"/>
          <w:szCs w:val="14"/>
          <w:lang w:eastAsia="ar-SA"/>
        </w:rPr>
      </w:pPr>
    </w:p>
    <w:p w:rsidR="00556DCE" w:rsidRPr="00556DCE" w:rsidRDefault="00556DCE" w:rsidP="00556DCE">
      <w:pPr>
        <w:numPr>
          <w:ilvl w:val="1"/>
          <w:numId w:val="0"/>
        </w:numPr>
        <w:shd w:val="clear" w:color="auto" w:fill="FFFFFF"/>
        <w:tabs>
          <w:tab w:val="num" w:pos="576"/>
        </w:tabs>
        <w:suppressAutoHyphens/>
        <w:ind w:firstLine="709"/>
        <w:jc w:val="both"/>
        <w:outlineLvl w:val="1"/>
        <w:rPr>
          <w:rFonts w:ascii="Times New Roman" w:eastAsia="Times New Roman" w:hAnsi="Times New Roman" w:cs="Times New Roman"/>
          <w:bCs/>
          <w:color w:val="000000"/>
          <w:sz w:val="28"/>
          <w:szCs w:val="28"/>
          <w:lang w:eastAsia="ar-SA"/>
        </w:rPr>
      </w:pPr>
      <w:r w:rsidRPr="00556DCE">
        <w:rPr>
          <w:rFonts w:ascii="Times New Roman" w:eastAsia="Times New Roman" w:hAnsi="Times New Roman" w:cs="Times New Roman"/>
          <w:bCs/>
          <w:color w:val="000000"/>
          <w:sz w:val="28"/>
          <w:szCs w:val="28"/>
          <w:lang w:eastAsia="ar-SA"/>
        </w:rPr>
        <w:t>4. Оприлюднення у мережі інтернет інформації про діяльність Вищої ради правосуддя здійснюється шляхом</w:t>
      </w:r>
      <w:bookmarkStart w:id="4" w:name="n22"/>
      <w:bookmarkEnd w:id="4"/>
      <w:r w:rsidRPr="00556DCE">
        <w:rPr>
          <w:rFonts w:ascii="Times New Roman" w:eastAsia="Times New Roman" w:hAnsi="Times New Roman" w:cs="Times New Roman"/>
          <w:bCs/>
          <w:color w:val="000000"/>
          <w:sz w:val="28"/>
          <w:szCs w:val="28"/>
          <w:lang w:eastAsia="ar-SA"/>
        </w:rPr>
        <w:t xml:space="preserve"> систематичного та оперативного розміщення і постійного оновлення інформації на офіційному веб-сайті Вищої ради правосуддя, офіційному веб-порталі «Судова влада України», сторінках ВРП у соціальних мережах Twitter, Facebook, YouTube та Telegram-каналі.</w:t>
      </w:r>
    </w:p>
    <w:p w:rsidR="00556DCE" w:rsidRPr="00556DCE" w:rsidRDefault="00556DCE" w:rsidP="00556DCE">
      <w:pPr>
        <w:suppressAutoHyphens/>
        <w:rPr>
          <w:rFonts w:ascii="Times New Roman" w:eastAsia="Times New Roman" w:hAnsi="Times New Roman" w:cs="Times New Roman"/>
          <w:sz w:val="14"/>
          <w:szCs w:val="14"/>
          <w:lang w:eastAsia="ar-SA"/>
        </w:rPr>
      </w:pPr>
    </w:p>
    <w:p w:rsidR="00556DCE" w:rsidRPr="00556DCE" w:rsidRDefault="00556DCE" w:rsidP="00556DCE">
      <w:pPr>
        <w:numPr>
          <w:ilvl w:val="1"/>
          <w:numId w:val="0"/>
        </w:numPr>
        <w:shd w:val="clear" w:color="auto" w:fill="FFFFFF"/>
        <w:tabs>
          <w:tab w:val="num" w:pos="576"/>
        </w:tabs>
        <w:suppressAutoHyphens/>
        <w:ind w:firstLine="709"/>
        <w:jc w:val="both"/>
        <w:outlineLvl w:val="1"/>
        <w:rPr>
          <w:rFonts w:ascii="Times New Roman" w:eastAsia="Times New Roman" w:hAnsi="Times New Roman" w:cs="Times New Roman"/>
          <w:bCs/>
          <w:color w:val="000000"/>
          <w:sz w:val="28"/>
          <w:szCs w:val="28"/>
          <w:lang w:eastAsia="ar-SA"/>
        </w:rPr>
      </w:pPr>
      <w:r w:rsidRPr="00556DCE">
        <w:rPr>
          <w:rFonts w:ascii="Times New Roman" w:eastAsia="Times New Roman" w:hAnsi="Times New Roman" w:cs="Times New Roman"/>
          <w:bCs/>
          <w:color w:val="000000"/>
          <w:sz w:val="28"/>
          <w:szCs w:val="28"/>
          <w:lang w:eastAsia="ar-SA"/>
        </w:rPr>
        <w:t>5. Підготовка інформації та її оприлюднення здійснюється працівниками відповідального структурного підрозділу секретаріату ВРП.</w:t>
      </w:r>
    </w:p>
    <w:p w:rsidR="00556DCE" w:rsidRPr="00556DCE" w:rsidRDefault="00556DCE" w:rsidP="00556DCE">
      <w:pPr>
        <w:suppressAutoHyphens/>
        <w:spacing w:line="100" w:lineRule="atLeast"/>
        <w:rPr>
          <w:rFonts w:ascii="Times New Roman" w:eastAsia="Times New Roman" w:hAnsi="Times New Roman" w:cs="Times New Roman"/>
          <w:sz w:val="14"/>
          <w:szCs w:val="14"/>
          <w:lang w:eastAsia="ar-SA"/>
        </w:rPr>
      </w:pPr>
    </w:p>
    <w:p w:rsidR="00556DCE" w:rsidRPr="00556DCE" w:rsidRDefault="00556DCE" w:rsidP="00556DCE">
      <w:pPr>
        <w:numPr>
          <w:ilvl w:val="1"/>
          <w:numId w:val="0"/>
        </w:numPr>
        <w:shd w:val="clear" w:color="auto" w:fill="FFFFFF"/>
        <w:tabs>
          <w:tab w:val="num" w:pos="576"/>
        </w:tabs>
        <w:suppressAutoHyphens/>
        <w:ind w:firstLine="709"/>
        <w:jc w:val="both"/>
        <w:outlineLvl w:val="1"/>
        <w:rPr>
          <w:rFonts w:ascii="Times New Roman" w:eastAsia="Times New Roman" w:hAnsi="Times New Roman" w:cs="Times New Roman"/>
          <w:bCs/>
          <w:color w:val="000000"/>
          <w:sz w:val="28"/>
          <w:szCs w:val="28"/>
          <w:lang w:eastAsia="ar-SA"/>
        </w:rPr>
      </w:pPr>
      <w:r w:rsidRPr="00556DCE">
        <w:rPr>
          <w:rFonts w:ascii="Times New Roman" w:eastAsia="Times New Roman" w:hAnsi="Times New Roman" w:cs="Times New Roman"/>
          <w:bCs/>
          <w:color w:val="000000"/>
          <w:sz w:val="28"/>
          <w:szCs w:val="28"/>
          <w:lang w:eastAsia="ar-SA"/>
        </w:rPr>
        <w:t>6. Інформація, пов’язана з питаннями резонансного характеру та/або яка стосується стратегічних напрямів діяльності Вищої ради правосуддя, оприлюднюється на офіційному веб-сайті Вищої ради правосуддя, офіційному веб-порталі «Судова влада України», сторінках ВРП у соціальних мережах Twitter, Facebook, YouTube та Telegram-каналі після погодження з Головою Вищої ради правосуддя та/або заступником Голови Вищої ради правосуддя.</w:t>
      </w:r>
    </w:p>
    <w:p w:rsidR="00556DCE" w:rsidRPr="00556DCE" w:rsidRDefault="00556DCE" w:rsidP="00556DCE">
      <w:pPr>
        <w:suppressAutoHyphens/>
        <w:spacing w:line="100" w:lineRule="atLeast"/>
        <w:rPr>
          <w:rFonts w:ascii="Times New Roman" w:eastAsia="Times New Roman" w:hAnsi="Times New Roman" w:cs="Times New Roman"/>
          <w:sz w:val="14"/>
          <w:szCs w:val="14"/>
          <w:lang w:eastAsia="ar-SA"/>
        </w:rPr>
      </w:pPr>
    </w:p>
    <w:p w:rsidR="00556DCE" w:rsidRPr="00556DCE" w:rsidRDefault="00556DCE" w:rsidP="00556DCE">
      <w:pPr>
        <w:numPr>
          <w:ilvl w:val="1"/>
          <w:numId w:val="0"/>
        </w:numPr>
        <w:tabs>
          <w:tab w:val="num" w:pos="576"/>
        </w:tabs>
        <w:suppressAutoHyphens/>
        <w:spacing w:line="100" w:lineRule="atLeast"/>
        <w:ind w:firstLine="709"/>
        <w:jc w:val="both"/>
        <w:outlineLvl w:val="1"/>
        <w:rPr>
          <w:rFonts w:ascii="Times New Roman" w:eastAsia="Times New Roman" w:hAnsi="Times New Roman" w:cs="Times New Roman"/>
          <w:bCs/>
          <w:color w:val="000000"/>
          <w:sz w:val="28"/>
          <w:szCs w:val="28"/>
          <w:lang w:eastAsia="ar-SA"/>
        </w:rPr>
      </w:pPr>
      <w:r w:rsidRPr="00556DCE">
        <w:rPr>
          <w:rFonts w:ascii="Times New Roman" w:eastAsia="Times New Roman" w:hAnsi="Times New Roman" w:cs="Times New Roman"/>
          <w:bCs/>
          <w:color w:val="000000"/>
          <w:sz w:val="28"/>
          <w:szCs w:val="28"/>
          <w:lang w:eastAsia="ar-SA"/>
        </w:rPr>
        <w:t xml:space="preserve">7. Відповіді на інформаційні запити журналістів, засобів масової інформації на підставі Законів України «Про інформацію», «Про друковані засоби масової інформації (пресу) в Україні», «Про інформаційні агентства», </w:t>
      </w:r>
      <w:r w:rsidRPr="00556DCE">
        <w:rPr>
          <w:rFonts w:ascii="Times New Roman" w:eastAsia="Times New Roman" w:hAnsi="Times New Roman" w:cs="Times New Roman"/>
          <w:bCs/>
          <w:sz w:val="28"/>
          <w:szCs w:val="28"/>
          <w:lang w:eastAsia="ar-SA"/>
        </w:rPr>
        <w:t>запити</w:t>
      </w:r>
      <w:r w:rsidRPr="00556DCE">
        <w:rPr>
          <w:rFonts w:ascii="Times New Roman" w:eastAsia="Times New Roman" w:hAnsi="Times New Roman" w:cs="Times New Roman"/>
          <w:bCs/>
          <w:color w:val="FF0000"/>
          <w:sz w:val="28"/>
          <w:szCs w:val="28"/>
          <w:lang w:eastAsia="ar-SA"/>
        </w:rPr>
        <w:t xml:space="preserve"> </w:t>
      </w:r>
      <w:r w:rsidRPr="00556DCE">
        <w:rPr>
          <w:rFonts w:ascii="Times New Roman" w:eastAsia="Times New Roman" w:hAnsi="Times New Roman" w:cs="Times New Roman"/>
          <w:bCs/>
          <w:color w:val="000000"/>
          <w:sz w:val="28"/>
          <w:szCs w:val="28"/>
          <w:lang w:eastAsia="ar-SA"/>
        </w:rPr>
        <w:t xml:space="preserve">громадян на підставі Закону України «Про доступ до публічної інформації», адресовані Вищій раді </w:t>
      </w:r>
      <w:r w:rsidRPr="00556DCE">
        <w:rPr>
          <w:rFonts w:ascii="Times New Roman" w:eastAsia="Times New Roman" w:hAnsi="Times New Roman" w:cs="Times New Roman"/>
          <w:bCs/>
          <w:sz w:val="28"/>
          <w:szCs w:val="28"/>
          <w:lang w:eastAsia="ar-SA"/>
        </w:rPr>
        <w:t xml:space="preserve">правосуддя та пов’язані з питаннями резонансного характеру та/або які стосуються стратегічних напрямів діяльності Вищої ради правосуддя, </w:t>
      </w:r>
      <w:r w:rsidRPr="00556DCE">
        <w:rPr>
          <w:rFonts w:ascii="Times New Roman" w:eastAsia="Times New Roman" w:hAnsi="Times New Roman" w:cs="Times New Roman"/>
          <w:bCs/>
          <w:color w:val="000000"/>
          <w:sz w:val="28"/>
          <w:szCs w:val="28"/>
          <w:lang w:eastAsia="ar-SA"/>
        </w:rPr>
        <w:t>підлягають погодженню з Головою Вищої ради правосуддя та/або заступником Голови Вищої ради правосуддя, членом ВРП-спікером, членом Вищої ради правосуддя, який є доповідачем у справі, щодо якої надійшло звернення, або якого стосується запитувана інформація.</w:t>
      </w:r>
    </w:p>
    <w:p w:rsidR="00556DCE" w:rsidRPr="00556DCE" w:rsidRDefault="00556DCE" w:rsidP="00556DCE">
      <w:pPr>
        <w:numPr>
          <w:ilvl w:val="1"/>
          <w:numId w:val="0"/>
        </w:numPr>
        <w:tabs>
          <w:tab w:val="num" w:pos="576"/>
        </w:tabs>
        <w:suppressAutoHyphens/>
        <w:spacing w:line="100" w:lineRule="atLeast"/>
        <w:ind w:firstLine="709"/>
        <w:jc w:val="both"/>
        <w:outlineLvl w:val="1"/>
        <w:rPr>
          <w:rFonts w:ascii="Times New Roman" w:eastAsia="Times New Roman" w:hAnsi="Times New Roman" w:cs="Times New Roman"/>
          <w:bCs/>
          <w:color w:val="000000"/>
          <w:sz w:val="28"/>
          <w:szCs w:val="28"/>
          <w:lang w:eastAsia="ar-SA"/>
        </w:rPr>
      </w:pPr>
      <w:r w:rsidRPr="00556DCE">
        <w:rPr>
          <w:rFonts w:ascii="Times New Roman" w:eastAsia="Times New Roman" w:hAnsi="Times New Roman" w:cs="Times New Roman"/>
          <w:bCs/>
          <w:color w:val="000000"/>
          <w:sz w:val="28"/>
          <w:szCs w:val="28"/>
          <w:lang w:eastAsia="ar-SA"/>
        </w:rPr>
        <w:t xml:space="preserve">До підготовки </w:t>
      </w:r>
      <w:r w:rsidRPr="00556DCE">
        <w:rPr>
          <w:rFonts w:ascii="Times New Roman" w:eastAsia="Times New Roman" w:hAnsi="Times New Roman" w:cs="Times New Roman"/>
          <w:bCs/>
          <w:sz w:val="28"/>
          <w:szCs w:val="28"/>
          <w:lang w:eastAsia="ar-SA"/>
        </w:rPr>
        <w:t xml:space="preserve">таких </w:t>
      </w:r>
      <w:r w:rsidRPr="00556DCE">
        <w:rPr>
          <w:rFonts w:ascii="Times New Roman" w:eastAsia="Times New Roman" w:hAnsi="Times New Roman" w:cs="Times New Roman"/>
          <w:bCs/>
          <w:color w:val="000000"/>
          <w:sz w:val="28"/>
          <w:szCs w:val="28"/>
          <w:lang w:eastAsia="ar-SA"/>
        </w:rPr>
        <w:t>відповідей працівники відповідального структурного підрозділу секретаріату Вищої ради правосуддя залучають у разі необхідності працівників інших структурних підрозділів секретаріату ВРП, які мають оперативно надавати повну інформацію в межах їхньої компетенції.</w:t>
      </w:r>
    </w:p>
    <w:p w:rsidR="00556DCE" w:rsidRPr="00556DCE" w:rsidRDefault="00556DCE" w:rsidP="00556DCE">
      <w:pPr>
        <w:suppressAutoHyphens/>
        <w:spacing w:line="100" w:lineRule="atLeast"/>
        <w:rPr>
          <w:rFonts w:ascii="Times New Roman" w:eastAsia="Times New Roman" w:hAnsi="Times New Roman" w:cs="Times New Roman"/>
          <w:sz w:val="14"/>
          <w:szCs w:val="14"/>
          <w:lang w:eastAsia="ar-SA"/>
        </w:rPr>
      </w:pPr>
    </w:p>
    <w:p w:rsidR="00556DCE" w:rsidRPr="00556DCE" w:rsidRDefault="00556DCE" w:rsidP="00556DCE">
      <w:pPr>
        <w:numPr>
          <w:ilvl w:val="1"/>
          <w:numId w:val="0"/>
        </w:numPr>
        <w:tabs>
          <w:tab w:val="num" w:pos="576"/>
        </w:tabs>
        <w:suppressAutoHyphens/>
        <w:spacing w:line="100" w:lineRule="atLeast"/>
        <w:ind w:firstLine="709"/>
        <w:jc w:val="both"/>
        <w:outlineLvl w:val="1"/>
        <w:rPr>
          <w:rFonts w:ascii="Times New Roman" w:eastAsia="Times New Roman" w:hAnsi="Times New Roman" w:cs="Times New Roman"/>
          <w:bCs/>
          <w:color w:val="000000"/>
          <w:sz w:val="28"/>
          <w:szCs w:val="28"/>
          <w:lang w:eastAsia="ar-SA"/>
        </w:rPr>
      </w:pPr>
      <w:r w:rsidRPr="00556DCE">
        <w:rPr>
          <w:rFonts w:ascii="Times New Roman" w:eastAsia="Times New Roman" w:hAnsi="Times New Roman" w:cs="Times New Roman"/>
          <w:bCs/>
          <w:color w:val="000000"/>
          <w:sz w:val="28"/>
          <w:szCs w:val="28"/>
          <w:lang w:eastAsia="ar-SA"/>
        </w:rPr>
        <w:t xml:space="preserve">8. Інформація для оприлюднення на офіційному веб-сайті Вищої ради правосуддя, офіційному веб-порталі «Судова влада України», сторінках ВРП у соціальних мережах Twitter, Facebook, YouTube та Telegram-каналі, яка підлягає погодженню з Головою Вищої ради правосуддя, заступником Голови Вищої  ради правосуддя або членом Вищої ради правосуддя, надається на погодження завчасно в паперовому та/або електронному вигляді. </w:t>
      </w:r>
    </w:p>
    <w:p w:rsidR="00556DCE" w:rsidRPr="00556DCE" w:rsidRDefault="00556DCE" w:rsidP="00556DCE">
      <w:pPr>
        <w:suppressAutoHyphens/>
        <w:spacing w:line="100" w:lineRule="atLeast"/>
        <w:rPr>
          <w:rFonts w:ascii="Times New Roman" w:eastAsia="Times New Roman" w:hAnsi="Times New Roman" w:cs="Times New Roman"/>
          <w:sz w:val="14"/>
          <w:szCs w:val="14"/>
          <w:lang w:eastAsia="ar-SA"/>
        </w:rPr>
      </w:pPr>
    </w:p>
    <w:p w:rsidR="00556DCE" w:rsidRPr="00556DCE" w:rsidRDefault="00556DCE" w:rsidP="00556DCE">
      <w:pPr>
        <w:numPr>
          <w:ilvl w:val="1"/>
          <w:numId w:val="0"/>
        </w:numPr>
        <w:tabs>
          <w:tab w:val="num" w:pos="576"/>
        </w:tabs>
        <w:suppressAutoHyphens/>
        <w:spacing w:line="100" w:lineRule="atLeast"/>
        <w:ind w:firstLine="709"/>
        <w:jc w:val="both"/>
        <w:outlineLvl w:val="1"/>
        <w:rPr>
          <w:rFonts w:ascii="Times New Roman" w:eastAsia="Times New Roman" w:hAnsi="Times New Roman" w:cs="Times New Roman"/>
          <w:bCs/>
          <w:color w:val="000000"/>
          <w:sz w:val="28"/>
          <w:szCs w:val="28"/>
          <w:lang w:eastAsia="ar-SA"/>
        </w:rPr>
      </w:pPr>
      <w:r w:rsidRPr="00556DCE">
        <w:rPr>
          <w:rFonts w:ascii="Times New Roman" w:eastAsia="Times New Roman" w:hAnsi="Times New Roman" w:cs="Times New Roman"/>
          <w:bCs/>
          <w:color w:val="000000"/>
          <w:sz w:val="28"/>
          <w:szCs w:val="28"/>
          <w:lang w:eastAsia="ar-SA"/>
        </w:rPr>
        <w:t>9. Розміщення на офіційному веб-сайті Вищої ради правосуддя, офіційному веб-порталі «Судова влада України», сторінках ВРП у соціальних мережах Twitter, Facebook, YouTube та Telegram-каналі текстів та матеріалів, які стосуються резонансних питань та/або стратегічних напрямів діяльності ВРП, без погодження із Головою Вищої ради правосуддя, заступником Голови Вищої ради правосуддя забороняється.</w:t>
      </w:r>
    </w:p>
    <w:p w:rsidR="00556DCE" w:rsidRPr="00556DCE" w:rsidRDefault="00556DCE" w:rsidP="00556DCE">
      <w:pPr>
        <w:suppressAutoHyphens/>
        <w:spacing w:line="100" w:lineRule="atLeast"/>
        <w:rPr>
          <w:rFonts w:ascii="Times New Roman" w:eastAsia="Times New Roman" w:hAnsi="Times New Roman" w:cs="Times New Roman"/>
          <w:sz w:val="14"/>
          <w:szCs w:val="14"/>
          <w:lang w:eastAsia="ar-SA"/>
        </w:rPr>
      </w:pPr>
    </w:p>
    <w:p w:rsidR="00556DCE" w:rsidRPr="00556DCE" w:rsidRDefault="00556DCE" w:rsidP="00556DCE">
      <w:pPr>
        <w:numPr>
          <w:ilvl w:val="0"/>
          <w:numId w:val="1"/>
        </w:numPr>
        <w:shd w:val="clear" w:color="auto" w:fill="FFFFFF"/>
        <w:spacing w:line="0" w:lineRule="auto"/>
        <w:contextualSpacing/>
        <w:rPr>
          <w:rFonts w:ascii="Times New Roman" w:eastAsia="Times New Roman" w:hAnsi="Times New Roman" w:cs="Times New Roman"/>
          <w:color w:val="000000"/>
          <w:sz w:val="28"/>
          <w:szCs w:val="28"/>
        </w:rPr>
      </w:pPr>
      <w:r w:rsidRPr="00556DCE">
        <w:rPr>
          <w:rFonts w:ascii="Times New Roman" w:eastAsia="Times New Roman" w:hAnsi="Times New Roman" w:cs="Times New Roman"/>
          <w:color w:val="000000"/>
          <w:sz w:val="28"/>
          <w:szCs w:val="28"/>
        </w:rPr>
        <w:t>6. Працівником секретаріату Вищої ради правосуддя, уповноваженим надавати публічні коментарі про діяльність ВРП, є керівник (а за його відсутності – заступник керівника) структурного підрозділу секретаріату Вищої ради правосуддя, відповідального за створення і оприлюднення публічної інформації про діяльність ВРП, її органів, Голови, заступника Голови, членів Ради.</w:t>
      </w:r>
    </w:p>
    <w:p w:rsidR="00556DCE" w:rsidRPr="00556DCE" w:rsidRDefault="00556DCE" w:rsidP="00556DCE">
      <w:pPr>
        <w:numPr>
          <w:ilvl w:val="0"/>
          <w:numId w:val="1"/>
        </w:numPr>
        <w:shd w:val="clear" w:color="auto" w:fill="FFFFFF"/>
        <w:spacing w:line="0" w:lineRule="auto"/>
        <w:contextualSpacing/>
        <w:rPr>
          <w:rFonts w:ascii="Times New Roman" w:eastAsia="Times New Roman" w:hAnsi="Times New Roman" w:cs="Times New Roman"/>
          <w:color w:val="000000"/>
          <w:sz w:val="28"/>
          <w:szCs w:val="28"/>
        </w:rPr>
      </w:pPr>
      <w:r w:rsidRPr="00556DCE">
        <w:rPr>
          <w:rFonts w:ascii="Times New Roman" w:eastAsia="Times New Roman" w:hAnsi="Times New Roman" w:cs="Times New Roman"/>
          <w:color w:val="000000"/>
          <w:sz w:val="28"/>
          <w:szCs w:val="28"/>
        </w:rPr>
        <w:t>7. Іншим працівникам секретаріату заборонено надавати публічні коментарі щодо діяльності Вищої ради правосуддя засобам масової інформації та у соціальних мережах, а також поширювати неофіційні фото і відео засідань Вищої ради правосуддя, Дисциплінарних палат, заходів, які проводяться у приміщенні ВРП за участю членів ВРП.</w:t>
      </w:r>
    </w:p>
    <w:p w:rsidR="00556DCE" w:rsidRPr="00556DCE" w:rsidRDefault="00556DCE" w:rsidP="00556DCE">
      <w:pPr>
        <w:numPr>
          <w:ilvl w:val="1"/>
          <w:numId w:val="0"/>
        </w:numPr>
        <w:tabs>
          <w:tab w:val="num" w:pos="576"/>
        </w:tabs>
        <w:suppressAutoHyphens/>
        <w:spacing w:line="100" w:lineRule="atLeast"/>
        <w:ind w:firstLine="709"/>
        <w:jc w:val="both"/>
        <w:outlineLvl w:val="1"/>
        <w:rPr>
          <w:rFonts w:ascii="Times New Roman" w:eastAsia="Times New Roman" w:hAnsi="Times New Roman" w:cs="Times New Roman"/>
          <w:bCs/>
          <w:color w:val="000000"/>
          <w:sz w:val="28"/>
          <w:szCs w:val="28"/>
          <w:lang w:eastAsia="ar-SA"/>
        </w:rPr>
      </w:pPr>
      <w:r w:rsidRPr="00556DCE">
        <w:rPr>
          <w:rFonts w:ascii="Times New Roman" w:eastAsia="Times New Roman" w:hAnsi="Times New Roman" w:cs="Times New Roman"/>
          <w:bCs/>
          <w:color w:val="000000"/>
          <w:sz w:val="28"/>
          <w:szCs w:val="28"/>
          <w:lang w:eastAsia="ar-SA"/>
        </w:rPr>
        <w:t>10. Працівником секретаріату Вищої ради правосуддя, уповноваженим надавати публічні коментарі про діяльність ВРП, а також відповідати на запити ЗМІ, є керівник (за його відсутності – заступник керівника) відповідального структурного підрозділу секретаріату ВРП, який у кожному конкретному випадку погоджує свій коментар із Головою Вищої ради правосуддя та/або заступником Голови Вищої ради правосуддя.</w:t>
      </w:r>
    </w:p>
    <w:p w:rsidR="00556DCE" w:rsidRPr="00556DCE" w:rsidRDefault="00556DCE" w:rsidP="00556DCE">
      <w:pPr>
        <w:suppressAutoHyphens/>
        <w:spacing w:line="100" w:lineRule="atLeast"/>
        <w:rPr>
          <w:rFonts w:ascii="Times New Roman" w:eastAsia="Times New Roman" w:hAnsi="Times New Roman" w:cs="Times New Roman"/>
          <w:sz w:val="14"/>
          <w:szCs w:val="14"/>
          <w:lang w:eastAsia="ar-SA"/>
        </w:rPr>
      </w:pPr>
    </w:p>
    <w:p w:rsidR="00556DCE" w:rsidRPr="00556DCE" w:rsidRDefault="00556DCE" w:rsidP="00556DCE">
      <w:pPr>
        <w:numPr>
          <w:ilvl w:val="1"/>
          <w:numId w:val="0"/>
        </w:numPr>
        <w:tabs>
          <w:tab w:val="num" w:pos="576"/>
        </w:tabs>
        <w:suppressAutoHyphens/>
        <w:spacing w:line="100" w:lineRule="atLeast"/>
        <w:ind w:firstLine="709"/>
        <w:jc w:val="both"/>
        <w:outlineLvl w:val="1"/>
        <w:rPr>
          <w:rFonts w:ascii="Times New Roman" w:eastAsia="Times New Roman" w:hAnsi="Times New Roman" w:cs="Times New Roman"/>
          <w:bCs/>
          <w:color w:val="000000"/>
          <w:sz w:val="28"/>
          <w:szCs w:val="28"/>
          <w:lang w:eastAsia="ar-SA"/>
        </w:rPr>
      </w:pPr>
      <w:r w:rsidRPr="00556DCE">
        <w:rPr>
          <w:rFonts w:ascii="Times New Roman" w:eastAsia="Times New Roman" w:hAnsi="Times New Roman" w:cs="Times New Roman"/>
          <w:bCs/>
          <w:color w:val="000000"/>
          <w:sz w:val="28"/>
          <w:szCs w:val="28"/>
          <w:lang w:eastAsia="ar-SA"/>
        </w:rPr>
        <w:t xml:space="preserve">11. Іншим працівникам секретаріату Вищої ради правосуддя заборонено надавати засобам масової інформації та в соціальних мережах публічні коментарі щодо діяльності ВРП, а також поширювати неофіційні фото і відео засідань Вищої ради правосуддя, </w:t>
      </w:r>
      <w:r w:rsidRPr="00556DCE">
        <w:rPr>
          <w:rFonts w:ascii="Times New Roman" w:eastAsia="Times New Roman" w:hAnsi="Times New Roman" w:cs="Times New Roman"/>
          <w:bCs/>
          <w:sz w:val="28"/>
          <w:szCs w:val="28"/>
          <w:lang w:eastAsia="ar-SA"/>
        </w:rPr>
        <w:t>її Д</w:t>
      </w:r>
      <w:r w:rsidRPr="00556DCE">
        <w:rPr>
          <w:rFonts w:ascii="Times New Roman" w:eastAsia="Times New Roman" w:hAnsi="Times New Roman" w:cs="Times New Roman"/>
          <w:bCs/>
          <w:color w:val="000000"/>
          <w:sz w:val="28"/>
          <w:szCs w:val="28"/>
          <w:lang w:eastAsia="ar-SA"/>
        </w:rPr>
        <w:t xml:space="preserve">исциплінарних палат та заходів, які проводяться у приміщенні ВРП за участю членів Вищої ради правосуддя. </w:t>
      </w:r>
    </w:p>
    <w:p w:rsidR="00556DCE" w:rsidRPr="00556DCE" w:rsidRDefault="00556DCE" w:rsidP="00556DCE">
      <w:pPr>
        <w:numPr>
          <w:ilvl w:val="1"/>
          <w:numId w:val="0"/>
        </w:numPr>
        <w:tabs>
          <w:tab w:val="num" w:pos="576"/>
        </w:tabs>
        <w:suppressAutoHyphens/>
        <w:ind w:firstLine="709"/>
        <w:jc w:val="both"/>
        <w:outlineLvl w:val="1"/>
        <w:rPr>
          <w:rFonts w:ascii="Times New Roman" w:eastAsia="Times New Roman" w:hAnsi="Times New Roman" w:cs="Times New Roman"/>
          <w:bCs/>
          <w:color w:val="000000"/>
          <w:sz w:val="28"/>
          <w:szCs w:val="28"/>
          <w:lang w:eastAsia="ar-SA"/>
        </w:rPr>
      </w:pPr>
      <w:r w:rsidRPr="00556DCE">
        <w:rPr>
          <w:rFonts w:ascii="Times New Roman" w:eastAsia="Times New Roman" w:hAnsi="Times New Roman" w:cs="Times New Roman"/>
          <w:bCs/>
          <w:color w:val="000000"/>
          <w:sz w:val="28"/>
          <w:szCs w:val="28"/>
          <w:lang w:eastAsia="ar-SA"/>
        </w:rPr>
        <w:t>Будь-яка інформація, поширена всупереч положенням цього пункту Порядку, не має характеру офіційної.</w:t>
      </w:r>
    </w:p>
    <w:p w:rsidR="00556DCE" w:rsidRPr="00556DCE" w:rsidRDefault="00556DCE" w:rsidP="00556DCE">
      <w:pPr>
        <w:numPr>
          <w:ilvl w:val="1"/>
          <w:numId w:val="0"/>
        </w:numPr>
        <w:tabs>
          <w:tab w:val="num" w:pos="576"/>
        </w:tabs>
        <w:suppressAutoHyphens/>
        <w:ind w:firstLine="709"/>
        <w:jc w:val="both"/>
        <w:outlineLvl w:val="1"/>
        <w:rPr>
          <w:rFonts w:ascii="Times New Roman" w:eastAsia="Times New Roman" w:hAnsi="Times New Roman" w:cs="Times New Roman"/>
          <w:bCs/>
          <w:color w:val="000000"/>
          <w:sz w:val="14"/>
          <w:szCs w:val="14"/>
          <w:lang w:eastAsia="ar-SA"/>
        </w:rPr>
      </w:pPr>
    </w:p>
    <w:p w:rsidR="00556DCE" w:rsidRPr="00556DCE" w:rsidRDefault="00556DCE" w:rsidP="00556DCE">
      <w:pPr>
        <w:numPr>
          <w:ilvl w:val="1"/>
          <w:numId w:val="0"/>
        </w:numPr>
        <w:tabs>
          <w:tab w:val="num" w:pos="576"/>
        </w:tabs>
        <w:suppressAutoHyphens/>
        <w:ind w:firstLine="709"/>
        <w:jc w:val="both"/>
        <w:outlineLvl w:val="1"/>
        <w:rPr>
          <w:rFonts w:ascii="Times New Roman" w:eastAsia="Times New Roman" w:hAnsi="Times New Roman" w:cs="Times New Roman"/>
          <w:bCs/>
          <w:color w:val="000000"/>
          <w:sz w:val="28"/>
          <w:szCs w:val="28"/>
          <w:lang w:eastAsia="ar-SA"/>
        </w:rPr>
      </w:pPr>
      <w:r w:rsidRPr="00556DCE">
        <w:rPr>
          <w:rFonts w:ascii="Times New Roman" w:eastAsia="Times New Roman" w:hAnsi="Times New Roman" w:cs="Times New Roman"/>
          <w:bCs/>
          <w:color w:val="000000"/>
          <w:sz w:val="28"/>
          <w:szCs w:val="28"/>
          <w:lang w:eastAsia="ar-SA"/>
        </w:rPr>
        <w:t>12. Інформація, що підлягає опублікуванню (фото-, відеоматеріали, текстові публікації, спростування, коментарі тощо), яка стосується члена Вищої ради правосуддя, підлягає погодженню з таким членом ВРП, Головою Вищої ради правосуддя та/або заступником Голови Вищої ради правосуддя.</w:t>
      </w:r>
    </w:p>
    <w:p w:rsidR="00556DCE" w:rsidRPr="00556DCE" w:rsidRDefault="00556DCE" w:rsidP="00556DCE">
      <w:pPr>
        <w:suppressAutoHyphens/>
        <w:rPr>
          <w:rFonts w:ascii="Times New Roman" w:eastAsia="Times New Roman" w:hAnsi="Times New Roman" w:cs="Times New Roman"/>
          <w:sz w:val="14"/>
          <w:szCs w:val="14"/>
          <w:lang w:eastAsia="ar-SA"/>
        </w:rPr>
      </w:pPr>
    </w:p>
    <w:p w:rsidR="00556DCE" w:rsidRPr="00556DCE" w:rsidRDefault="00556DCE" w:rsidP="00556DCE">
      <w:pPr>
        <w:numPr>
          <w:ilvl w:val="1"/>
          <w:numId w:val="0"/>
        </w:numPr>
        <w:tabs>
          <w:tab w:val="num" w:pos="576"/>
        </w:tabs>
        <w:suppressAutoHyphens/>
        <w:ind w:firstLine="709"/>
        <w:jc w:val="both"/>
        <w:outlineLvl w:val="1"/>
        <w:rPr>
          <w:rFonts w:ascii="Times New Roman" w:eastAsia="Times New Roman" w:hAnsi="Times New Roman" w:cs="Times New Roman"/>
          <w:bCs/>
          <w:color w:val="000000"/>
          <w:sz w:val="28"/>
          <w:szCs w:val="28"/>
          <w:lang w:eastAsia="ar-SA"/>
        </w:rPr>
      </w:pPr>
      <w:r w:rsidRPr="00556DCE">
        <w:rPr>
          <w:rFonts w:ascii="Times New Roman" w:eastAsia="Times New Roman" w:hAnsi="Times New Roman" w:cs="Times New Roman"/>
          <w:bCs/>
          <w:color w:val="000000"/>
          <w:sz w:val="28"/>
          <w:szCs w:val="28"/>
          <w:lang w:eastAsia="ar-SA"/>
        </w:rPr>
        <w:t>13. Відповідальними за розміщення та створення інформації, яка підлягає опублікуванню на офіційному веб-сайті Вищої ради правосуддя, офіційному веб-порталі «Судова влада України», сторінках ВРП у соціальних мережах Twitter, Facebook, YouTube та Telegram-каналі, можуть бути визначені кілька працівників. У такому разі відповідальність за опублікування конкретної інформації несе працівник, який є виконавцем, або працівник, до компетенції якого належить відповідне питання.</w:t>
      </w:r>
    </w:p>
    <w:p w:rsidR="00556DCE" w:rsidRPr="00556DCE" w:rsidRDefault="00556DCE" w:rsidP="00556DCE">
      <w:pPr>
        <w:numPr>
          <w:ilvl w:val="1"/>
          <w:numId w:val="0"/>
        </w:numPr>
        <w:tabs>
          <w:tab w:val="num" w:pos="576"/>
        </w:tabs>
        <w:suppressAutoHyphens/>
        <w:ind w:firstLine="709"/>
        <w:jc w:val="both"/>
        <w:outlineLvl w:val="1"/>
        <w:rPr>
          <w:rFonts w:ascii="Times New Roman" w:eastAsia="Times New Roman" w:hAnsi="Times New Roman" w:cs="Times New Roman"/>
          <w:bCs/>
          <w:color w:val="000000"/>
          <w:sz w:val="14"/>
          <w:szCs w:val="14"/>
          <w:lang w:eastAsia="ar-SA"/>
        </w:rPr>
      </w:pPr>
    </w:p>
    <w:p w:rsidR="00556DCE" w:rsidRPr="00556DCE" w:rsidRDefault="00556DCE" w:rsidP="00556DCE">
      <w:pPr>
        <w:numPr>
          <w:ilvl w:val="1"/>
          <w:numId w:val="0"/>
        </w:numPr>
        <w:tabs>
          <w:tab w:val="num" w:pos="576"/>
        </w:tabs>
        <w:suppressAutoHyphens/>
        <w:ind w:firstLine="709"/>
        <w:jc w:val="both"/>
        <w:outlineLvl w:val="1"/>
        <w:rPr>
          <w:rFonts w:ascii="Times New Roman" w:eastAsia="Times New Roman" w:hAnsi="Times New Roman" w:cs="Times New Roman"/>
          <w:bCs/>
          <w:color w:val="000000"/>
          <w:sz w:val="28"/>
          <w:szCs w:val="28"/>
          <w:lang w:eastAsia="ar-SA"/>
        </w:rPr>
      </w:pPr>
      <w:r w:rsidRPr="00556DCE">
        <w:rPr>
          <w:rFonts w:ascii="Times New Roman" w:eastAsia="Times New Roman" w:hAnsi="Times New Roman" w:cs="Times New Roman"/>
          <w:bCs/>
          <w:color w:val="000000"/>
          <w:sz w:val="28"/>
          <w:szCs w:val="28"/>
          <w:lang w:eastAsia="ar-SA"/>
        </w:rPr>
        <w:t>14. У разі оприлюднення інформації, отриманої з інших джерел, зазначається джерело такої інформації.</w:t>
      </w:r>
    </w:p>
    <w:p w:rsidR="00556DCE" w:rsidRPr="00556DCE" w:rsidRDefault="00556DCE" w:rsidP="00556DCE">
      <w:pPr>
        <w:tabs>
          <w:tab w:val="left" w:pos="709"/>
        </w:tabs>
        <w:suppressAutoHyphens/>
        <w:spacing w:line="100" w:lineRule="atLeast"/>
        <w:rPr>
          <w:rFonts w:ascii="Times New Roman" w:eastAsia="Times New Roman" w:hAnsi="Times New Roman" w:cs="Times New Roman"/>
          <w:sz w:val="14"/>
          <w:szCs w:val="14"/>
          <w:lang w:eastAsia="ar-SA"/>
        </w:rPr>
      </w:pPr>
    </w:p>
    <w:p w:rsidR="00556DCE" w:rsidRPr="00556DCE" w:rsidRDefault="00556DCE" w:rsidP="00556DCE">
      <w:pPr>
        <w:numPr>
          <w:ilvl w:val="1"/>
          <w:numId w:val="0"/>
        </w:numPr>
        <w:shd w:val="clear" w:color="auto" w:fill="FFFFFF"/>
        <w:tabs>
          <w:tab w:val="num" w:pos="576"/>
        </w:tabs>
        <w:suppressAutoHyphens/>
        <w:spacing w:line="100" w:lineRule="atLeast"/>
        <w:ind w:firstLine="709"/>
        <w:jc w:val="both"/>
        <w:outlineLvl w:val="1"/>
        <w:rPr>
          <w:rFonts w:ascii="Times New Roman" w:eastAsia="Times New Roman" w:hAnsi="Times New Roman" w:cs="Times New Roman"/>
          <w:bCs/>
          <w:color w:val="000000"/>
          <w:sz w:val="28"/>
          <w:szCs w:val="28"/>
          <w:lang w:eastAsia="ar-SA"/>
        </w:rPr>
      </w:pPr>
      <w:r w:rsidRPr="00556DCE">
        <w:rPr>
          <w:rFonts w:ascii="Times New Roman" w:eastAsia="Times New Roman" w:hAnsi="Times New Roman" w:cs="Times New Roman"/>
          <w:bCs/>
          <w:color w:val="000000"/>
          <w:sz w:val="28"/>
          <w:szCs w:val="28"/>
          <w:lang w:eastAsia="ar-SA"/>
        </w:rPr>
        <w:t>15. Інформація про прийняті Вищою радою правосуддя акти оприлюднюється не пізніше ніж через добу після їх ухвалення відповідно до резолютивної частини відповідного акта.</w:t>
      </w:r>
    </w:p>
    <w:p w:rsidR="00556DCE" w:rsidRPr="00556DCE" w:rsidRDefault="00556DCE" w:rsidP="00556DCE">
      <w:pPr>
        <w:numPr>
          <w:ilvl w:val="1"/>
          <w:numId w:val="0"/>
        </w:numPr>
        <w:shd w:val="clear" w:color="auto" w:fill="FFFFFF"/>
        <w:tabs>
          <w:tab w:val="num" w:pos="576"/>
        </w:tabs>
        <w:suppressAutoHyphens/>
        <w:spacing w:line="100" w:lineRule="atLeast"/>
        <w:ind w:firstLine="709"/>
        <w:jc w:val="both"/>
        <w:outlineLvl w:val="1"/>
        <w:rPr>
          <w:rFonts w:ascii="Times New Roman" w:eastAsia="Times New Roman" w:hAnsi="Times New Roman" w:cs="Times New Roman"/>
          <w:bCs/>
          <w:color w:val="000000"/>
          <w:sz w:val="28"/>
          <w:szCs w:val="28"/>
          <w:lang w:eastAsia="ar-SA"/>
        </w:rPr>
      </w:pPr>
      <w:r w:rsidRPr="00556DCE">
        <w:rPr>
          <w:rFonts w:ascii="Times New Roman" w:eastAsia="Times New Roman" w:hAnsi="Times New Roman" w:cs="Times New Roman"/>
          <w:bCs/>
          <w:color w:val="000000"/>
          <w:sz w:val="28"/>
          <w:szCs w:val="28"/>
          <w:lang w:eastAsia="ar-SA"/>
        </w:rPr>
        <w:t xml:space="preserve">Тексти рішень та актів Вищої ради правосуддя оприлюднюються у строки, встановлені законодавством.  </w:t>
      </w:r>
    </w:p>
    <w:p w:rsidR="00556DCE" w:rsidRPr="00556DCE" w:rsidRDefault="00556DCE" w:rsidP="00556DCE">
      <w:pPr>
        <w:numPr>
          <w:ilvl w:val="1"/>
          <w:numId w:val="0"/>
        </w:numPr>
        <w:shd w:val="clear" w:color="auto" w:fill="FFFFFF"/>
        <w:tabs>
          <w:tab w:val="num" w:pos="576"/>
        </w:tabs>
        <w:suppressAutoHyphens/>
        <w:spacing w:line="100" w:lineRule="atLeast"/>
        <w:ind w:firstLine="709"/>
        <w:jc w:val="both"/>
        <w:outlineLvl w:val="1"/>
        <w:rPr>
          <w:rFonts w:ascii="Times New Roman" w:eastAsia="Times New Roman" w:hAnsi="Times New Roman" w:cs="Times New Roman"/>
          <w:bCs/>
          <w:color w:val="000000"/>
          <w:sz w:val="28"/>
          <w:szCs w:val="28"/>
          <w:lang w:eastAsia="ar-SA"/>
        </w:rPr>
      </w:pPr>
      <w:r w:rsidRPr="00556DCE">
        <w:rPr>
          <w:rFonts w:ascii="Times New Roman" w:eastAsia="Times New Roman" w:hAnsi="Times New Roman" w:cs="Times New Roman"/>
          <w:bCs/>
          <w:color w:val="000000"/>
          <w:sz w:val="28"/>
          <w:szCs w:val="28"/>
          <w:lang w:eastAsia="ar-SA"/>
        </w:rPr>
        <w:t xml:space="preserve">Анонси зустрічей, візитів, інших заходів та подій за участю членів Вищої ради правосуддя оприлюднюються не пізніше ніж за один день до проведення заходу, у надзвичайних випадках – не пізніше ніж за одну годину до початку проведення заходу. </w:t>
      </w:r>
    </w:p>
    <w:p w:rsidR="00556DCE" w:rsidRPr="00556DCE" w:rsidRDefault="00556DCE" w:rsidP="00556DCE">
      <w:pPr>
        <w:numPr>
          <w:ilvl w:val="1"/>
          <w:numId w:val="0"/>
        </w:numPr>
        <w:shd w:val="clear" w:color="auto" w:fill="FFFFFF"/>
        <w:tabs>
          <w:tab w:val="num" w:pos="576"/>
        </w:tabs>
        <w:suppressAutoHyphens/>
        <w:spacing w:line="100" w:lineRule="atLeast"/>
        <w:ind w:firstLine="709"/>
        <w:jc w:val="both"/>
        <w:outlineLvl w:val="1"/>
        <w:rPr>
          <w:rFonts w:ascii="Times New Roman" w:eastAsia="Times New Roman" w:hAnsi="Times New Roman" w:cs="Times New Roman"/>
          <w:bCs/>
          <w:color w:val="000000"/>
          <w:sz w:val="28"/>
          <w:szCs w:val="28"/>
          <w:lang w:eastAsia="ar-SA"/>
        </w:rPr>
      </w:pPr>
      <w:r w:rsidRPr="00556DCE">
        <w:rPr>
          <w:rFonts w:ascii="Times New Roman" w:eastAsia="Times New Roman" w:hAnsi="Times New Roman" w:cs="Times New Roman"/>
          <w:bCs/>
          <w:color w:val="000000"/>
          <w:sz w:val="28"/>
          <w:szCs w:val="28"/>
          <w:lang w:eastAsia="ar-SA"/>
        </w:rPr>
        <w:t xml:space="preserve">Прес-релізи оприлюднюються не пізніше ніж через добу після події, якій присвячено прес-реліз. </w:t>
      </w:r>
    </w:p>
    <w:p w:rsidR="00556DCE" w:rsidRPr="00556DCE" w:rsidRDefault="00556DCE" w:rsidP="00556DCE">
      <w:pPr>
        <w:numPr>
          <w:ilvl w:val="1"/>
          <w:numId w:val="0"/>
        </w:numPr>
        <w:shd w:val="clear" w:color="auto" w:fill="FFFFFF"/>
        <w:tabs>
          <w:tab w:val="num" w:pos="576"/>
        </w:tabs>
        <w:suppressAutoHyphens/>
        <w:spacing w:line="100" w:lineRule="atLeast"/>
        <w:ind w:firstLine="709"/>
        <w:jc w:val="both"/>
        <w:outlineLvl w:val="1"/>
        <w:rPr>
          <w:rFonts w:ascii="Times New Roman" w:eastAsia="Times New Roman" w:hAnsi="Times New Roman" w:cs="Times New Roman"/>
          <w:bCs/>
          <w:color w:val="000000"/>
          <w:sz w:val="28"/>
          <w:szCs w:val="28"/>
          <w:lang w:eastAsia="ar-SA"/>
        </w:rPr>
      </w:pPr>
      <w:r w:rsidRPr="00556DCE">
        <w:rPr>
          <w:rFonts w:ascii="Times New Roman" w:eastAsia="Times New Roman" w:hAnsi="Times New Roman" w:cs="Times New Roman"/>
          <w:bCs/>
          <w:color w:val="000000"/>
          <w:sz w:val="28"/>
          <w:szCs w:val="28"/>
          <w:lang w:eastAsia="ar-SA"/>
        </w:rPr>
        <w:t>Офіційні заяви та звернення оприлюднюються не пізніше ніж через добу з моменту їх затвердження.</w:t>
      </w:r>
    </w:p>
    <w:p w:rsidR="00556DCE" w:rsidRPr="00556DCE" w:rsidRDefault="00556DCE" w:rsidP="00556DCE">
      <w:pPr>
        <w:numPr>
          <w:ilvl w:val="1"/>
          <w:numId w:val="0"/>
        </w:numPr>
        <w:shd w:val="clear" w:color="auto" w:fill="FFFFFF"/>
        <w:tabs>
          <w:tab w:val="num" w:pos="576"/>
        </w:tabs>
        <w:suppressAutoHyphens/>
        <w:spacing w:line="100" w:lineRule="atLeast"/>
        <w:ind w:firstLine="709"/>
        <w:jc w:val="both"/>
        <w:outlineLvl w:val="1"/>
        <w:rPr>
          <w:rFonts w:ascii="Times New Roman" w:eastAsia="Times New Roman" w:hAnsi="Times New Roman" w:cs="Times New Roman"/>
          <w:bCs/>
          <w:color w:val="000000"/>
          <w:sz w:val="28"/>
          <w:szCs w:val="28"/>
          <w:lang w:eastAsia="ar-SA"/>
        </w:rPr>
      </w:pPr>
      <w:r w:rsidRPr="00556DCE">
        <w:rPr>
          <w:rFonts w:ascii="Times New Roman" w:eastAsia="Times New Roman" w:hAnsi="Times New Roman" w:cs="Times New Roman"/>
          <w:bCs/>
          <w:color w:val="000000"/>
          <w:sz w:val="28"/>
          <w:szCs w:val="28"/>
          <w:lang w:eastAsia="ar-SA"/>
        </w:rPr>
        <w:t>Інтерв’ю та виступи Голови Вищої ради правосуддя, заступника Голови Вищої ради правосуддя та членів Вищої ради правосуддя оприлюднюються не пізніше трьох робочих днів після виходу у засобі масової інформації.</w:t>
      </w:r>
    </w:p>
    <w:p w:rsidR="00556DCE" w:rsidRPr="00556DCE" w:rsidRDefault="00556DCE" w:rsidP="00556DCE">
      <w:pPr>
        <w:numPr>
          <w:ilvl w:val="1"/>
          <w:numId w:val="0"/>
        </w:numPr>
        <w:shd w:val="clear" w:color="auto" w:fill="FFFFFF"/>
        <w:tabs>
          <w:tab w:val="num" w:pos="576"/>
        </w:tabs>
        <w:suppressAutoHyphens/>
        <w:spacing w:line="100" w:lineRule="atLeast"/>
        <w:ind w:firstLine="709"/>
        <w:jc w:val="both"/>
        <w:outlineLvl w:val="1"/>
        <w:rPr>
          <w:rFonts w:ascii="Times New Roman" w:eastAsia="Times New Roman" w:hAnsi="Times New Roman" w:cs="Times New Roman"/>
          <w:bCs/>
          <w:color w:val="000000"/>
          <w:sz w:val="28"/>
          <w:szCs w:val="28"/>
          <w:lang w:eastAsia="ar-SA"/>
        </w:rPr>
      </w:pPr>
      <w:r w:rsidRPr="00556DCE">
        <w:rPr>
          <w:rFonts w:ascii="Times New Roman" w:eastAsia="Times New Roman" w:hAnsi="Times New Roman" w:cs="Times New Roman"/>
          <w:bCs/>
          <w:color w:val="000000"/>
          <w:sz w:val="28"/>
          <w:szCs w:val="28"/>
          <w:lang w:eastAsia="ar-SA"/>
        </w:rPr>
        <w:t>Інформація про засідання Вищої ради правосуддя, Комісії з питань вищого корпусу державної служби в системі правосуддя, статистичні та аналітичні матеріали, інші документи, які підлягають оприлюдненню відповідно до законодавства, оприлюднюються у строки, визначені законодавством.</w:t>
      </w:r>
    </w:p>
    <w:p w:rsidR="00556DCE" w:rsidRPr="00556DCE" w:rsidRDefault="00556DCE" w:rsidP="00556DCE">
      <w:pPr>
        <w:suppressAutoHyphens/>
        <w:spacing w:line="100" w:lineRule="atLeast"/>
        <w:rPr>
          <w:rFonts w:ascii="Times New Roman" w:eastAsia="Times New Roman" w:hAnsi="Times New Roman" w:cs="Times New Roman"/>
          <w:sz w:val="14"/>
          <w:szCs w:val="14"/>
          <w:lang w:eastAsia="ar-SA"/>
        </w:rPr>
      </w:pPr>
    </w:p>
    <w:p w:rsidR="00556DCE" w:rsidRPr="00556DCE" w:rsidRDefault="00556DCE" w:rsidP="00556DCE">
      <w:pPr>
        <w:numPr>
          <w:ilvl w:val="1"/>
          <w:numId w:val="0"/>
        </w:numPr>
        <w:shd w:val="clear" w:color="auto" w:fill="FFFFFF"/>
        <w:tabs>
          <w:tab w:val="num" w:pos="576"/>
        </w:tabs>
        <w:suppressAutoHyphens/>
        <w:spacing w:line="100" w:lineRule="atLeast"/>
        <w:ind w:firstLine="709"/>
        <w:jc w:val="both"/>
        <w:outlineLvl w:val="1"/>
        <w:rPr>
          <w:rFonts w:ascii="Times New Roman" w:eastAsia="Times New Roman" w:hAnsi="Times New Roman" w:cs="Times New Roman"/>
          <w:color w:val="000000"/>
          <w:sz w:val="28"/>
          <w:szCs w:val="28"/>
          <w:lang w:eastAsia="ar-SA"/>
        </w:rPr>
      </w:pPr>
      <w:r w:rsidRPr="00556DCE">
        <w:rPr>
          <w:rFonts w:ascii="Times New Roman" w:eastAsia="Times New Roman" w:hAnsi="Times New Roman" w:cs="Times New Roman"/>
          <w:bCs/>
          <w:color w:val="000000"/>
          <w:sz w:val="28"/>
          <w:szCs w:val="28"/>
          <w:lang w:eastAsia="ar-SA"/>
        </w:rPr>
        <w:t xml:space="preserve">16. Поширення на офіційному веб-сайті Вищої ради правосуддя, офіційному веб-порталі «Судова влада України», сторінках ВРП у соціальних мережах Twitter, Facebook, YouTube та Telegram-каналі інформації, не пов’язаної з діяльністю ВРП, її членів та органів ВРП, судової системи, забороняється. </w:t>
      </w:r>
    </w:p>
    <w:p w:rsidR="00556DCE" w:rsidRPr="00556DCE" w:rsidRDefault="00556DCE" w:rsidP="00556DCE">
      <w:pPr>
        <w:numPr>
          <w:ilvl w:val="1"/>
          <w:numId w:val="0"/>
        </w:numPr>
        <w:shd w:val="clear" w:color="auto" w:fill="FFFFFF"/>
        <w:tabs>
          <w:tab w:val="num" w:pos="576"/>
        </w:tabs>
        <w:suppressAutoHyphens/>
        <w:spacing w:line="0" w:lineRule="atLeast"/>
        <w:ind w:firstLine="709"/>
        <w:jc w:val="both"/>
        <w:outlineLvl w:val="1"/>
        <w:rPr>
          <w:rFonts w:ascii="Times New Roman" w:eastAsia="Times New Roman" w:hAnsi="Times New Roman" w:cs="Times New Roman"/>
          <w:color w:val="000000"/>
          <w:sz w:val="28"/>
          <w:szCs w:val="28"/>
          <w:lang w:eastAsia="ar-SA"/>
        </w:rPr>
      </w:pPr>
      <w:r w:rsidRPr="00556DCE">
        <w:rPr>
          <w:rFonts w:ascii="Times New Roman" w:eastAsia="Times New Roman" w:hAnsi="Times New Roman" w:cs="Times New Roman"/>
          <w:color w:val="000000"/>
          <w:sz w:val="28"/>
          <w:szCs w:val="28"/>
          <w:lang w:eastAsia="ar-SA"/>
        </w:rPr>
        <w:t>Поширення інформації про діяльність керівника секретаріату Вищої ради правосуддя, підрозділів секретаріату ВРП, особисті зустрічі, навчальні заходи за участю співробітників ВРП дозволяється у виняткових випадках за попереднім погодженням з Головою Вищої ради правосуддя та/або заступником Голови Вищої ради правосуддя.</w:t>
      </w:r>
    </w:p>
    <w:p w:rsidR="00556DCE" w:rsidRPr="00556DCE" w:rsidRDefault="00556DCE" w:rsidP="00556DCE">
      <w:pPr>
        <w:suppressAutoHyphens/>
        <w:spacing w:line="100" w:lineRule="atLeast"/>
        <w:rPr>
          <w:rFonts w:ascii="Times New Roman" w:eastAsia="Times New Roman" w:hAnsi="Times New Roman" w:cs="Times New Roman"/>
          <w:sz w:val="14"/>
          <w:szCs w:val="14"/>
          <w:lang w:eastAsia="ar-SA"/>
        </w:rPr>
      </w:pPr>
    </w:p>
    <w:p w:rsidR="00556DCE" w:rsidRPr="00556DCE" w:rsidRDefault="00556DCE" w:rsidP="00556DCE">
      <w:pPr>
        <w:numPr>
          <w:ilvl w:val="1"/>
          <w:numId w:val="0"/>
        </w:numPr>
        <w:shd w:val="clear" w:color="auto" w:fill="FFFFFF"/>
        <w:tabs>
          <w:tab w:val="num" w:pos="576"/>
        </w:tabs>
        <w:suppressAutoHyphens/>
        <w:spacing w:line="0" w:lineRule="atLeast"/>
        <w:ind w:firstLine="709"/>
        <w:jc w:val="both"/>
        <w:outlineLvl w:val="1"/>
        <w:rPr>
          <w:rFonts w:ascii="Times New Roman" w:eastAsia="Times New Roman" w:hAnsi="Times New Roman" w:cs="Times New Roman"/>
          <w:color w:val="000000"/>
          <w:sz w:val="28"/>
          <w:szCs w:val="28"/>
          <w:lang w:eastAsia="ar-SA"/>
        </w:rPr>
      </w:pPr>
      <w:r w:rsidRPr="00556DCE">
        <w:rPr>
          <w:rFonts w:ascii="Times New Roman" w:eastAsia="Times New Roman" w:hAnsi="Times New Roman" w:cs="Times New Roman"/>
          <w:color w:val="000000"/>
          <w:sz w:val="28"/>
          <w:szCs w:val="28"/>
          <w:lang w:eastAsia="ar-SA"/>
        </w:rPr>
        <w:t>17. Інформація, яка розміщується на офіційному веб-сайті Вищої ради правосуддя, офіційному веб-</w:t>
      </w:r>
      <w:r w:rsidRPr="00556DCE">
        <w:rPr>
          <w:rFonts w:ascii="Times New Roman" w:eastAsia="Times New Roman" w:hAnsi="Times New Roman" w:cs="Times New Roman"/>
          <w:bCs/>
          <w:color w:val="000000"/>
          <w:sz w:val="28"/>
          <w:szCs w:val="28"/>
          <w:lang w:eastAsia="ar-SA"/>
        </w:rPr>
        <w:t xml:space="preserve">порталі «Судова влада України», сторінках ВРП у </w:t>
      </w:r>
      <w:r w:rsidRPr="00556DCE">
        <w:rPr>
          <w:rFonts w:ascii="Times New Roman" w:eastAsia="Times New Roman" w:hAnsi="Times New Roman" w:cs="Times New Roman"/>
          <w:color w:val="000000"/>
          <w:sz w:val="28"/>
          <w:szCs w:val="28"/>
          <w:lang w:eastAsia="ar-SA"/>
        </w:rPr>
        <w:t xml:space="preserve">соціальних мережах Twitter, Facebook, YouTube та Telegram-каналі, повинна мати захист від несанкціонованої модифікації. </w:t>
      </w:r>
    </w:p>
    <w:p w:rsidR="00556DCE" w:rsidRPr="00556DCE" w:rsidRDefault="00556DCE" w:rsidP="00556DCE">
      <w:pPr>
        <w:suppressAutoHyphens/>
        <w:spacing w:line="100" w:lineRule="atLeast"/>
        <w:rPr>
          <w:rFonts w:ascii="Times New Roman" w:eastAsia="Times New Roman" w:hAnsi="Times New Roman" w:cs="Times New Roman"/>
          <w:sz w:val="14"/>
          <w:szCs w:val="14"/>
          <w:lang w:eastAsia="ar-SA"/>
        </w:rPr>
      </w:pPr>
    </w:p>
    <w:p w:rsidR="00556DCE" w:rsidRPr="00556DCE" w:rsidRDefault="00556DCE" w:rsidP="00556DCE">
      <w:pPr>
        <w:numPr>
          <w:ilvl w:val="1"/>
          <w:numId w:val="0"/>
        </w:numPr>
        <w:shd w:val="clear" w:color="auto" w:fill="FFFFFF"/>
        <w:tabs>
          <w:tab w:val="num" w:pos="576"/>
        </w:tabs>
        <w:suppressAutoHyphens/>
        <w:spacing w:line="0" w:lineRule="atLeast"/>
        <w:ind w:firstLine="709"/>
        <w:jc w:val="both"/>
        <w:outlineLvl w:val="1"/>
        <w:rPr>
          <w:rFonts w:ascii="Times New Roman" w:eastAsia="Times New Roman" w:hAnsi="Times New Roman" w:cs="Times New Roman"/>
          <w:bCs/>
          <w:color w:val="000000"/>
          <w:sz w:val="28"/>
          <w:szCs w:val="28"/>
          <w:lang w:eastAsia="ar-SA"/>
        </w:rPr>
      </w:pPr>
      <w:r w:rsidRPr="00556DCE">
        <w:rPr>
          <w:rFonts w:ascii="Times New Roman" w:eastAsia="Times New Roman" w:hAnsi="Times New Roman" w:cs="Times New Roman"/>
          <w:bCs/>
          <w:color w:val="000000"/>
          <w:sz w:val="28"/>
          <w:szCs w:val="28"/>
          <w:lang w:eastAsia="ar-SA"/>
        </w:rPr>
        <w:t>18. Контроль за дотриманням вимог щодо захисту інформації в інформаційно-телекомунікаційних системах, які забезпечують наповнення та функціонування офіційного веб-сайту Вищої ради правосуддя, офіційного веб-порталу «Судова влада України», сторінок ВРП у соціальних мережах Twitter, Facebook, YouTube та Telegram-каналі, здійснюється структурним підрозділом секретаріату Вищої ради правосуддя, до повноважень якого віднесено забезпечення цілісності, доступності та захищеності інформації згідно із законодавством України у сфері захисту інформації.</w:t>
      </w:r>
    </w:p>
    <w:p w:rsidR="00556DCE" w:rsidRPr="00556DCE" w:rsidRDefault="00556DCE" w:rsidP="00556DCE">
      <w:pPr>
        <w:suppressAutoHyphens/>
        <w:spacing w:line="100" w:lineRule="atLeast"/>
        <w:rPr>
          <w:rFonts w:ascii="Times New Roman" w:eastAsia="Times New Roman" w:hAnsi="Times New Roman" w:cs="Times New Roman"/>
          <w:sz w:val="14"/>
          <w:szCs w:val="14"/>
          <w:lang w:eastAsia="ar-SA"/>
        </w:rPr>
      </w:pPr>
    </w:p>
    <w:p w:rsidR="00556DCE" w:rsidRPr="00556DCE" w:rsidRDefault="00556DCE" w:rsidP="00556DCE">
      <w:pPr>
        <w:numPr>
          <w:ilvl w:val="1"/>
          <w:numId w:val="0"/>
        </w:numPr>
        <w:shd w:val="clear" w:color="auto" w:fill="FFFFFF"/>
        <w:tabs>
          <w:tab w:val="num" w:pos="576"/>
        </w:tabs>
        <w:suppressAutoHyphens/>
        <w:spacing w:line="100" w:lineRule="atLeast"/>
        <w:ind w:firstLine="709"/>
        <w:jc w:val="both"/>
        <w:outlineLvl w:val="1"/>
        <w:rPr>
          <w:rFonts w:ascii="Times New Roman" w:eastAsia="Times New Roman" w:hAnsi="Times New Roman" w:cs="Times New Roman"/>
          <w:bCs/>
          <w:sz w:val="28"/>
          <w:szCs w:val="28"/>
          <w:lang w:eastAsia="ar-SA"/>
        </w:rPr>
      </w:pPr>
      <w:bookmarkStart w:id="5" w:name="n24"/>
      <w:bookmarkStart w:id="6" w:name="n23"/>
      <w:bookmarkEnd w:id="5"/>
      <w:bookmarkEnd w:id="6"/>
      <w:r w:rsidRPr="00556DCE">
        <w:rPr>
          <w:rFonts w:ascii="Times New Roman" w:eastAsia="Times New Roman" w:hAnsi="Times New Roman" w:cs="Times New Roman"/>
          <w:color w:val="000000"/>
          <w:sz w:val="28"/>
          <w:szCs w:val="28"/>
          <w:lang w:eastAsia="ar-SA"/>
        </w:rPr>
        <w:t>19. Усі паролі (логіни) доступу до офіційного сайту Вищої ради правосуддя, офіційного веб-</w:t>
      </w:r>
      <w:r w:rsidRPr="00556DCE">
        <w:rPr>
          <w:rFonts w:ascii="Times New Roman" w:eastAsia="Times New Roman" w:hAnsi="Times New Roman" w:cs="Times New Roman"/>
          <w:bCs/>
          <w:color w:val="000000"/>
          <w:sz w:val="28"/>
          <w:szCs w:val="28"/>
          <w:lang w:eastAsia="ar-SA"/>
        </w:rPr>
        <w:t xml:space="preserve">порталу «Судова влада України», </w:t>
      </w:r>
      <w:r w:rsidRPr="00556DCE">
        <w:rPr>
          <w:rFonts w:ascii="Times New Roman" w:eastAsia="Times New Roman" w:hAnsi="Times New Roman" w:cs="Times New Roman"/>
          <w:color w:val="000000"/>
          <w:sz w:val="28"/>
          <w:szCs w:val="28"/>
          <w:lang w:eastAsia="ar-SA"/>
        </w:rPr>
        <w:t xml:space="preserve">сторінок ВРП у соціальних мережах </w:t>
      </w:r>
      <w:r w:rsidRPr="00556DCE">
        <w:rPr>
          <w:rFonts w:ascii="Times New Roman" w:eastAsia="Times New Roman" w:hAnsi="Times New Roman" w:cs="Times New Roman"/>
          <w:bCs/>
          <w:color w:val="000000"/>
          <w:sz w:val="28"/>
          <w:szCs w:val="28"/>
          <w:lang w:eastAsia="ar-SA"/>
        </w:rPr>
        <w:t xml:space="preserve">Facebook, YouTube, Twitter, Telegram-каналі зберігаються на оптичних та фізичних носіях інформації, не можуть бути змінені без згоди Голови Вищої ради правосуддя або заступника Голови Вищої ради правосуддя. Фізичний носій інформації (аркуш паперу в конверті) з надрукованими </w:t>
      </w:r>
      <w:r w:rsidRPr="00556DCE">
        <w:rPr>
          <w:rFonts w:ascii="Times New Roman" w:eastAsia="Times New Roman" w:hAnsi="Times New Roman" w:cs="Times New Roman"/>
          <w:color w:val="000000"/>
          <w:sz w:val="28"/>
          <w:szCs w:val="28"/>
          <w:lang w:eastAsia="ar-SA"/>
        </w:rPr>
        <w:t xml:space="preserve">паролями (логінами) доступу зберігається в одному примірнику в сейфі Голови Вищої ради правосуддя. Оптичний носій інформації з паролями (логінами) доступу зберігається у керівника </w:t>
      </w:r>
      <w:r w:rsidRPr="00556DCE">
        <w:rPr>
          <w:rFonts w:ascii="Times New Roman" w:eastAsia="Times New Roman" w:hAnsi="Times New Roman" w:cs="Times New Roman"/>
          <w:bCs/>
          <w:sz w:val="28"/>
          <w:szCs w:val="28"/>
          <w:lang w:eastAsia="ar-SA"/>
        </w:rPr>
        <w:t>структурного підрозділу секретаріату Вищої ради правосуддя, до повноважень якого віднесено забезпечення цілісності, доступності та захищеності інформації згідно із законодавством України у сфері захисту інформації.</w:t>
      </w:r>
    </w:p>
    <w:p w:rsidR="00556DCE" w:rsidRPr="00556DCE" w:rsidRDefault="00556DCE" w:rsidP="00556DCE">
      <w:pPr>
        <w:suppressAutoHyphens/>
        <w:spacing w:line="100" w:lineRule="atLeast"/>
        <w:rPr>
          <w:rFonts w:ascii="Times New Roman" w:eastAsia="Times New Roman" w:hAnsi="Times New Roman" w:cs="Times New Roman"/>
          <w:sz w:val="14"/>
          <w:szCs w:val="14"/>
          <w:lang w:eastAsia="ar-SA"/>
        </w:rPr>
      </w:pPr>
    </w:p>
    <w:p w:rsidR="00556DCE" w:rsidRPr="00556DCE" w:rsidRDefault="00556DCE" w:rsidP="00556DCE">
      <w:pPr>
        <w:numPr>
          <w:ilvl w:val="1"/>
          <w:numId w:val="0"/>
        </w:numPr>
        <w:shd w:val="clear" w:color="auto" w:fill="FFFFFF"/>
        <w:tabs>
          <w:tab w:val="num" w:pos="576"/>
        </w:tabs>
        <w:suppressAutoHyphens/>
        <w:spacing w:line="100" w:lineRule="atLeast"/>
        <w:ind w:firstLine="709"/>
        <w:jc w:val="both"/>
        <w:outlineLvl w:val="1"/>
        <w:rPr>
          <w:rFonts w:ascii="Times New Roman" w:eastAsia="Times New Roman" w:hAnsi="Times New Roman" w:cs="Times New Roman"/>
          <w:bCs/>
          <w:color w:val="000000"/>
          <w:sz w:val="28"/>
          <w:szCs w:val="28"/>
          <w:lang w:eastAsia="ar-SA"/>
        </w:rPr>
      </w:pPr>
      <w:r w:rsidRPr="00556DCE">
        <w:rPr>
          <w:rFonts w:ascii="Times New Roman" w:eastAsia="Times New Roman" w:hAnsi="Times New Roman" w:cs="Times New Roman"/>
          <w:bCs/>
          <w:color w:val="000000"/>
          <w:sz w:val="28"/>
          <w:szCs w:val="28"/>
          <w:lang w:eastAsia="ar-SA"/>
        </w:rPr>
        <w:t>20. П</w:t>
      </w:r>
      <w:r w:rsidRPr="00556DCE">
        <w:rPr>
          <w:rFonts w:ascii="Times New Roman" w:eastAsia="Times New Roman" w:hAnsi="Times New Roman" w:cs="Times New Roman"/>
          <w:color w:val="000000"/>
          <w:sz w:val="28"/>
          <w:szCs w:val="28"/>
          <w:lang w:eastAsia="ar-SA"/>
        </w:rPr>
        <w:t>аролі (логіни) доступу до офіційного сайту Вищої ради правосуддя,</w:t>
      </w:r>
      <w:r w:rsidRPr="00556DCE">
        <w:rPr>
          <w:rFonts w:ascii="Times New Roman" w:eastAsia="Times New Roman" w:hAnsi="Times New Roman" w:cs="Times New Roman"/>
          <w:bCs/>
          <w:color w:val="000000"/>
          <w:sz w:val="28"/>
          <w:szCs w:val="28"/>
          <w:lang w:eastAsia="ar-SA"/>
        </w:rPr>
        <w:t xml:space="preserve"> офіційного веб-порталу «Судова влада України»,</w:t>
      </w:r>
      <w:r w:rsidRPr="00556DCE">
        <w:rPr>
          <w:rFonts w:ascii="Times New Roman" w:eastAsia="Times New Roman" w:hAnsi="Times New Roman" w:cs="Times New Roman"/>
          <w:color w:val="000000"/>
          <w:sz w:val="28"/>
          <w:szCs w:val="28"/>
          <w:lang w:eastAsia="ar-SA"/>
        </w:rPr>
        <w:t xml:space="preserve"> сторінок ВРП у </w:t>
      </w:r>
      <w:r w:rsidRPr="00556DCE">
        <w:rPr>
          <w:rFonts w:ascii="Times New Roman" w:eastAsia="Times New Roman" w:hAnsi="Times New Roman" w:cs="Times New Roman"/>
          <w:bCs/>
          <w:color w:val="000000"/>
          <w:sz w:val="28"/>
          <w:szCs w:val="28"/>
          <w:lang w:eastAsia="ar-SA"/>
        </w:rPr>
        <w:t xml:space="preserve">Facebook, YouTube, Twitter та Telegram-каналі є інформацією з обмеженим доступом – службовою інформацією, яка не підлягає розголошенню. Передання паролів (логінів) стороннім особам забороняється. Працівники ВРП, які розголосили таку інформацію або передали паролі (логіни) стороннім особам, можуть бути притягнуті до відповідальності. </w:t>
      </w:r>
    </w:p>
    <w:p w:rsidR="00556DCE" w:rsidRPr="00556DCE" w:rsidRDefault="00556DCE" w:rsidP="00556DCE">
      <w:pPr>
        <w:suppressAutoHyphens/>
        <w:spacing w:line="100" w:lineRule="atLeast"/>
        <w:rPr>
          <w:rFonts w:ascii="Times New Roman" w:eastAsia="Times New Roman" w:hAnsi="Times New Roman" w:cs="Times New Roman"/>
          <w:sz w:val="14"/>
          <w:szCs w:val="14"/>
          <w:lang w:eastAsia="ar-SA"/>
        </w:rPr>
      </w:pPr>
    </w:p>
    <w:p w:rsidR="00556DCE" w:rsidRPr="00556DCE" w:rsidRDefault="00556DCE" w:rsidP="00556DCE">
      <w:pPr>
        <w:numPr>
          <w:ilvl w:val="1"/>
          <w:numId w:val="0"/>
        </w:numPr>
        <w:shd w:val="clear" w:color="auto" w:fill="FFFFFF"/>
        <w:tabs>
          <w:tab w:val="num" w:pos="576"/>
        </w:tabs>
        <w:suppressAutoHyphens/>
        <w:spacing w:line="100" w:lineRule="atLeast"/>
        <w:ind w:firstLine="709"/>
        <w:jc w:val="both"/>
        <w:outlineLvl w:val="1"/>
        <w:rPr>
          <w:rFonts w:ascii="Times New Roman" w:eastAsia="Times New Roman" w:hAnsi="Times New Roman" w:cs="Times New Roman"/>
          <w:bCs/>
          <w:color w:val="000000"/>
          <w:sz w:val="28"/>
          <w:szCs w:val="28"/>
          <w:lang w:eastAsia="ar-SA"/>
        </w:rPr>
      </w:pPr>
      <w:r w:rsidRPr="00556DCE">
        <w:rPr>
          <w:rFonts w:ascii="Times New Roman" w:eastAsia="Times New Roman" w:hAnsi="Times New Roman" w:cs="Times New Roman"/>
          <w:bCs/>
          <w:color w:val="000000"/>
          <w:sz w:val="28"/>
          <w:szCs w:val="28"/>
          <w:lang w:eastAsia="ar-SA"/>
        </w:rPr>
        <w:t>21. Сайт Вищої ради правосуддя, контент «Прес-центр»</w:t>
      </w:r>
      <w:r w:rsidRPr="00556DCE">
        <w:rPr>
          <w:rFonts w:ascii="Times New Roman" w:eastAsia="Times New Roman" w:hAnsi="Times New Roman" w:cs="Times New Roman"/>
          <w:bCs/>
          <w:i/>
          <w:color w:val="000000"/>
          <w:sz w:val="28"/>
          <w:szCs w:val="28"/>
          <w:lang w:eastAsia="ar-SA"/>
        </w:rPr>
        <w:t xml:space="preserve"> </w:t>
      </w:r>
      <w:r w:rsidRPr="00556DCE">
        <w:rPr>
          <w:rFonts w:ascii="Times New Roman" w:eastAsia="Times New Roman" w:hAnsi="Times New Roman" w:cs="Times New Roman"/>
          <w:bCs/>
          <w:color w:val="000000"/>
          <w:sz w:val="28"/>
          <w:szCs w:val="28"/>
          <w:lang w:eastAsia="ar-SA"/>
        </w:rPr>
        <w:t xml:space="preserve">офіційного веб-порталу «Судова влада України», а також контент (повідомлення, коментарі, заяви, інформація тощо) сторінок ВРП у соціальних мережах Facebook, YouTube, Twitter, Telegram-каналі є власністю держави Україна, суб’єктом володіння і користування якою є Вища рада правосуддя з метою поширення інформації про свою діяльність та діяльність судової влади. </w:t>
      </w:r>
    </w:p>
    <w:p w:rsidR="00556DCE" w:rsidRPr="00556DCE" w:rsidRDefault="00556DCE" w:rsidP="00556DCE">
      <w:pPr>
        <w:suppressAutoHyphens/>
        <w:spacing w:line="100" w:lineRule="atLeast"/>
        <w:rPr>
          <w:rFonts w:ascii="Times New Roman" w:eastAsia="Times New Roman" w:hAnsi="Times New Roman" w:cs="Times New Roman"/>
          <w:sz w:val="14"/>
          <w:szCs w:val="14"/>
          <w:lang w:eastAsia="ar-SA"/>
        </w:rPr>
      </w:pPr>
    </w:p>
    <w:p w:rsidR="00556DCE" w:rsidRPr="00556DCE" w:rsidRDefault="00556DCE" w:rsidP="00556DCE">
      <w:pPr>
        <w:numPr>
          <w:ilvl w:val="1"/>
          <w:numId w:val="0"/>
        </w:numPr>
        <w:shd w:val="clear" w:color="auto" w:fill="FFFFFF"/>
        <w:tabs>
          <w:tab w:val="num" w:pos="576"/>
        </w:tabs>
        <w:suppressAutoHyphens/>
        <w:spacing w:line="100" w:lineRule="atLeast"/>
        <w:ind w:firstLine="709"/>
        <w:jc w:val="both"/>
        <w:outlineLvl w:val="1"/>
        <w:rPr>
          <w:rFonts w:ascii="Times New Roman" w:eastAsia="Times New Roman" w:hAnsi="Times New Roman" w:cs="Times New Roman"/>
          <w:bCs/>
          <w:color w:val="000000"/>
          <w:sz w:val="28"/>
          <w:szCs w:val="28"/>
          <w:lang w:eastAsia="ar-SA"/>
        </w:rPr>
      </w:pPr>
      <w:r w:rsidRPr="00556DCE">
        <w:rPr>
          <w:rFonts w:ascii="Times New Roman" w:eastAsia="Times New Roman" w:hAnsi="Times New Roman" w:cs="Times New Roman"/>
          <w:bCs/>
          <w:color w:val="000000"/>
          <w:sz w:val="28"/>
          <w:szCs w:val="28"/>
          <w:lang w:eastAsia="ar-SA"/>
        </w:rPr>
        <w:t xml:space="preserve">22. Перелік осіб, які мають доступ до паролів (логінів) </w:t>
      </w:r>
      <w:r w:rsidRPr="00556DCE">
        <w:rPr>
          <w:rFonts w:ascii="Times New Roman" w:eastAsia="Times New Roman" w:hAnsi="Times New Roman" w:cs="Times New Roman"/>
          <w:color w:val="000000"/>
          <w:sz w:val="28"/>
          <w:szCs w:val="28"/>
          <w:lang w:eastAsia="ar-SA"/>
        </w:rPr>
        <w:t xml:space="preserve">до офіційного сайту Вищої ради правосуддя, офіційного веб-порталу «Судова влада України», сторінок ВРП у соціальних мережах </w:t>
      </w:r>
      <w:r w:rsidRPr="00556DCE">
        <w:rPr>
          <w:rFonts w:ascii="Times New Roman" w:eastAsia="Times New Roman" w:hAnsi="Times New Roman" w:cs="Times New Roman"/>
          <w:bCs/>
          <w:color w:val="000000"/>
          <w:sz w:val="28"/>
          <w:szCs w:val="28"/>
          <w:lang w:eastAsia="ar-SA"/>
        </w:rPr>
        <w:t xml:space="preserve">Facebook, YouTube, Twitter, Telegram-каналі, затверджується наказом Голови Вищої ради правосуддя. </w:t>
      </w:r>
    </w:p>
    <w:p w:rsidR="00556DCE" w:rsidRPr="00556DCE" w:rsidRDefault="00556DCE" w:rsidP="00556DCE">
      <w:pPr>
        <w:suppressAutoHyphens/>
        <w:spacing w:line="100" w:lineRule="atLeast"/>
        <w:rPr>
          <w:rFonts w:ascii="Times New Roman" w:eastAsia="Times New Roman" w:hAnsi="Times New Roman" w:cs="Times New Roman"/>
          <w:sz w:val="14"/>
          <w:szCs w:val="14"/>
          <w:lang w:eastAsia="ar-SA"/>
        </w:rPr>
      </w:pPr>
    </w:p>
    <w:p w:rsidR="00556DCE" w:rsidRPr="00556DCE" w:rsidRDefault="00556DCE" w:rsidP="00556DCE">
      <w:pPr>
        <w:shd w:val="clear" w:color="auto" w:fill="FFFFFF"/>
        <w:suppressAutoHyphens/>
        <w:spacing w:line="100" w:lineRule="atLeast"/>
        <w:ind w:firstLine="709"/>
        <w:jc w:val="both"/>
        <w:rPr>
          <w:rFonts w:ascii="Times New Roman" w:eastAsia="Times New Roman" w:hAnsi="Times New Roman" w:cs="Times New Roman"/>
          <w:color w:val="000000"/>
          <w:sz w:val="28"/>
          <w:szCs w:val="28"/>
          <w:lang w:eastAsia="ar-SA"/>
        </w:rPr>
      </w:pPr>
      <w:r w:rsidRPr="00556DCE">
        <w:rPr>
          <w:rFonts w:ascii="Times New Roman" w:eastAsia="Times New Roman" w:hAnsi="Times New Roman" w:cs="Times New Roman"/>
          <w:color w:val="000000"/>
          <w:sz w:val="28"/>
          <w:szCs w:val="28"/>
          <w:lang w:eastAsia="ar-SA"/>
        </w:rPr>
        <w:t xml:space="preserve">23. За </w:t>
      </w:r>
      <w:r w:rsidRPr="00556DCE">
        <w:rPr>
          <w:rFonts w:ascii="Times New Roman" w:eastAsia="Times New Roman" w:hAnsi="Times New Roman" w:cs="Times New Roman"/>
          <w:sz w:val="28"/>
          <w:szCs w:val="28"/>
          <w:lang w:eastAsia="ar-SA"/>
        </w:rPr>
        <w:t>невиконання вимог</w:t>
      </w:r>
      <w:r w:rsidRPr="00556DCE">
        <w:rPr>
          <w:rFonts w:ascii="Times New Roman" w:eastAsia="Times New Roman" w:hAnsi="Times New Roman" w:cs="Times New Roman"/>
          <w:color w:val="000000"/>
          <w:sz w:val="28"/>
          <w:szCs w:val="28"/>
          <w:lang w:eastAsia="ar-SA"/>
        </w:rPr>
        <w:t xml:space="preserve"> цього Порядку працівників ВРП може бути притягнуто до відповідальності в порядку, передбаченому законодавством. </w:t>
      </w:r>
    </w:p>
    <w:p w:rsidR="000E17CC" w:rsidRPr="000E17CC" w:rsidRDefault="000E17CC" w:rsidP="000E17CC">
      <w:pPr>
        <w:widowControl w:val="0"/>
        <w:tabs>
          <w:tab w:val="num" w:pos="576"/>
        </w:tabs>
        <w:ind w:firstLine="709"/>
        <w:jc w:val="both"/>
        <w:rPr>
          <w:rFonts w:ascii="Times New Roman" w:eastAsia="Times New Roman" w:hAnsi="Times New Roman" w:cs="Times New Roman"/>
          <w:b/>
          <w:bCs/>
          <w:sz w:val="28"/>
          <w:szCs w:val="28"/>
        </w:rPr>
      </w:pPr>
    </w:p>
    <w:sectPr w:rsidR="000E17CC" w:rsidRPr="000E17CC">
      <w:headerReference w:type="default" r:id="rId8"/>
      <w:footerReference w:type="default" r:id="rId9"/>
      <w:headerReference w:type="first" r:id="rId10"/>
      <w:footerReference w:type="first" r:id="rId11"/>
      <w:pgSz w:w="11909" w:h="16834"/>
      <w:pgMar w:top="1134" w:right="832" w:bottom="993"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B57" w:rsidRDefault="006D1746">
      <w:r>
        <w:separator/>
      </w:r>
    </w:p>
  </w:endnote>
  <w:endnote w:type="continuationSeparator" w:id="0">
    <w:p w:rsidR="00D71B57" w:rsidRDefault="006D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574ABF">
    <w:pPr>
      <w:pBdr>
        <w:top w:val="nil"/>
        <w:left w:val="nil"/>
        <w:bottom w:val="nil"/>
        <w:right w:val="nil"/>
        <w:between w:val="nil"/>
      </w:pBdr>
      <w:spacing w:line="276" w:lineRule="auto"/>
      <w:jc w:val="right"/>
      <w:rPr>
        <w:color w:val="000000"/>
        <w:sz w:val="22"/>
        <w:szCs w:val="2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574ABF">
    <w:pPr>
      <w:pBdr>
        <w:top w:val="nil"/>
        <w:left w:val="nil"/>
        <w:bottom w:val="nil"/>
        <w:right w:val="nil"/>
        <w:between w:val="nil"/>
      </w:pBdr>
      <w:spacing w:line="276" w:lineRule="auto"/>
      <w:rPr>
        <w:color w:val="000000"/>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B57" w:rsidRDefault="006D1746">
      <w:r>
        <w:separator/>
      </w:r>
    </w:p>
  </w:footnote>
  <w:footnote w:type="continuationSeparator" w:id="0">
    <w:p w:rsidR="00D71B57" w:rsidRDefault="006D174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6D1746">
    <w:pPr>
      <w:pBdr>
        <w:top w:val="nil"/>
        <w:left w:val="nil"/>
        <w:bottom w:val="nil"/>
        <w:right w:val="nil"/>
        <w:between w:val="nil"/>
      </w:pBdr>
      <w:tabs>
        <w:tab w:val="center" w:pos="4819"/>
        <w:tab w:val="right" w:pos="9639"/>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556DCE">
      <w:rPr>
        <w:rFonts w:ascii="Times New Roman" w:eastAsia="Times New Roman" w:hAnsi="Times New Roman" w:cs="Times New Roman"/>
        <w:noProof/>
        <w:color w:val="000000"/>
        <w:sz w:val="24"/>
        <w:szCs w:val="24"/>
      </w:rPr>
      <w:t>5</w:t>
    </w:r>
    <w:r>
      <w:rPr>
        <w:rFonts w:ascii="Times New Roman" w:eastAsia="Times New Roman" w:hAnsi="Times New Roman" w:cs="Times New Roman"/>
        <w:color w:val="000000"/>
        <w:sz w:val="24"/>
        <w:szCs w:val="24"/>
      </w:rPr>
      <w:fldChar w:fldCharType="end"/>
    </w:r>
  </w:p>
  <w:p w:rsidR="00574ABF" w:rsidRDefault="00574ABF">
    <w:pPr>
      <w:pBdr>
        <w:top w:val="nil"/>
        <w:left w:val="nil"/>
        <w:bottom w:val="nil"/>
        <w:right w:val="nil"/>
        <w:between w:val="nil"/>
      </w:pBdr>
      <w:tabs>
        <w:tab w:val="center" w:pos="4819"/>
        <w:tab w:val="right" w:pos="9639"/>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BF" w:rsidRDefault="00574ABF">
    <w:pPr>
      <w:pBdr>
        <w:top w:val="nil"/>
        <w:left w:val="nil"/>
        <w:bottom w:val="nil"/>
        <w:right w:val="nil"/>
        <w:between w:val="nil"/>
      </w:pBdr>
      <w:tabs>
        <w:tab w:val="center" w:pos="4819"/>
        <w:tab w:val="right" w:pos="9639"/>
      </w:tabs>
      <w:jc w:val="center"/>
      <w:rPr>
        <w:color w:val="000000"/>
      </w:rPr>
    </w:pPr>
  </w:p>
  <w:p w:rsidR="00574ABF" w:rsidRDefault="00574ABF">
    <w:pPr>
      <w:pBdr>
        <w:top w:val="nil"/>
        <w:left w:val="nil"/>
        <w:bottom w:val="nil"/>
        <w:right w:val="nil"/>
        <w:between w:val="nil"/>
      </w:pBdr>
      <w:spacing w:line="276" w:lineRule="auto"/>
      <w:rPr>
        <w:color w:val="000000"/>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ABF"/>
    <w:rsid w:val="00046272"/>
    <w:rsid w:val="000E17CC"/>
    <w:rsid w:val="00142E60"/>
    <w:rsid w:val="002377BA"/>
    <w:rsid w:val="0025654F"/>
    <w:rsid w:val="002C5A5A"/>
    <w:rsid w:val="00302003"/>
    <w:rsid w:val="00535C81"/>
    <w:rsid w:val="00543B5C"/>
    <w:rsid w:val="00556DCE"/>
    <w:rsid w:val="00574ABF"/>
    <w:rsid w:val="00610707"/>
    <w:rsid w:val="00622504"/>
    <w:rsid w:val="006510BB"/>
    <w:rsid w:val="006D1746"/>
    <w:rsid w:val="006D5F99"/>
    <w:rsid w:val="0070653A"/>
    <w:rsid w:val="009E69BB"/>
    <w:rsid w:val="00A52E73"/>
    <w:rsid w:val="00A6726C"/>
    <w:rsid w:val="00D01D03"/>
    <w:rsid w:val="00D21454"/>
    <w:rsid w:val="00D65CDF"/>
    <w:rsid w:val="00D71B57"/>
    <w:rsid w:val="00F24A0E"/>
    <w:rsid w:val="00F306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97424"/>
  <w15:docId w15:val="{FBCBFC67-CED8-4933-AB99-72A1E1635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paragraph" w:styleId="a6">
    <w:name w:val="Balloon Text"/>
    <w:basedOn w:val="a"/>
    <w:link w:val="a7"/>
    <w:uiPriority w:val="99"/>
    <w:semiHidden/>
    <w:unhideWhenUsed/>
    <w:rsid w:val="009E69BB"/>
    <w:rPr>
      <w:rFonts w:ascii="Segoe UI" w:hAnsi="Segoe UI" w:cs="Segoe UI"/>
      <w:sz w:val="18"/>
      <w:szCs w:val="18"/>
    </w:rPr>
  </w:style>
  <w:style w:type="character" w:customStyle="1" w:styleId="a7">
    <w:name w:val="Текст у виносці Знак"/>
    <w:basedOn w:val="a0"/>
    <w:link w:val="a6"/>
    <w:uiPriority w:val="99"/>
    <w:semiHidden/>
    <w:rsid w:val="009E69BB"/>
    <w:rPr>
      <w:rFonts w:ascii="Segoe UI" w:hAnsi="Segoe UI" w:cs="Segoe UI"/>
      <w:sz w:val="18"/>
      <w:szCs w:val="18"/>
    </w:rPr>
  </w:style>
  <w:style w:type="paragraph" w:styleId="a8">
    <w:name w:val="List Paragraph"/>
    <w:basedOn w:val="a"/>
    <w:uiPriority w:val="34"/>
    <w:qFormat/>
    <w:rsid w:val="000E17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778164">
      <w:bodyDiv w:val="1"/>
      <w:marLeft w:val="0"/>
      <w:marRight w:val="0"/>
      <w:marTop w:val="0"/>
      <w:marBottom w:val="0"/>
      <w:divBdr>
        <w:top w:val="none" w:sz="0" w:space="0" w:color="auto"/>
        <w:left w:val="none" w:sz="0" w:space="0" w:color="auto"/>
        <w:bottom w:val="none" w:sz="0" w:space="0" w:color="auto"/>
        <w:right w:val="none" w:sz="0" w:space="0" w:color="auto"/>
      </w:divBdr>
    </w:div>
    <w:div w:id="347562909">
      <w:bodyDiv w:val="1"/>
      <w:marLeft w:val="0"/>
      <w:marRight w:val="0"/>
      <w:marTop w:val="0"/>
      <w:marBottom w:val="0"/>
      <w:divBdr>
        <w:top w:val="none" w:sz="0" w:space="0" w:color="auto"/>
        <w:left w:val="none" w:sz="0" w:space="0" w:color="auto"/>
        <w:bottom w:val="none" w:sz="0" w:space="0" w:color="auto"/>
        <w:right w:val="none" w:sz="0" w:space="0" w:color="auto"/>
      </w:divBdr>
    </w:div>
    <w:div w:id="466050755">
      <w:bodyDiv w:val="1"/>
      <w:marLeft w:val="0"/>
      <w:marRight w:val="0"/>
      <w:marTop w:val="0"/>
      <w:marBottom w:val="0"/>
      <w:divBdr>
        <w:top w:val="none" w:sz="0" w:space="0" w:color="auto"/>
        <w:left w:val="none" w:sz="0" w:space="0" w:color="auto"/>
        <w:bottom w:val="none" w:sz="0" w:space="0" w:color="auto"/>
        <w:right w:val="none" w:sz="0" w:space="0" w:color="auto"/>
      </w:divBdr>
    </w:div>
    <w:div w:id="1325932386">
      <w:bodyDiv w:val="1"/>
      <w:marLeft w:val="0"/>
      <w:marRight w:val="0"/>
      <w:marTop w:val="0"/>
      <w:marBottom w:val="0"/>
      <w:divBdr>
        <w:top w:val="none" w:sz="0" w:space="0" w:color="auto"/>
        <w:left w:val="none" w:sz="0" w:space="0" w:color="auto"/>
        <w:bottom w:val="none" w:sz="0" w:space="0" w:color="auto"/>
        <w:right w:val="none" w:sz="0" w:space="0" w:color="auto"/>
      </w:divBdr>
    </w:div>
    <w:div w:id="17713200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5</Pages>
  <Words>8263</Words>
  <Characters>4710</Characters>
  <Application>Microsoft Office Word</Application>
  <DocSecurity>0</DocSecurity>
  <Lines>39</Lines>
  <Paragraphs>25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Ворончак</dc:creator>
  <cp:lastModifiedBy>Оксана Ворончак (HCJ-GM-0128 - o.voronchak)</cp:lastModifiedBy>
  <cp:revision>29</cp:revision>
  <cp:lastPrinted>2020-05-21T14:49:00Z</cp:lastPrinted>
  <dcterms:created xsi:type="dcterms:W3CDTF">2020-05-21T12:45:00Z</dcterms:created>
  <dcterms:modified xsi:type="dcterms:W3CDTF">2020-05-29T13:42:00Z</dcterms:modified>
</cp:coreProperties>
</file>