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19" w:rsidRPr="004E6F19" w:rsidRDefault="004E6F19" w:rsidP="009A16BA">
      <w:pPr>
        <w:spacing w:after="0" w:line="230" w:lineRule="auto"/>
        <w:ind w:right="-2"/>
        <w:jc w:val="center"/>
        <w:rPr>
          <w:rFonts w:ascii="Times New Roman" w:eastAsia="Times New Roman" w:hAnsi="Times New Roman" w:cs="Times New Roman"/>
          <w:b/>
          <w:noProof/>
          <w:sz w:val="28"/>
          <w:szCs w:val="28"/>
          <w:lang w:eastAsia="ru-RU"/>
        </w:rPr>
      </w:pPr>
      <w:r w:rsidRPr="004E6F19">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margin">
              <wp:posOffset>2827020</wp:posOffset>
            </wp:positionH>
            <wp:positionV relativeFrom="paragraph">
              <wp:posOffset>-549910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4E6F19">
        <w:rPr>
          <w:rFonts w:ascii="Times New Roman" w:eastAsia="Times New Roman" w:hAnsi="Times New Roman" w:cs="Times New Roman"/>
          <w:b/>
          <w:noProof/>
          <w:sz w:val="28"/>
          <w:szCs w:val="28"/>
          <w:lang w:eastAsia="ru-RU"/>
        </w:rPr>
        <w:t xml:space="preserve">       </w:t>
      </w:r>
      <w:bookmarkStart w:id="0" w:name="OLE_LINK6"/>
      <w:bookmarkStart w:id="1" w:name="OLE_LINK7"/>
      <w:r w:rsidRPr="004E6F19">
        <w:rPr>
          <w:rFonts w:ascii="Times New Roman" w:eastAsia="Times New Roman" w:hAnsi="Times New Roman" w:cs="Times New Roman"/>
          <w:b/>
          <w:noProof/>
          <w:sz w:val="28"/>
          <w:szCs w:val="28"/>
          <w:lang w:eastAsia="ru-RU"/>
        </w:rPr>
        <w:t xml:space="preserve">      </w:t>
      </w:r>
    </w:p>
    <w:p w:rsidR="004E6F19" w:rsidRPr="004E6F19" w:rsidRDefault="004E6F19" w:rsidP="009A16BA">
      <w:pPr>
        <w:spacing w:after="0" w:line="230" w:lineRule="auto"/>
        <w:ind w:right="-2"/>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УКРАЇНА</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ВИЩА  РАДА  ПРАВОСУДДЯ</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ПЕРША  ДИСЦИПЛІНАРНА ПАЛАТА</w:t>
      </w:r>
    </w:p>
    <w:p w:rsidR="004E6F19" w:rsidRPr="004E6F19" w:rsidRDefault="004E6F19" w:rsidP="009A16BA">
      <w:pPr>
        <w:spacing w:after="240" w:line="230" w:lineRule="auto"/>
        <w:jc w:val="center"/>
        <w:rPr>
          <w:rFonts w:ascii="AcademyC" w:eastAsia="Times New Roman" w:hAnsi="AcademyC" w:cs="Times New Roman"/>
          <w:b/>
          <w:sz w:val="28"/>
          <w:szCs w:val="28"/>
          <w:lang w:eastAsia="ru-RU"/>
        </w:rPr>
      </w:pPr>
      <w:r w:rsidRPr="004E6F19">
        <w:rPr>
          <w:rFonts w:ascii="AcademyC" w:eastAsia="Times New Roman" w:hAnsi="AcademyC" w:cs="Times New Roman"/>
          <w:b/>
          <w:sz w:val="28"/>
          <w:szCs w:val="28"/>
          <w:lang w:eastAsia="ru-RU"/>
        </w:rPr>
        <w:t>УХВАЛА</w:t>
      </w:r>
    </w:p>
    <w:tbl>
      <w:tblPr>
        <w:tblW w:w="10031" w:type="dxa"/>
        <w:tblLook w:val="04A0"/>
      </w:tblPr>
      <w:tblGrid>
        <w:gridCol w:w="3098"/>
        <w:gridCol w:w="3309"/>
        <w:gridCol w:w="3624"/>
      </w:tblGrid>
      <w:tr w:rsidR="004E6F19" w:rsidRPr="004E6F19" w:rsidTr="005667CB">
        <w:trPr>
          <w:trHeight w:val="188"/>
        </w:trPr>
        <w:tc>
          <w:tcPr>
            <w:tcW w:w="3098" w:type="dxa"/>
          </w:tcPr>
          <w:p w:rsidR="004E6F19" w:rsidRPr="004E6F19" w:rsidRDefault="00BF57C7" w:rsidP="00BF57C7">
            <w:pPr>
              <w:spacing w:after="0" w:line="230" w:lineRule="auto"/>
              <w:ind w:right="-2"/>
              <w:rPr>
                <w:rFonts w:ascii="Times New Roman" w:eastAsia="Times New Roman" w:hAnsi="Times New Roman" w:cs="Times New Roman"/>
                <w:noProof/>
                <w:sz w:val="28"/>
                <w:szCs w:val="28"/>
                <w:lang w:val="ru-RU" w:eastAsia="ru-RU"/>
              </w:rPr>
            </w:pPr>
            <w:r>
              <w:rPr>
                <w:rFonts w:ascii="Times New Roman" w:eastAsia="Times New Roman" w:hAnsi="Times New Roman" w:cs="Times New Roman"/>
                <w:noProof/>
                <w:sz w:val="28"/>
                <w:szCs w:val="28"/>
                <w:lang w:val="ru-RU" w:eastAsia="ru-RU"/>
              </w:rPr>
              <w:t xml:space="preserve">5 червня </w:t>
            </w:r>
            <w:r w:rsidR="004E6F19" w:rsidRPr="004E6F19">
              <w:rPr>
                <w:rFonts w:ascii="Times New Roman" w:eastAsia="Times New Roman" w:hAnsi="Times New Roman" w:cs="Times New Roman"/>
                <w:noProof/>
                <w:sz w:val="28"/>
                <w:szCs w:val="28"/>
                <w:lang w:val="ru-RU" w:eastAsia="ru-RU"/>
              </w:rPr>
              <w:t>2020 року</w:t>
            </w:r>
          </w:p>
        </w:tc>
        <w:tc>
          <w:tcPr>
            <w:tcW w:w="3309" w:type="dxa"/>
          </w:tcPr>
          <w:p w:rsidR="004E6F19" w:rsidRPr="004E6F19" w:rsidRDefault="004E6F19" w:rsidP="009A16BA">
            <w:pPr>
              <w:spacing w:after="0" w:line="230" w:lineRule="auto"/>
              <w:ind w:right="-2"/>
              <w:jc w:val="center"/>
              <w:rPr>
                <w:rFonts w:ascii="Book Antiqua" w:eastAsia="Times New Roman" w:hAnsi="Book Antiqua" w:cs="Times New Roman"/>
                <w:noProof/>
                <w:sz w:val="28"/>
                <w:szCs w:val="28"/>
                <w:lang w:eastAsia="ru-RU"/>
              </w:rPr>
            </w:pPr>
            <w:r w:rsidRPr="004E6F19">
              <w:rPr>
                <w:rFonts w:ascii="Bookman Old Style" w:eastAsia="Times New Roman" w:hAnsi="Bookman Old Style" w:cs="Times New Roman"/>
                <w:sz w:val="20"/>
                <w:szCs w:val="20"/>
                <w:lang w:eastAsia="ru-RU"/>
              </w:rPr>
              <w:t xml:space="preserve">      </w:t>
            </w:r>
            <w:r w:rsidRPr="004E6F19">
              <w:rPr>
                <w:rFonts w:ascii="Book Antiqua" w:eastAsia="Times New Roman" w:hAnsi="Book Antiqua" w:cs="Times New Roman"/>
                <w:sz w:val="28"/>
                <w:szCs w:val="28"/>
                <w:lang w:eastAsia="ru-RU"/>
              </w:rPr>
              <w:t>Київ</w:t>
            </w:r>
          </w:p>
        </w:tc>
        <w:tc>
          <w:tcPr>
            <w:tcW w:w="3624" w:type="dxa"/>
          </w:tcPr>
          <w:p w:rsidR="004E6F19" w:rsidRPr="004E6F19" w:rsidRDefault="004E6F19" w:rsidP="00BF57C7">
            <w:pPr>
              <w:spacing w:after="0" w:line="230" w:lineRule="auto"/>
              <w:ind w:right="-2"/>
              <w:jc w:val="center"/>
              <w:rPr>
                <w:rFonts w:ascii="Times New Roman" w:eastAsia="Times New Roman" w:hAnsi="Times New Roman" w:cs="Times New Roman"/>
                <w:noProof/>
                <w:sz w:val="28"/>
                <w:szCs w:val="28"/>
                <w:lang w:val="ru-RU" w:eastAsia="ru-RU"/>
              </w:rPr>
            </w:pPr>
            <w:r w:rsidRPr="004E6F19">
              <w:rPr>
                <w:rFonts w:ascii="Times New Roman" w:eastAsia="Times New Roman" w:hAnsi="Times New Roman" w:cs="Times New Roman"/>
                <w:noProof/>
                <w:sz w:val="28"/>
                <w:szCs w:val="28"/>
                <w:lang w:val="ru-RU" w:eastAsia="ru-RU"/>
              </w:rPr>
              <w:t xml:space="preserve">№ </w:t>
            </w:r>
            <w:r w:rsidR="00BF57C7">
              <w:rPr>
                <w:rFonts w:ascii="Times New Roman" w:eastAsia="Times New Roman" w:hAnsi="Times New Roman" w:cs="Times New Roman"/>
                <w:noProof/>
                <w:sz w:val="28"/>
                <w:szCs w:val="28"/>
                <w:lang w:val="ru-RU" w:eastAsia="ru-RU"/>
              </w:rPr>
              <w:t>1753/1дп/15-20</w:t>
            </w:r>
          </w:p>
        </w:tc>
      </w:tr>
    </w:tbl>
    <w:p w:rsidR="004E6F19" w:rsidRPr="004E6F19" w:rsidRDefault="004E6F19" w:rsidP="009A16BA">
      <w:pPr>
        <w:spacing w:after="0" w:line="230" w:lineRule="auto"/>
        <w:ind w:left="-426"/>
        <w:jc w:val="both"/>
        <w:rPr>
          <w:rFonts w:ascii="Times New Roman" w:eastAsia="Times New Roman" w:hAnsi="Times New Roman" w:cs="Times New Roman"/>
          <w:sz w:val="20"/>
          <w:szCs w:val="20"/>
          <w:lang w:eastAsia="ru-RU"/>
        </w:rPr>
      </w:pPr>
    </w:p>
    <w:p w:rsidR="004E6F19" w:rsidRPr="004E6F19" w:rsidRDefault="004E6F19" w:rsidP="00C76429">
      <w:pPr>
        <w:tabs>
          <w:tab w:val="left" w:pos="2127"/>
          <w:tab w:val="left" w:pos="4253"/>
          <w:tab w:val="left" w:pos="4395"/>
        </w:tabs>
        <w:spacing w:after="0" w:line="230" w:lineRule="auto"/>
        <w:ind w:right="5102"/>
        <w:jc w:val="both"/>
        <w:rPr>
          <w:rFonts w:ascii="Times New Roman" w:eastAsia="Times New Roman" w:hAnsi="Times New Roman" w:cs="Times New Roman"/>
          <w:b/>
          <w:sz w:val="24"/>
          <w:szCs w:val="24"/>
          <w:lang w:eastAsia="ru-RU"/>
        </w:rPr>
      </w:pPr>
      <w:r w:rsidRPr="004E6F19">
        <w:rPr>
          <w:rFonts w:ascii="Times New Roman" w:eastAsia="Times New Roman" w:hAnsi="Times New Roman" w:cs="Times New Roman"/>
          <w:b/>
          <w:sz w:val="24"/>
          <w:szCs w:val="24"/>
          <w:lang w:eastAsia="ru-RU"/>
        </w:rPr>
        <w:t xml:space="preserve">Про залишення без розгляду дисциплінарної скарги </w:t>
      </w:r>
      <w:bookmarkEnd w:id="0"/>
      <w:bookmarkEnd w:id="1"/>
      <w:r w:rsidR="00C76429">
        <w:rPr>
          <w:rFonts w:ascii="Times New Roman" w:eastAsia="Times New Roman" w:hAnsi="Times New Roman" w:cs="Times New Roman"/>
          <w:b/>
          <w:sz w:val="24"/>
          <w:szCs w:val="24"/>
          <w:lang w:eastAsia="ru-RU"/>
        </w:rPr>
        <w:t xml:space="preserve">адвоката </w:t>
      </w:r>
      <w:proofErr w:type="spellStart"/>
      <w:r w:rsidR="00C76429">
        <w:rPr>
          <w:rFonts w:ascii="Times New Roman" w:eastAsia="Times New Roman" w:hAnsi="Times New Roman" w:cs="Times New Roman"/>
          <w:b/>
          <w:sz w:val="24"/>
          <w:szCs w:val="24"/>
          <w:lang w:eastAsia="ru-RU"/>
        </w:rPr>
        <w:t>Романченка</w:t>
      </w:r>
      <w:proofErr w:type="spellEnd"/>
      <w:r w:rsidR="00C76429">
        <w:rPr>
          <w:rFonts w:ascii="Times New Roman" w:eastAsia="Times New Roman" w:hAnsi="Times New Roman" w:cs="Times New Roman"/>
          <w:b/>
          <w:sz w:val="24"/>
          <w:szCs w:val="24"/>
          <w:lang w:eastAsia="ru-RU"/>
        </w:rPr>
        <w:t xml:space="preserve"> О.М.</w:t>
      </w:r>
      <w:r w:rsidRPr="004E6F19">
        <w:rPr>
          <w:rFonts w:ascii="Times New Roman" w:eastAsia="Times New Roman" w:hAnsi="Times New Roman" w:cs="Times New Roman"/>
          <w:b/>
          <w:sz w:val="24"/>
          <w:szCs w:val="24"/>
          <w:lang w:eastAsia="ru-RU"/>
        </w:rPr>
        <w:t xml:space="preserve"> стосовно судді </w:t>
      </w:r>
      <w:r w:rsidR="00C76429">
        <w:rPr>
          <w:rFonts w:ascii="Times New Roman" w:eastAsia="Times New Roman" w:hAnsi="Times New Roman" w:cs="Times New Roman"/>
          <w:b/>
          <w:sz w:val="24"/>
          <w:szCs w:val="24"/>
          <w:lang w:eastAsia="ru-RU"/>
        </w:rPr>
        <w:t xml:space="preserve">господарського суду Харківської області </w:t>
      </w:r>
      <w:proofErr w:type="spellStart"/>
      <w:r w:rsidR="00C76429">
        <w:rPr>
          <w:rFonts w:ascii="Times New Roman" w:eastAsia="Times New Roman" w:hAnsi="Times New Roman" w:cs="Times New Roman"/>
          <w:b/>
          <w:sz w:val="24"/>
          <w:szCs w:val="24"/>
          <w:lang w:eastAsia="ru-RU"/>
        </w:rPr>
        <w:t>Бринцева</w:t>
      </w:r>
      <w:proofErr w:type="spellEnd"/>
      <w:r w:rsidR="00C76429">
        <w:rPr>
          <w:rFonts w:ascii="Times New Roman" w:eastAsia="Times New Roman" w:hAnsi="Times New Roman" w:cs="Times New Roman"/>
          <w:b/>
          <w:sz w:val="24"/>
          <w:szCs w:val="24"/>
          <w:lang w:eastAsia="ru-RU"/>
        </w:rPr>
        <w:t xml:space="preserve"> О.В., суддів Східного апеляційного господарського суду </w:t>
      </w:r>
      <w:proofErr w:type="spellStart"/>
      <w:r w:rsidR="00C76429">
        <w:rPr>
          <w:rFonts w:ascii="Times New Roman" w:eastAsia="Times New Roman" w:hAnsi="Times New Roman" w:cs="Times New Roman"/>
          <w:b/>
          <w:sz w:val="24"/>
          <w:szCs w:val="24"/>
          <w:lang w:eastAsia="ru-RU"/>
        </w:rPr>
        <w:t>Черноти</w:t>
      </w:r>
      <w:proofErr w:type="spellEnd"/>
      <w:r w:rsidR="00C76429">
        <w:rPr>
          <w:rFonts w:ascii="Times New Roman" w:eastAsia="Times New Roman" w:hAnsi="Times New Roman" w:cs="Times New Roman"/>
          <w:b/>
          <w:sz w:val="24"/>
          <w:szCs w:val="24"/>
          <w:lang w:eastAsia="ru-RU"/>
        </w:rPr>
        <w:t xml:space="preserve"> Л.Ф., Гребенюк Н.В., </w:t>
      </w:r>
      <w:r w:rsidR="00C76429">
        <w:rPr>
          <w:rFonts w:ascii="Times New Roman" w:eastAsia="Times New Roman" w:hAnsi="Times New Roman" w:cs="Times New Roman"/>
          <w:b/>
          <w:sz w:val="24"/>
          <w:szCs w:val="24"/>
          <w:lang w:eastAsia="ru-RU"/>
        </w:rPr>
        <w:br/>
      </w:r>
      <w:proofErr w:type="spellStart"/>
      <w:r w:rsidR="00C76429">
        <w:rPr>
          <w:rFonts w:ascii="Times New Roman" w:eastAsia="Times New Roman" w:hAnsi="Times New Roman" w:cs="Times New Roman"/>
          <w:b/>
          <w:sz w:val="24"/>
          <w:szCs w:val="24"/>
          <w:lang w:eastAsia="ru-RU"/>
        </w:rPr>
        <w:t>Радіонової</w:t>
      </w:r>
      <w:proofErr w:type="spellEnd"/>
      <w:r w:rsidR="00C76429">
        <w:rPr>
          <w:rFonts w:ascii="Times New Roman" w:eastAsia="Times New Roman" w:hAnsi="Times New Roman" w:cs="Times New Roman"/>
          <w:b/>
          <w:sz w:val="24"/>
          <w:szCs w:val="24"/>
          <w:lang w:eastAsia="ru-RU"/>
        </w:rPr>
        <w:t xml:space="preserve"> О.О.</w:t>
      </w:r>
    </w:p>
    <w:p w:rsidR="004E6F19" w:rsidRPr="004E6F19" w:rsidRDefault="004E6F19" w:rsidP="009A16BA">
      <w:pPr>
        <w:tabs>
          <w:tab w:val="left" w:pos="2127"/>
          <w:tab w:val="left" w:pos="4111"/>
          <w:tab w:val="left" w:pos="4253"/>
        </w:tabs>
        <w:spacing w:after="0" w:line="230" w:lineRule="auto"/>
        <w:ind w:right="6235" w:firstLine="709"/>
        <w:jc w:val="both"/>
        <w:rPr>
          <w:rFonts w:ascii="Times New Roman" w:eastAsia="Times New Roman" w:hAnsi="Times New Roman" w:cs="Times New Roman"/>
          <w:b/>
          <w:sz w:val="24"/>
          <w:szCs w:val="24"/>
          <w:lang w:eastAsia="ru-RU"/>
        </w:rPr>
      </w:pPr>
    </w:p>
    <w:p w:rsidR="008507ED" w:rsidRPr="00A11AE6" w:rsidRDefault="004E6F19" w:rsidP="009D46E6">
      <w:pPr>
        <w:spacing w:after="0" w:line="240" w:lineRule="auto"/>
        <w:ind w:firstLine="709"/>
        <w:jc w:val="both"/>
        <w:rPr>
          <w:rStyle w:val="FontStyle14"/>
          <w:bCs/>
          <w:sz w:val="28"/>
          <w:szCs w:val="28"/>
        </w:rPr>
      </w:pPr>
      <w:r w:rsidRPr="00A11AE6">
        <w:rPr>
          <w:rFonts w:ascii="Times New Roman" w:eastAsia="Times New Roman" w:hAnsi="Times New Roman" w:cs="Times New Roman"/>
          <w:sz w:val="28"/>
          <w:szCs w:val="28"/>
          <w:lang w:eastAsia="ru-RU"/>
        </w:rPr>
        <w:t xml:space="preserve">Перша Дисциплінарна палата Вищої ради правосуддя у складі </w:t>
      </w:r>
      <w:r w:rsidRPr="00A11AE6">
        <w:rPr>
          <w:rFonts w:ascii="Times New Roman" w:eastAsia="Times New Roman" w:hAnsi="Times New Roman" w:cs="Times New Roman"/>
          <w:sz w:val="28"/>
          <w:szCs w:val="28"/>
          <w:lang w:eastAsia="ru-RU"/>
        </w:rPr>
        <w:br/>
        <w:t xml:space="preserve">головуючого – </w:t>
      </w:r>
      <w:proofErr w:type="spellStart"/>
      <w:r w:rsidR="003B09D3" w:rsidRPr="00A11AE6">
        <w:rPr>
          <w:rFonts w:ascii="Times New Roman" w:eastAsia="Calibri" w:hAnsi="Times New Roman" w:cs="Times New Roman"/>
          <w:sz w:val="28"/>
          <w:szCs w:val="28"/>
          <w:lang w:eastAsia="ru-RU"/>
        </w:rPr>
        <w:t>Маловацького</w:t>
      </w:r>
      <w:proofErr w:type="spellEnd"/>
      <w:r w:rsidR="003B09D3" w:rsidRPr="00A11AE6">
        <w:rPr>
          <w:rFonts w:ascii="Times New Roman" w:eastAsia="Calibri" w:hAnsi="Times New Roman" w:cs="Times New Roman"/>
          <w:sz w:val="28"/>
          <w:szCs w:val="28"/>
          <w:lang w:eastAsia="ru-RU"/>
        </w:rPr>
        <w:t xml:space="preserve"> О.В.</w:t>
      </w:r>
      <w:r w:rsidRPr="00A11AE6">
        <w:rPr>
          <w:rFonts w:ascii="Times New Roman" w:eastAsia="Times New Roman" w:hAnsi="Times New Roman" w:cs="Times New Roman"/>
          <w:sz w:val="28"/>
          <w:szCs w:val="28"/>
          <w:lang w:eastAsia="ru-RU"/>
        </w:rPr>
        <w:t xml:space="preserve">, </w:t>
      </w:r>
      <w:r w:rsidRPr="00A11AE6">
        <w:rPr>
          <w:rFonts w:ascii="Times New Roman" w:eastAsia="Calibri" w:hAnsi="Times New Roman" w:cs="Times New Roman"/>
          <w:sz w:val="28"/>
          <w:szCs w:val="28"/>
          <w:lang w:eastAsia="ru-RU"/>
        </w:rPr>
        <w:t xml:space="preserve">членів </w:t>
      </w:r>
      <w:proofErr w:type="spellStart"/>
      <w:r w:rsidRPr="00A11AE6">
        <w:rPr>
          <w:rFonts w:ascii="Times New Roman" w:eastAsia="Calibri" w:hAnsi="Times New Roman" w:cs="Times New Roman"/>
          <w:sz w:val="28"/>
          <w:szCs w:val="28"/>
          <w:lang w:eastAsia="ru-RU"/>
        </w:rPr>
        <w:t>Краснощокової</w:t>
      </w:r>
      <w:proofErr w:type="spellEnd"/>
      <w:r w:rsidRPr="00A11AE6">
        <w:rPr>
          <w:rFonts w:ascii="Times New Roman" w:eastAsia="Calibri" w:hAnsi="Times New Roman" w:cs="Times New Roman"/>
          <w:sz w:val="28"/>
          <w:szCs w:val="28"/>
          <w:lang w:eastAsia="ru-RU"/>
        </w:rPr>
        <w:t xml:space="preserve"> Н.С., </w:t>
      </w:r>
      <w:r w:rsidR="00257E2A" w:rsidRPr="00A11AE6">
        <w:rPr>
          <w:rFonts w:ascii="Times New Roman" w:eastAsia="Calibri" w:hAnsi="Times New Roman" w:cs="Times New Roman"/>
          <w:sz w:val="28"/>
          <w:szCs w:val="28"/>
          <w:lang w:eastAsia="ru-RU"/>
        </w:rPr>
        <w:br/>
      </w:r>
      <w:proofErr w:type="spellStart"/>
      <w:r w:rsidRPr="00A11AE6">
        <w:rPr>
          <w:rFonts w:ascii="Times New Roman" w:eastAsia="Calibri" w:hAnsi="Times New Roman" w:cs="Times New Roman"/>
          <w:sz w:val="28"/>
          <w:szCs w:val="28"/>
          <w:lang w:eastAsia="ru-RU"/>
        </w:rPr>
        <w:t>Розваляєвої</w:t>
      </w:r>
      <w:proofErr w:type="spellEnd"/>
      <w:r w:rsidRPr="00A11AE6">
        <w:rPr>
          <w:rFonts w:ascii="Times New Roman" w:eastAsia="Calibri" w:hAnsi="Times New Roman" w:cs="Times New Roman"/>
          <w:sz w:val="28"/>
          <w:szCs w:val="28"/>
          <w:lang w:eastAsia="ru-RU"/>
        </w:rPr>
        <w:t xml:space="preserve"> Т.С.</w:t>
      </w:r>
      <w:r w:rsidR="003B09D3" w:rsidRPr="00A11AE6">
        <w:rPr>
          <w:rFonts w:ascii="Times New Roman" w:eastAsia="Calibri" w:hAnsi="Times New Roman" w:cs="Times New Roman"/>
          <w:sz w:val="28"/>
          <w:szCs w:val="28"/>
          <w:lang w:eastAsia="ru-RU"/>
        </w:rPr>
        <w:t>, Шелест С.Б.</w:t>
      </w:r>
      <w:r w:rsidRPr="00A11AE6">
        <w:rPr>
          <w:rFonts w:ascii="Times New Roman" w:eastAsia="Times New Roman" w:hAnsi="Times New Roman" w:cs="Times New Roman"/>
          <w:sz w:val="28"/>
          <w:szCs w:val="28"/>
          <w:lang w:eastAsia="ru-RU"/>
        </w:rPr>
        <w:t xml:space="preserve">, </w:t>
      </w:r>
      <w:r w:rsidR="008507ED" w:rsidRPr="00A11AE6">
        <w:rPr>
          <w:rStyle w:val="FontStyle14"/>
          <w:bCs/>
          <w:sz w:val="28"/>
          <w:szCs w:val="28"/>
        </w:rPr>
        <w:t xml:space="preserve">розглянувши висновок доповідача – члена Першої Дисциплінарної палати Вищої ради правосуддя </w:t>
      </w:r>
      <w:proofErr w:type="spellStart"/>
      <w:r w:rsidR="008507ED" w:rsidRPr="00A11AE6">
        <w:rPr>
          <w:rStyle w:val="FontStyle14"/>
          <w:bCs/>
          <w:sz w:val="28"/>
          <w:szCs w:val="28"/>
        </w:rPr>
        <w:t>Шапрана</w:t>
      </w:r>
      <w:proofErr w:type="spellEnd"/>
      <w:r w:rsidR="008507ED" w:rsidRPr="00A11AE6">
        <w:rPr>
          <w:rStyle w:val="FontStyle14"/>
          <w:bCs/>
          <w:sz w:val="28"/>
          <w:szCs w:val="28"/>
        </w:rPr>
        <w:t xml:space="preserve"> В.В. за результатами попередньої перевірки дисциплінарної скарги</w:t>
      </w:r>
      <w:r w:rsidR="00257E2A" w:rsidRPr="00A11AE6">
        <w:rPr>
          <w:rStyle w:val="FontStyle14"/>
          <w:bCs/>
          <w:sz w:val="28"/>
          <w:szCs w:val="28"/>
        </w:rPr>
        <w:t xml:space="preserve"> </w:t>
      </w:r>
      <w:r w:rsidR="003E2D39" w:rsidRPr="00A11AE6">
        <w:rPr>
          <w:rFonts w:ascii="Times New Roman" w:eastAsia="Times New Roman" w:hAnsi="Times New Roman" w:cs="Times New Roman"/>
          <w:sz w:val="28"/>
          <w:szCs w:val="28"/>
          <w:lang w:eastAsia="ru-RU"/>
        </w:rPr>
        <w:t xml:space="preserve">адвоката </w:t>
      </w:r>
      <w:proofErr w:type="spellStart"/>
      <w:r w:rsidR="003E2D39" w:rsidRPr="00A11AE6">
        <w:rPr>
          <w:rFonts w:ascii="Times New Roman" w:eastAsia="Times New Roman" w:hAnsi="Times New Roman" w:cs="Times New Roman"/>
          <w:sz w:val="28"/>
          <w:szCs w:val="28"/>
          <w:lang w:eastAsia="ru-RU"/>
        </w:rPr>
        <w:t>Романченка</w:t>
      </w:r>
      <w:proofErr w:type="spellEnd"/>
      <w:r w:rsidR="003E2D39" w:rsidRPr="00A11AE6">
        <w:rPr>
          <w:rFonts w:ascii="Times New Roman" w:eastAsia="Times New Roman" w:hAnsi="Times New Roman" w:cs="Times New Roman"/>
          <w:sz w:val="28"/>
          <w:szCs w:val="28"/>
          <w:lang w:eastAsia="ru-RU"/>
        </w:rPr>
        <w:t xml:space="preserve"> Олексія Михайловича  </w:t>
      </w:r>
      <w:r w:rsidR="003E2D39" w:rsidRPr="00A11AE6">
        <w:rPr>
          <w:rFonts w:ascii="Times New Roman" w:hAnsi="Times New Roman" w:cs="Times New Roman"/>
          <w:sz w:val="28"/>
          <w:szCs w:val="28"/>
        </w:rPr>
        <w:t xml:space="preserve">стосовно судді господарського суду Харківської області </w:t>
      </w:r>
      <w:proofErr w:type="spellStart"/>
      <w:r w:rsidR="003E2D39" w:rsidRPr="00A11AE6">
        <w:rPr>
          <w:rFonts w:ascii="Times New Roman" w:hAnsi="Times New Roman" w:cs="Times New Roman"/>
          <w:sz w:val="28"/>
          <w:szCs w:val="28"/>
        </w:rPr>
        <w:t>Бринцева</w:t>
      </w:r>
      <w:proofErr w:type="spellEnd"/>
      <w:r w:rsidR="003E2D39" w:rsidRPr="00A11AE6">
        <w:rPr>
          <w:rFonts w:ascii="Times New Roman" w:hAnsi="Times New Roman" w:cs="Times New Roman"/>
          <w:sz w:val="28"/>
          <w:szCs w:val="28"/>
        </w:rPr>
        <w:t xml:space="preserve"> Олексія Васильовича, суддів Східного апеляційного господарського суду </w:t>
      </w:r>
      <w:proofErr w:type="spellStart"/>
      <w:r w:rsidR="003E2D39" w:rsidRPr="00A11AE6">
        <w:rPr>
          <w:rFonts w:ascii="Times New Roman" w:hAnsi="Times New Roman" w:cs="Times New Roman"/>
          <w:sz w:val="28"/>
          <w:szCs w:val="28"/>
        </w:rPr>
        <w:t>Черноти</w:t>
      </w:r>
      <w:proofErr w:type="spellEnd"/>
      <w:r w:rsidR="003E2D39" w:rsidRPr="00A11AE6">
        <w:rPr>
          <w:rFonts w:ascii="Times New Roman" w:hAnsi="Times New Roman" w:cs="Times New Roman"/>
          <w:sz w:val="28"/>
          <w:szCs w:val="28"/>
        </w:rPr>
        <w:t xml:space="preserve"> Людмили Федорівни, Гребенюк Наталії Володимирівни, </w:t>
      </w:r>
      <w:proofErr w:type="spellStart"/>
      <w:r w:rsidR="003E2D39" w:rsidRPr="00A11AE6">
        <w:rPr>
          <w:rFonts w:ascii="Times New Roman" w:hAnsi="Times New Roman" w:cs="Times New Roman"/>
          <w:sz w:val="28"/>
          <w:szCs w:val="28"/>
        </w:rPr>
        <w:t>Радіонової</w:t>
      </w:r>
      <w:proofErr w:type="spellEnd"/>
      <w:r w:rsidR="003E2D39" w:rsidRPr="00A11AE6">
        <w:rPr>
          <w:rFonts w:ascii="Times New Roman" w:hAnsi="Times New Roman" w:cs="Times New Roman"/>
          <w:sz w:val="28"/>
          <w:szCs w:val="28"/>
        </w:rPr>
        <w:t xml:space="preserve"> Олени Олександрівни</w:t>
      </w:r>
      <w:r w:rsidR="008507ED" w:rsidRPr="00A11AE6">
        <w:rPr>
          <w:rStyle w:val="FontStyle14"/>
          <w:bCs/>
          <w:sz w:val="28"/>
          <w:szCs w:val="28"/>
        </w:rPr>
        <w:t xml:space="preserve">, </w:t>
      </w:r>
    </w:p>
    <w:p w:rsidR="003F7FEA" w:rsidRPr="00A11AE6" w:rsidRDefault="003F7FEA" w:rsidP="009D46E6">
      <w:pPr>
        <w:spacing w:after="0" w:line="240" w:lineRule="auto"/>
        <w:ind w:firstLine="709"/>
        <w:jc w:val="both"/>
        <w:rPr>
          <w:rStyle w:val="FontStyle14"/>
          <w:sz w:val="28"/>
          <w:szCs w:val="28"/>
        </w:rPr>
      </w:pPr>
    </w:p>
    <w:p w:rsidR="008507ED" w:rsidRPr="00A11AE6" w:rsidRDefault="008507ED" w:rsidP="009D46E6">
      <w:pPr>
        <w:pStyle w:val="20"/>
        <w:shd w:val="clear" w:color="auto" w:fill="auto"/>
        <w:spacing w:after="0" w:line="240" w:lineRule="auto"/>
        <w:ind w:firstLine="709"/>
        <w:rPr>
          <w:rStyle w:val="FontStyle14"/>
          <w:sz w:val="28"/>
          <w:szCs w:val="28"/>
        </w:rPr>
      </w:pPr>
      <w:r w:rsidRPr="00A11AE6">
        <w:rPr>
          <w:rStyle w:val="FontStyle14"/>
          <w:sz w:val="28"/>
          <w:szCs w:val="28"/>
        </w:rPr>
        <w:t>встановила:</w:t>
      </w:r>
    </w:p>
    <w:p w:rsidR="008507ED" w:rsidRPr="00A11AE6" w:rsidRDefault="008507ED" w:rsidP="009D46E6">
      <w:pPr>
        <w:pStyle w:val="20"/>
        <w:shd w:val="clear" w:color="auto" w:fill="auto"/>
        <w:spacing w:after="0" w:line="240" w:lineRule="auto"/>
        <w:ind w:firstLine="709"/>
        <w:jc w:val="both"/>
        <w:rPr>
          <w:rStyle w:val="FontStyle14"/>
          <w:sz w:val="28"/>
          <w:szCs w:val="28"/>
        </w:rPr>
      </w:pPr>
    </w:p>
    <w:p w:rsidR="003E2D39" w:rsidRPr="00A11AE6" w:rsidRDefault="003E2D39" w:rsidP="009D46E6">
      <w:pPr>
        <w:pStyle w:val="20"/>
        <w:shd w:val="clear" w:color="auto" w:fill="auto"/>
        <w:spacing w:after="0" w:line="240" w:lineRule="auto"/>
        <w:jc w:val="both"/>
        <w:rPr>
          <w:rStyle w:val="FontStyle14"/>
          <w:b w:val="0"/>
          <w:sz w:val="28"/>
          <w:szCs w:val="28"/>
        </w:rPr>
      </w:pPr>
      <w:r w:rsidRPr="00A11AE6">
        <w:rPr>
          <w:rFonts w:ascii="Times New Roman" w:hAnsi="Times New Roman" w:cs="Times New Roman"/>
          <w:b w:val="0"/>
          <w:sz w:val="28"/>
          <w:szCs w:val="28"/>
        </w:rPr>
        <w:t xml:space="preserve">до Вищої ради правосуддя 27 квітня 2020 року надійшла дисциплінарна скарга </w:t>
      </w:r>
      <w:r w:rsidRPr="00A11AE6">
        <w:rPr>
          <w:rFonts w:ascii="Times New Roman" w:eastAsia="Times New Roman" w:hAnsi="Times New Roman" w:cs="Times New Roman"/>
          <w:b w:val="0"/>
          <w:sz w:val="28"/>
          <w:szCs w:val="28"/>
          <w:lang w:eastAsia="ru-RU"/>
        </w:rPr>
        <w:t xml:space="preserve">адвоката </w:t>
      </w:r>
      <w:proofErr w:type="spellStart"/>
      <w:r w:rsidRPr="00A11AE6">
        <w:rPr>
          <w:rFonts w:ascii="Times New Roman" w:eastAsia="Times New Roman" w:hAnsi="Times New Roman" w:cs="Times New Roman"/>
          <w:b w:val="0"/>
          <w:sz w:val="28"/>
          <w:szCs w:val="28"/>
          <w:lang w:eastAsia="ru-RU"/>
        </w:rPr>
        <w:t>Романченка</w:t>
      </w:r>
      <w:proofErr w:type="spellEnd"/>
      <w:r w:rsidRPr="00A11AE6">
        <w:rPr>
          <w:rFonts w:ascii="Times New Roman" w:eastAsia="Times New Roman" w:hAnsi="Times New Roman" w:cs="Times New Roman"/>
          <w:b w:val="0"/>
          <w:sz w:val="28"/>
          <w:szCs w:val="28"/>
          <w:lang w:eastAsia="ru-RU"/>
        </w:rPr>
        <w:t xml:space="preserve"> О.М. від 24 квітня 2020 року </w:t>
      </w:r>
      <w:r w:rsidRPr="00A11AE6">
        <w:rPr>
          <w:rFonts w:ascii="Times New Roman" w:hAnsi="Times New Roman" w:cs="Times New Roman"/>
          <w:b w:val="0"/>
          <w:sz w:val="28"/>
          <w:szCs w:val="28"/>
        </w:rPr>
        <w:t xml:space="preserve">(єдиний унікальний номер </w:t>
      </w:r>
      <w:r w:rsidRPr="00A11AE6">
        <w:rPr>
          <w:rFonts w:ascii="Times New Roman" w:hAnsi="Times New Roman" w:cs="Times New Roman"/>
          <w:b w:val="0"/>
          <w:sz w:val="28"/>
          <w:szCs w:val="28"/>
        </w:rPr>
        <w:br/>
        <w:t xml:space="preserve">Р-2113/1/7-20) на дії судді господарського суду Харківської області </w:t>
      </w:r>
      <w:r w:rsidRPr="00A11AE6">
        <w:rPr>
          <w:rFonts w:ascii="Times New Roman" w:hAnsi="Times New Roman" w:cs="Times New Roman"/>
          <w:b w:val="0"/>
          <w:sz w:val="28"/>
          <w:szCs w:val="28"/>
        </w:rPr>
        <w:br/>
      </w:r>
      <w:proofErr w:type="spellStart"/>
      <w:r w:rsidRPr="00A11AE6">
        <w:rPr>
          <w:rFonts w:ascii="Times New Roman" w:hAnsi="Times New Roman" w:cs="Times New Roman"/>
          <w:b w:val="0"/>
          <w:sz w:val="28"/>
          <w:szCs w:val="28"/>
        </w:rPr>
        <w:t>Бринцева</w:t>
      </w:r>
      <w:proofErr w:type="spellEnd"/>
      <w:r w:rsidRPr="00A11AE6">
        <w:rPr>
          <w:rFonts w:ascii="Times New Roman" w:hAnsi="Times New Roman" w:cs="Times New Roman"/>
          <w:b w:val="0"/>
          <w:sz w:val="28"/>
          <w:szCs w:val="28"/>
        </w:rPr>
        <w:t xml:space="preserve"> О.В., суддів Східного апеляційного господарського суду </w:t>
      </w:r>
      <w:r w:rsidRPr="00A11AE6">
        <w:rPr>
          <w:rFonts w:ascii="Times New Roman" w:hAnsi="Times New Roman" w:cs="Times New Roman"/>
          <w:b w:val="0"/>
          <w:sz w:val="28"/>
          <w:szCs w:val="28"/>
        </w:rPr>
        <w:br/>
      </w:r>
      <w:proofErr w:type="spellStart"/>
      <w:r w:rsidRPr="00A11AE6">
        <w:rPr>
          <w:rFonts w:ascii="Times New Roman" w:hAnsi="Times New Roman" w:cs="Times New Roman"/>
          <w:b w:val="0"/>
          <w:sz w:val="28"/>
          <w:szCs w:val="28"/>
        </w:rPr>
        <w:t>Черноти</w:t>
      </w:r>
      <w:proofErr w:type="spellEnd"/>
      <w:r w:rsidRPr="00A11AE6">
        <w:rPr>
          <w:rFonts w:ascii="Times New Roman" w:hAnsi="Times New Roman" w:cs="Times New Roman"/>
          <w:b w:val="0"/>
          <w:sz w:val="28"/>
          <w:szCs w:val="28"/>
        </w:rPr>
        <w:t xml:space="preserve"> Л.Ф., Гребенюк Н.В., </w:t>
      </w:r>
      <w:proofErr w:type="spellStart"/>
      <w:r w:rsidRPr="00A11AE6">
        <w:rPr>
          <w:rFonts w:ascii="Times New Roman" w:hAnsi="Times New Roman" w:cs="Times New Roman"/>
          <w:b w:val="0"/>
          <w:sz w:val="28"/>
          <w:szCs w:val="28"/>
        </w:rPr>
        <w:t>Радіонової</w:t>
      </w:r>
      <w:proofErr w:type="spellEnd"/>
      <w:r w:rsidRPr="00A11AE6">
        <w:rPr>
          <w:rFonts w:ascii="Times New Roman" w:hAnsi="Times New Roman" w:cs="Times New Roman"/>
          <w:b w:val="0"/>
          <w:sz w:val="28"/>
          <w:szCs w:val="28"/>
        </w:rPr>
        <w:t xml:space="preserve"> О.О.</w:t>
      </w:r>
      <w:r w:rsidRPr="00A11AE6">
        <w:rPr>
          <w:rStyle w:val="FontStyle14"/>
          <w:b w:val="0"/>
          <w:sz w:val="28"/>
          <w:szCs w:val="28"/>
        </w:rPr>
        <w:t xml:space="preserve"> під час </w:t>
      </w:r>
      <w:r w:rsidRPr="00A11AE6">
        <w:rPr>
          <w:rFonts w:ascii="Times New Roman" w:hAnsi="Times New Roman" w:cs="Times New Roman"/>
          <w:b w:val="0"/>
          <w:sz w:val="28"/>
          <w:szCs w:val="28"/>
        </w:rPr>
        <w:t>здійснення правосуддя у справі № 922/3371/19.</w:t>
      </w:r>
    </w:p>
    <w:p w:rsidR="003E2D39" w:rsidRPr="00A11AE6" w:rsidRDefault="003E2D39" w:rsidP="009D46E6">
      <w:pPr>
        <w:pStyle w:val="20"/>
        <w:shd w:val="clear" w:color="auto" w:fill="auto"/>
        <w:spacing w:after="0" w:line="240" w:lineRule="auto"/>
        <w:ind w:firstLine="709"/>
        <w:jc w:val="both"/>
        <w:rPr>
          <w:rFonts w:ascii="Times New Roman" w:hAnsi="Times New Roman" w:cs="Times New Roman"/>
          <w:b w:val="0"/>
          <w:sz w:val="28"/>
          <w:szCs w:val="28"/>
        </w:rPr>
      </w:pPr>
      <w:r w:rsidRPr="00A11AE6">
        <w:rPr>
          <w:rFonts w:ascii="Times New Roman" w:hAnsi="Times New Roman" w:cs="Times New Roman"/>
          <w:b w:val="0"/>
          <w:sz w:val="28"/>
          <w:szCs w:val="28"/>
        </w:rPr>
        <w:t xml:space="preserve">Скаржник зазначає про допущення вказаними суддями дисциплінарних проступків з ознаками істотного порушення норм процесуального права під час здійснення правосуддя, що унеможливило учасниками судового процесу наданих їм процесуальних прав та виконання процесуальних обов’язків, умисного або у зв’язку з очевидною недбалістю порушення прав людини і основоположних свобод.  </w:t>
      </w:r>
    </w:p>
    <w:p w:rsidR="003E2D39" w:rsidRPr="00A11AE6" w:rsidRDefault="003E2D39" w:rsidP="009D46E6">
      <w:pPr>
        <w:spacing w:after="0" w:line="240" w:lineRule="auto"/>
        <w:ind w:firstLine="709"/>
        <w:jc w:val="both"/>
        <w:rPr>
          <w:rFonts w:ascii="Times New Roman" w:hAnsi="Times New Roman" w:cs="Times New Roman"/>
          <w:sz w:val="28"/>
          <w:szCs w:val="28"/>
        </w:rPr>
      </w:pPr>
      <w:r w:rsidRPr="00A11AE6">
        <w:rPr>
          <w:rFonts w:ascii="Times New Roman" w:hAnsi="Times New Roman" w:cs="Times New Roman"/>
          <w:sz w:val="28"/>
          <w:szCs w:val="28"/>
        </w:rPr>
        <w:t xml:space="preserve">У зв’язку із наведеним у дисциплінарній скарзі висловлено прохання  притягнути суддів  </w:t>
      </w:r>
      <w:proofErr w:type="spellStart"/>
      <w:r w:rsidRPr="00A11AE6">
        <w:rPr>
          <w:rFonts w:ascii="Times New Roman" w:hAnsi="Times New Roman" w:cs="Times New Roman"/>
          <w:sz w:val="28"/>
          <w:szCs w:val="28"/>
        </w:rPr>
        <w:t>Бринцева</w:t>
      </w:r>
      <w:proofErr w:type="spellEnd"/>
      <w:r w:rsidRPr="00A11AE6">
        <w:rPr>
          <w:rFonts w:ascii="Times New Roman" w:hAnsi="Times New Roman" w:cs="Times New Roman"/>
          <w:sz w:val="28"/>
          <w:szCs w:val="28"/>
        </w:rPr>
        <w:t xml:space="preserve"> О.В., </w:t>
      </w:r>
      <w:proofErr w:type="spellStart"/>
      <w:r w:rsidRPr="00A11AE6">
        <w:rPr>
          <w:rFonts w:ascii="Times New Roman" w:hAnsi="Times New Roman" w:cs="Times New Roman"/>
          <w:sz w:val="28"/>
          <w:szCs w:val="28"/>
        </w:rPr>
        <w:t>Черноту</w:t>
      </w:r>
      <w:proofErr w:type="spellEnd"/>
      <w:r w:rsidRPr="00A11AE6">
        <w:rPr>
          <w:rFonts w:ascii="Times New Roman" w:hAnsi="Times New Roman" w:cs="Times New Roman"/>
          <w:sz w:val="28"/>
          <w:szCs w:val="28"/>
        </w:rPr>
        <w:t xml:space="preserve"> Л.Ф., Гребенюк Н.В., </w:t>
      </w:r>
      <w:r w:rsidRPr="00A11AE6">
        <w:rPr>
          <w:rFonts w:ascii="Times New Roman" w:hAnsi="Times New Roman" w:cs="Times New Roman"/>
          <w:sz w:val="28"/>
          <w:szCs w:val="28"/>
        </w:rPr>
        <w:br/>
      </w:r>
      <w:proofErr w:type="spellStart"/>
      <w:r w:rsidRPr="00A11AE6">
        <w:rPr>
          <w:rFonts w:ascii="Times New Roman" w:hAnsi="Times New Roman" w:cs="Times New Roman"/>
          <w:sz w:val="28"/>
          <w:szCs w:val="28"/>
        </w:rPr>
        <w:t>Радіонову</w:t>
      </w:r>
      <w:proofErr w:type="spellEnd"/>
      <w:r w:rsidRPr="00A11AE6">
        <w:rPr>
          <w:rFonts w:ascii="Times New Roman" w:hAnsi="Times New Roman" w:cs="Times New Roman"/>
          <w:sz w:val="28"/>
          <w:szCs w:val="28"/>
        </w:rPr>
        <w:t xml:space="preserve"> О.О.</w:t>
      </w:r>
      <w:r w:rsidRPr="00A11AE6">
        <w:rPr>
          <w:rStyle w:val="FontStyle14"/>
          <w:sz w:val="28"/>
          <w:szCs w:val="28"/>
        </w:rPr>
        <w:t xml:space="preserve"> </w:t>
      </w:r>
      <w:r w:rsidRPr="00A11AE6">
        <w:rPr>
          <w:rFonts w:ascii="Times New Roman" w:hAnsi="Times New Roman" w:cs="Times New Roman"/>
          <w:sz w:val="28"/>
          <w:szCs w:val="28"/>
        </w:rPr>
        <w:t>до дисциплінарної відповідальності.</w:t>
      </w:r>
    </w:p>
    <w:p w:rsidR="003623DC" w:rsidRPr="00A11AE6" w:rsidRDefault="003623DC" w:rsidP="009D46E6">
      <w:pPr>
        <w:spacing w:after="0" w:line="240" w:lineRule="auto"/>
        <w:ind w:firstLine="709"/>
        <w:jc w:val="both"/>
        <w:rPr>
          <w:rFonts w:ascii="Times New Roman" w:hAnsi="Times New Roman" w:cs="Times New Roman"/>
          <w:sz w:val="28"/>
          <w:szCs w:val="28"/>
        </w:rPr>
      </w:pPr>
      <w:r w:rsidRPr="00A11AE6">
        <w:rPr>
          <w:rFonts w:ascii="Times New Roman" w:hAnsi="Times New Roman" w:cs="Times New Roman"/>
          <w:sz w:val="28"/>
          <w:szCs w:val="28"/>
        </w:rPr>
        <w:lastRenderedPageBreak/>
        <w:t xml:space="preserve">Відповідно до протоколу автоматизованого розподілу матеріалу між членами Вищої ради правосуддя від 27 квітня 2020 року вказану скаргу передано для розгляду члену Вищої ради правосуддя </w:t>
      </w:r>
      <w:proofErr w:type="spellStart"/>
      <w:r w:rsidRPr="00A11AE6">
        <w:rPr>
          <w:rFonts w:ascii="Times New Roman" w:hAnsi="Times New Roman" w:cs="Times New Roman"/>
          <w:sz w:val="28"/>
          <w:szCs w:val="28"/>
        </w:rPr>
        <w:t>Шапрану</w:t>
      </w:r>
      <w:proofErr w:type="spellEnd"/>
      <w:r w:rsidRPr="00A11AE6">
        <w:rPr>
          <w:rFonts w:ascii="Times New Roman" w:hAnsi="Times New Roman" w:cs="Times New Roman"/>
          <w:sz w:val="28"/>
          <w:szCs w:val="28"/>
        </w:rPr>
        <w:t xml:space="preserve"> В.В.</w:t>
      </w:r>
    </w:p>
    <w:p w:rsidR="008507ED" w:rsidRPr="00A11AE6" w:rsidRDefault="008507ED" w:rsidP="009D46E6">
      <w:pPr>
        <w:pStyle w:val="Style98"/>
        <w:widowControl/>
        <w:spacing w:line="240" w:lineRule="auto"/>
        <w:ind w:firstLine="709"/>
        <w:rPr>
          <w:color w:val="000000"/>
        </w:rPr>
      </w:pPr>
      <w:r w:rsidRPr="00A11AE6">
        <w:rPr>
          <w:color w:val="000000"/>
        </w:rPr>
        <w:t>За результатами попередньої перевірки дисциплінарної скарги</w:t>
      </w:r>
      <w:r w:rsidRPr="00A11AE6">
        <w:rPr>
          <w:b/>
        </w:rPr>
        <w:t xml:space="preserve"> </w:t>
      </w:r>
      <w:r w:rsidRPr="00A11AE6">
        <w:rPr>
          <w:color w:val="000000"/>
        </w:rPr>
        <w:t xml:space="preserve">член Першої Дисциплінарної палати </w:t>
      </w:r>
      <w:r w:rsidR="00B845C6" w:rsidRPr="00A11AE6">
        <w:rPr>
          <w:color w:val="000000"/>
        </w:rPr>
        <w:t xml:space="preserve">Вищої ради правосуддя </w:t>
      </w:r>
      <w:proofErr w:type="spellStart"/>
      <w:r w:rsidRPr="00A11AE6">
        <w:rPr>
          <w:color w:val="000000"/>
        </w:rPr>
        <w:t>Шапран</w:t>
      </w:r>
      <w:proofErr w:type="spellEnd"/>
      <w:r w:rsidRPr="00A11AE6">
        <w:rPr>
          <w:color w:val="000000"/>
        </w:rPr>
        <w:t xml:space="preserve"> В.В. вніс пропозицію </w:t>
      </w:r>
      <w:r w:rsidRPr="00A11AE6">
        <w:t xml:space="preserve">залишити </w:t>
      </w:r>
      <w:r w:rsidR="003623DC" w:rsidRPr="00A11AE6">
        <w:t>дисциплінарну скаргу</w:t>
      </w:r>
      <w:r w:rsidR="003623DC" w:rsidRPr="00A11AE6">
        <w:rPr>
          <w:rStyle w:val="FontStyle14"/>
          <w:sz w:val="28"/>
          <w:szCs w:val="28"/>
        </w:rPr>
        <w:t xml:space="preserve"> </w:t>
      </w:r>
      <w:r w:rsidR="003623DC" w:rsidRPr="00A11AE6">
        <w:t xml:space="preserve">адвоката </w:t>
      </w:r>
      <w:proofErr w:type="spellStart"/>
      <w:r w:rsidR="003623DC" w:rsidRPr="00A11AE6">
        <w:t>Романченка</w:t>
      </w:r>
      <w:proofErr w:type="spellEnd"/>
      <w:r w:rsidR="003623DC" w:rsidRPr="00A11AE6">
        <w:t xml:space="preserve"> О.М. стосовно судді господарського суду Харківської області </w:t>
      </w:r>
      <w:proofErr w:type="spellStart"/>
      <w:r w:rsidR="003623DC" w:rsidRPr="00A11AE6">
        <w:t>Бринцева</w:t>
      </w:r>
      <w:proofErr w:type="spellEnd"/>
      <w:r w:rsidR="003623DC" w:rsidRPr="00A11AE6">
        <w:t xml:space="preserve"> О.В., суддів Східного апеляційного господарського суду </w:t>
      </w:r>
      <w:proofErr w:type="spellStart"/>
      <w:r w:rsidR="003623DC" w:rsidRPr="00A11AE6">
        <w:t>Черноти</w:t>
      </w:r>
      <w:proofErr w:type="spellEnd"/>
      <w:r w:rsidR="003623DC" w:rsidRPr="00A11AE6">
        <w:t xml:space="preserve"> Л.Ф., Гребенюк Н.В., </w:t>
      </w:r>
      <w:proofErr w:type="spellStart"/>
      <w:r w:rsidR="003623DC" w:rsidRPr="00A11AE6">
        <w:t>Радіонової</w:t>
      </w:r>
      <w:proofErr w:type="spellEnd"/>
      <w:r w:rsidR="003623DC" w:rsidRPr="00A11AE6">
        <w:t xml:space="preserve"> О.О., без розгляду та повернути її </w:t>
      </w:r>
      <w:r w:rsidRPr="00A11AE6">
        <w:rPr>
          <w:color w:val="000000"/>
        </w:rPr>
        <w:t>скаржнику.</w:t>
      </w:r>
    </w:p>
    <w:p w:rsidR="008507ED" w:rsidRPr="00A11AE6" w:rsidRDefault="008507ED" w:rsidP="009D46E6">
      <w:pPr>
        <w:pStyle w:val="20"/>
        <w:shd w:val="clear" w:color="auto" w:fill="auto"/>
        <w:spacing w:after="0" w:line="240" w:lineRule="auto"/>
        <w:ind w:firstLine="709"/>
        <w:jc w:val="both"/>
        <w:rPr>
          <w:rFonts w:ascii="Times New Roman" w:hAnsi="Times New Roman" w:cs="Times New Roman"/>
          <w:b w:val="0"/>
          <w:sz w:val="28"/>
          <w:szCs w:val="28"/>
        </w:rPr>
      </w:pPr>
      <w:r w:rsidRPr="00A11AE6">
        <w:rPr>
          <w:rFonts w:ascii="Times New Roman" w:hAnsi="Times New Roman" w:cs="Times New Roman"/>
          <w:b w:val="0"/>
          <w:color w:val="000000"/>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A11AE6">
        <w:rPr>
          <w:rFonts w:ascii="Times New Roman" w:hAnsi="Times New Roman" w:cs="Times New Roman"/>
          <w:b w:val="0"/>
          <w:color w:val="000000"/>
          <w:sz w:val="28"/>
          <w:szCs w:val="28"/>
        </w:rPr>
        <w:t>Шапрана</w:t>
      </w:r>
      <w:proofErr w:type="spellEnd"/>
      <w:r w:rsidRPr="00A11AE6">
        <w:rPr>
          <w:rFonts w:ascii="Times New Roman" w:hAnsi="Times New Roman" w:cs="Times New Roman"/>
          <w:b w:val="0"/>
          <w:color w:val="000000"/>
          <w:sz w:val="28"/>
          <w:szCs w:val="28"/>
        </w:rPr>
        <w:t xml:space="preserve"> В.В., Перша Дисциплінарна палата Вищої ради правосуддя дійшла висновку про </w:t>
      </w:r>
      <w:r w:rsidRPr="00A11AE6">
        <w:rPr>
          <w:rFonts w:ascii="Times New Roman" w:hAnsi="Times New Roman" w:cs="Times New Roman"/>
          <w:b w:val="0"/>
          <w:sz w:val="28"/>
          <w:szCs w:val="28"/>
        </w:rPr>
        <w:t>залишення дисциплінарної скарги</w:t>
      </w:r>
      <w:r w:rsidRPr="00A11AE6">
        <w:rPr>
          <w:rStyle w:val="FontStyle14"/>
          <w:b w:val="0"/>
          <w:sz w:val="28"/>
          <w:szCs w:val="28"/>
        </w:rPr>
        <w:t xml:space="preserve"> </w:t>
      </w:r>
      <w:r w:rsidRPr="00A11AE6">
        <w:rPr>
          <w:rFonts w:ascii="Times New Roman" w:hAnsi="Times New Roman" w:cs="Times New Roman"/>
          <w:b w:val="0"/>
          <w:sz w:val="28"/>
          <w:szCs w:val="28"/>
        </w:rPr>
        <w:t xml:space="preserve"> без розгляду та повернення</w:t>
      </w:r>
      <w:r w:rsidRPr="00A11AE6">
        <w:rPr>
          <w:rFonts w:ascii="Times New Roman" w:hAnsi="Times New Roman" w:cs="Times New Roman"/>
          <w:sz w:val="28"/>
          <w:szCs w:val="28"/>
        </w:rPr>
        <w:t xml:space="preserve"> </w:t>
      </w:r>
      <w:r w:rsidRPr="00A11AE6">
        <w:rPr>
          <w:rFonts w:ascii="Times New Roman" w:hAnsi="Times New Roman" w:cs="Times New Roman"/>
          <w:b w:val="0"/>
          <w:sz w:val="28"/>
          <w:szCs w:val="28"/>
        </w:rPr>
        <w:t>її</w:t>
      </w:r>
      <w:r w:rsidRPr="00A11AE6">
        <w:rPr>
          <w:rFonts w:ascii="Times New Roman" w:hAnsi="Times New Roman" w:cs="Times New Roman"/>
          <w:sz w:val="28"/>
          <w:szCs w:val="28"/>
        </w:rPr>
        <w:t xml:space="preserve"> </w:t>
      </w:r>
      <w:r w:rsidRPr="00A11AE6">
        <w:rPr>
          <w:rFonts w:ascii="Times New Roman" w:hAnsi="Times New Roman" w:cs="Times New Roman"/>
          <w:b w:val="0"/>
          <w:color w:val="000000"/>
          <w:sz w:val="28"/>
          <w:szCs w:val="28"/>
        </w:rPr>
        <w:t>скаржнику з огляду на таке.</w:t>
      </w:r>
    </w:p>
    <w:p w:rsidR="00A11AE6" w:rsidRPr="00A11AE6" w:rsidRDefault="00A11AE6" w:rsidP="009D46E6">
      <w:pPr>
        <w:pStyle w:val="StyleZakonu0"/>
        <w:spacing w:after="0" w:line="240" w:lineRule="auto"/>
        <w:ind w:firstLine="709"/>
        <w:rPr>
          <w:sz w:val="28"/>
          <w:szCs w:val="28"/>
        </w:rPr>
      </w:pPr>
      <w:r w:rsidRPr="00A11AE6">
        <w:rPr>
          <w:color w:val="000000"/>
          <w:sz w:val="28"/>
          <w:szCs w:val="28"/>
        </w:rPr>
        <w:t xml:space="preserve">Відповідно до </w:t>
      </w:r>
      <w:r w:rsidRPr="00A11AE6">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A11AE6" w:rsidRPr="00A11AE6" w:rsidRDefault="00A11AE6" w:rsidP="009D46E6">
      <w:pPr>
        <w:pStyle w:val="StyleZakonu0"/>
        <w:spacing w:after="0" w:line="240" w:lineRule="auto"/>
        <w:ind w:firstLine="709"/>
        <w:rPr>
          <w:sz w:val="28"/>
          <w:szCs w:val="28"/>
        </w:rPr>
      </w:pPr>
      <w:r w:rsidRPr="00A11AE6">
        <w:rPr>
          <w:sz w:val="28"/>
          <w:szCs w:val="28"/>
        </w:rPr>
        <w:t>1) вивчає дисциплінарну скаргу і перевіряє її відповідність вимогам закону;</w:t>
      </w:r>
    </w:p>
    <w:p w:rsidR="00A11AE6" w:rsidRPr="00A11AE6" w:rsidRDefault="00A11AE6" w:rsidP="009D46E6">
      <w:pPr>
        <w:pStyle w:val="StyleZakonu0"/>
        <w:spacing w:after="0" w:line="240" w:lineRule="auto"/>
        <w:ind w:firstLine="709"/>
        <w:rPr>
          <w:sz w:val="28"/>
          <w:szCs w:val="28"/>
        </w:rPr>
      </w:pPr>
      <w:r w:rsidRPr="00A11AE6">
        <w:rPr>
          <w:sz w:val="28"/>
          <w:szCs w:val="28"/>
        </w:rPr>
        <w:t>2) за наявності підстав, визначених пунктами 1–5 частини першої                статті 44 цього Закону, – повертає дисциплінарну скаргу скаржнику;</w:t>
      </w:r>
    </w:p>
    <w:p w:rsidR="00A11AE6" w:rsidRPr="00A11AE6" w:rsidRDefault="00A11AE6" w:rsidP="009D46E6">
      <w:pPr>
        <w:pStyle w:val="StyleZakonu0"/>
        <w:spacing w:after="0" w:line="240" w:lineRule="auto"/>
        <w:ind w:firstLine="709"/>
        <w:rPr>
          <w:sz w:val="28"/>
          <w:szCs w:val="28"/>
        </w:rPr>
      </w:pPr>
      <w:r w:rsidRPr="00A11AE6">
        <w:rPr>
          <w:sz w:val="28"/>
          <w:szCs w:val="28"/>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A11AE6" w:rsidRPr="00A11AE6" w:rsidRDefault="00A11AE6" w:rsidP="009D46E6">
      <w:pPr>
        <w:pStyle w:val="StyleZakonu0"/>
        <w:spacing w:after="0" w:line="240" w:lineRule="auto"/>
        <w:ind w:firstLine="709"/>
        <w:rPr>
          <w:sz w:val="28"/>
          <w:szCs w:val="28"/>
        </w:rPr>
      </w:pPr>
      <w:r w:rsidRPr="00A11AE6">
        <w:rPr>
          <w:sz w:val="28"/>
          <w:szCs w:val="28"/>
        </w:rPr>
        <w:t xml:space="preserve">4) </w:t>
      </w:r>
      <w:r w:rsidRPr="00A11AE6">
        <w:rPr>
          <w:color w:val="000000"/>
          <w:sz w:val="28"/>
          <w:szCs w:val="28"/>
          <w:shd w:val="clear" w:color="auto" w:fill="FFFFFF"/>
        </w:rPr>
        <w:t>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Під час попередньої перевірки дисциплінарної скарги встановлено таке.</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Рішенням господарського суду Харківської області від 17 грудня </w:t>
      </w:r>
      <w:r>
        <w:rPr>
          <w:color w:val="000000"/>
          <w:sz w:val="28"/>
          <w:szCs w:val="28"/>
        </w:rPr>
        <w:br/>
      </w:r>
      <w:r w:rsidRPr="00A11AE6">
        <w:rPr>
          <w:color w:val="000000"/>
          <w:sz w:val="28"/>
          <w:szCs w:val="28"/>
        </w:rPr>
        <w:t xml:space="preserve">2019 року у справі № 922/3371/19 (головуючий суддя – </w:t>
      </w:r>
      <w:proofErr w:type="spellStart"/>
      <w:r w:rsidRPr="00A11AE6">
        <w:rPr>
          <w:color w:val="000000"/>
          <w:sz w:val="28"/>
          <w:szCs w:val="28"/>
        </w:rPr>
        <w:t>Бринцев</w:t>
      </w:r>
      <w:proofErr w:type="spellEnd"/>
      <w:r w:rsidRPr="00A11AE6">
        <w:rPr>
          <w:color w:val="000000"/>
          <w:sz w:val="28"/>
          <w:szCs w:val="28"/>
        </w:rPr>
        <w:t xml:space="preserve"> О.В.), ухваленим за результатами розгляду позову </w:t>
      </w:r>
      <w:proofErr w:type="spellStart"/>
      <w:r w:rsidRPr="00A11AE6">
        <w:rPr>
          <w:color w:val="000000"/>
          <w:sz w:val="28"/>
          <w:szCs w:val="28"/>
        </w:rPr>
        <w:t>Азово-Черноморської</w:t>
      </w:r>
      <w:proofErr w:type="spellEnd"/>
      <w:r w:rsidRPr="00A11AE6">
        <w:rPr>
          <w:color w:val="000000"/>
          <w:sz w:val="28"/>
          <w:szCs w:val="28"/>
        </w:rPr>
        <w:t xml:space="preserve"> інвестиційної компанії у формі товариства з обмеженою відповідальністю (далі – </w:t>
      </w:r>
      <w:proofErr w:type="spellStart"/>
      <w:r w:rsidRPr="00A11AE6">
        <w:rPr>
          <w:color w:val="000000"/>
          <w:sz w:val="28"/>
          <w:szCs w:val="28"/>
        </w:rPr>
        <w:t>Азово-Черноморська</w:t>
      </w:r>
      <w:proofErr w:type="spellEnd"/>
      <w:r w:rsidRPr="00A11AE6">
        <w:rPr>
          <w:color w:val="000000"/>
          <w:sz w:val="28"/>
          <w:szCs w:val="28"/>
        </w:rPr>
        <w:t xml:space="preserve"> інвестиційна компанія) до товариства з обмеженою відповідальністю «Фінансова компанія «Женева» (далі – ТОВ «ФК «Женева»), третя особа, яка не заявляє вимог щодо предмета спору на стороні відповідача – приватний нотаріус Київського міського нотаріального округу </w:t>
      </w:r>
      <w:r w:rsidR="00BF57C7">
        <w:rPr>
          <w:color w:val="000000"/>
          <w:sz w:val="28"/>
          <w:szCs w:val="28"/>
        </w:rPr>
        <w:t>ОСОБА_1</w:t>
      </w:r>
      <w:r w:rsidRPr="00A11AE6">
        <w:rPr>
          <w:color w:val="000000"/>
          <w:sz w:val="28"/>
          <w:szCs w:val="28"/>
        </w:rPr>
        <w:t xml:space="preserve">, про скасування рішення державного реєстратора прав на нерухоме майно приватного нотаріуса </w:t>
      </w:r>
      <w:r w:rsidR="00BF57C7">
        <w:rPr>
          <w:color w:val="000000"/>
          <w:sz w:val="28"/>
          <w:szCs w:val="28"/>
        </w:rPr>
        <w:t>ОСОБА_1</w:t>
      </w:r>
      <w:r w:rsidRPr="00A11AE6">
        <w:rPr>
          <w:color w:val="000000"/>
          <w:sz w:val="28"/>
          <w:szCs w:val="28"/>
        </w:rPr>
        <w:t xml:space="preserve"> від </w:t>
      </w:r>
      <w:r w:rsidR="00BF57C7">
        <w:rPr>
          <w:color w:val="000000"/>
          <w:sz w:val="28"/>
          <w:szCs w:val="28"/>
        </w:rPr>
        <w:t>ДАТА_1</w:t>
      </w:r>
      <w:r w:rsidRPr="00A11AE6">
        <w:rPr>
          <w:color w:val="000000"/>
          <w:sz w:val="28"/>
          <w:szCs w:val="28"/>
        </w:rPr>
        <w:t xml:space="preserve"> </w:t>
      </w:r>
      <w:r w:rsidR="00BF57C7">
        <w:rPr>
          <w:color w:val="000000"/>
          <w:sz w:val="28"/>
          <w:szCs w:val="28"/>
        </w:rPr>
        <w:t>НОМЕР_1</w:t>
      </w:r>
      <w:r w:rsidRPr="00A11AE6">
        <w:rPr>
          <w:color w:val="000000"/>
          <w:sz w:val="28"/>
          <w:szCs w:val="28"/>
        </w:rPr>
        <w:t xml:space="preserve">, відповідно до якого було змінено </w:t>
      </w:r>
      <w:proofErr w:type="spellStart"/>
      <w:r w:rsidRPr="00A11AE6">
        <w:rPr>
          <w:color w:val="000000"/>
          <w:sz w:val="28"/>
          <w:szCs w:val="28"/>
        </w:rPr>
        <w:t>іпотекодержателя</w:t>
      </w:r>
      <w:proofErr w:type="spellEnd"/>
      <w:r w:rsidRPr="00A11AE6">
        <w:rPr>
          <w:color w:val="000000"/>
          <w:sz w:val="28"/>
          <w:szCs w:val="28"/>
        </w:rPr>
        <w:t xml:space="preserve"> в Державному реєстрі речових прав на нерухоме майно з АТ «Банк Золоті Ворота» на </w:t>
      </w:r>
      <w:r w:rsidR="009D46E6">
        <w:rPr>
          <w:color w:val="000000"/>
          <w:sz w:val="28"/>
          <w:szCs w:val="28"/>
        </w:rPr>
        <w:br/>
      </w:r>
      <w:r w:rsidRPr="00A11AE6">
        <w:rPr>
          <w:color w:val="000000"/>
          <w:sz w:val="28"/>
          <w:szCs w:val="28"/>
        </w:rPr>
        <w:t>ТОВ «ФК «Женева» та зареєстровано іпотеку на відповідні нежитлові приміщення загальною площею 357,3 м</w:t>
      </w:r>
      <w:r w:rsidRPr="00A11AE6">
        <w:rPr>
          <w:color w:val="000000"/>
          <w:sz w:val="28"/>
          <w:szCs w:val="28"/>
          <w:vertAlign w:val="superscript"/>
        </w:rPr>
        <w:t>2</w:t>
      </w:r>
      <w:r w:rsidRPr="00A11AE6">
        <w:rPr>
          <w:color w:val="000000"/>
          <w:sz w:val="28"/>
          <w:szCs w:val="28"/>
        </w:rPr>
        <w:t xml:space="preserve"> за ТОВ «ФК «Женева», – позов задоволено повністю, вказане рішення державного реєстратора визнано протиправним та скасовано, з ТОВ «ФК «Женева» на користь </w:t>
      </w:r>
      <w:r w:rsidR="009D46E6">
        <w:rPr>
          <w:color w:val="000000"/>
          <w:sz w:val="28"/>
          <w:szCs w:val="28"/>
        </w:rPr>
        <w:br/>
      </w:r>
      <w:proofErr w:type="spellStart"/>
      <w:r w:rsidRPr="00A11AE6">
        <w:rPr>
          <w:color w:val="000000"/>
          <w:sz w:val="28"/>
          <w:szCs w:val="28"/>
        </w:rPr>
        <w:lastRenderedPageBreak/>
        <w:t>Азово-Черноморської</w:t>
      </w:r>
      <w:proofErr w:type="spellEnd"/>
      <w:r w:rsidRPr="00A11AE6">
        <w:rPr>
          <w:color w:val="000000"/>
          <w:sz w:val="28"/>
          <w:szCs w:val="28"/>
        </w:rPr>
        <w:t xml:space="preserve"> інвестиційної компанії стягнуто витрати зі сплати судового збору в розмірі 1921 гривня 00 копійок. </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Не погоджуючись з указаним судовим рішенням, ТОВ «ФК «Женева» звернулося до Східного апеляційного господарського суду з відповідною апеляційною скаргою.</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Постановою Східного апеляційного господарського суду від 8 квітня </w:t>
      </w:r>
      <w:r w:rsidRPr="00A11AE6">
        <w:rPr>
          <w:color w:val="000000"/>
          <w:sz w:val="28"/>
          <w:szCs w:val="28"/>
        </w:rPr>
        <w:br/>
        <w:t xml:space="preserve">2020 року (головуючий – суддя  </w:t>
      </w:r>
      <w:proofErr w:type="spellStart"/>
      <w:r w:rsidRPr="00A11AE6">
        <w:rPr>
          <w:color w:val="000000"/>
          <w:sz w:val="28"/>
          <w:szCs w:val="28"/>
        </w:rPr>
        <w:t>Чернота</w:t>
      </w:r>
      <w:proofErr w:type="spellEnd"/>
      <w:r w:rsidRPr="00A11AE6">
        <w:rPr>
          <w:color w:val="000000"/>
          <w:sz w:val="28"/>
          <w:szCs w:val="28"/>
        </w:rPr>
        <w:t xml:space="preserve"> Л.Ф., судді Гребенюк Н.В., </w:t>
      </w:r>
      <w:r w:rsidRPr="00A11AE6">
        <w:rPr>
          <w:color w:val="000000"/>
          <w:sz w:val="28"/>
          <w:szCs w:val="28"/>
        </w:rPr>
        <w:br/>
      </w:r>
      <w:proofErr w:type="spellStart"/>
      <w:r w:rsidRPr="00A11AE6">
        <w:rPr>
          <w:color w:val="000000"/>
          <w:sz w:val="28"/>
          <w:szCs w:val="28"/>
        </w:rPr>
        <w:t>Радіонова</w:t>
      </w:r>
      <w:proofErr w:type="spellEnd"/>
      <w:r w:rsidRPr="00A11AE6">
        <w:rPr>
          <w:color w:val="000000"/>
          <w:sz w:val="28"/>
          <w:szCs w:val="28"/>
        </w:rPr>
        <w:t xml:space="preserve"> О.О.) апеляційну скаргу ТОВ «ФК «Женева» на рішення господарського суду Харківської області від 17 грудня 2019 року у справі </w:t>
      </w:r>
      <w:r w:rsidRPr="00A11AE6">
        <w:rPr>
          <w:color w:val="000000"/>
          <w:sz w:val="28"/>
          <w:szCs w:val="28"/>
        </w:rPr>
        <w:br/>
        <w:t>№ 922/3371/19 – залишено без задоволення, рішення суду першої інстанції – залишено без змін.</w:t>
      </w:r>
    </w:p>
    <w:p w:rsidR="00A11AE6" w:rsidRPr="00A11AE6" w:rsidRDefault="00A11AE6" w:rsidP="009D46E6">
      <w:pPr>
        <w:pStyle w:val="StyleZakonu0"/>
        <w:spacing w:after="0" w:line="240" w:lineRule="auto"/>
        <w:ind w:firstLine="709"/>
        <w:rPr>
          <w:sz w:val="28"/>
          <w:szCs w:val="28"/>
          <w:lang w:eastAsia="uk-UA"/>
        </w:rPr>
      </w:pPr>
      <w:r w:rsidRPr="00A11AE6">
        <w:rPr>
          <w:sz w:val="28"/>
          <w:szCs w:val="28"/>
        </w:rPr>
        <w:t xml:space="preserve">Як вбачається із відомостей, розміщених на офіційному </w:t>
      </w:r>
      <w:proofErr w:type="spellStart"/>
      <w:r w:rsidRPr="00A11AE6">
        <w:rPr>
          <w:sz w:val="28"/>
          <w:szCs w:val="28"/>
        </w:rPr>
        <w:t>веб-порталі</w:t>
      </w:r>
      <w:proofErr w:type="spellEnd"/>
      <w:r w:rsidRPr="00A11AE6">
        <w:rPr>
          <w:sz w:val="28"/>
          <w:szCs w:val="28"/>
        </w:rPr>
        <w:t xml:space="preserve"> «Судова влада України», не погоджуючись із вказаними рішеннями судів першої та апеляційної інстанцій,  ТОВ «ФК «Женева»</w:t>
      </w:r>
      <w:r w:rsidRPr="00A11AE6">
        <w:rPr>
          <w:b/>
          <w:sz w:val="28"/>
          <w:szCs w:val="28"/>
        </w:rPr>
        <w:t xml:space="preserve"> </w:t>
      </w:r>
      <w:r w:rsidRPr="00A11AE6">
        <w:rPr>
          <w:sz w:val="28"/>
          <w:szCs w:val="28"/>
        </w:rPr>
        <w:t xml:space="preserve">звернулося із відповідною касаційною скаргою до Касаційного господарського суду у складі Верховного Суду, наразі колегією суддів у складі: </w:t>
      </w:r>
      <w:r w:rsidRPr="00A11AE6">
        <w:rPr>
          <w:sz w:val="28"/>
          <w:szCs w:val="28"/>
          <w:lang w:eastAsia="uk-UA"/>
        </w:rPr>
        <w:t xml:space="preserve">головуючий  суддя (суддя – доповідач) </w:t>
      </w:r>
      <w:proofErr w:type="spellStart"/>
      <w:r w:rsidRPr="00A11AE6">
        <w:rPr>
          <w:sz w:val="28"/>
          <w:szCs w:val="28"/>
          <w:lang w:eastAsia="uk-UA"/>
        </w:rPr>
        <w:t>Пільков</w:t>
      </w:r>
      <w:proofErr w:type="spellEnd"/>
      <w:r w:rsidRPr="00A11AE6">
        <w:rPr>
          <w:sz w:val="28"/>
          <w:szCs w:val="28"/>
          <w:lang w:eastAsia="uk-UA"/>
        </w:rPr>
        <w:t xml:space="preserve"> К.М., судді Чумак Ю.Я., </w:t>
      </w:r>
      <w:proofErr w:type="spellStart"/>
      <w:r w:rsidRPr="00A11AE6">
        <w:rPr>
          <w:sz w:val="28"/>
          <w:szCs w:val="28"/>
          <w:lang w:eastAsia="uk-UA"/>
        </w:rPr>
        <w:t>Дроботова</w:t>
      </w:r>
      <w:proofErr w:type="spellEnd"/>
      <w:r w:rsidRPr="00A11AE6">
        <w:rPr>
          <w:sz w:val="28"/>
          <w:szCs w:val="28"/>
          <w:lang w:eastAsia="uk-UA"/>
        </w:rPr>
        <w:t xml:space="preserve"> Т.Б., справу </w:t>
      </w:r>
      <w:r>
        <w:rPr>
          <w:sz w:val="28"/>
          <w:szCs w:val="28"/>
          <w:lang w:eastAsia="uk-UA"/>
        </w:rPr>
        <w:br/>
      </w:r>
      <w:r w:rsidRPr="00A11AE6">
        <w:rPr>
          <w:sz w:val="28"/>
          <w:szCs w:val="28"/>
          <w:lang w:eastAsia="uk-UA"/>
        </w:rPr>
        <w:t>№ 922/3371/19 призначено до розгляду на 16 червня 2020 року.</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Згідно із доводами дисциплінарної скарги, поданої адвокатом </w:t>
      </w:r>
      <w:r w:rsidRPr="00A11AE6">
        <w:rPr>
          <w:color w:val="000000"/>
          <w:sz w:val="28"/>
          <w:szCs w:val="28"/>
        </w:rPr>
        <w:br/>
      </w:r>
      <w:proofErr w:type="spellStart"/>
      <w:r w:rsidRPr="00A11AE6">
        <w:rPr>
          <w:color w:val="000000"/>
          <w:sz w:val="28"/>
          <w:szCs w:val="28"/>
        </w:rPr>
        <w:t>Романченком</w:t>
      </w:r>
      <w:proofErr w:type="spellEnd"/>
      <w:r w:rsidRPr="00A11AE6">
        <w:rPr>
          <w:color w:val="000000"/>
          <w:sz w:val="28"/>
          <w:szCs w:val="28"/>
        </w:rPr>
        <w:t xml:space="preserve"> О.М. (представником  ТОВ «ФК «Женева» у справі </w:t>
      </w:r>
      <w:r w:rsidRPr="00A11AE6">
        <w:rPr>
          <w:color w:val="000000"/>
          <w:sz w:val="28"/>
          <w:szCs w:val="28"/>
        </w:rPr>
        <w:br/>
        <w:t xml:space="preserve">№ 922/3371/19), судом першої інстанції у складі судді </w:t>
      </w:r>
      <w:proofErr w:type="spellStart"/>
      <w:r w:rsidRPr="00A11AE6">
        <w:rPr>
          <w:color w:val="000000"/>
          <w:sz w:val="28"/>
          <w:szCs w:val="28"/>
        </w:rPr>
        <w:t>Бринцева</w:t>
      </w:r>
      <w:proofErr w:type="spellEnd"/>
      <w:r w:rsidRPr="00A11AE6">
        <w:rPr>
          <w:color w:val="000000"/>
          <w:sz w:val="28"/>
          <w:szCs w:val="28"/>
        </w:rPr>
        <w:t xml:space="preserve"> О.В., всупереч вимогам частин другої, четвертої статті 50 Господарського процесуального кодексу України (далі – ГПК України), не було залучено до участі у справі в якості третьої особи, яка не заявляє самостійних вимог на предмет спору на стороні відповідача, попереднього кредитора (</w:t>
      </w:r>
      <w:proofErr w:type="spellStart"/>
      <w:r w:rsidRPr="00A11AE6">
        <w:rPr>
          <w:color w:val="000000"/>
          <w:sz w:val="28"/>
          <w:szCs w:val="28"/>
        </w:rPr>
        <w:t>іпотекодержателя</w:t>
      </w:r>
      <w:proofErr w:type="spellEnd"/>
      <w:r w:rsidRPr="00A11AE6">
        <w:rPr>
          <w:color w:val="000000"/>
          <w:sz w:val="28"/>
          <w:szCs w:val="28"/>
        </w:rPr>
        <w:t xml:space="preserve"> відповідних приміщень позивача)  </w:t>
      </w:r>
      <w:r w:rsidRPr="00A11AE6">
        <w:rPr>
          <w:sz w:val="28"/>
          <w:szCs w:val="28"/>
          <w:lang w:eastAsia="uk-UA"/>
        </w:rPr>
        <w:t>–</w:t>
      </w:r>
      <w:r w:rsidRPr="00A11AE6">
        <w:rPr>
          <w:color w:val="000000"/>
          <w:sz w:val="28"/>
          <w:szCs w:val="28"/>
        </w:rPr>
        <w:t xml:space="preserve"> АТ «Банк Золоті ворота».</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На думку скаржника, під час перегляду судового рішення, ухваленого суддею господарського суду Харківської області </w:t>
      </w:r>
      <w:proofErr w:type="spellStart"/>
      <w:r w:rsidRPr="00A11AE6">
        <w:rPr>
          <w:color w:val="000000"/>
          <w:sz w:val="28"/>
          <w:szCs w:val="28"/>
        </w:rPr>
        <w:t>Бринцевим</w:t>
      </w:r>
      <w:proofErr w:type="spellEnd"/>
      <w:r w:rsidRPr="00A11AE6">
        <w:rPr>
          <w:color w:val="000000"/>
          <w:sz w:val="28"/>
          <w:szCs w:val="28"/>
        </w:rPr>
        <w:t xml:space="preserve"> О.В. у справі </w:t>
      </w:r>
      <w:r w:rsidRPr="00A11AE6">
        <w:rPr>
          <w:color w:val="000000"/>
          <w:sz w:val="28"/>
          <w:szCs w:val="28"/>
        </w:rPr>
        <w:br/>
        <w:t xml:space="preserve">№ 922/3371/19, апеляційний суд у складі колегії суддів Східного апеляційного господарського суду (судді </w:t>
      </w:r>
      <w:proofErr w:type="spellStart"/>
      <w:r w:rsidRPr="00A11AE6">
        <w:rPr>
          <w:color w:val="000000"/>
          <w:sz w:val="28"/>
          <w:szCs w:val="28"/>
        </w:rPr>
        <w:t>Чернота</w:t>
      </w:r>
      <w:proofErr w:type="spellEnd"/>
      <w:r w:rsidRPr="00A11AE6">
        <w:rPr>
          <w:color w:val="000000"/>
          <w:sz w:val="28"/>
          <w:szCs w:val="28"/>
        </w:rPr>
        <w:t xml:space="preserve"> Л.Ф., Гребенюк Н.В., </w:t>
      </w:r>
      <w:proofErr w:type="spellStart"/>
      <w:r w:rsidRPr="00A11AE6">
        <w:rPr>
          <w:color w:val="000000"/>
          <w:sz w:val="28"/>
          <w:szCs w:val="28"/>
        </w:rPr>
        <w:t>Радіонова</w:t>
      </w:r>
      <w:proofErr w:type="spellEnd"/>
      <w:r w:rsidRPr="00A11AE6">
        <w:rPr>
          <w:color w:val="000000"/>
          <w:sz w:val="28"/>
          <w:szCs w:val="28"/>
        </w:rPr>
        <w:t xml:space="preserve"> О.О.) мав відреагувати на неповноту встановлених судом першої інстанції обставин спору та відповідних правовідносин сторін, у тому числі в частині не залучення до участі у справі третьою особою, що не заявляє самостійних вимог на предмет спору на стороні відповідача, АТ «Банк Золоті ворота».</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Автор скарги висловлює переконання, що вказаній колегії суддів слід було  скасувати рішення, ухвалене суддею </w:t>
      </w:r>
      <w:proofErr w:type="spellStart"/>
      <w:r w:rsidRPr="00A11AE6">
        <w:rPr>
          <w:color w:val="000000"/>
          <w:sz w:val="28"/>
          <w:szCs w:val="28"/>
        </w:rPr>
        <w:t>Бринцевим</w:t>
      </w:r>
      <w:proofErr w:type="spellEnd"/>
      <w:r w:rsidRPr="00A11AE6">
        <w:rPr>
          <w:color w:val="000000"/>
          <w:sz w:val="28"/>
          <w:szCs w:val="28"/>
        </w:rPr>
        <w:t xml:space="preserve"> О.В.</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Слід зазначити, що скаржником до дисциплінарної скарги додано копію касаційної скарги на рішення господарського суду Харківської області від </w:t>
      </w:r>
      <w:r w:rsidRPr="00A11AE6">
        <w:rPr>
          <w:color w:val="000000"/>
          <w:sz w:val="28"/>
          <w:szCs w:val="28"/>
        </w:rPr>
        <w:br/>
        <w:t>17 грудня 2019 року та постанову Східного апеляційного господарського суду від 8 квітня 2020 року у справі № 922/3371/19, поданої на розгляд Касаційного господарського суду у складі Верховного Суду.</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Зокрема, одним із доводів касаційних вимог також </w:t>
      </w:r>
      <w:proofErr w:type="spellStart"/>
      <w:r w:rsidRPr="00A11AE6">
        <w:rPr>
          <w:color w:val="000000"/>
          <w:sz w:val="28"/>
          <w:szCs w:val="28"/>
        </w:rPr>
        <w:t>позиціоновано</w:t>
      </w:r>
      <w:proofErr w:type="spellEnd"/>
      <w:r w:rsidRPr="00A11AE6">
        <w:rPr>
          <w:color w:val="000000"/>
          <w:sz w:val="28"/>
          <w:szCs w:val="28"/>
        </w:rPr>
        <w:t xml:space="preserve"> обставини щодо не залучення судом до справи в якості третьої особи, яка не заявляє самостійних вимог на предмет спору на стороні позивача, АТ «Банк Золоті ворота».</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lastRenderedPageBreak/>
        <w:t xml:space="preserve">Так, потрібно зауважити, що як у дисциплінарній скарзі, так і у наведеній касаційній скарзі наголошено на те, що внаслідок скасування запису про перехід права </w:t>
      </w:r>
      <w:proofErr w:type="spellStart"/>
      <w:r w:rsidRPr="00A11AE6">
        <w:rPr>
          <w:color w:val="000000"/>
          <w:sz w:val="28"/>
          <w:szCs w:val="28"/>
        </w:rPr>
        <w:t>іпотекодержателя</w:t>
      </w:r>
      <w:proofErr w:type="spellEnd"/>
      <w:r w:rsidRPr="00A11AE6">
        <w:rPr>
          <w:color w:val="000000"/>
          <w:sz w:val="28"/>
          <w:szCs w:val="28"/>
        </w:rPr>
        <w:t xml:space="preserve"> від АТ «Банк Золоті ворота» до </w:t>
      </w:r>
      <w:r>
        <w:rPr>
          <w:color w:val="000000"/>
          <w:sz w:val="28"/>
          <w:szCs w:val="28"/>
        </w:rPr>
        <w:br/>
      </w:r>
      <w:r w:rsidRPr="00A11AE6">
        <w:rPr>
          <w:color w:val="000000"/>
          <w:sz w:val="28"/>
          <w:szCs w:val="28"/>
        </w:rPr>
        <w:t xml:space="preserve">ТОВ «ФК «Женева», за умови триваючого здійснення Фондом гарантування вкладів фізичних осіб ліквідаційної процедури відносно АТ «Банк Золоті ворота», ліквідаційна маса неплатоспроможного АТ «Банк Золоті ворота» збільшиться на один актив – у вигляді забезпеченого іпотекою права вимоги за кредитом </w:t>
      </w:r>
      <w:proofErr w:type="spellStart"/>
      <w:r w:rsidRPr="00A11AE6">
        <w:rPr>
          <w:color w:val="000000"/>
          <w:sz w:val="28"/>
          <w:szCs w:val="28"/>
        </w:rPr>
        <w:t>Азово-Черноморської</w:t>
      </w:r>
      <w:proofErr w:type="spellEnd"/>
      <w:r w:rsidRPr="00A11AE6">
        <w:rPr>
          <w:color w:val="000000"/>
          <w:sz w:val="28"/>
          <w:szCs w:val="28"/>
        </w:rPr>
        <w:t xml:space="preserve"> інвестиційної компанії.</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Отже, відповідно до касаційної скарги, оскаржувані судові рішення підлягають обов’язковому скасуванню з направленням справи на новий розгляд, оскільки суди прийняли рішення про права, інтереси та (або) обов’язки особи, яка не була залучена до участі у справі.</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Згідно зі статтею 14 Закону України «Про судоустрій і статус суддів» </w:t>
      </w:r>
      <w:r w:rsidRPr="00A11AE6">
        <w:rPr>
          <w:color w:val="000000"/>
          <w:sz w:val="28"/>
          <w:szCs w:val="28"/>
          <w:shd w:val="clear" w:color="auto" w:fill="FFFFFF"/>
        </w:rPr>
        <w:t>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r w:rsidRPr="00A11AE6">
        <w:rPr>
          <w:color w:val="000000"/>
          <w:sz w:val="28"/>
          <w:szCs w:val="28"/>
        </w:rPr>
        <w:t xml:space="preserve">. Зокрема, таке право передбачене, зокрема, і частиною першою статті 17 </w:t>
      </w:r>
      <w:r>
        <w:rPr>
          <w:color w:val="000000"/>
          <w:sz w:val="28"/>
          <w:szCs w:val="28"/>
        </w:rPr>
        <w:t xml:space="preserve">ГПК </w:t>
      </w:r>
      <w:r w:rsidRPr="00A11AE6">
        <w:rPr>
          <w:color w:val="000000"/>
          <w:sz w:val="28"/>
          <w:szCs w:val="28"/>
        </w:rPr>
        <w:t>України (в редакції після 15 грудня 2017 року).</w:t>
      </w:r>
    </w:p>
    <w:p w:rsidR="00A11AE6" w:rsidRPr="00A11AE6" w:rsidRDefault="00A11AE6" w:rsidP="009D46E6">
      <w:pPr>
        <w:pStyle w:val="StyleZakonu0"/>
        <w:spacing w:after="0" w:line="240" w:lineRule="auto"/>
        <w:ind w:firstLine="709"/>
        <w:rPr>
          <w:sz w:val="28"/>
          <w:szCs w:val="28"/>
        </w:rPr>
      </w:pPr>
      <w:r w:rsidRPr="00A11AE6">
        <w:rPr>
          <w:color w:val="000000"/>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A11AE6">
        <w:rPr>
          <w:sz w:val="28"/>
          <w:szCs w:val="28"/>
        </w:rPr>
        <w:t> </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A11AE6">
        <w:rPr>
          <w:color w:val="000000"/>
          <w:sz w:val="28"/>
          <w:szCs w:val="28"/>
        </w:rPr>
        <w:t>Rec</w:t>
      </w:r>
      <w:proofErr w:type="spellEnd"/>
      <w:r w:rsidRPr="00A11AE6">
        <w:rPr>
          <w:color w:val="000000"/>
          <w:sz w:val="28"/>
          <w:szCs w:val="28"/>
        </w:rPr>
        <w:t xml:space="preserve"> (2010) 12 Комітету Міністрів Ради Європи державам-членам щодо суддів: незалежність, ефективність та обов’язки). </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A11AE6" w:rsidRPr="00A11AE6" w:rsidRDefault="00A11AE6" w:rsidP="009D46E6">
      <w:pPr>
        <w:pStyle w:val="StyleZakonu0"/>
        <w:spacing w:after="0" w:line="240" w:lineRule="auto"/>
        <w:ind w:firstLine="709"/>
        <w:rPr>
          <w:color w:val="000000"/>
          <w:sz w:val="28"/>
          <w:szCs w:val="28"/>
        </w:rPr>
      </w:pPr>
      <w:r w:rsidRPr="00A11AE6">
        <w:rPr>
          <w:color w:val="000000"/>
          <w:sz w:val="28"/>
          <w:szCs w:val="28"/>
        </w:rPr>
        <w:t xml:space="preserve">Таким чином, з огляду на встановлені обставини, Перша Дисциплінарна палата Вищої ради правосуддя вважає, що викладені у скарзі </w:t>
      </w:r>
      <w:r w:rsidRPr="00A11AE6">
        <w:rPr>
          <w:sz w:val="28"/>
          <w:szCs w:val="28"/>
        </w:rPr>
        <w:t xml:space="preserve">адвоката </w:t>
      </w:r>
      <w:proofErr w:type="spellStart"/>
      <w:r w:rsidRPr="00A11AE6">
        <w:rPr>
          <w:sz w:val="28"/>
          <w:szCs w:val="28"/>
        </w:rPr>
        <w:lastRenderedPageBreak/>
        <w:t>Романченка</w:t>
      </w:r>
      <w:proofErr w:type="spellEnd"/>
      <w:r w:rsidRPr="00A11AE6">
        <w:rPr>
          <w:sz w:val="28"/>
          <w:szCs w:val="28"/>
        </w:rPr>
        <w:t xml:space="preserve"> О.М. </w:t>
      </w:r>
      <w:r w:rsidRPr="00A11AE6">
        <w:rPr>
          <w:color w:val="000000"/>
          <w:sz w:val="28"/>
          <w:szCs w:val="28"/>
        </w:rPr>
        <w:t>доводи будуть перевірені судом вищої інстанції, а саме Касаційним господарським судом у складі Верховного Суду.</w:t>
      </w:r>
    </w:p>
    <w:p w:rsidR="00A11AE6" w:rsidRPr="00A11AE6" w:rsidRDefault="008507ED" w:rsidP="009D46E6">
      <w:pPr>
        <w:pStyle w:val="StyleZakonu0"/>
        <w:spacing w:after="0" w:line="240" w:lineRule="auto"/>
        <w:ind w:firstLine="709"/>
        <w:rPr>
          <w:color w:val="000000"/>
          <w:sz w:val="28"/>
          <w:szCs w:val="28"/>
        </w:rPr>
      </w:pPr>
      <w:r w:rsidRPr="00A11AE6">
        <w:rPr>
          <w:color w:val="000000"/>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8507ED" w:rsidRPr="00A11AE6" w:rsidRDefault="008507ED" w:rsidP="009D46E6">
      <w:pPr>
        <w:pStyle w:val="StyleZakonu0"/>
        <w:spacing w:after="0" w:line="240" w:lineRule="auto"/>
        <w:ind w:firstLine="709"/>
        <w:rPr>
          <w:sz w:val="28"/>
          <w:szCs w:val="28"/>
        </w:rPr>
      </w:pPr>
      <w:r w:rsidRPr="00A11AE6">
        <w:rPr>
          <w:color w:val="000000"/>
          <w:sz w:val="28"/>
          <w:szCs w:val="28"/>
        </w:rPr>
        <w:t xml:space="preserve">З огляду на зазначене, Перша Дисциплінарна палата Вищої ради правосуддя вважає, що дисциплінарну скаргу </w:t>
      </w:r>
      <w:r w:rsidR="00A11AE6" w:rsidRPr="00A11AE6">
        <w:rPr>
          <w:sz w:val="28"/>
          <w:szCs w:val="28"/>
        </w:rPr>
        <w:t xml:space="preserve">адвоката </w:t>
      </w:r>
      <w:proofErr w:type="spellStart"/>
      <w:r w:rsidR="00A11AE6" w:rsidRPr="00A11AE6">
        <w:rPr>
          <w:sz w:val="28"/>
          <w:szCs w:val="28"/>
        </w:rPr>
        <w:t>Романченка</w:t>
      </w:r>
      <w:proofErr w:type="spellEnd"/>
      <w:r w:rsidR="00A11AE6" w:rsidRPr="00A11AE6">
        <w:rPr>
          <w:sz w:val="28"/>
          <w:szCs w:val="28"/>
        </w:rPr>
        <w:t xml:space="preserve"> О.М.</w:t>
      </w:r>
      <w:r w:rsidRPr="00A11AE6">
        <w:rPr>
          <w:rStyle w:val="a6"/>
          <w:bCs/>
          <w:sz w:val="28"/>
          <w:szCs w:val="28"/>
          <w:shd w:val="clear" w:color="auto" w:fill="FFFFFF"/>
        </w:rPr>
        <w:t xml:space="preserve"> </w:t>
      </w:r>
      <w:r w:rsidRPr="00A11AE6">
        <w:rPr>
          <w:color w:val="000000"/>
          <w:sz w:val="28"/>
          <w:szCs w:val="28"/>
        </w:rPr>
        <w:t>слід залишити без розгляду та повернути</w:t>
      </w:r>
      <w:r w:rsidRPr="00A11AE6">
        <w:rPr>
          <w:sz w:val="28"/>
          <w:szCs w:val="28"/>
        </w:rPr>
        <w:t xml:space="preserve"> </w:t>
      </w:r>
      <w:r w:rsidRPr="00A11AE6">
        <w:rPr>
          <w:color w:val="000000"/>
          <w:sz w:val="28"/>
          <w:szCs w:val="28"/>
        </w:rPr>
        <w:t>скаржнику</w:t>
      </w:r>
      <w:r w:rsidRPr="00A11AE6">
        <w:rPr>
          <w:sz w:val="28"/>
          <w:szCs w:val="28"/>
        </w:rPr>
        <w:t>.</w:t>
      </w:r>
    </w:p>
    <w:p w:rsidR="008507ED" w:rsidRPr="00A11AE6" w:rsidRDefault="008507ED" w:rsidP="009D46E6">
      <w:pPr>
        <w:pStyle w:val="Style98"/>
        <w:widowControl/>
        <w:tabs>
          <w:tab w:val="left" w:pos="851"/>
        </w:tabs>
        <w:spacing w:line="240" w:lineRule="auto"/>
        <w:ind w:firstLine="709"/>
        <w:rPr>
          <w:rStyle w:val="FontStyle16"/>
          <w:rFonts w:eastAsia="Calibri"/>
          <w:lang w:eastAsia="uk-UA"/>
        </w:rPr>
      </w:pPr>
      <w:r w:rsidRPr="00A11AE6">
        <w:rPr>
          <w:rStyle w:val="FontStyle16"/>
          <w:rFonts w:eastAsia="Calibri"/>
          <w:lang w:eastAsia="uk-UA"/>
        </w:rPr>
        <w:t>Перша Дисциплінарна палата Вищої рада правосуддя, керуючись статтями 43, 44 Закону України «Про Вищу раду правосуддя»,</w:t>
      </w:r>
    </w:p>
    <w:p w:rsidR="008507ED" w:rsidRPr="00A11AE6" w:rsidRDefault="008507ED" w:rsidP="009D46E6">
      <w:pPr>
        <w:pStyle w:val="Style98"/>
        <w:widowControl/>
        <w:tabs>
          <w:tab w:val="left" w:pos="851"/>
        </w:tabs>
        <w:spacing w:line="240" w:lineRule="auto"/>
        <w:ind w:firstLine="709"/>
        <w:rPr>
          <w:rStyle w:val="FontStyle16"/>
          <w:rFonts w:eastAsia="Calibri"/>
          <w:lang w:eastAsia="uk-UA"/>
        </w:rPr>
      </w:pPr>
    </w:p>
    <w:p w:rsidR="008507ED" w:rsidRPr="00A11AE6" w:rsidRDefault="008507ED" w:rsidP="009D46E6">
      <w:pPr>
        <w:tabs>
          <w:tab w:val="left" w:pos="851"/>
        </w:tabs>
        <w:spacing w:after="0" w:line="240" w:lineRule="auto"/>
        <w:ind w:firstLine="709"/>
        <w:jc w:val="center"/>
        <w:rPr>
          <w:rFonts w:ascii="Times New Roman" w:hAnsi="Times New Roman" w:cs="Times New Roman"/>
          <w:b/>
          <w:bCs/>
          <w:sz w:val="28"/>
          <w:szCs w:val="28"/>
        </w:rPr>
      </w:pPr>
      <w:r w:rsidRPr="00A11AE6">
        <w:rPr>
          <w:rFonts w:ascii="Times New Roman" w:hAnsi="Times New Roman" w:cs="Times New Roman"/>
          <w:b/>
          <w:bCs/>
          <w:sz w:val="28"/>
          <w:szCs w:val="28"/>
        </w:rPr>
        <w:t>ухвалила:</w:t>
      </w:r>
    </w:p>
    <w:p w:rsidR="009A16BA" w:rsidRPr="00A11AE6" w:rsidRDefault="009A16BA" w:rsidP="009D46E6">
      <w:pPr>
        <w:tabs>
          <w:tab w:val="left" w:pos="851"/>
        </w:tabs>
        <w:spacing w:after="0" w:line="240" w:lineRule="auto"/>
        <w:ind w:firstLine="709"/>
        <w:jc w:val="center"/>
        <w:rPr>
          <w:rStyle w:val="FontStyle16"/>
          <w:lang w:eastAsia="uk-UA"/>
        </w:rPr>
      </w:pPr>
    </w:p>
    <w:p w:rsidR="008507ED" w:rsidRPr="00A11AE6" w:rsidRDefault="00A11AE6" w:rsidP="009D46E6">
      <w:pPr>
        <w:spacing w:after="0" w:line="240" w:lineRule="auto"/>
        <w:jc w:val="both"/>
        <w:rPr>
          <w:rStyle w:val="FontStyle14"/>
          <w:sz w:val="28"/>
          <w:szCs w:val="28"/>
        </w:rPr>
      </w:pPr>
      <w:r w:rsidRPr="00A11AE6">
        <w:rPr>
          <w:rFonts w:ascii="Times New Roman" w:hAnsi="Times New Roman" w:cs="Times New Roman"/>
          <w:sz w:val="28"/>
          <w:szCs w:val="28"/>
        </w:rPr>
        <w:t xml:space="preserve">дисциплінарну скаргу адвоката </w:t>
      </w:r>
      <w:proofErr w:type="spellStart"/>
      <w:r w:rsidRPr="00A11AE6">
        <w:rPr>
          <w:rFonts w:ascii="Times New Roman" w:hAnsi="Times New Roman" w:cs="Times New Roman"/>
          <w:sz w:val="28"/>
          <w:szCs w:val="28"/>
        </w:rPr>
        <w:t>Романченка</w:t>
      </w:r>
      <w:proofErr w:type="spellEnd"/>
      <w:r w:rsidRPr="00A11AE6">
        <w:rPr>
          <w:rFonts w:ascii="Times New Roman" w:hAnsi="Times New Roman" w:cs="Times New Roman"/>
          <w:sz w:val="28"/>
          <w:szCs w:val="28"/>
        </w:rPr>
        <w:t xml:space="preserve"> Олексія Михайловича </w:t>
      </w:r>
      <w:r w:rsidRPr="00A11AE6">
        <w:rPr>
          <w:rStyle w:val="FontStyle14"/>
          <w:bCs/>
          <w:sz w:val="28"/>
          <w:szCs w:val="28"/>
        </w:rPr>
        <w:t xml:space="preserve">стосовно </w:t>
      </w:r>
      <w:r w:rsidRPr="00A11AE6">
        <w:rPr>
          <w:rFonts w:ascii="Times New Roman" w:hAnsi="Times New Roman" w:cs="Times New Roman"/>
          <w:sz w:val="28"/>
          <w:szCs w:val="28"/>
        </w:rPr>
        <w:t xml:space="preserve">судді господарського суду Харківської області </w:t>
      </w:r>
      <w:proofErr w:type="spellStart"/>
      <w:r w:rsidRPr="00A11AE6">
        <w:rPr>
          <w:rFonts w:ascii="Times New Roman" w:hAnsi="Times New Roman" w:cs="Times New Roman"/>
          <w:sz w:val="28"/>
          <w:szCs w:val="28"/>
        </w:rPr>
        <w:t>Бринцева</w:t>
      </w:r>
      <w:proofErr w:type="spellEnd"/>
      <w:r w:rsidRPr="00A11AE6">
        <w:rPr>
          <w:rFonts w:ascii="Times New Roman" w:hAnsi="Times New Roman" w:cs="Times New Roman"/>
          <w:sz w:val="28"/>
          <w:szCs w:val="28"/>
        </w:rPr>
        <w:t xml:space="preserve"> Олексія Васильовича, суддів Східного апеляційного господарського суду </w:t>
      </w:r>
      <w:proofErr w:type="spellStart"/>
      <w:r w:rsidRPr="00A11AE6">
        <w:rPr>
          <w:rFonts w:ascii="Times New Roman" w:hAnsi="Times New Roman" w:cs="Times New Roman"/>
          <w:sz w:val="28"/>
          <w:szCs w:val="28"/>
        </w:rPr>
        <w:t>Черноти</w:t>
      </w:r>
      <w:proofErr w:type="spellEnd"/>
      <w:r w:rsidRPr="00A11AE6">
        <w:rPr>
          <w:rFonts w:ascii="Times New Roman" w:hAnsi="Times New Roman" w:cs="Times New Roman"/>
          <w:sz w:val="28"/>
          <w:szCs w:val="28"/>
        </w:rPr>
        <w:t xml:space="preserve"> Людмили Федорівни, Гребенюк Наталії Володимирівни, </w:t>
      </w:r>
      <w:proofErr w:type="spellStart"/>
      <w:r w:rsidRPr="00A11AE6">
        <w:rPr>
          <w:rFonts w:ascii="Times New Roman" w:hAnsi="Times New Roman" w:cs="Times New Roman"/>
          <w:sz w:val="28"/>
          <w:szCs w:val="28"/>
        </w:rPr>
        <w:t>Радіонової</w:t>
      </w:r>
      <w:proofErr w:type="spellEnd"/>
      <w:r w:rsidRPr="00A11AE6">
        <w:rPr>
          <w:rFonts w:ascii="Times New Roman" w:hAnsi="Times New Roman" w:cs="Times New Roman"/>
          <w:sz w:val="28"/>
          <w:szCs w:val="28"/>
        </w:rPr>
        <w:t xml:space="preserve"> Олени Олександрівни, залишити без розгляду та повернути скаржнику</w:t>
      </w:r>
      <w:r w:rsidR="008507ED" w:rsidRPr="00A11AE6">
        <w:rPr>
          <w:rFonts w:ascii="Times New Roman" w:hAnsi="Times New Roman" w:cs="Times New Roman"/>
          <w:sz w:val="28"/>
          <w:szCs w:val="28"/>
        </w:rPr>
        <w:t>.</w:t>
      </w:r>
    </w:p>
    <w:p w:rsidR="008507ED" w:rsidRPr="00A11AE6" w:rsidRDefault="008507ED" w:rsidP="009D46E6">
      <w:pPr>
        <w:spacing w:after="0" w:line="240" w:lineRule="auto"/>
        <w:ind w:firstLine="709"/>
        <w:jc w:val="both"/>
        <w:rPr>
          <w:rFonts w:ascii="Times New Roman" w:hAnsi="Times New Roman" w:cs="Times New Roman"/>
          <w:sz w:val="28"/>
          <w:szCs w:val="28"/>
        </w:rPr>
      </w:pPr>
      <w:r w:rsidRPr="00A11AE6">
        <w:rPr>
          <w:rFonts w:ascii="Times New Roman" w:hAnsi="Times New Roman" w:cs="Times New Roman"/>
          <w:sz w:val="28"/>
          <w:szCs w:val="28"/>
        </w:rPr>
        <w:t>Ухвала оскарженню не підлягає.</w:t>
      </w:r>
    </w:p>
    <w:p w:rsidR="00A11AE6" w:rsidRPr="00A11AE6" w:rsidRDefault="00A11AE6" w:rsidP="00CA3F73">
      <w:pPr>
        <w:spacing w:after="0" w:line="223" w:lineRule="auto"/>
        <w:ind w:firstLine="709"/>
        <w:jc w:val="both"/>
        <w:rPr>
          <w:rFonts w:ascii="Times New Roman" w:hAnsi="Times New Roman" w:cs="Times New Roman"/>
          <w:sz w:val="28"/>
          <w:szCs w:val="28"/>
        </w:rPr>
      </w:pPr>
    </w:p>
    <w:p w:rsidR="008507ED" w:rsidRPr="00A11AE6" w:rsidRDefault="008507ED" w:rsidP="00CA3F73">
      <w:pPr>
        <w:spacing w:after="0" w:line="223" w:lineRule="auto"/>
        <w:ind w:firstLine="709"/>
        <w:jc w:val="both"/>
        <w:rPr>
          <w:rFonts w:ascii="Times New Roman" w:hAnsi="Times New Roman" w:cs="Times New Roman"/>
          <w:b/>
          <w:sz w:val="28"/>
          <w:szCs w:val="28"/>
        </w:rPr>
      </w:pPr>
    </w:p>
    <w:p w:rsidR="008507ED" w:rsidRPr="00A11AE6" w:rsidRDefault="008507ED" w:rsidP="00CA3F73">
      <w:pPr>
        <w:spacing w:after="0" w:line="223" w:lineRule="auto"/>
        <w:jc w:val="both"/>
        <w:rPr>
          <w:rFonts w:ascii="Times New Roman" w:hAnsi="Times New Roman" w:cs="Times New Roman"/>
          <w:b/>
          <w:sz w:val="28"/>
          <w:szCs w:val="28"/>
          <w:lang w:val="ru-RU"/>
        </w:rPr>
      </w:pPr>
      <w:r w:rsidRPr="00A11AE6">
        <w:rPr>
          <w:rFonts w:ascii="Times New Roman" w:hAnsi="Times New Roman" w:cs="Times New Roman"/>
          <w:b/>
          <w:sz w:val="28"/>
          <w:szCs w:val="28"/>
        </w:rPr>
        <w:t xml:space="preserve">Головуючий на засіданні </w:t>
      </w:r>
    </w:p>
    <w:p w:rsidR="008507ED" w:rsidRPr="00A11AE6" w:rsidRDefault="008507ED" w:rsidP="00CA3F73">
      <w:pPr>
        <w:spacing w:after="0" w:line="223" w:lineRule="auto"/>
        <w:jc w:val="both"/>
        <w:rPr>
          <w:rFonts w:ascii="Times New Roman" w:hAnsi="Times New Roman" w:cs="Times New Roman"/>
          <w:b/>
          <w:sz w:val="28"/>
          <w:szCs w:val="28"/>
        </w:rPr>
      </w:pPr>
      <w:r w:rsidRPr="00A11AE6">
        <w:rPr>
          <w:rFonts w:ascii="Times New Roman" w:hAnsi="Times New Roman" w:cs="Times New Roman"/>
          <w:b/>
          <w:sz w:val="28"/>
          <w:szCs w:val="28"/>
        </w:rPr>
        <w:t>Першої Дисциплінарної</w:t>
      </w:r>
    </w:p>
    <w:p w:rsidR="008507ED" w:rsidRPr="00A11AE6" w:rsidRDefault="008507ED" w:rsidP="00CA3F73">
      <w:pPr>
        <w:spacing w:after="0" w:line="223" w:lineRule="auto"/>
        <w:jc w:val="both"/>
        <w:rPr>
          <w:rFonts w:ascii="Times New Roman" w:hAnsi="Times New Roman" w:cs="Times New Roman"/>
          <w:b/>
          <w:sz w:val="28"/>
          <w:szCs w:val="28"/>
        </w:rPr>
      </w:pPr>
      <w:r w:rsidRPr="00A11AE6">
        <w:rPr>
          <w:rFonts w:ascii="Times New Roman" w:hAnsi="Times New Roman" w:cs="Times New Roman"/>
          <w:b/>
          <w:sz w:val="28"/>
          <w:szCs w:val="28"/>
        </w:rPr>
        <w:t>палати Вищої ради правосуддя</w:t>
      </w:r>
      <w:r w:rsidRPr="00A11AE6">
        <w:rPr>
          <w:rFonts w:ascii="Times New Roman" w:hAnsi="Times New Roman" w:cs="Times New Roman"/>
          <w:b/>
          <w:sz w:val="28"/>
          <w:szCs w:val="28"/>
        </w:rPr>
        <w:tab/>
        <w:t xml:space="preserve">                               </w:t>
      </w:r>
      <w:r w:rsidR="00340DB7" w:rsidRPr="00A11AE6">
        <w:rPr>
          <w:rFonts w:ascii="Times New Roman" w:hAnsi="Times New Roman" w:cs="Times New Roman"/>
          <w:b/>
          <w:sz w:val="28"/>
          <w:szCs w:val="28"/>
        </w:rPr>
        <w:t xml:space="preserve">  </w:t>
      </w:r>
      <w:r w:rsidRPr="00A11AE6">
        <w:rPr>
          <w:rFonts w:ascii="Times New Roman" w:hAnsi="Times New Roman" w:cs="Times New Roman"/>
          <w:b/>
          <w:sz w:val="28"/>
          <w:szCs w:val="28"/>
        </w:rPr>
        <w:t xml:space="preserve">О.В. </w:t>
      </w:r>
      <w:proofErr w:type="spellStart"/>
      <w:r w:rsidRPr="00A11AE6">
        <w:rPr>
          <w:rFonts w:ascii="Times New Roman" w:hAnsi="Times New Roman" w:cs="Times New Roman"/>
          <w:b/>
          <w:sz w:val="28"/>
          <w:szCs w:val="28"/>
        </w:rPr>
        <w:t>Маловацький</w:t>
      </w:r>
      <w:proofErr w:type="spellEnd"/>
    </w:p>
    <w:p w:rsidR="008507ED" w:rsidRPr="00A11AE6" w:rsidRDefault="008507ED" w:rsidP="00CA3F73">
      <w:pPr>
        <w:spacing w:after="0" w:line="223" w:lineRule="auto"/>
        <w:ind w:firstLine="709"/>
        <w:jc w:val="both"/>
        <w:rPr>
          <w:rFonts w:ascii="Times New Roman" w:hAnsi="Times New Roman" w:cs="Times New Roman"/>
          <w:b/>
          <w:sz w:val="28"/>
          <w:szCs w:val="28"/>
        </w:rPr>
      </w:pPr>
    </w:p>
    <w:p w:rsidR="008507ED" w:rsidRPr="00A11AE6" w:rsidRDefault="008507ED" w:rsidP="00CA3F73">
      <w:pPr>
        <w:spacing w:after="0" w:line="223" w:lineRule="auto"/>
        <w:jc w:val="both"/>
        <w:rPr>
          <w:rFonts w:ascii="Times New Roman" w:hAnsi="Times New Roman" w:cs="Times New Roman"/>
          <w:b/>
          <w:sz w:val="28"/>
          <w:szCs w:val="28"/>
        </w:rPr>
      </w:pPr>
      <w:r w:rsidRPr="00A11AE6">
        <w:rPr>
          <w:rFonts w:ascii="Times New Roman" w:hAnsi="Times New Roman" w:cs="Times New Roman"/>
          <w:b/>
          <w:sz w:val="28"/>
          <w:szCs w:val="28"/>
        </w:rPr>
        <w:t xml:space="preserve">Члени Першої Дисциплінарної </w:t>
      </w:r>
    </w:p>
    <w:p w:rsidR="008507ED" w:rsidRPr="00A11AE6" w:rsidRDefault="008507ED" w:rsidP="00CA3F73">
      <w:pPr>
        <w:spacing w:after="0" w:line="223" w:lineRule="auto"/>
        <w:rPr>
          <w:rFonts w:ascii="Times New Roman" w:hAnsi="Times New Roman" w:cs="Times New Roman"/>
          <w:b/>
          <w:sz w:val="28"/>
          <w:szCs w:val="28"/>
        </w:rPr>
      </w:pPr>
      <w:r w:rsidRPr="00A11AE6">
        <w:rPr>
          <w:rFonts w:ascii="Times New Roman" w:hAnsi="Times New Roman" w:cs="Times New Roman"/>
          <w:b/>
          <w:sz w:val="28"/>
          <w:szCs w:val="28"/>
        </w:rPr>
        <w:t>палати Вищої ради</w:t>
      </w:r>
      <w:r w:rsidR="002F347B" w:rsidRPr="00A11AE6">
        <w:rPr>
          <w:rFonts w:ascii="Times New Roman" w:hAnsi="Times New Roman" w:cs="Times New Roman"/>
          <w:b/>
          <w:sz w:val="28"/>
          <w:szCs w:val="28"/>
        </w:rPr>
        <w:t xml:space="preserve"> правосуддя</w:t>
      </w:r>
      <w:r w:rsidR="002F347B" w:rsidRPr="00A11AE6">
        <w:rPr>
          <w:rFonts w:ascii="Times New Roman" w:hAnsi="Times New Roman" w:cs="Times New Roman"/>
          <w:b/>
          <w:sz w:val="28"/>
          <w:szCs w:val="28"/>
        </w:rPr>
        <w:tab/>
      </w:r>
      <w:r w:rsidR="002F347B" w:rsidRPr="00A11AE6">
        <w:rPr>
          <w:rFonts w:ascii="Times New Roman" w:hAnsi="Times New Roman" w:cs="Times New Roman"/>
          <w:b/>
          <w:sz w:val="28"/>
          <w:szCs w:val="28"/>
        </w:rPr>
        <w:tab/>
      </w:r>
      <w:r w:rsidR="002F347B" w:rsidRPr="00A11AE6">
        <w:rPr>
          <w:rFonts w:ascii="Times New Roman" w:hAnsi="Times New Roman" w:cs="Times New Roman"/>
          <w:b/>
          <w:sz w:val="28"/>
          <w:szCs w:val="28"/>
        </w:rPr>
        <w:tab/>
        <w:t xml:space="preserve">  </w:t>
      </w:r>
      <w:r w:rsidR="008125B4" w:rsidRPr="00A11AE6">
        <w:rPr>
          <w:rFonts w:ascii="Times New Roman" w:hAnsi="Times New Roman" w:cs="Times New Roman"/>
          <w:b/>
          <w:sz w:val="28"/>
          <w:szCs w:val="28"/>
        </w:rPr>
        <w:t xml:space="preserve">    </w:t>
      </w:r>
      <w:r w:rsidR="009A16BA" w:rsidRPr="00A11AE6">
        <w:rPr>
          <w:rFonts w:ascii="Times New Roman" w:hAnsi="Times New Roman" w:cs="Times New Roman"/>
          <w:b/>
          <w:sz w:val="28"/>
          <w:szCs w:val="28"/>
        </w:rPr>
        <w:t xml:space="preserve">        Н</w:t>
      </w:r>
      <w:r w:rsidRPr="00A11AE6">
        <w:rPr>
          <w:rFonts w:ascii="Times New Roman" w:hAnsi="Times New Roman" w:cs="Times New Roman"/>
          <w:b/>
          <w:sz w:val="28"/>
          <w:szCs w:val="28"/>
        </w:rPr>
        <w:t xml:space="preserve">.С. </w:t>
      </w:r>
      <w:proofErr w:type="spellStart"/>
      <w:r w:rsidRPr="00A11AE6">
        <w:rPr>
          <w:rFonts w:ascii="Times New Roman" w:hAnsi="Times New Roman" w:cs="Times New Roman"/>
          <w:b/>
          <w:sz w:val="28"/>
          <w:szCs w:val="28"/>
        </w:rPr>
        <w:t>Краснощокова</w:t>
      </w:r>
      <w:proofErr w:type="spellEnd"/>
    </w:p>
    <w:p w:rsidR="004E6F19" w:rsidRPr="00A11AE6" w:rsidRDefault="004E6F19" w:rsidP="00CA3F73">
      <w:pPr>
        <w:spacing w:after="0" w:line="223" w:lineRule="auto"/>
        <w:ind w:firstLine="6663"/>
        <w:rPr>
          <w:rFonts w:ascii="Times New Roman" w:eastAsia="Calibri" w:hAnsi="Times New Roman" w:cs="Times New Roman"/>
          <w:b/>
          <w:sz w:val="28"/>
          <w:szCs w:val="28"/>
        </w:rPr>
      </w:pPr>
      <w:r w:rsidRPr="00A11AE6">
        <w:rPr>
          <w:rFonts w:ascii="Times New Roman" w:eastAsia="Calibri" w:hAnsi="Times New Roman" w:cs="Times New Roman"/>
          <w:b/>
          <w:sz w:val="28"/>
          <w:szCs w:val="28"/>
        </w:rPr>
        <w:tab/>
      </w:r>
      <w:r w:rsidRPr="00A11AE6">
        <w:rPr>
          <w:rFonts w:ascii="Times New Roman" w:eastAsia="Calibri" w:hAnsi="Times New Roman" w:cs="Times New Roman"/>
          <w:b/>
          <w:sz w:val="28"/>
          <w:szCs w:val="28"/>
        </w:rPr>
        <w:tab/>
      </w:r>
      <w:r w:rsidRPr="00A11AE6">
        <w:rPr>
          <w:rFonts w:ascii="Times New Roman" w:eastAsia="Calibri" w:hAnsi="Times New Roman" w:cs="Times New Roman"/>
          <w:b/>
          <w:sz w:val="28"/>
          <w:szCs w:val="28"/>
        </w:rPr>
        <w:tab/>
      </w:r>
      <w:r w:rsidRPr="00A11AE6">
        <w:rPr>
          <w:rFonts w:ascii="Times New Roman" w:eastAsia="Calibri" w:hAnsi="Times New Roman" w:cs="Times New Roman"/>
          <w:b/>
          <w:sz w:val="28"/>
          <w:szCs w:val="28"/>
        </w:rPr>
        <w:tab/>
      </w:r>
    </w:p>
    <w:p w:rsidR="004E6F19" w:rsidRPr="00A11AE6" w:rsidRDefault="004E6F19" w:rsidP="00CA3F73">
      <w:pPr>
        <w:spacing w:after="0" w:line="223" w:lineRule="auto"/>
        <w:ind w:firstLine="709"/>
        <w:rPr>
          <w:rFonts w:ascii="Times New Roman" w:eastAsia="Calibri" w:hAnsi="Times New Roman" w:cs="Times New Roman"/>
          <w:b/>
          <w:sz w:val="28"/>
          <w:szCs w:val="28"/>
        </w:rPr>
      </w:pPr>
    </w:p>
    <w:p w:rsidR="004E6F19" w:rsidRDefault="004E6F19" w:rsidP="00CA3F73">
      <w:pPr>
        <w:spacing w:line="223" w:lineRule="auto"/>
        <w:ind w:firstLine="6663"/>
        <w:rPr>
          <w:rFonts w:ascii="Times New Roman" w:eastAsia="Calibri" w:hAnsi="Times New Roman" w:cs="Times New Roman"/>
          <w:b/>
          <w:sz w:val="28"/>
          <w:szCs w:val="28"/>
        </w:rPr>
      </w:pPr>
      <w:r w:rsidRPr="00A11AE6">
        <w:rPr>
          <w:rFonts w:ascii="Times New Roman" w:eastAsia="Calibri" w:hAnsi="Times New Roman" w:cs="Times New Roman"/>
          <w:b/>
          <w:sz w:val="28"/>
          <w:szCs w:val="28"/>
        </w:rPr>
        <w:t xml:space="preserve">Т.С. </w:t>
      </w:r>
      <w:proofErr w:type="spellStart"/>
      <w:r w:rsidRPr="00A11AE6">
        <w:rPr>
          <w:rFonts w:ascii="Times New Roman" w:eastAsia="Calibri" w:hAnsi="Times New Roman" w:cs="Times New Roman"/>
          <w:b/>
          <w:sz w:val="28"/>
          <w:szCs w:val="28"/>
        </w:rPr>
        <w:t>Розваляєва</w:t>
      </w:r>
      <w:proofErr w:type="spellEnd"/>
    </w:p>
    <w:p w:rsidR="00A11AE6" w:rsidRPr="00A11AE6" w:rsidRDefault="00A11AE6" w:rsidP="00A11AE6">
      <w:pPr>
        <w:spacing w:after="0" w:line="223" w:lineRule="auto"/>
        <w:ind w:firstLine="6663"/>
        <w:rPr>
          <w:rFonts w:ascii="Times New Roman" w:eastAsia="Calibri" w:hAnsi="Times New Roman" w:cs="Times New Roman"/>
          <w:b/>
          <w:sz w:val="28"/>
          <w:szCs w:val="28"/>
        </w:rPr>
      </w:pPr>
    </w:p>
    <w:p w:rsidR="002F347B" w:rsidRPr="00A11AE6" w:rsidRDefault="002F347B" w:rsidP="00CA3F73">
      <w:pPr>
        <w:spacing w:after="0" w:line="223" w:lineRule="auto"/>
        <w:ind w:firstLine="6804"/>
        <w:rPr>
          <w:rFonts w:ascii="Times New Roman" w:eastAsia="Calibri" w:hAnsi="Times New Roman" w:cs="Times New Roman"/>
          <w:b/>
          <w:sz w:val="28"/>
          <w:szCs w:val="28"/>
        </w:rPr>
      </w:pPr>
    </w:p>
    <w:p w:rsidR="0014185D" w:rsidRPr="00A11AE6" w:rsidRDefault="00091764" w:rsidP="00CA3F73">
      <w:pPr>
        <w:spacing w:after="0" w:line="223" w:lineRule="auto"/>
        <w:ind w:firstLine="6663"/>
        <w:rPr>
          <w:rFonts w:ascii="Times New Roman" w:eastAsia="Calibri" w:hAnsi="Times New Roman" w:cs="Times New Roman"/>
          <w:b/>
          <w:sz w:val="28"/>
          <w:szCs w:val="28"/>
        </w:rPr>
      </w:pPr>
      <w:r w:rsidRPr="00A11AE6">
        <w:rPr>
          <w:rFonts w:ascii="Times New Roman" w:eastAsia="Calibri" w:hAnsi="Times New Roman" w:cs="Times New Roman"/>
          <w:b/>
          <w:sz w:val="28"/>
          <w:szCs w:val="28"/>
        </w:rPr>
        <w:t>С.Б. Шелест</w:t>
      </w:r>
    </w:p>
    <w:sectPr w:rsidR="0014185D" w:rsidRPr="00A11AE6" w:rsidSect="00D30330">
      <w:headerReference w:type="even" r:id="rId7"/>
      <w:headerReference w:type="default" r:id="rId8"/>
      <w:pgSz w:w="11906" w:h="16838"/>
      <w:pgMar w:top="1134"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5A1" w:rsidRDefault="00C14A6A">
      <w:pPr>
        <w:spacing w:after="0" w:line="240" w:lineRule="auto"/>
      </w:pPr>
      <w:r>
        <w:separator/>
      </w:r>
    </w:p>
  </w:endnote>
  <w:endnote w:type="continuationSeparator" w:id="0">
    <w:p w:rsidR="003055A1" w:rsidRDefault="00C14A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5A1" w:rsidRDefault="00C14A6A">
      <w:pPr>
        <w:spacing w:after="0" w:line="240" w:lineRule="auto"/>
      </w:pPr>
      <w:r>
        <w:separator/>
      </w:r>
    </w:p>
  </w:footnote>
  <w:footnote w:type="continuationSeparator" w:id="0">
    <w:p w:rsidR="003055A1" w:rsidRDefault="00C14A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Default="00B5758A" w:rsidP="009D0648">
    <w:pPr>
      <w:pStyle w:val="a3"/>
      <w:framePr w:wrap="around" w:vAnchor="text" w:hAnchor="margin" w:xAlign="center" w:y="1"/>
      <w:rPr>
        <w:rStyle w:val="a5"/>
      </w:rPr>
    </w:pPr>
    <w:r>
      <w:rPr>
        <w:rStyle w:val="a5"/>
      </w:rPr>
      <w:fldChar w:fldCharType="begin"/>
    </w:r>
    <w:r w:rsidR="008E2C1A">
      <w:rPr>
        <w:rStyle w:val="a5"/>
      </w:rPr>
      <w:instrText xml:space="preserve">PAGE  </w:instrText>
    </w:r>
    <w:r>
      <w:rPr>
        <w:rStyle w:val="a5"/>
      </w:rPr>
      <w:fldChar w:fldCharType="end"/>
    </w:r>
  </w:p>
  <w:p w:rsidR="009D0648" w:rsidRDefault="00977A8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Pr="005F255E" w:rsidRDefault="00B5758A">
    <w:pPr>
      <w:pStyle w:val="a3"/>
      <w:jc w:val="center"/>
      <w:rPr>
        <w:sz w:val="20"/>
        <w:szCs w:val="20"/>
      </w:rPr>
    </w:pPr>
    <w:r w:rsidRPr="005F255E">
      <w:rPr>
        <w:sz w:val="20"/>
        <w:szCs w:val="20"/>
      </w:rPr>
      <w:fldChar w:fldCharType="begin"/>
    </w:r>
    <w:r w:rsidR="008E2C1A" w:rsidRPr="005F255E">
      <w:rPr>
        <w:sz w:val="20"/>
        <w:szCs w:val="20"/>
      </w:rPr>
      <w:instrText xml:space="preserve"> PAGE   \* MERGEFORMAT </w:instrText>
    </w:r>
    <w:r w:rsidRPr="005F255E">
      <w:rPr>
        <w:sz w:val="20"/>
        <w:szCs w:val="20"/>
      </w:rPr>
      <w:fldChar w:fldCharType="separate"/>
    </w:r>
    <w:r w:rsidR="00BF57C7">
      <w:rPr>
        <w:noProof/>
        <w:sz w:val="20"/>
        <w:szCs w:val="20"/>
      </w:rPr>
      <w:t>5</w:t>
    </w:r>
    <w:r w:rsidRPr="005F255E">
      <w:rPr>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6F19"/>
    <w:rsid w:val="00091764"/>
    <w:rsid w:val="00097A1C"/>
    <w:rsid w:val="000C728D"/>
    <w:rsid w:val="001250B8"/>
    <w:rsid w:val="00137EB3"/>
    <w:rsid w:val="0014185D"/>
    <w:rsid w:val="00147809"/>
    <w:rsid w:val="001536DE"/>
    <w:rsid w:val="001D0738"/>
    <w:rsid w:val="00217036"/>
    <w:rsid w:val="0022016B"/>
    <w:rsid w:val="00257E2A"/>
    <w:rsid w:val="002F347B"/>
    <w:rsid w:val="003055A1"/>
    <w:rsid w:val="003378C0"/>
    <w:rsid w:val="00340DB7"/>
    <w:rsid w:val="00353AD9"/>
    <w:rsid w:val="003623DC"/>
    <w:rsid w:val="003A172D"/>
    <w:rsid w:val="003B09D3"/>
    <w:rsid w:val="003E2D39"/>
    <w:rsid w:val="003F7FEA"/>
    <w:rsid w:val="00446E11"/>
    <w:rsid w:val="004A74FD"/>
    <w:rsid w:val="004E3F46"/>
    <w:rsid w:val="004E6F19"/>
    <w:rsid w:val="00525A14"/>
    <w:rsid w:val="005D26E8"/>
    <w:rsid w:val="00600222"/>
    <w:rsid w:val="00627C6A"/>
    <w:rsid w:val="0063621E"/>
    <w:rsid w:val="00694332"/>
    <w:rsid w:val="006A02D8"/>
    <w:rsid w:val="006F53FF"/>
    <w:rsid w:val="007444D4"/>
    <w:rsid w:val="00800BC9"/>
    <w:rsid w:val="008125B4"/>
    <w:rsid w:val="00824CA1"/>
    <w:rsid w:val="008507ED"/>
    <w:rsid w:val="008770D2"/>
    <w:rsid w:val="008B2705"/>
    <w:rsid w:val="008B458C"/>
    <w:rsid w:val="008C66BA"/>
    <w:rsid w:val="008D3AA4"/>
    <w:rsid w:val="008D622B"/>
    <w:rsid w:val="008E2C1A"/>
    <w:rsid w:val="00913538"/>
    <w:rsid w:val="00952C2D"/>
    <w:rsid w:val="009A16BA"/>
    <w:rsid w:val="009D46E6"/>
    <w:rsid w:val="009E3E45"/>
    <w:rsid w:val="00A051AD"/>
    <w:rsid w:val="00A066F3"/>
    <w:rsid w:val="00A11AE6"/>
    <w:rsid w:val="00A12209"/>
    <w:rsid w:val="00A361FB"/>
    <w:rsid w:val="00A84A3F"/>
    <w:rsid w:val="00A918A3"/>
    <w:rsid w:val="00B501AC"/>
    <w:rsid w:val="00B56B46"/>
    <w:rsid w:val="00B5758A"/>
    <w:rsid w:val="00B845C6"/>
    <w:rsid w:val="00B9727A"/>
    <w:rsid w:val="00BB0AD4"/>
    <w:rsid w:val="00BD0E55"/>
    <w:rsid w:val="00BE058B"/>
    <w:rsid w:val="00BF57C7"/>
    <w:rsid w:val="00C14A6A"/>
    <w:rsid w:val="00C76429"/>
    <w:rsid w:val="00CA3F73"/>
    <w:rsid w:val="00DD188E"/>
    <w:rsid w:val="00E50957"/>
    <w:rsid w:val="00E642BF"/>
    <w:rsid w:val="00F117B4"/>
    <w:rsid w:val="00F247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6F19"/>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4E6F19"/>
  </w:style>
  <w:style w:type="character" w:styleId="a5">
    <w:name w:val="page number"/>
    <w:basedOn w:val="a0"/>
    <w:rsid w:val="004E6F19"/>
  </w:style>
  <w:style w:type="character" w:customStyle="1" w:styleId="2">
    <w:name w:val="Основной текст (2)_"/>
    <w:link w:val="20"/>
    <w:locked/>
    <w:rsid w:val="008507ED"/>
    <w:rPr>
      <w:b/>
      <w:bCs/>
      <w:sz w:val="26"/>
      <w:szCs w:val="26"/>
      <w:shd w:val="clear" w:color="auto" w:fill="FFFFFF"/>
    </w:rPr>
  </w:style>
  <w:style w:type="paragraph" w:customStyle="1" w:styleId="20">
    <w:name w:val="Основной текст (2)"/>
    <w:basedOn w:val="a"/>
    <w:link w:val="2"/>
    <w:rsid w:val="008507ED"/>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8507ED"/>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8507ED"/>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8">
    <w:name w:val="Style98"/>
    <w:basedOn w:val="a"/>
    <w:rsid w:val="008507ED"/>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8507ED"/>
    <w:rPr>
      <w:rFonts w:ascii="Times New Roman" w:hAnsi="Times New Roman" w:cs="Times New Roman" w:hint="default"/>
      <w:sz w:val="26"/>
      <w:szCs w:val="26"/>
    </w:rPr>
  </w:style>
  <w:style w:type="character" w:customStyle="1" w:styleId="FontStyle16">
    <w:name w:val="Font Style16"/>
    <w:basedOn w:val="a0"/>
    <w:rsid w:val="008507ED"/>
    <w:rPr>
      <w:rFonts w:ascii="Times New Roman" w:hAnsi="Times New Roman" w:cs="Times New Roman" w:hint="default"/>
      <w:sz w:val="28"/>
      <w:szCs w:val="28"/>
    </w:rPr>
  </w:style>
  <w:style w:type="character" w:styleId="a6">
    <w:name w:val="Emphasis"/>
    <w:basedOn w:val="a0"/>
    <w:uiPriority w:val="20"/>
    <w:qFormat/>
    <w:rsid w:val="008507ED"/>
    <w:rPr>
      <w:i/>
      <w:iCs/>
    </w:rPr>
  </w:style>
  <w:style w:type="paragraph" w:customStyle="1" w:styleId="rvps2">
    <w:name w:val="rvps2"/>
    <w:basedOn w:val="a"/>
    <w:rsid w:val="00097A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97A1C"/>
  </w:style>
  <w:style w:type="character" w:styleId="a7">
    <w:name w:val="Hyperlink"/>
    <w:basedOn w:val="a0"/>
    <w:uiPriority w:val="99"/>
    <w:semiHidden/>
    <w:unhideWhenUsed/>
    <w:rsid w:val="00097A1C"/>
    <w:rPr>
      <w:color w:val="0000FF"/>
      <w:u w:val="single"/>
    </w:rPr>
  </w:style>
  <w:style w:type="paragraph" w:styleId="a8">
    <w:name w:val="Normal (Web)"/>
    <w:basedOn w:val="a"/>
    <w:link w:val="a9"/>
    <w:uiPriority w:val="99"/>
    <w:unhideWhenUsed/>
    <w:rsid w:val="001250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 Spacing"/>
    <w:uiPriority w:val="1"/>
    <w:qFormat/>
    <w:rsid w:val="00525A14"/>
    <w:pPr>
      <w:spacing w:after="0" w:line="240" w:lineRule="auto"/>
    </w:pPr>
    <w:rPr>
      <w:rFonts w:ascii="Times New Roman" w:hAnsi="Times New Roman"/>
      <w:sz w:val="28"/>
    </w:rPr>
  </w:style>
  <w:style w:type="character" w:customStyle="1" w:styleId="a9">
    <w:name w:val="Звичайний (веб) Знак"/>
    <w:basedOn w:val="a0"/>
    <w:link w:val="a8"/>
    <w:uiPriority w:val="99"/>
    <w:rsid w:val="00525A14"/>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340DB7"/>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40DB7"/>
  </w:style>
</w:styles>
</file>

<file path=word/webSettings.xml><?xml version="1.0" encoding="utf-8"?>
<w:webSettings xmlns:r="http://schemas.openxmlformats.org/officeDocument/2006/relationships" xmlns:w="http://schemas.openxmlformats.org/wordprocessingml/2006/main">
  <w:divs>
    <w:div w:id="541551280">
      <w:bodyDiv w:val="1"/>
      <w:marLeft w:val="0"/>
      <w:marRight w:val="0"/>
      <w:marTop w:val="0"/>
      <w:marBottom w:val="0"/>
      <w:divBdr>
        <w:top w:val="none" w:sz="0" w:space="0" w:color="auto"/>
        <w:left w:val="none" w:sz="0" w:space="0" w:color="auto"/>
        <w:bottom w:val="none" w:sz="0" w:space="0" w:color="auto"/>
        <w:right w:val="none" w:sz="0" w:space="0" w:color="auto"/>
      </w:divBdr>
    </w:div>
    <w:div w:id="1844202718">
      <w:bodyDiv w:val="1"/>
      <w:marLeft w:val="0"/>
      <w:marRight w:val="0"/>
      <w:marTop w:val="0"/>
      <w:marBottom w:val="0"/>
      <w:divBdr>
        <w:top w:val="none" w:sz="0" w:space="0" w:color="auto"/>
        <w:left w:val="none" w:sz="0" w:space="0" w:color="auto"/>
        <w:bottom w:val="none" w:sz="0" w:space="0" w:color="auto"/>
        <w:right w:val="none" w:sz="0" w:space="0" w:color="auto"/>
      </w:divBdr>
    </w:div>
    <w:div w:id="200346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5</Pages>
  <Words>7659</Words>
  <Characters>4366</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Наталія Верходанова (VRU-IMP21-UKR - n.verhodanova)</cp:lastModifiedBy>
  <cp:revision>56</cp:revision>
  <cp:lastPrinted>2020-06-02T15:06:00Z</cp:lastPrinted>
  <dcterms:created xsi:type="dcterms:W3CDTF">2020-04-03T19:56:00Z</dcterms:created>
  <dcterms:modified xsi:type="dcterms:W3CDTF">2020-06-15T09:15:00Z</dcterms:modified>
</cp:coreProperties>
</file>