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1DA" w:rsidRPr="002751DA" w:rsidRDefault="002751DA" w:rsidP="002751DA">
      <w:pPr>
        <w:jc w:val="both"/>
        <w:rPr>
          <w:rFonts w:eastAsiaTheme="minorEastAsia"/>
          <w:color w:val="000000"/>
          <w:lang w:eastAsia="uk-UA"/>
        </w:rPr>
      </w:pPr>
    </w:p>
    <w:p w:rsidR="002751DA" w:rsidRPr="002751DA" w:rsidRDefault="002751DA" w:rsidP="002751DA">
      <w:pPr>
        <w:spacing w:before="360" w:after="60"/>
        <w:jc w:val="center"/>
        <w:rPr>
          <w:rFonts w:ascii="AcademyC" w:eastAsiaTheme="minorEastAsia" w:hAnsi="AcademyC"/>
          <w:b/>
          <w:color w:val="002060"/>
          <w:sz w:val="24"/>
          <w:szCs w:val="24"/>
          <w:lang w:eastAsia="ru-RU"/>
        </w:rPr>
      </w:pPr>
      <w:r w:rsidRPr="002751DA">
        <w:rPr>
          <w:rFonts w:eastAsiaTheme="minorEastAsia"/>
          <w:noProof/>
          <w:sz w:val="24"/>
          <w:szCs w:val="24"/>
          <w:lang w:eastAsia="uk-UA"/>
        </w:rPr>
        <w:drawing>
          <wp:anchor distT="0" distB="0" distL="114300" distR="114300" simplePos="0" relativeHeight="251659264" behindDoc="0" locked="0" layoutInCell="1" allowOverlap="1" wp14:anchorId="5A536CB8" wp14:editId="4D7EC228">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2751DA">
        <w:rPr>
          <w:rFonts w:ascii="AcademyC" w:eastAsiaTheme="minorEastAsia" w:hAnsi="AcademyC"/>
          <w:b/>
          <w:color w:val="002060"/>
          <w:sz w:val="24"/>
          <w:szCs w:val="24"/>
          <w:lang w:eastAsia="uk-UA"/>
        </w:rPr>
        <w:t>УКРАЇНА</w:t>
      </w:r>
    </w:p>
    <w:p w:rsidR="002751DA" w:rsidRPr="002751DA" w:rsidRDefault="002751DA" w:rsidP="002751DA">
      <w:pPr>
        <w:spacing w:after="60"/>
        <w:jc w:val="center"/>
        <w:rPr>
          <w:rFonts w:ascii="AcademyC" w:eastAsiaTheme="minorEastAsia" w:hAnsi="AcademyC"/>
          <w:b/>
          <w:color w:val="002060"/>
          <w:sz w:val="28"/>
          <w:szCs w:val="28"/>
          <w:lang w:eastAsia="uk-UA"/>
        </w:rPr>
      </w:pPr>
      <w:r w:rsidRPr="002751DA">
        <w:rPr>
          <w:rFonts w:ascii="AcademyC" w:eastAsiaTheme="minorEastAsia" w:hAnsi="AcademyC"/>
          <w:b/>
          <w:color w:val="002060"/>
          <w:sz w:val="28"/>
          <w:szCs w:val="28"/>
          <w:lang w:eastAsia="uk-UA"/>
        </w:rPr>
        <w:t>ВИЩА  РАДА  ПРАВОСУДДЯ</w:t>
      </w:r>
    </w:p>
    <w:p w:rsidR="002751DA" w:rsidRPr="002751DA" w:rsidRDefault="002751DA" w:rsidP="002751DA">
      <w:pPr>
        <w:spacing w:after="240"/>
        <w:jc w:val="center"/>
        <w:rPr>
          <w:rFonts w:ascii="AcademyC" w:eastAsiaTheme="minorEastAsia" w:hAnsi="AcademyC"/>
          <w:b/>
          <w:color w:val="002060"/>
          <w:sz w:val="28"/>
          <w:szCs w:val="28"/>
          <w:lang w:eastAsia="uk-UA"/>
        </w:rPr>
      </w:pPr>
      <w:r w:rsidRPr="002751DA">
        <w:rPr>
          <w:rFonts w:ascii="AcademyC" w:eastAsiaTheme="minorEastAsia" w:hAnsi="AcademyC"/>
          <w:b/>
          <w:color w:val="002060"/>
          <w:sz w:val="28"/>
          <w:szCs w:val="28"/>
          <w:lang w:eastAsia="uk-UA"/>
        </w:rPr>
        <w:t>РІШЕННЯ</w:t>
      </w:r>
    </w:p>
    <w:tbl>
      <w:tblPr>
        <w:tblW w:w="10795" w:type="dxa"/>
        <w:tblLook w:val="04A0" w:firstRow="1" w:lastRow="0" w:firstColumn="1" w:lastColumn="0" w:noHBand="0" w:noVBand="1"/>
      </w:tblPr>
      <w:tblGrid>
        <w:gridCol w:w="108"/>
        <w:gridCol w:w="3377"/>
        <w:gridCol w:w="2044"/>
        <w:gridCol w:w="1083"/>
        <w:gridCol w:w="3593"/>
        <w:gridCol w:w="590"/>
      </w:tblGrid>
      <w:tr w:rsidR="002751DA" w:rsidRPr="002751DA" w:rsidTr="002751DA">
        <w:trPr>
          <w:gridAfter w:val="1"/>
          <w:wAfter w:w="590" w:type="dxa"/>
          <w:trHeight w:val="188"/>
        </w:trPr>
        <w:tc>
          <w:tcPr>
            <w:tcW w:w="3485" w:type="dxa"/>
            <w:gridSpan w:val="2"/>
            <w:hideMark/>
          </w:tcPr>
          <w:p w:rsidR="002751DA" w:rsidRPr="002751DA" w:rsidRDefault="002751DA" w:rsidP="002751DA">
            <w:pPr>
              <w:ind w:right="-2"/>
              <w:rPr>
                <w:rFonts w:ascii="Times New Roman" w:eastAsiaTheme="minorEastAsia" w:hAnsi="Times New Roman" w:cs="Times New Roman"/>
                <w:noProof/>
                <w:color w:val="002060"/>
                <w:sz w:val="28"/>
                <w:szCs w:val="28"/>
                <w:lang w:val="en-US" w:eastAsia="uk-UA"/>
              </w:rPr>
            </w:pPr>
            <w:r>
              <w:rPr>
                <w:rFonts w:ascii="Times New Roman" w:eastAsiaTheme="minorEastAsia" w:hAnsi="Times New Roman" w:cs="Times New Roman"/>
                <w:noProof/>
                <w:color w:val="002060"/>
                <w:sz w:val="28"/>
                <w:szCs w:val="28"/>
                <w:lang w:eastAsia="uk-UA"/>
              </w:rPr>
              <w:t>9 червня</w:t>
            </w:r>
            <w:r w:rsidRPr="002751DA">
              <w:rPr>
                <w:rFonts w:ascii="Times New Roman" w:eastAsiaTheme="minorEastAsia" w:hAnsi="Times New Roman" w:cs="Times New Roman"/>
                <w:noProof/>
                <w:color w:val="002060"/>
                <w:sz w:val="28"/>
                <w:szCs w:val="28"/>
                <w:lang w:eastAsia="uk-UA"/>
              </w:rPr>
              <w:t xml:space="preserve"> 2020 року</w:t>
            </w:r>
          </w:p>
        </w:tc>
        <w:tc>
          <w:tcPr>
            <w:tcW w:w="3127" w:type="dxa"/>
            <w:gridSpan w:val="2"/>
            <w:hideMark/>
          </w:tcPr>
          <w:p w:rsidR="002751DA" w:rsidRPr="002751DA" w:rsidRDefault="002751DA" w:rsidP="002751DA">
            <w:pPr>
              <w:ind w:right="-2"/>
              <w:jc w:val="center"/>
              <w:rPr>
                <w:rFonts w:ascii="Times New Roman" w:eastAsiaTheme="minorEastAsia" w:hAnsi="Times New Roman" w:cs="Times New Roman"/>
                <w:noProof/>
                <w:color w:val="002060"/>
                <w:sz w:val="28"/>
                <w:szCs w:val="28"/>
                <w:lang w:val="ru-RU" w:eastAsia="uk-UA"/>
              </w:rPr>
            </w:pPr>
            <w:r w:rsidRPr="002751DA">
              <w:rPr>
                <w:rFonts w:ascii="Times New Roman" w:eastAsiaTheme="minorEastAsia" w:hAnsi="Times New Roman" w:cs="Times New Roman"/>
                <w:color w:val="002060"/>
                <w:sz w:val="28"/>
                <w:szCs w:val="28"/>
                <w:lang w:eastAsia="uk-UA"/>
              </w:rPr>
              <w:t>Київ</w:t>
            </w:r>
          </w:p>
        </w:tc>
        <w:tc>
          <w:tcPr>
            <w:tcW w:w="3593" w:type="dxa"/>
            <w:hideMark/>
          </w:tcPr>
          <w:p w:rsidR="002751DA" w:rsidRPr="002751DA" w:rsidRDefault="002751DA" w:rsidP="002751DA">
            <w:pPr>
              <w:ind w:right="-2"/>
              <w:jc w:val="right"/>
              <w:rPr>
                <w:rFonts w:ascii="Times New Roman" w:eastAsiaTheme="minorEastAsia" w:hAnsi="Times New Roman" w:cs="Times New Roman"/>
                <w:noProof/>
                <w:color w:val="002060"/>
                <w:sz w:val="28"/>
                <w:szCs w:val="28"/>
                <w:lang w:eastAsia="uk-UA"/>
              </w:rPr>
            </w:pPr>
            <w:r w:rsidRPr="002751DA">
              <w:rPr>
                <w:rFonts w:ascii="Times New Roman" w:eastAsiaTheme="minorEastAsia" w:hAnsi="Times New Roman" w:cs="Times New Roman"/>
                <w:noProof/>
                <w:color w:val="002060"/>
                <w:sz w:val="28"/>
                <w:szCs w:val="28"/>
                <w:lang w:eastAsia="uk-UA"/>
              </w:rPr>
              <w:t xml:space="preserve"> № 1</w:t>
            </w:r>
            <w:r>
              <w:rPr>
                <w:rFonts w:ascii="Times New Roman" w:eastAsiaTheme="minorEastAsia" w:hAnsi="Times New Roman" w:cs="Times New Roman"/>
                <w:noProof/>
                <w:color w:val="002060"/>
                <w:sz w:val="28"/>
                <w:szCs w:val="28"/>
                <w:lang w:eastAsia="uk-UA"/>
              </w:rPr>
              <w:t>760</w:t>
            </w:r>
            <w:r w:rsidRPr="002751DA">
              <w:rPr>
                <w:rFonts w:ascii="Times New Roman" w:eastAsiaTheme="minorEastAsia" w:hAnsi="Times New Roman" w:cs="Times New Roman"/>
                <w:noProof/>
                <w:color w:val="002060"/>
                <w:sz w:val="28"/>
                <w:szCs w:val="28"/>
                <w:lang w:eastAsia="uk-UA"/>
              </w:rPr>
              <w:t>/0/15-20</w:t>
            </w:r>
          </w:p>
        </w:tc>
      </w:tr>
      <w:tr w:rsidR="00F2331C" w:rsidRPr="00F2331C" w:rsidTr="002751DA">
        <w:tblPrEx>
          <w:tblCellMar>
            <w:left w:w="10" w:type="dxa"/>
            <w:right w:w="10" w:type="dxa"/>
          </w:tblCellMar>
          <w:tblLook w:val="0000" w:firstRow="0" w:lastRow="0" w:firstColumn="0" w:lastColumn="0" w:noHBand="0" w:noVBand="0"/>
        </w:tblPrEx>
        <w:trPr>
          <w:gridBefore w:val="1"/>
          <w:wBefore w:w="108" w:type="dxa"/>
          <w:trHeight w:val="1"/>
        </w:trPr>
        <w:tc>
          <w:tcPr>
            <w:tcW w:w="5421" w:type="dxa"/>
            <w:gridSpan w:val="2"/>
            <w:shd w:val="clear" w:color="000000" w:fill="FFFFFF"/>
            <w:tcMar>
              <w:left w:w="108" w:type="dxa"/>
              <w:right w:w="108" w:type="dxa"/>
            </w:tcMar>
          </w:tcPr>
          <w:p w:rsidR="002751DA" w:rsidRDefault="002751DA" w:rsidP="00F2331C">
            <w:pPr>
              <w:pStyle w:val="a7"/>
              <w:jc w:val="both"/>
              <w:rPr>
                <w:b/>
                <w:lang w:val="uk-UA" w:eastAsia="uk-UA"/>
              </w:rPr>
            </w:pPr>
          </w:p>
          <w:p w:rsidR="00F2331C" w:rsidRPr="00F2331C" w:rsidRDefault="00F2331C" w:rsidP="00F2331C">
            <w:pPr>
              <w:pStyle w:val="a7"/>
              <w:jc w:val="both"/>
              <w:rPr>
                <w:b/>
                <w:lang w:val="uk-UA"/>
              </w:rPr>
            </w:pPr>
            <w:r w:rsidRPr="00F2331C">
              <w:rPr>
                <w:b/>
                <w:lang w:val="uk-UA" w:eastAsia="uk-UA"/>
              </w:rPr>
              <w:t>Про відмову у задоволенні подання Вищої кваліфікаційної комісії суддів України про звільнення Макаренка В.В. з посади судді С</w:t>
            </w:r>
            <w:r w:rsidR="007E434A">
              <w:rPr>
                <w:b/>
                <w:lang w:val="uk-UA" w:eastAsia="uk-UA"/>
              </w:rPr>
              <w:t xml:space="preserve">вятошинського районного суду </w:t>
            </w:r>
            <w:r w:rsidR="007E434A" w:rsidRPr="006856DC">
              <w:rPr>
                <w:b/>
                <w:lang w:val="uk-UA" w:eastAsia="uk-UA"/>
              </w:rPr>
              <w:t>мі</w:t>
            </w:r>
            <w:r w:rsidRPr="006856DC">
              <w:rPr>
                <w:b/>
                <w:lang w:val="uk-UA" w:eastAsia="uk-UA"/>
              </w:rPr>
              <w:t xml:space="preserve">ста </w:t>
            </w:r>
            <w:r w:rsidRPr="00F2331C">
              <w:rPr>
                <w:b/>
                <w:lang w:val="uk-UA" w:eastAsia="uk-UA"/>
              </w:rPr>
              <w:t>Києва на підставі підпункту 4 пункту 16</w:t>
            </w:r>
            <w:r w:rsidRPr="00F2331C">
              <w:rPr>
                <w:b/>
                <w:vertAlign w:val="superscript"/>
                <w:lang w:val="uk-UA" w:eastAsia="uk-UA"/>
              </w:rPr>
              <w:t>1</w:t>
            </w:r>
            <w:r w:rsidRPr="00F2331C">
              <w:rPr>
                <w:b/>
                <w:lang w:val="uk-UA" w:eastAsia="uk-UA"/>
              </w:rPr>
              <w:t xml:space="preserve"> розділу </w:t>
            </w:r>
            <w:r w:rsidRPr="00F2331C">
              <w:rPr>
                <w:b/>
                <w:lang w:val="uk-UA"/>
              </w:rPr>
              <w:t>XV «Перехідні положення» Конституції України</w:t>
            </w:r>
          </w:p>
        </w:tc>
        <w:tc>
          <w:tcPr>
            <w:tcW w:w="5266" w:type="dxa"/>
            <w:gridSpan w:val="3"/>
            <w:tcBorders>
              <w:left w:val="nil"/>
            </w:tcBorders>
            <w:shd w:val="clear" w:color="000000" w:fill="FFFFFF"/>
            <w:tcMar>
              <w:left w:w="108" w:type="dxa"/>
              <w:right w:w="108" w:type="dxa"/>
            </w:tcMar>
          </w:tcPr>
          <w:p w:rsidR="00F2331C" w:rsidRPr="00F2331C" w:rsidRDefault="00F2331C" w:rsidP="00F2331C">
            <w:pPr>
              <w:spacing w:after="0" w:line="240" w:lineRule="auto"/>
              <w:ind w:firstLine="851"/>
              <w:rPr>
                <w:rFonts w:ascii="Calibri" w:eastAsia="Calibri" w:hAnsi="Calibri" w:cs="Calibri"/>
                <w:lang w:eastAsia="uk-UA"/>
              </w:rPr>
            </w:pPr>
          </w:p>
        </w:tc>
      </w:tr>
    </w:tbl>
    <w:p w:rsidR="00F2331C" w:rsidRPr="00F2331C" w:rsidRDefault="00F2331C" w:rsidP="00F2331C">
      <w:pPr>
        <w:spacing w:after="0" w:line="276" w:lineRule="auto"/>
        <w:ind w:firstLine="851"/>
        <w:jc w:val="both"/>
        <w:rPr>
          <w:rFonts w:ascii="Times New Roman" w:eastAsia="Times New Roman" w:hAnsi="Times New Roman" w:cs="Times New Roman"/>
          <w:sz w:val="28"/>
          <w:szCs w:val="28"/>
          <w:lang w:eastAsia="uk-UA"/>
        </w:rPr>
      </w:pPr>
    </w:p>
    <w:p w:rsidR="00F2331C" w:rsidRPr="00F2331C" w:rsidRDefault="00F2331C" w:rsidP="00F2331C">
      <w:pPr>
        <w:spacing w:after="0" w:line="240" w:lineRule="auto"/>
        <w:ind w:firstLine="709"/>
        <w:jc w:val="both"/>
        <w:rPr>
          <w:rFonts w:ascii="Times New Roman" w:eastAsia="Times New Roman" w:hAnsi="Times New Roman" w:cs="Times New Roman"/>
          <w:sz w:val="28"/>
          <w:lang w:eastAsia="uk-UA"/>
        </w:rPr>
      </w:pPr>
      <w:r w:rsidRPr="00F2331C">
        <w:rPr>
          <w:rFonts w:ascii="Times New Roman" w:eastAsia="Times New Roman" w:hAnsi="Times New Roman" w:cs="Times New Roman"/>
          <w:sz w:val="28"/>
          <w:lang w:eastAsia="uk-UA"/>
        </w:rPr>
        <w:t xml:space="preserve">Вища рада правосуддя, розглянувши </w:t>
      </w:r>
      <w:r>
        <w:rPr>
          <w:rFonts w:ascii="Times New Roman" w:eastAsia="Times New Roman" w:hAnsi="Times New Roman" w:cs="Times New Roman"/>
          <w:sz w:val="28"/>
          <w:lang w:eastAsia="uk-UA"/>
        </w:rPr>
        <w:t>подання</w:t>
      </w:r>
      <w:r w:rsidRPr="00F2331C">
        <w:rPr>
          <w:rFonts w:ascii="Times New Roman" w:eastAsia="Times New Roman" w:hAnsi="Times New Roman" w:cs="Times New Roman"/>
          <w:sz w:val="28"/>
          <w:lang w:eastAsia="uk-UA"/>
        </w:rPr>
        <w:t xml:space="preserve"> Вищої кваліфікаційної комісії суддів України</w:t>
      </w:r>
      <w:r>
        <w:rPr>
          <w:rFonts w:ascii="Times New Roman" w:eastAsia="Times New Roman" w:hAnsi="Times New Roman" w:cs="Times New Roman"/>
          <w:sz w:val="28"/>
          <w:lang w:eastAsia="uk-UA"/>
        </w:rPr>
        <w:t xml:space="preserve"> з рекомендацією про звільнення Макаренка Володимира Вячеславовича з посади судді Святошинського районного суду міста Києва,</w:t>
      </w:r>
    </w:p>
    <w:p w:rsidR="00F2331C" w:rsidRPr="002751DA" w:rsidRDefault="00F2331C" w:rsidP="00F2331C">
      <w:pPr>
        <w:spacing w:after="0" w:line="240" w:lineRule="auto"/>
        <w:ind w:firstLine="709"/>
        <w:jc w:val="center"/>
        <w:rPr>
          <w:rFonts w:ascii="Times New Roman" w:eastAsia="Times New Roman" w:hAnsi="Times New Roman" w:cs="Times New Roman"/>
          <w:b/>
          <w:sz w:val="24"/>
          <w:szCs w:val="24"/>
          <w:lang w:eastAsia="uk-UA"/>
        </w:rPr>
      </w:pPr>
    </w:p>
    <w:p w:rsidR="00F2331C" w:rsidRPr="00F2331C" w:rsidRDefault="00F2331C" w:rsidP="006856DC">
      <w:pPr>
        <w:spacing w:after="0" w:line="240" w:lineRule="auto"/>
        <w:jc w:val="center"/>
        <w:rPr>
          <w:rFonts w:ascii="Times New Roman" w:eastAsia="Times New Roman" w:hAnsi="Times New Roman" w:cs="Times New Roman"/>
          <w:b/>
          <w:sz w:val="28"/>
          <w:szCs w:val="28"/>
          <w:lang w:eastAsia="uk-UA"/>
        </w:rPr>
      </w:pPr>
      <w:r w:rsidRPr="00F2331C">
        <w:rPr>
          <w:rFonts w:ascii="Times New Roman" w:eastAsia="Times New Roman" w:hAnsi="Times New Roman" w:cs="Times New Roman"/>
          <w:b/>
          <w:sz w:val="28"/>
          <w:szCs w:val="28"/>
          <w:lang w:eastAsia="uk-UA"/>
        </w:rPr>
        <w:t>встановила:</w:t>
      </w:r>
    </w:p>
    <w:p w:rsidR="00B26C85" w:rsidRPr="002751DA" w:rsidRDefault="00B26C85" w:rsidP="00F2331C">
      <w:pPr>
        <w:pStyle w:val="a7"/>
        <w:jc w:val="center"/>
        <w:rPr>
          <w:sz w:val="28"/>
          <w:szCs w:val="28"/>
        </w:rPr>
      </w:pPr>
    </w:p>
    <w:p w:rsidR="00B26C85" w:rsidRPr="00F2331C" w:rsidRDefault="00B26C85" w:rsidP="00B26C85">
      <w:pPr>
        <w:pStyle w:val="a7"/>
        <w:jc w:val="both"/>
        <w:rPr>
          <w:sz w:val="28"/>
          <w:szCs w:val="28"/>
          <w:lang w:val="uk-UA"/>
        </w:rPr>
      </w:pPr>
      <w:r w:rsidRPr="00F2331C">
        <w:rPr>
          <w:sz w:val="28"/>
          <w:szCs w:val="28"/>
          <w:lang w:val="uk-UA"/>
        </w:rPr>
        <w:t>до Вищої ради</w:t>
      </w:r>
      <w:r w:rsidR="006F018E">
        <w:rPr>
          <w:sz w:val="28"/>
          <w:szCs w:val="28"/>
          <w:lang w:val="uk-UA"/>
        </w:rPr>
        <w:t xml:space="preserve"> правосуддя 5 квітня 2019 року </w:t>
      </w:r>
      <w:r w:rsidRPr="00F2331C">
        <w:rPr>
          <w:sz w:val="28"/>
          <w:szCs w:val="28"/>
          <w:lang w:val="uk-UA"/>
        </w:rPr>
        <w:t xml:space="preserve">надійшло подання </w:t>
      </w:r>
      <w:r w:rsidR="006F018E" w:rsidRPr="00F2331C">
        <w:rPr>
          <w:sz w:val="28"/>
          <w:szCs w:val="28"/>
          <w:lang w:val="uk-UA"/>
        </w:rPr>
        <w:t>від 5 квітня</w:t>
      </w:r>
      <w:r w:rsidR="006F018E">
        <w:rPr>
          <w:sz w:val="28"/>
          <w:szCs w:val="28"/>
          <w:lang w:val="uk-UA"/>
        </w:rPr>
        <w:t xml:space="preserve">                       </w:t>
      </w:r>
      <w:r w:rsidR="006F018E" w:rsidRPr="00F2331C">
        <w:rPr>
          <w:sz w:val="28"/>
          <w:szCs w:val="28"/>
          <w:lang w:val="uk-UA"/>
        </w:rPr>
        <w:t xml:space="preserve">2019 року № 21-2118/19 </w:t>
      </w:r>
      <w:r w:rsidRPr="00F2331C">
        <w:rPr>
          <w:sz w:val="28"/>
          <w:szCs w:val="28"/>
          <w:lang w:val="uk-UA"/>
        </w:rPr>
        <w:t xml:space="preserve">з рекомендацією </w:t>
      </w:r>
      <w:r w:rsidR="006F018E" w:rsidRPr="00F2331C">
        <w:rPr>
          <w:sz w:val="28"/>
          <w:szCs w:val="28"/>
          <w:lang w:val="uk-UA"/>
        </w:rPr>
        <w:t xml:space="preserve">Вищої кваліфікаційної комісії суддів України (далі – Комісія) </w:t>
      </w:r>
      <w:r w:rsidR="006F018E">
        <w:rPr>
          <w:sz w:val="28"/>
          <w:szCs w:val="28"/>
          <w:lang w:val="uk-UA"/>
        </w:rPr>
        <w:t xml:space="preserve">від 22 березня 2019 року № 60/ко-19 </w:t>
      </w:r>
      <w:r w:rsidRPr="00F2331C">
        <w:rPr>
          <w:sz w:val="28"/>
          <w:szCs w:val="28"/>
          <w:lang w:val="uk-UA"/>
        </w:rPr>
        <w:t xml:space="preserve">про звільнення </w:t>
      </w:r>
      <w:r w:rsidR="004947A9" w:rsidRPr="00F2331C">
        <w:rPr>
          <w:sz w:val="28"/>
          <w:szCs w:val="28"/>
          <w:lang w:val="uk-UA"/>
        </w:rPr>
        <w:t>Макаренка В.В.</w:t>
      </w:r>
      <w:r w:rsidRPr="00F2331C">
        <w:rPr>
          <w:sz w:val="28"/>
          <w:szCs w:val="28"/>
          <w:lang w:val="uk-UA"/>
        </w:rPr>
        <w:t xml:space="preserve"> з посади судді</w:t>
      </w:r>
      <w:r w:rsidR="004947A9" w:rsidRPr="00F2331C">
        <w:rPr>
          <w:sz w:val="28"/>
          <w:szCs w:val="28"/>
          <w:lang w:val="uk-UA"/>
        </w:rPr>
        <w:t xml:space="preserve"> Святошинського районного суду міста Києва </w:t>
      </w:r>
      <w:r w:rsidR="004947A9" w:rsidRPr="00F2331C">
        <w:rPr>
          <w:sz w:val="28"/>
          <w:szCs w:val="28"/>
          <w:lang w:val="uk-UA" w:bidi="uk-UA"/>
        </w:rPr>
        <w:t xml:space="preserve">на підставі підпункту 4 пункту </w:t>
      </w:r>
      <w:r w:rsidR="004947A9" w:rsidRPr="00F2331C">
        <w:rPr>
          <w:sz w:val="28"/>
          <w:szCs w:val="28"/>
          <w:lang w:val="uk-UA"/>
        </w:rPr>
        <w:t>16</w:t>
      </w:r>
      <w:r w:rsidR="004947A9" w:rsidRPr="00F2331C">
        <w:rPr>
          <w:sz w:val="28"/>
          <w:szCs w:val="28"/>
          <w:vertAlign w:val="superscript"/>
          <w:lang w:val="uk-UA"/>
        </w:rPr>
        <w:t>1</w:t>
      </w:r>
      <w:r w:rsidR="007E434A">
        <w:rPr>
          <w:sz w:val="28"/>
          <w:szCs w:val="28"/>
          <w:lang w:val="uk-UA" w:bidi="uk-UA"/>
        </w:rPr>
        <w:t xml:space="preserve"> </w:t>
      </w:r>
      <w:r w:rsidR="004947A9" w:rsidRPr="00F2331C">
        <w:rPr>
          <w:sz w:val="28"/>
          <w:szCs w:val="28"/>
          <w:lang w:val="uk-UA" w:bidi="uk-UA"/>
        </w:rPr>
        <w:t>розділу XV «Перехідні</w:t>
      </w:r>
      <w:r w:rsidR="006F018E">
        <w:rPr>
          <w:sz w:val="28"/>
          <w:szCs w:val="28"/>
          <w:lang w:val="uk-UA" w:bidi="uk-UA"/>
        </w:rPr>
        <w:t xml:space="preserve"> положення» Конституції України</w:t>
      </w:r>
      <w:r w:rsidRPr="00F2331C">
        <w:rPr>
          <w:sz w:val="28"/>
          <w:szCs w:val="28"/>
          <w:lang w:val="uk-UA"/>
        </w:rPr>
        <w:t>.</w:t>
      </w:r>
    </w:p>
    <w:p w:rsidR="004947A9" w:rsidRPr="00F2331C" w:rsidRDefault="004947A9" w:rsidP="00036C3B">
      <w:pPr>
        <w:pStyle w:val="a7"/>
        <w:ind w:firstLine="709"/>
        <w:jc w:val="both"/>
        <w:rPr>
          <w:sz w:val="28"/>
          <w:szCs w:val="28"/>
          <w:lang w:val="uk-UA"/>
        </w:rPr>
      </w:pPr>
      <w:r w:rsidRPr="00F2331C">
        <w:rPr>
          <w:sz w:val="28"/>
          <w:szCs w:val="28"/>
          <w:lang w:val="uk-UA"/>
        </w:rPr>
        <w:t>Макаренко Володимир Вячеславович</w:t>
      </w:r>
      <w:r w:rsidR="00F2331C">
        <w:rPr>
          <w:sz w:val="28"/>
          <w:szCs w:val="28"/>
          <w:lang w:val="uk-UA"/>
        </w:rPr>
        <w:t xml:space="preserve"> У</w:t>
      </w:r>
      <w:r w:rsidR="00036C3B" w:rsidRPr="00F2331C">
        <w:rPr>
          <w:sz w:val="28"/>
          <w:szCs w:val="28"/>
          <w:lang w:val="uk-UA"/>
        </w:rPr>
        <w:t>казом</w:t>
      </w:r>
      <w:r w:rsidRPr="00F2331C">
        <w:rPr>
          <w:sz w:val="28"/>
          <w:szCs w:val="28"/>
          <w:lang w:val="uk-UA"/>
        </w:rPr>
        <w:t xml:space="preserve"> Президента України від</w:t>
      </w:r>
      <w:r w:rsidR="00F2331C">
        <w:rPr>
          <w:sz w:val="28"/>
          <w:szCs w:val="28"/>
          <w:lang w:val="uk-UA"/>
        </w:rPr>
        <w:t xml:space="preserve"> </w:t>
      </w:r>
      <w:r w:rsidR="00457439">
        <w:rPr>
          <w:sz w:val="28"/>
          <w:szCs w:val="28"/>
          <w:lang w:val="uk-UA"/>
        </w:rPr>
        <w:t xml:space="preserve">                           </w:t>
      </w:r>
      <w:r w:rsidR="003572BB" w:rsidRPr="00F2331C">
        <w:rPr>
          <w:sz w:val="28"/>
          <w:szCs w:val="28"/>
          <w:lang w:val="uk-UA"/>
        </w:rPr>
        <w:t>10</w:t>
      </w:r>
      <w:r w:rsidR="00457439">
        <w:rPr>
          <w:sz w:val="28"/>
          <w:szCs w:val="28"/>
          <w:lang w:val="uk-UA"/>
        </w:rPr>
        <w:t xml:space="preserve"> </w:t>
      </w:r>
      <w:r w:rsidR="003572BB" w:rsidRPr="00F2331C">
        <w:rPr>
          <w:sz w:val="28"/>
          <w:szCs w:val="28"/>
          <w:lang w:val="uk-UA"/>
        </w:rPr>
        <w:t xml:space="preserve">лютого 2012 року </w:t>
      </w:r>
      <w:r w:rsidRPr="00F2331C">
        <w:rPr>
          <w:sz w:val="28"/>
          <w:szCs w:val="28"/>
          <w:lang w:val="uk-UA"/>
        </w:rPr>
        <w:t xml:space="preserve">№ </w:t>
      </w:r>
      <w:r w:rsidR="003572BB" w:rsidRPr="00F2331C">
        <w:rPr>
          <w:sz w:val="28"/>
          <w:szCs w:val="28"/>
          <w:lang w:val="uk-UA"/>
        </w:rPr>
        <w:t xml:space="preserve">83/2012 </w:t>
      </w:r>
      <w:r w:rsidRPr="00F2331C">
        <w:rPr>
          <w:sz w:val="28"/>
          <w:szCs w:val="28"/>
          <w:lang w:val="uk-UA"/>
        </w:rPr>
        <w:t xml:space="preserve">призначений на посаду судді Святошинського районного суду міста Києва строком на </w:t>
      </w:r>
      <w:r w:rsidR="003572BB" w:rsidRPr="00F2331C">
        <w:rPr>
          <w:sz w:val="28"/>
          <w:szCs w:val="28"/>
          <w:lang w:val="uk-UA"/>
        </w:rPr>
        <w:t>п’ять</w:t>
      </w:r>
      <w:r w:rsidRPr="00F2331C">
        <w:rPr>
          <w:sz w:val="28"/>
          <w:szCs w:val="28"/>
          <w:lang w:val="uk-UA"/>
        </w:rPr>
        <w:t xml:space="preserve"> років </w:t>
      </w:r>
    </w:p>
    <w:p w:rsidR="004E7913" w:rsidRDefault="004E7913" w:rsidP="004E7913">
      <w:pPr>
        <w:spacing w:after="0" w:line="240" w:lineRule="auto"/>
        <w:ind w:firstLine="708"/>
        <w:jc w:val="both"/>
        <w:rPr>
          <w:rFonts w:ascii="Times New Roman" w:eastAsia="Times New Roman" w:hAnsi="Times New Roman" w:cs="Times New Roman"/>
          <w:sz w:val="28"/>
          <w:szCs w:val="28"/>
          <w:lang w:eastAsia="ru-RU"/>
        </w:rPr>
      </w:pPr>
      <w:r w:rsidRPr="004E7913">
        <w:rPr>
          <w:rFonts w:ascii="Times New Roman" w:eastAsia="Times New Roman" w:hAnsi="Times New Roman" w:cs="Times New Roman"/>
          <w:sz w:val="28"/>
          <w:szCs w:val="28"/>
          <w:lang w:eastAsia="ru-RU"/>
        </w:rPr>
        <w:t xml:space="preserve">Вища рада правосуддя своєчасно і належним чином повідомила суддю </w:t>
      </w:r>
      <w:r>
        <w:rPr>
          <w:rFonts w:ascii="Times New Roman" w:eastAsia="Times New Roman" w:hAnsi="Times New Roman" w:cs="Times New Roman"/>
          <w:sz w:val="28"/>
          <w:szCs w:val="28"/>
          <w:lang w:eastAsia="ru-RU"/>
        </w:rPr>
        <w:t>Макаренка В.В.</w:t>
      </w:r>
      <w:r w:rsidRPr="004E7913">
        <w:rPr>
          <w:rFonts w:ascii="Times New Roman" w:eastAsia="Times New Roman" w:hAnsi="Times New Roman" w:cs="Times New Roman"/>
          <w:sz w:val="28"/>
          <w:szCs w:val="28"/>
          <w:lang w:eastAsia="ru-RU"/>
        </w:rPr>
        <w:t xml:space="preserve"> 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відповідного запрошення на офіційному веб-сайті Вищої ради правосуддя. </w:t>
      </w:r>
    </w:p>
    <w:p w:rsidR="004E7913" w:rsidRPr="00BE21CA" w:rsidRDefault="007D4B7C" w:rsidP="004E791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w:t>
      </w:r>
      <w:r w:rsidR="004E7913" w:rsidRPr="00BE21CA">
        <w:rPr>
          <w:rFonts w:ascii="Times New Roman" w:eastAsia="Times New Roman" w:hAnsi="Times New Roman" w:cs="Times New Roman"/>
          <w:sz w:val="28"/>
          <w:szCs w:val="28"/>
          <w:lang w:eastAsia="ru-RU"/>
        </w:rPr>
        <w:t xml:space="preserve"> засіданн</w:t>
      </w:r>
      <w:r w:rsidR="00E44FB4" w:rsidRPr="00BE21CA">
        <w:rPr>
          <w:rFonts w:ascii="Times New Roman" w:eastAsia="Times New Roman" w:hAnsi="Times New Roman" w:cs="Times New Roman"/>
          <w:sz w:val="28"/>
          <w:szCs w:val="28"/>
          <w:lang w:eastAsia="ru-RU"/>
        </w:rPr>
        <w:t>і</w:t>
      </w:r>
      <w:r w:rsidR="004E7913" w:rsidRPr="00BE21CA">
        <w:rPr>
          <w:rFonts w:ascii="Times New Roman" w:eastAsia="Times New Roman" w:hAnsi="Times New Roman" w:cs="Times New Roman"/>
          <w:sz w:val="28"/>
          <w:szCs w:val="28"/>
          <w:lang w:eastAsia="ru-RU"/>
        </w:rPr>
        <w:t xml:space="preserve"> Вищої ради правосуддя суддя Святошинського районного суду міс</w:t>
      </w:r>
      <w:r w:rsidR="00E44FB4" w:rsidRPr="00BE21CA">
        <w:rPr>
          <w:rFonts w:ascii="Times New Roman" w:eastAsia="Times New Roman" w:hAnsi="Times New Roman" w:cs="Times New Roman"/>
          <w:sz w:val="28"/>
          <w:szCs w:val="28"/>
          <w:lang w:eastAsia="ru-RU"/>
        </w:rPr>
        <w:t>та Києва Макаренко В.В. прийняв участь у режимі відеоконференції</w:t>
      </w:r>
      <w:r w:rsidR="008D3C03" w:rsidRPr="00BE21CA">
        <w:rPr>
          <w:rFonts w:ascii="Times New Roman" w:eastAsia="Times New Roman" w:hAnsi="Times New Roman" w:cs="Times New Roman"/>
          <w:sz w:val="28"/>
          <w:szCs w:val="28"/>
          <w:lang w:eastAsia="ru-RU"/>
        </w:rPr>
        <w:t xml:space="preserve">.   Представник судді – адвокат Кравець Р.Ю. </w:t>
      </w:r>
      <w:r w:rsidR="00BE21CA" w:rsidRPr="00BE21CA">
        <w:rPr>
          <w:rFonts w:ascii="Times New Roman" w:eastAsia="Times New Roman" w:hAnsi="Times New Roman" w:cs="Times New Roman"/>
          <w:sz w:val="28"/>
          <w:szCs w:val="28"/>
          <w:lang w:eastAsia="ru-RU"/>
        </w:rPr>
        <w:t>на засідання Вищої ради правосуддя</w:t>
      </w:r>
      <w:r w:rsidR="008D3C03" w:rsidRPr="00BE21CA">
        <w:rPr>
          <w:rFonts w:ascii="Times New Roman" w:eastAsia="Times New Roman" w:hAnsi="Times New Roman" w:cs="Times New Roman"/>
          <w:sz w:val="28"/>
          <w:szCs w:val="28"/>
          <w:lang w:eastAsia="ru-RU"/>
        </w:rPr>
        <w:t xml:space="preserve"> не з’явився та участі у режимі відеоконференції не приймав. </w:t>
      </w:r>
    </w:p>
    <w:p w:rsidR="004E7913" w:rsidRPr="004E7913" w:rsidRDefault="004E7913" w:rsidP="004E7913">
      <w:pPr>
        <w:spacing w:after="0" w:line="240" w:lineRule="auto"/>
        <w:ind w:firstLine="851"/>
        <w:jc w:val="both"/>
        <w:rPr>
          <w:rFonts w:ascii="Times New Roman" w:eastAsia="Times New Roman" w:hAnsi="Times New Roman" w:cs="Times New Roman"/>
          <w:sz w:val="28"/>
          <w:szCs w:val="28"/>
          <w:lang w:eastAsia="uk-UA"/>
        </w:rPr>
      </w:pPr>
      <w:r w:rsidRPr="004E7913">
        <w:rPr>
          <w:rFonts w:ascii="Times New Roman" w:eastAsia="Times New Roman" w:hAnsi="Times New Roman" w:cs="Times New Roman"/>
          <w:sz w:val="28"/>
          <w:szCs w:val="28"/>
          <w:lang w:eastAsia="ru-RU"/>
        </w:rPr>
        <w:t xml:space="preserve">Вища рада правосуддя, вивчивши матеріали </w:t>
      </w:r>
      <w:r w:rsidRPr="004E7913">
        <w:rPr>
          <w:rFonts w:ascii="Times New Roman" w:eastAsia="Times New Roman" w:hAnsi="Times New Roman" w:cs="Times New Roman"/>
          <w:sz w:val="28"/>
          <w:szCs w:val="28"/>
          <w:lang w:eastAsia="ru-RU" w:bidi="uk-UA"/>
        </w:rPr>
        <w:t>подання з рекомендацією Комісії</w:t>
      </w:r>
      <w:r w:rsidRPr="004E7913">
        <w:rPr>
          <w:rFonts w:ascii="Times New Roman" w:eastAsia="Times New Roman" w:hAnsi="Times New Roman" w:cs="Times New Roman"/>
          <w:sz w:val="28"/>
          <w:szCs w:val="28"/>
          <w:lang w:eastAsia="ru-RU"/>
        </w:rPr>
        <w:t>, заслухавши доповідача – члена Вищої ради правосуддя</w:t>
      </w:r>
      <w:r>
        <w:rPr>
          <w:rFonts w:ascii="Times New Roman" w:eastAsia="Times New Roman" w:hAnsi="Times New Roman" w:cs="Times New Roman"/>
          <w:sz w:val="28"/>
          <w:szCs w:val="28"/>
          <w:lang w:eastAsia="ru-RU"/>
        </w:rPr>
        <w:t xml:space="preserve"> Краснощокову</w:t>
      </w:r>
      <w:r w:rsidR="007E434A">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Н.С.</w:t>
      </w:r>
      <w:r w:rsidRPr="004E7913">
        <w:rPr>
          <w:rFonts w:ascii="Times New Roman" w:eastAsia="Times New Roman" w:hAnsi="Times New Roman" w:cs="Times New Roman"/>
          <w:sz w:val="28"/>
          <w:szCs w:val="28"/>
          <w:lang w:eastAsia="ru-RU"/>
        </w:rPr>
        <w:t>, суддю</w:t>
      </w:r>
      <w:r>
        <w:rPr>
          <w:rFonts w:ascii="Times New Roman" w:eastAsia="Times New Roman" w:hAnsi="Times New Roman" w:cs="Times New Roman"/>
          <w:sz w:val="28"/>
          <w:szCs w:val="28"/>
          <w:lang w:eastAsia="ru-RU"/>
        </w:rPr>
        <w:t xml:space="preserve"> Макаренка В.В.</w:t>
      </w:r>
      <w:r w:rsidRPr="004E7913">
        <w:rPr>
          <w:rFonts w:ascii="Times New Roman" w:eastAsia="Times New Roman" w:hAnsi="Times New Roman" w:cs="Times New Roman"/>
          <w:sz w:val="28"/>
          <w:szCs w:val="28"/>
          <w:lang w:eastAsia="ru-RU"/>
        </w:rPr>
        <w:t>,</w:t>
      </w:r>
      <w:r w:rsidR="00BE21CA">
        <w:rPr>
          <w:rFonts w:ascii="Times New Roman" w:eastAsia="Times New Roman" w:hAnsi="Times New Roman" w:cs="Times New Roman"/>
          <w:sz w:val="28"/>
          <w:szCs w:val="28"/>
          <w:lang w:eastAsia="ru-RU"/>
        </w:rPr>
        <w:t xml:space="preserve"> врахувавши надіслані письмові пояснення представника судді – адвоката Кравця Р.Ю.,</w:t>
      </w:r>
      <w:r w:rsidRPr="004E7913">
        <w:rPr>
          <w:rFonts w:ascii="Times New Roman" w:eastAsia="Times New Roman" w:hAnsi="Times New Roman" w:cs="Times New Roman"/>
          <w:sz w:val="28"/>
          <w:szCs w:val="28"/>
          <w:lang w:eastAsia="ru-RU"/>
        </w:rPr>
        <w:t xml:space="preserve"> дійшла висн</w:t>
      </w:r>
      <w:r w:rsidR="007E434A">
        <w:rPr>
          <w:rFonts w:ascii="Times New Roman" w:eastAsia="Times New Roman" w:hAnsi="Times New Roman" w:cs="Times New Roman"/>
          <w:sz w:val="28"/>
          <w:szCs w:val="28"/>
          <w:lang w:eastAsia="ru-RU"/>
        </w:rPr>
        <w:t xml:space="preserve">овку про відмову у задоволенні </w:t>
      </w:r>
      <w:r w:rsidRPr="004E7913">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дання про звільнення Макаренка В.В.</w:t>
      </w:r>
      <w:r w:rsidRPr="004E7913">
        <w:rPr>
          <w:rFonts w:ascii="Times New Roman" w:eastAsia="Times New Roman" w:hAnsi="Times New Roman" w:cs="Times New Roman"/>
          <w:sz w:val="28"/>
          <w:szCs w:val="28"/>
          <w:lang w:eastAsia="uk-UA"/>
        </w:rPr>
        <w:t xml:space="preserve"> з посади судді </w:t>
      </w:r>
      <w:r>
        <w:rPr>
          <w:rFonts w:ascii="Times New Roman" w:eastAsia="Times New Roman" w:hAnsi="Times New Roman" w:cs="Times New Roman"/>
          <w:sz w:val="28"/>
          <w:szCs w:val="28"/>
          <w:lang w:eastAsia="uk-UA"/>
        </w:rPr>
        <w:t xml:space="preserve">Святошинського районного </w:t>
      </w:r>
      <w:r w:rsidRPr="004E7913">
        <w:rPr>
          <w:rFonts w:ascii="Times New Roman" w:eastAsia="Times New Roman" w:hAnsi="Times New Roman" w:cs="Times New Roman"/>
          <w:sz w:val="28"/>
          <w:szCs w:val="28"/>
          <w:lang w:eastAsia="uk-UA"/>
        </w:rPr>
        <w:t>суду міста Києва</w:t>
      </w:r>
      <w:r w:rsidRPr="004E7913">
        <w:rPr>
          <w:rFonts w:ascii="Times New Roman" w:eastAsia="Times New Roman" w:hAnsi="Times New Roman" w:cs="Times New Roman"/>
          <w:i/>
          <w:sz w:val="28"/>
          <w:szCs w:val="28"/>
          <w:lang w:eastAsia="ru-RU"/>
        </w:rPr>
        <w:t xml:space="preserve"> </w:t>
      </w:r>
      <w:r w:rsidRPr="004E7913">
        <w:rPr>
          <w:rFonts w:ascii="Times New Roman" w:eastAsia="Times New Roman" w:hAnsi="Times New Roman" w:cs="Times New Roman"/>
          <w:sz w:val="28"/>
          <w:szCs w:val="28"/>
          <w:lang w:eastAsia="ru-RU"/>
        </w:rPr>
        <w:t>на підставі підпункту 4 пункту 16</w:t>
      </w:r>
      <w:r w:rsidRPr="004E7913">
        <w:rPr>
          <w:rFonts w:ascii="Times New Roman" w:eastAsia="Times New Roman" w:hAnsi="Times New Roman" w:cs="Times New Roman"/>
          <w:sz w:val="28"/>
          <w:szCs w:val="28"/>
          <w:vertAlign w:val="superscript"/>
          <w:lang w:eastAsia="ru-RU"/>
        </w:rPr>
        <w:t>1</w:t>
      </w:r>
      <w:r w:rsidRPr="004E7913">
        <w:rPr>
          <w:rFonts w:ascii="Times New Roman" w:eastAsia="Times New Roman" w:hAnsi="Times New Roman" w:cs="Times New Roman"/>
          <w:sz w:val="28"/>
          <w:szCs w:val="28"/>
          <w:lang w:eastAsia="ru-RU"/>
        </w:rPr>
        <w:t xml:space="preserve"> </w:t>
      </w:r>
      <w:r w:rsidRPr="004E7913">
        <w:rPr>
          <w:rFonts w:ascii="Times New Roman" w:eastAsia="Times New Roman" w:hAnsi="Times New Roman" w:cs="Times New Roman"/>
          <w:sz w:val="28"/>
          <w:szCs w:val="28"/>
          <w:lang w:eastAsia="uk-UA"/>
        </w:rPr>
        <w:t>розділу XV «Перехідні положення» Конституції України</w:t>
      </w:r>
      <w:r w:rsidRPr="004E7913">
        <w:rPr>
          <w:rFonts w:ascii="Times New Roman" w:eastAsia="Times New Roman" w:hAnsi="Times New Roman" w:cs="Times New Roman"/>
          <w:sz w:val="28"/>
          <w:szCs w:val="28"/>
          <w:lang w:eastAsia="ru-RU"/>
        </w:rPr>
        <w:t xml:space="preserve"> з огляду на таке.</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uk-UA"/>
        </w:rPr>
      </w:pPr>
      <w:r w:rsidRPr="00F2331C">
        <w:rPr>
          <w:rFonts w:ascii="Times New Roman" w:eastAsia="Times New Roman" w:hAnsi="Times New Roman" w:cs="Times New Roman"/>
          <w:sz w:val="28"/>
          <w:szCs w:val="28"/>
          <w:lang w:eastAsia="uk-UA"/>
        </w:rPr>
        <w:lastRenderedPageBreak/>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F2331C">
        <w:rPr>
          <w:rFonts w:ascii="Times New Roman" w:eastAsia="Times New Roman" w:hAnsi="Times New Roman" w:cs="Times New Roman"/>
          <w:sz w:val="28"/>
          <w:szCs w:val="28"/>
          <w:vertAlign w:val="superscript"/>
          <w:lang w:eastAsia="uk-UA"/>
        </w:rPr>
        <w:t>1</w:t>
      </w:r>
      <w:r w:rsidRPr="00F2331C">
        <w:rPr>
          <w:rFonts w:ascii="Times New Roman" w:eastAsia="Times New Roman" w:hAnsi="Times New Roman" w:cs="Times New Roman"/>
          <w:sz w:val="28"/>
          <w:szCs w:val="28"/>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rPr>
        <w:t>Відповідно до частини першої статті 112 Закону України «Про</w:t>
      </w:r>
      <w:r w:rsidR="007E434A">
        <w:rPr>
          <w:rFonts w:ascii="Times New Roman" w:eastAsia="Times New Roman" w:hAnsi="Times New Roman" w:cs="Times New Roman"/>
          <w:sz w:val="28"/>
          <w:szCs w:val="28"/>
          <w:lang w:eastAsia="ru-RU"/>
        </w:rPr>
        <w:t> </w:t>
      </w:r>
      <w:r w:rsidRPr="00F2331C">
        <w:rPr>
          <w:rFonts w:ascii="Times New Roman" w:eastAsia="Times New Roman" w:hAnsi="Times New Roman" w:cs="Times New Roman"/>
          <w:sz w:val="28"/>
          <w:szCs w:val="28"/>
          <w:lang w:eastAsia="ru-RU"/>
        </w:rPr>
        <w:t>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uk-UA"/>
        </w:rPr>
        <w:t>Підпунктом 4 пункту 16</w:t>
      </w:r>
      <w:r w:rsidRPr="00F2331C">
        <w:rPr>
          <w:rFonts w:ascii="Times New Roman" w:eastAsia="Times New Roman" w:hAnsi="Times New Roman" w:cs="Times New Roman"/>
          <w:sz w:val="28"/>
          <w:szCs w:val="28"/>
          <w:vertAlign w:val="superscript"/>
          <w:lang w:eastAsia="uk-UA"/>
        </w:rPr>
        <w:t>1</w:t>
      </w:r>
      <w:r w:rsidRPr="00F2331C">
        <w:rPr>
          <w:rFonts w:ascii="Times New Roman" w:eastAsia="Times New Roman" w:hAnsi="Times New Roman" w:cs="Times New Roman"/>
          <w:sz w:val="28"/>
          <w:szCs w:val="28"/>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rPr>
        <w:t xml:space="preserve">Так, рішенням Комісії від </w:t>
      </w:r>
      <w:r w:rsidR="00036C3B" w:rsidRPr="00F2331C">
        <w:rPr>
          <w:rFonts w:ascii="Times New Roman" w:eastAsia="Times New Roman" w:hAnsi="Times New Roman" w:cs="Times New Roman"/>
          <w:sz w:val="28"/>
          <w:szCs w:val="28"/>
          <w:lang w:eastAsia="ru-RU"/>
        </w:rPr>
        <w:t>20 жовтня 2017</w:t>
      </w:r>
      <w:r w:rsidRPr="00F2331C">
        <w:rPr>
          <w:rFonts w:ascii="Times New Roman" w:eastAsia="Times New Roman" w:hAnsi="Times New Roman" w:cs="Times New Roman"/>
          <w:sz w:val="28"/>
          <w:szCs w:val="28"/>
          <w:lang w:eastAsia="ru-RU"/>
        </w:rPr>
        <w:t xml:space="preserve"> року № </w:t>
      </w:r>
      <w:r w:rsidR="00036C3B" w:rsidRPr="00F2331C">
        <w:rPr>
          <w:rFonts w:ascii="Times New Roman" w:eastAsia="Times New Roman" w:hAnsi="Times New Roman" w:cs="Times New Roman"/>
          <w:sz w:val="28"/>
          <w:szCs w:val="28"/>
          <w:lang w:eastAsia="ru-RU"/>
        </w:rPr>
        <w:t>106</w:t>
      </w:r>
      <w:r w:rsidRPr="00F2331C">
        <w:rPr>
          <w:rFonts w:ascii="Times New Roman" w:eastAsia="Times New Roman" w:hAnsi="Times New Roman" w:cs="Times New Roman"/>
          <w:sz w:val="28"/>
          <w:szCs w:val="28"/>
          <w:lang w:eastAsia="ru-RU"/>
        </w:rPr>
        <w:t>/зп-1</w:t>
      </w:r>
      <w:r w:rsidR="00036C3B" w:rsidRPr="00F2331C">
        <w:rPr>
          <w:rFonts w:ascii="Times New Roman" w:eastAsia="Times New Roman" w:hAnsi="Times New Roman" w:cs="Times New Roman"/>
          <w:sz w:val="28"/>
          <w:szCs w:val="28"/>
          <w:lang w:eastAsia="ru-RU"/>
        </w:rPr>
        <w:t>7</w:t>
      </w:r>
      <w:r w:rsidRPr="00F2331C">
        <w:rPr>
          <w:rFonts w:ascii="Times New Roman" w:eastAsia="Times New Roman" w:hAnsi="Times New Roman" w:cs="Times New Roman"/>
          <w:sz w:val="28"/>
          <w:szCs w:val="28"/>
          <w:lang w:eastAsia="ru-RU"/>
        </w:rPr>
        <w:t xml:space="preserve"> призначено кваліфікаційне оцінювання суддів місцевих та апеляційних судів на відповідність займаній посаді, зокрема судді </w:t>
      </w:r>
      <w:r w:rsidR="00036C3B" w:rsidRPr="00F2331C">
        <w:rPr>
          <w:rFonts w:ascii="Times New Roman" w:eastAsia="Times New Roman" w:hAnsi="Times New Roman" w:cs="Times New Roman"/>
          <w:sz w:val="28"/>
          <w:szCs w:val="28"/>
          <w:lang w:eastAsia="ru-RU"/>
        </w:rPr>
        <w:t>Святошинського районного суду міста Києва Макаренка В.В.</w:t>
      </w:r>
    </w:p>
    <w:p w:rsidR="00B26C85" w:rsidRPr="00F2331C" w:rsidRDefault="008A593C" w:rsidP="00E87F4E">
      <w:pPr>
        <w:spacing w:after="0" w:line="240" w:lineRule="auto"/>
        <w:ind w:firstLine="851"/>
        <w:jc w:val="both"/>
        <w:rPr>
          <w:rFonts w:ascii="Times New Roman" w:eastAsia="Times New Roman" w:hAnsi="Times New Roman" w:cs="Times New Roman"/>
          <w:color w:val="000000"/>
          <w:sz w:val="28"/>
          <w:szCs w:val="28"/>
          <w:lang w:eastAsia="ru-RU"/>
        </w:rPr>
      </w:pPr>
      <w:r w:rsidRPr="00F2331C">
        <w:rPr>
          <w:rFonts w:ascii="Times New Roman" w:eastAsia="Times New Roman" w:hAnsi="Times New Roman" w:cs="Times New Roman"/>
          <w:color w:val="000000"/>
          <w:sz w:val="28"/>
          <w:szCs w:val="28"/>
          <w:lang w:eastAsia="uk-UA"/>
        </w:rPr>
        <w:t>2</w:t>
      </w:r>
      <w:r w:rsidR="00E87F4E" w:rsidRPr="00F2331C">
        <w:rPr>
          <w:rFonts w:ascii="Times New Roman" w:eastAsia="Times New Roman" w:hAnsi="Times New Roman" w:cs="Times New Roman"/>
          <w:color w:val="000000"/>
          <w:sz w:val="28"/>
          <w:szCs w:val="28"/>
          <w:lang w:eastAsia="uk-UA"/>
        </w:rPr>
        <w:t>9 січня 2018</w:t>
      </w:r>
      <w:r w:rsidRPr="00F2331C">
        <w:rPr>
          <w:rFonts w:ascii="Times New Roman" w:eastAsia="Times New Roman" w:hAnsi="Times New Roman" w:cs="Times New Roman"/>
          <w:color w:val="000000"/>
          <w:sz w:val="28"/>
          <w:szCs w:val="28"/>
          <w:lang w:eastAsia="uk-UA"/>
        </w:rPr>
        <w:t xml:space="preserve"> року Комісія рішенням № </w:t>
      </w:r>
      <w:r w:rsidR="00E87F4E" w:rsidRPr="00F2331C">
        <w:rPr>
          <w:rFonts w:ascii="Times New Roman" w:eastAsia="Times New Roman" w:hAnsi="Times New Roman" w:cs="Times New Roman"/>
          <w:color w:val="000000"/>
          <w:sz w:val="28"/>
          <w:szCs w:val="28"/>
          <w:lang w:eastAsia="uk-UA"/>
        </w:rPr>
        <w:t>7/зп-18</w:t>
      </w:r>
      <w:r w:rsidRPr="00F2331C">
        <w:rPr>
          <w:rFonts w:ascii="Times New Roman" w:eastAsia="Times New Roman" w:hAnsi="Times New Roman" w:cs="Times New Roman"/>
          <w:color w:val="000000"/>
          <w:sz w:val="28"/>
          <w:szCs w:val="28"/>
          <w:lang w:eastAsia="uk-UA"/>
        </w:rPr>
        <w:t xml:space="preserve"> призначила проведення іспиту під час кваліфікаційного оцінювання на відповідність займаній посаді, призначеного рішенням Комісії від 20 жовтня 2017 року </w:t>
      </w:r>
      <w:r w:rsidRPr="00F2331C">
        <w:rPr>
          <w:rFonts w:ascii="Times New Roman" w:eastAsia="Times New Roman" w:hAnsi="Times New Roman" w:cs="Times New Roman"/>
          <w:sz w:val="28"/>
          <w:szCs w:val="28"/>
          <w:lang w:eastAsia="ru-RU"/>
        </w:rPr>
        <w:t>№ 106/зп-17</w:t>
      </w:r>
      <w:r w:rsidR="00B26C85" w:rsidRPr="00F2331C">
        <w:rPr>
          <w:rFonts w:ascii="Times New Roman" w:eastAsia="Times New Roman" w:hAnsi="Times New Roman" w:cs="Times New Roman"/>
          <w:color w:val="000000"/>
          <w:sz w:val="28"/>
          <w:szCs w:val="28"/>
          <w:lang w:eastAsia="ru-RU"/>
        </w:rPr>
        <w:t>, та встановила мінімально допустимий бал іспиту – 50 відсотків від максимально можливого бала у разі набрання суддею: 50 і більше відсотків від максимально можливого бала за складання анонімного письмового тестування; 50 і більше відсотків від максимально можливого бала за виконання практичного завдання.</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bidi="uk-UA"/>
        </w:rPr>
        <w:t xml:space="preserve">Рішенням Комісії від </w:t>
      </w:r>
      <w:r w:rsidR="003F7A51" w:rsidRPr="00F2331C">
        <w:rPr>
          <w:rFonts w:ascii="Times New Roman" w:eastAsia="Times New Roman" w:hAnsi="Times New Roman" w:cs="Times New Roman"/>
          <w:sz w:val="28"/>
          <w:szCs w:val="28"/>
          <w:lang w:eastAsia="ru-RU" w:bidi="uk-UA"/>
        </w:rPr>
        <w:t>16 березня 2018</w:t>
      </w:r>
      <w:r w:rsidRPr="00F2331C">
        <w:rPr>
          <w:rFonts w:ascii="Times New Roman" w:eastAsia="Times New Roman" w:hAnsi="Times New Roman" w:cs="Times New Roman"/>
          <w:sz w:val="28"/>
          <w:szCs w:val="28"/>
          <w:lang w:eastAsia="ru-RU" w:bidi="uk-UA"/>
        </w:rPr>
        <w:t xml:space="preserve"> року № </w:t>
      </w:r>
      <w:r w:rsidR="003F7A51" w:rsidRPr="00F2331C">
        <w:rPr>
          <w:rFonts w:ascii="Times New Roman" w:eastAsia="Times New Roman" w:hAnsi="Times New Roman" w:cs="Times New Roman"/>
          <w:sz w:val="28"/>
          <w:szCs w:val="28"/>
          <w:lang w:eastAsia="ru-RU" w:bidi="uk-UA"/>
        </w:rPr>
        <w:t>54</w:t>
      </w:r>
      <w:r w:rsidRPr="00F2331C">
        <w:rPr>
          <w:rFonts w:ascii="Times New Roman" w:eastAsia="Times New Roman" w:hAnsi="Times New Roman" w:cs="Times New Roman"/>
          <w:sz w:val="28"/>
          <w:szCs w:val="28"/>
          <w:lang w:eastAsia="ru-RU" w:bidi="uk-UA"/>
        </w:rPr>
        <w:t>/зп-18 затверджено</w:t>
      </w:r>
      <w:r w:rsidR="00BE21CA">
        <w:rPr>
          <w:rFonts w:ascii="Times New Roman" w:eastAsia="Times New Roman" w:hAnsi="Times New Roman" w:cs="Times New Roman"/>
          <w:sz w:val="28"/>
          <w:szCs w:val="28"/>
          <w:lang w:eastAsia="ru-RU" w:bidi="uk-UA"/>
        </w:rPr>
        <w:t xml:space="preserve">            </w:t>
      </w:r>
      <w:r w:rsidRPr="00F2331C">
        <w:rPr>
          <w:rFonts w:ascii="Times New Roman" w:eastAsia="Times New Roman" w:hAnsi="Times New Roman" w:cs="Times New Roman"/>
          <w:sz w:val="28"/>
          <w:szCs w:val="28"/>
          <w:lang w:eastAsia="ru-RU" w:bidi="uk-UA"/>
        </w:rP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3F7A51" w:rsidRPr="00F2331C">
        <w:rPr>
          <w:rFonts w:ascii="Times New Roman" w:eastAsia="Times New Roman" w:hAnsi="Times New Roman" w:cs="Times New Roman"/>
          <w:sz w:val="28"/>
          <w:szCs w:val="28"/>
          <w:lang w:eastAsia="ru-RU" w:bidi="uk-UA"/>
        </w:rPr>
        <w:t>26</w:t>
      </w:r>
      <w:r w:rsidR="00BE21CA">
        <w:rPr>
          <w:rFonts w:ascii="Times New Roman" w:eastAsia="Times New Roman" w:hAnsi="Times New Roman" w:cs="Times New Roman"/>
          <w:sz w:val="28"/>
          <w:szCs w:val="28"/>
          <w:lang w:eastAsia="ru-RU" w:bidi="uk-UA"/>
        </w:rPr>
        <w:t xml:space="preserve"> </w:t>
      </w:r>
      <w:r w:rsidR="003F7A51" w:rsidRPr="00F2331C">
        <w:rPr>
          <w:rFonts w:ascii="Times New Roman" w:eastAsia="Times New Roman" w:hAnsi="Times New Roman" w:cs="Times New Roman"/>
          <w:sz w:val="28"/>
          <w:szCs w:val="28"/>
          <w:lang w:eastAsia="ru-RU" w:bidi="uk-UA"/>
        </w:rPr>
        <w:t>лютого</w:t>
      </w:r>
      <w:r w:rsidRPr="00F2331C">
        <w:rPr>
          <w:rFonts w:ascii="Times New Roman" w:eastAsia="Times New Roman" w:hAnsi="Times New Roman" w:cs="Times New Roman"/>
          <w:sz w:val="28"/>
          <w:szCs w:val="28"/>
          <w:lang w:eastAsia="ru-RU" w:bidi="uk-UA"/>
        </w:rPr>
        <w:t xml:space="preserve"> 2018 року, </w:t>
      </w:r>
      <w:r w:rsidR="003F7A51" w:rsidRPr="00F2331C">
        <w:rPr>
          <w:rFonts w:ascii="Times New Roman" w:eastAsia="Times New Roman" w:hAnsi="Times New Roman" w:cs="Times New Roman"/>
          <w:sz w:val="28"/>
          <w:szCs w:val="28"/>
          <w:lang w:eastAsia="ru-RU"/>
        </w:rPr>
        <w:t xml:space="preserve">зокрема судді Святошинського районного суду міста Києва </w:t>
      </w:r>
      <w:r w:rsidR="00BE21CA">
        <w:rPr>
          <w:rFonts w:ascii="Times New Roman" w:eastAsia="Times New Roman" w:hAnsi="Times New Roman" w:cs="Times New Roman"/>
          <w:sz w:val="28"/>
          <w:szCs w:val="28"/>
          <w:lang w:eastAsia="ru-RU"/>
        </w:rPr>
        <w:t xml:space="preserve">                    </w:t>
      </w:r>
      <w:r w:rsidR="003F7A51" w:rsidRPr="00F2331C">
        <w:rPr>
          <w:rFonts w:ascii="Times New Roman" w:eastAsia="Times New Roman" w:hAnsi="Times New Roman" w:cs="Times New Roman"/>
          <w:sz w:val="28"/>
          <w:szCs w:val="28"/>
          <w:lang w:eastAsia="ru-RU"/>
        </w:rPr>
        <w:t>Макаренка В.В.</w:t>
      </w:r>
      <w:r w:rsidRPr="00F2331C">
        <w:rPr>
          <w:rFonts w:ascii="Times New Roman" w:eastAsia="Times New Roman" w:hAnsi="Times New Roman" w:cs="Times New Roman"/>
          <w:sz w:val="28"/>
          <w:szCs w:val="28"/>
          <w:lang w:eastAsia="ru-RU" w:bidi="uk-UA"/>
        </w:rPr>
        <w:t>,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F2331C">
        <w:rPr>
          <w:rFonts w:ascii="Times New Roman" w:eastAsia="Times New Roman" w:hAnsi="Times New Roman" w:cs="Times New Roman"/>
          <w:sz w:val="28"/>
          <w:szCs w:val="28"/>
          <w:lang w:eastAsia="ru-RU"/>
        </w:rPr>
        <w:t xml:space="preserve">. </w:t>
      </w:r>
    </w:p>
    <w:p w:rsidR="00B26C85" w:rsidRPr="00F2331C" w:rsidRDefault="00B26C85"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rPr>
        <w:t>Рішенням від 2</w:t>
      </w:r>
      <w:r w:rsidR="00046680" w:rsidRPr="00F2331C">
        <w:rPr>
          <w:rFonts w:ascii="Times New Roman" w:eastAsia="Times New Roman" w:hAnsi="Times New Roman" w:cs="Times New Roman"/>
          <w:sz w:val="28"/>
          <w:szCs w:val="28"/>
          <w:lang w:eastAsia="ru-RU"/>
        </w:rPr>
        <w:t>4</w:t>
      </w:r>
      <w:r w:rsidRPr="00F2331C">
        <w:rPr>
          <w:rFonts w:ascii="Times New Roman" w:eastAsia="Times New Roman" w:hAnsi="Times New Roman" w:cs="Times New Roman"/>
          <w:sz w:val="28"/>
          <w:szCs w:val="28"/>
          <w:lang w:eastAsia="ru-RU"/>
        </w:rPr>
        <w:t xml:space="preserve"> липня 2018 року № 1</w:t>
      </w:r>
      <w:r w:rsidR="00046680" w:rsidRPr="00F2331C">
        <w:rPr>
          <w:rFonts w:ascii="Times New Roman" w:eastAsia="Times New Roman" w:hAnsi="Times New Roman" w:cs="Times New Roman"/>
          <w:sz w:val="28"/>
          <w:szCs w:val="28"/>
          <w:lang w:eastAsia="ru-RU"/>
        </w:rPr>
        <w:t>332</w:t>
      </w:r>
      <w:r w:rsidRPr="00F2331C">
        <w:rPr>
          <w:rFonts w:ascii="Times New Roman" w:eastAsia="Times New Roman" w:hAnsi="Times New Roman" w:cs="Times New Roman"/>
          <w:sz w:val="28"/>
          <w:szCs w:val="28"/>
          <w:lang w:eastAsia="ru-RU"/>
        </w:rPr>
        <w:t xml:space="preserve">/ко-18 Комісія визначила, що суддя </w:t>
      </w:r>
      <w:r w:rsidR="00046680" w:rsidRPr="00F2331C">
        <w:rPr>
          <w:rFonts w:ascii="Times New Roman" w:eastAsia="Times New Roman" w:hAnsi="Times New Roman" w:cs="Times New Roman"/>
          <w:sz w:val="28"/>
          <w:szCs w:val="28"/>
          <w:lang w:eastAsia="ru-RU"/>
        </w:rPr>
        <w:t>Святошинського районного суду міста Києва Макаренко В.В.</w:t>
      </w:r>
      <w:r w:rsidRPr="00F2331C">
        <w:rPr>
          <w:rFonts w:ascii="Times New Roman" w:eastAsia="Times New Roman" w:hAnsi="Times New Roman" w:cs="Times New Roman"/>
          <w:sz w:val="28"/>
          <w:szCs w:val="28"/>
          <w:lang w:eastAsia="ru-RU"/>
        </w:rPr>
        <w:t xml:space="preserve"> склав анонімне </w:t>
      </w:r>
      <w:r w:rsidRPr="00F2331C">
        <w:rPr>
          <w:rFonts w:ascii="Times New Roman" w:eastAsia="Times New Roman" w:hAnsi="Times New Roman" w:cs="Times New Roman"/>
          <w:sz w:val="28"/>
          <w:szCs w:val="28"/>
          <w:lang w:eastAsia="ru-RU"/>
        </w:rPr>
        <w:lastRenderedPageBreak/>
        <w:t xml:space="preserve">тестування, за результатами якого набрав </w:t>
      </w:r>
      <w:r w:rsidR="00046680" w:rsidRPr="00F2331C">
        <w:rPr>
          <w:rFonts w:ascii="Times New Roman" w:eastAsia="Times New Roman" w:hAnsi="Times New Roman" w:cs="Times New Roman"/>
          <w:sz w:val="28"/>
          <w:szCs w:val="28"/>
          <w:lang w:eastAsia="ru-RU"/>
        </w:rPr>
        <w:t>77</w:t>
      </w:r>
      <w:r w:rsidRPr="00F2331C">
        <w:rPr>
          <w:rFonts w:ascii="Times New Roman" w:eastAsia="Times New Roman" w:hAnsi="Times New Roman" w:cs="Times New Roman"/>
          <w:sz w:val="28"/>
          <w:szCs w:val="28"/>
          <w:lang w:eastAsia="ru-RU"/>
        </w:rPr>
        <w:t>,</w:t>
      </w:r>
      <w:r w:rsidR="00046680" w:rsidRPr="00F2331C">
        <w:rPr>
          <w:rFonts w:ascii="Times New Roman" w:eastAsia="Times New Roman" w:hAnsi="Times New Roman" w:cs="Times New Roman"/>
          <w:sz w:val="28"/>
          <w:szCs w:val="28"/>
          <w:lang w:eastAsia="ru-RU"/>
        </w:rPr>
        <w:t>625</w:t>
      </w:r>
      <w:r w:rsidRPr="00F2331C">
        <w:rPr>
          <w:rFonts w:ascii="Times New Roman" w:eastAsia="Times New Roman" w:hAnsi="Times New Roman" w:cs="Times New Roman"/>
          <w:sz w:val="28"/>
          <w:szCs w:val="28"/>
          <w:lang w:eastAsia="ru-RU"/>
        </w:rPr>
        <w:t xml:space="preserve"> бала. За результатами виконання практичного завдання суддя набрав </w:t>
      </w:r>
      <w:r w:rsidR="00046680" w:rsidRPr="00F2331C">
        <w:rPr>
          <w:rFonts w:ascii="Times New Roman" w:eastAsia="Times New Roman" w:hAnsi="Times New Roman" w:cs="Times New Roman"/>
          <w:sz w:val="28"/>
          <w:szCs w:val="28"/>
          <w:lang w:eastAsia="ru-RU"/>
        </w:rPr>
        <w:t>71</w:t>
      </w:r>
      <w:r w:rsidRPr="00F2331C">
        <w:rPr>
          <w:rFonts w:ascii="Times New Roman" w:eastAsia="Times New Roman" w:hAnsi="Times New Roman" w:cs="Times New Roman"/>
          <w:sz w:val="28"/>
          <w:szCs w:val="28"/>
          <w:lang w:eastAsia="ru-RU"/>
        </w:rPr>
        <w:t xml:space="preserve"> бал. На етапі складення іспиту загалом набрав </w:t>
      </w:r>
      <w:r w:rsidR="00046680" w:rsidRPr="00F2331C">
        <w:rPr>
          <w:rFonts w:ascii="Times New Roman" w:eastAsia="Times New Roman" w:hAnsi="Times New Roman" w:cs="Times New Roman"/>
          <w:sz w:val="28"/>
          <w:szCs w:val="28"/>
          <w:lang w:eastAsia="ru-RU"/>
        </w:rPr>
        <w:t>148,6</w:t>
      </w:r>
      <w:r w:rsidRPr="00F2331C">
        <w:rPr>
          <w:rFonts w:ascii="Times New Roman" w:eastAsia="Times New Roman" w:hAnsi="Times New Roman" w:cs="Times New Roman"/>
          <w:sz w:val="28"/>
          <w:szCs w:val="28"/>
          <w:lang w:eastAsia="ru-RU"/>
        </w:rPr>
        <w:t xml:space="preserve">25 бала. </w:t>
      </w:r>
    </w:p>
    <w:p w:rsidR="00B26C85" w:rsidRPr="00F2331C" w:rsidRDefault="00046680" w:rsidP="00B26C85">
      <w:pPr>
        <w:spacing w:after="0" w:line="240" w:lineRule="auto"/>
        <w:ind w:firstLine="851"/>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rPr>
        <w:t>Макаренко В.В.</w:t>
      </w:r>
      <w:r w:rsidR="00B26C85" w:rsidRPr="00F2331C">
        <w:rPr>
          <w:rFonts w:ascii="Times New Roman" w:eastAsia="Times New Roman" w:hAnsi="Times New Roman" w:cs="Times New Roman"/>
          <w:sz w:val="28"/>
          <w:szCs w:val="28"/>
          <w:lang w:eastAsia="ru-RU"/>
        </w:rPr>
        <w:t xml:space="preserve">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 </w:t>
      </w:r>
    </w:p>
    <w:p w:rsidR="00B26C85" w:rsidRPr="00F2331C" w:rsidRDefault="00B26C85" w:rsidP="00B26C85">
      <w:pPr>
        <w:spacing w:after="0" w:line="240" w:lineRule="auto"/>
        <w:ind w:right="-1" w:firstLine="709"/>
        <w:contextualSpacing/>
        <w:jc w:val="both"/>
        <w:rPr>
          <w:rFonts w:ascii="Times New Roman" w:eastAsia="Times New Roman" w:hAnsi="Times New Roman" w:cs="Times New Roman"/>
          <w:sz w:val="28"/>
          <w:szCs w:val="28"/>
          <w:lang w:eastAsia="ru-RU" w:bidi="uk-UA"/>
        </w:rPr>
      </w:pPr>
      <w:r w:rsidRPr="00F2331C">
        <w:rPr>
          <w:rFonts w:ascii="Times New Roman" w:eastAsia="Times New Roman" w:hAnsi="Times New Roman" w:cs="Times New Roman"/>
          <w:sz w:val="28"/>
          <w:szCs w:val="28"/>
          <w:lang w:eastAsia="ru-RU" w:bidi="uk-UA"/>
        </w:rPr>
        <w:t xml:space="preserve">Заслухавши доповідача, дослідивши суддівське досьє, надані суддею </w:t>
      </w:r>
      <w:r w:rsidR="00046680" w:rsidRPr="00F2331C">
        <w:rPr>
          <w:rFonts w:ascii="Times New Roman" w:eastAsia="Times New Roman" w:hAnsi="Times New Roman" w:cs="Times New Roman"/>
          <w:sz w:val="28"/>
          <w:szCs w:val="28"/>
          <w:lang w:eastAsia="ru-RU" w:bidi="uk-UA"/>
        </w:rPr>
        <w:t xml:space="preserve">Макаренком В.В. </w:t>
      </w:r>
      <w:r w:rsidRPr="00F2331C">
        <w:rPr>
          <w:rFonts w:ascii="Times New Roman" w:eastAsia="Times New Roman" w:hAnsi="Times New Roman" w:cs="Times New Roman"/>
          <w:sz w:val="28"/>
          <w:szCs w:val="28"/>
          <w:lang w:eastAsia="ru-RU" w:bidi="uk-UA"/>
        </w:rPr>
        <w:t xml:space="preserve">пояснення та результати співбесіди, під час якої вивчено питання про відповідність </w:t>
      </w:r>
      <w:r w:rsidR="00046680" w:rsidRPr="00F2331C">
        <w:rPr>
          <w:rFonts w:ascii="Times New Roman" w:eastAsia="Times New Roman" w:hAnsi="Times New Roman" w:cs="Times New Roman"/>
          <w:sz w:val="28"/>
          <w:szCs w:val="28"/>
          <w:lang w:eastAsia="ru-RU" w:bidi="uk-UA"/>
        </w:rPr>
        <w:t>Макаренка В.В</w:t>
      </w:r>
      <w:r w:rsidRPr="00F2331C">
        <w:rPr>
          <w:rFonts w:ascii="Times New Roman" w:eastAsia="Times New Roman" w:hAnsi="Times New Roman" w:cs="Times New Roman"/>
          <w:sz w:val="28"/>
          <w:szCs w:val="28"/>
          <w:lang w:eastAsia="ru-RU" w:bidi="uk-UA"/>
        </w:rPr>
        <w:t>. критеріям кваліфікаційного оцінювання, Комісія дійшла таких висновків:</w:t>
      </w:r>
    </w:p>
    <w:p w:rsidR="00B26C85" w:rsidRPr="00F2331C" w:rsidRDefault="00B26C85" w:rsidP="00B26C85">
      <w:pPr>
        <w:spacing w:after="0" w:line="240" w:lineRule="auto"/>
        <w:ind w:right="-1" w:firstLine="709"/>
        <w:contextualSpacing/>
        <w:jc w:val="both"/>
        <w:rPr>
          <w:rFonts w:ascii="Times New Roman" w:eastAsia="Times New Roman" w:hAnsi="Times New Roman" w:cs="Times New Roman"/>
          <w:sz w:val="28"/>
          <w:szCs w:val="28"/>
          <w:lang w:eastAsia="ru-RU" w:bidi="uk-UA"/>
        </w:rPr>
      </w:pPr>
      <w:r w:rsidRPr="00F2331C">
        <w:rPr>
          <w:rFonts w:ascii="Times New Roman" w:eastAsia="Times New Roman" w:hAnsi="Times New Roman" w:cs="Times New Roman"/>
          <w:sz w:val="28"/>
          <w:szCs w:val="28"/>
          <w:lang w:eastAsia="ru-RU" w:bidi="uk-UA"/>
        </w:rPr>
        <w:t>за критерієм компетентності (професійної, особистої та соціальної) суддя набрав 3</w:t>
      </w:r>
      <w:r w:rsidR="00046680" w:rsidRPr="00F2331C">
        <w:rPr>
          <w:rFonts w:ascii="Times New Roman" w:eastAsia="Times New Roman" w:hAnsi="Times New Roman" w:cs="Times New Roman"/>
          <w:sz w:val="28"/>
          <w:szCs w:val="28"/>
          <w:lang w:eastAsia="ru-RU" w:bidi="uk-UA"/>
        </w:rPr>
        <w:t>5</w:t>
      </w:r>
      <w:r w:rsidRPr="00F2331C">
        <w:rPr>
          <w:rFonts w:ascii="Times New Roman" w:eastAsia="Times New Roman" w:hAnsi="Times New Roman" w:cs="Times New Roman"/>
          <w:sz w:val="28"/>
          <w:szCs w:val="28"/>
          <w:lang w:eastAsia="ru-RU" w:bidi="uk-UA"/>
        </w:rPr>
        <w:t>1,625 бала;</w:t>
      </w:r>
    </w:p>
    <w:p w:rsidR="00B26C85" w:rsidRPr="00F2331C" w:rsidRDefault="00B26C85" w:rsidP="00AB7922">
      <w:pPr>
        <w:spacing w:after="0" w:line="240" w:lineRule="auto"/>
        <w:ind w:right="-1" w:firstLine="709"/>
        <w:contextualSpacing/>
        <w:jc w:val="both"/>
        <w:rPr>
          <w:rFonts w:ascii="Times New Roman" w:eastAsia="Times New Roman" w:hAnsi="Times New Roman" w:cs="Times New Roman"/>
          <w:sz w:val="28"/>
          <w:szCs w:val="28"/>
          <w:lang w:eastAsia="ru-RU" w:bidi="uk-UA"/>
        </w:rPr>
      </w:pPr>
      <w:r w:rsidRPr="00F2331C">
        <w:rPr>
          <w:rFonts w:ascii="Times New Roman" w:eastAsia="Times New Roman" w:hAnsi="Times New Roman" w:cs="Times New Roman"/>
          <w:sz w:val="28"/>
          <w:szCs w:val="28"/>
          <w:lang w:eastAsia="ru-RU" w:bidi="uk-UA"/>
        </w:rPr>
        <w:t>за критерієм професійної етики суддя набрав 14</w:t>
      </w:r>
      <w:r w:rsidR="00AB7922" w:rsidRPr="00F2331C">
        <w:rPr>
          <w:rFonts w:ascii="Times New Roman" w:eastAsia="Times New Roman" w:hAnsi="Times New Roman" w:cs="Times New Roman"/>
          <w:sz w:val="28"/>
          <w:szCs w:val="28"/>
          <w:lang w:eastAsia="ru-RU" w:bidi="uk-UA"/>
        </w:rPr>
        <w:t>0</w:t>
      </w:r>
      <w:r w:rsidRPr="00F2331C">
        <w:rPr>
          <w:rFonts w:ascii="Times New Roman" w:eastAsia="Times New Roman" w:hAnsi="Times New Roman" w:cs="Times New Roman"/>
          <w:sz w:val="28"/>
          <w:szCs w:val="28"/>
          <w:lang w:eastAsia="ru-RU" w:bidi="uk-UA"/>
        </w:rPr>
        <w:t xml:space="preserve"> бал</w:t>
      </w:r>
      <w:r w:rsidR="00157F01" w:rsidRPr="00F2331C">
        <w:rPr>
          <w:rFonts w:ascii="Times New Roman" w:eastAsia="Times New Roman" w:hAnsi="Times New Roman" w:cs="Times New Roman"/>
          <w:sz w:val="28"/>
          <w:szCs w:val="28"/>
          <w:lang w:eastAsia="ru-RU" w:bidi="uk-UA"/>
        </w:rPr>
        <w:t>ів</w:t>
      </w:r>
      <w:r w:rsidRPr="00F2331C">
        <w:rPr>
          <w:rFonts w:ascii="Times New Roman" w:eastAsia="Times New Roman" w:hAnsi="Times New Roman" w:cs="Times New Roman"/>
          <w:sz w:val="28"/>
          <w:szCs w:val="28"/>
          <w:lang w:eastAsia="ru-RU" w:bidi="uk-UA"/>
        </w:rPr>
        <w:t>;</w:t>
      </w:r>
    </w:p>
    <w:p w:rsidR="00B26C85" w:rsidRPr="00F2331C" w:rsidRDefault="00B26C85" w:rsidP="00AB7922">
      <w:pPr>
        <w:spacing w:after="0" w:line="240" w:lineRule="auto"/>
        <w:ind w:right="-1" w:firstLine="709"/>
        <w:contextualSpacing/>
        <w:jc w:val="both"/>
        <w:rPr>
          <w:rFonts w:ascii="Times New Roman" w:eastAsia="Times New Roman" w:hAnsi="Times New Roman" w:cs="Times New Roman"/>
          <w:sz w:val="28"/>
          <w:szCs w:val="28"/>
          <w:lang w:eastAsia="ru-RU" w:bidi="uk-UA"/>
        </w:rPr>
      </w:pPr>
      <w:r w:rsidRPr="00F2331C">
        <w:rPr>
          <w:rFonts w:ascii="Times New Roman" w:eastAsia="Times New Roman" w:hAnsi="Times New Roman" w:cs="Times New Roman"/>
          <w:sz w:val="28"/>
          <w:szCs w:val="28"/>
          <w:lang w:eastAsia="ru-RU" w:bidi="uk-UA"/>
        </w:rPr>
        <w:t>за критерієм доброчесності суддя набрав 13</w:t>
      </w:r>
      <w:r w:rsidR="00AB7922" w:rsidRPr="00F2331C">
        <w:rPr>
          <w:rFonts w:ascii="Times New Roman" w:eastAsia="Times New Roman" w:hAnsi="Times New Roman" w:cs="Times New Roman"/>
          <w:sz w:val="28"/>
          <w:szCs w:val="28"/>
          <w:lang w:eastAsia="ru-RU" w:bidi="uk-UA"/>
        </w:rPr>
        <w:t>5</w:t>
      </w:r>
      <w:r w:rsidRPr="00F2331C">
        <w:rPr>
          <w:rFonts w:ascii="Times New Roman" w:eastAsia="Times New Roman" w:hAnsi="Times New Roman" w:cs="Times New Roman"/>
          <w:sz w:val="28"/>
          <w:szCs w:val="28"/>
          <w:lang w:eastAsia="ru-RU" w:bidi="uk-UA"/>
        </w:rPr>
        <w:t xml:space="preserve"> бал</w:t>
      </w:r>
      <w:r w:rsidR="00AB7922" w:rsidRPr="00F2331C">
        <w:rPr>
          <w:rFonts w:ascii="Times New Roman" w:eastAsia="Times New Roman" w:hAnsi="Times New Roman" w:cs="Times New Roman"/>
          <w:sz w:val="28"/>
          <w:szCs w:val="28"/>
          <w:lang w:eastAsia="ru-RU" w:bidi="uk-UA"/>
        </w:rPr>
        <w:t>ів</w:t>
      </w:r>
      <w:r w:rsidRPr="00F2331C">
        <w:rPr>
          <w:rFonts w:ascii="Times New Roman" w:eastAsia="Times New Roman" w:hAnsi="Times New Roman" w:cs="Times New Roman"/>
          <w:sz w:val="28"/>
          <w:szCs w:val="28"/>
          <w:lang w:eastAsia="ru-RU" w:bidi="uk-UA"/>
        </w:rPr>
        <w:t>.</w:t>
      </w:r>
    </w:p>
    <w:p w:rsidR="00B26C85" w:rsidRPr="00813669" w:rsidRDefault="00B26C85" w:rsidP="00AB7922">
      <w:pPr>
        <w:spacing w:after="0" w:line="240" w:lineRule="auto"/>
        <w:ind w:firstLine="709"/>
        <w:jc w:val="both"/>
        <w:rPr>
          <w:rFonts w:ascii="Times New Roman" w:eastAsia="Times New Roman" w:hAnsi="Times New Roman" w:cs="Times New Roman"/>
          <w:sz w:val="28"/>
          <w:szCs w:val="28"/>
          <w:lang w:eastAsia="ru-RU"/>
        </w:rPr>
      </w:pPr>
      <w:r w:rsidRPr="00F2331C">
        <w:rPr>
          <w:rFonts w:ascii="Times New Roman" w:eastAsia="Times New Roman" w:hAnsi="Times New Roman" w:cs="Times New Roman"/>
          <w:sz w:val="28"/>
          <w:szCs w:val="28"/>
          <w:lang w:eastAsia="ru-RU"/>
        </w:rPr>
        <w:t xml:space="preserve">У рішенні Комісії зазначено, що при визначенні показників критеріїв професійної етики та доброчесності у сукупності з іншою інформацією </w:t>
      </w:r>
      <w:r w:rsidR="00E774F4">
        <w:rPr>
          <w:rFonts w:ascii="Times New Roman" w:eastAsia="Times New Roman" w:hAnsi="Times New Roman" w:cs="Times New Roman"/>
          <w:sz w:val="28"/>
          <w:szCs w:val="28"/>
          <w:lang w:eastAsia="ru-RU"/>
        </w:rPr>
        <w:t xml:space="preserve">                            </w:t>
      </w:r>
      <w:r w:rsidRPr="00F2331C">
        <w:rPr>
          <w:rFonts w:ascii="Times New Roman" w:eastAsia="Times New Roman" w:hAnsi="Times New Roman" w:cs="Times New Roman"/>
          <w:sz w:val="28"/>
          <w:szCs w:val="28"/>
          <w:lang w:eastAsia="ru-RU"/>
        </w:rPr>
        <w:t xml:space="preserve">Комісія враховує </w:t>
      </w:r>
      <w:r w:rsidRPr="00813669">
        <w:rPr>
          <w:rFonts w:ascii="Times New Roman" w:eastAsia="Times New Roman" w:hAnsi="Times New Roman" w:cs="Times New Roman"/>
          <w:sz w:val="28"/>
          <w:szCs w:val="28"/>
          <w:lang w:eastAsia="ru-RU"/>
        </w:rPr>
        <w:t>обставини, котрі вказують на недотримання обов’язку судді бути обізнаним про свої майнові інтереси та вживати розумних заходів для того, щоб бути обізнаним про майнові інтереси членів своєї сім’ї (стаття 18 Кодексу суддівської етики).</w:t>
      </w:r>
    </w:p>
    <w:p w:rsidR="00B26C85" w:rsidRPr="00813669" w:rsidRDefault="00B26C85" w:rsidP="007E434A">
      <w:pPr>
        <w:spacing w:after="0" w:line="240" w:lineRule="auto"/>
        <w:ind w:right="-1" w:firstLine="709"/>
        <w:contextualSpacing/>
        <w:jc w:val="both"/>
        <w:rPr>
          <w:rFonts w:ascii="Times New Roman" w:eastAsia="Times New Roman" w:hAnsi="Times New Roman" w:cs="Times New Roman"/>
          <w:sz w:val="28"/>
          <w:szCs w:val="28"/>
          <w:lang w:eastAsia="ru-RU" w:bidi="uk-UA"/>
        </w:rPr>
      </w:pPr>
      <w:r w:rsidRPr="00813669">
        <w:rPr>
          <w:rFonts w:ascii="Times New Roman" w:eastAsia="Times New Roman" w:hAnsi="Times New Roman" w:cs="Times New Roman"/>
          <w:sz w:val="28"/>
          <w:szCs w:val="28"/>
          <w:lang w:eastAsia="ru-RU" w:bidi="uk-UA"/>
        </w:rPr>
        <w:t xml:space="preserve">Комісією у рішенні </w:t>
      </w:r>
      <w:r w:rsidR="00364A2E" w:rsidRPr="00813669">
        <w:rPr>
          <w:rFonts w:ascii="Times New Roman" w:eastAsia="Times New Roman" w:hAnsi="Times New Roman" w:cs="Times New Roman"/>
          <w:sz w:val="28"/>
          <w:szCs w:val="28"/>
          <w:lang w:eastAsia="ru-RU" w:bidi="uk-UA"/>
        </w:rPr>
        <w:t xml:space="preserve">також </w:t>
      </w:r>
      <w:r w:rsidRPr="00813669">
        <w:rPr>
          <w:rFonts w:ascii="Times New Roman" w:eastAsia="Times New Roman" w:hAnsi="Times New Roman" w:cs="Times New Roman"/>
          <w:sz w:val="28"/>
          <w:szCs w:val="28"/>
          <w:lang w:eastAsia="ru-RU" w:bidi="uk-UA"/>
        </w:rPr>
        <w:t xml:space="preserve">зазначено, </w:t>
      </w:r>
      <w:r w:rsidR="00AB7922" w:rsidRPr="00813669">
        <w:rPr>
          <w:rFonts w:ascii="Times New Roman" w:eastAsia="Times New Roman" w:hAnsi="Times New Roman" w:cs="Times New Roman"/>
          <w:sz w:val="28"/>
          <w:szCs w:val="28"/>
          <w:lang w:eastAsia="ru-RU" w:bidi="uk-UA"/>
        </w:rPr>
        <w:t xml:space="preserve">що </w:t>
      </w:r>
      <w:r w:rsidR="00364A2E" w:rsidRPr="00813669">
        <w:rPr>
          <w:rFonts w:ascii="Times New Roman" w:eastAsia="Times New Roman" w:hAnsi="Times New Roman" w:cs="Times New Roman"/>
          <w:sz w:val="28"/>
          <w:szCs w:val="28"/>
          <w:lang w:eastAsia="ru-RU" w:bidi="uk-UA"/>
        </w:rPr>
        <w:t xml:space="preserve">суддя </w:t>
      </w:r>
      <w:r w:rsidR="00AB7922" w:rsidRPr="00813669">
        <w:rPr>
          <w:rFonts w:ascii="Times New Roman" w:eastAsia="Times New Roman" w:hAnsi="Times New Roman" w:cs="Times New Roman"/>
          <w:sz w:val="28"/>
          <w:szCs w:val="28"/>
          <w:lang w:eastAsia="ru-RU" w:bidi="uk-UA"/>
        </w:rPr>
        <w:t xml:space="preserve">Макаренко В.В. </w:t>
      </w:r>
      <w:r w:rsidRPr="00813669">
        <w:rPr>
          <w:rFonts w:ascii="Times New Roman" w:eastAsia="Times New Roman" w:hAnsi="Times New Roman" w:cs="Times New Roman"/>
          <w:sz w:val="28"/>
          <w:szCs w:val="28"/>
          <w:lang w:eastAsia="ru-RU" w:bidi="uk-UA"/>
        </w:rPr>
        <w:t>не</w:t>
      </w:r>
      <w:r w:rsidR="00BE189F" w:rsidRPr="00813669">
        <w:rPr>
          <w:rFonts w:ascii="Times New Roman" w:eastAsia="Times New Roman" w:hAnsi="Times New Roman" w:cs="Times New Roman"/>
          <w:sz w:val="28"/>
          <w:szCs w:val="28"/>
          <w:lang w:eastAsia="ru-RU" w:bidi="uk-UA"/>
        </w:rPr>
        <w:t xml:space="preserve"> надав обґрунтованих пояснень, чому у </w:t>
      </w:r>
      <w:r w:rsidR="00364A2E" w:rsidRPr="00813669">
        <w:rPr>
          <w:rFonts w:ascii="Times New Roman" w:eastAsia="Times New Roman" w:hAnsi="Times New Roman" w:cs="Times New Roman"/>
          <w:sz w:val="28"/>
          <w:szCs w:val="28"/>
          <w:lang w:eastAsia="ru-RU" w:bidi="uk-UA"/>
        </w:rPr>
        <w:t xml:space="preserve">поданих </w:t>
      </w:r>
      <w:r w:rsidR="00BE189F" w:rsidRPr="00813669">
        <w:rPr>
          <w:rFonts w:ascii="Times New Roman" w:eastAsia="Times New Roman" w:hAnsi="Times New Roman" w:cs="Times New Roman"/>
          <w:sz w:val="28"/>
          <w:szCs w:val="28"/>
          <w:lang w:eastAsia="ru-RU" w:bidi="uk-UA"/>
        </w:rPr>
        <w:t>деклараціях за 2012</w:t>
      </w:r>
      <w:r w:rsidR="007E434A" w:rsidRPr="00813669">
        <w:rPr>
          <w:rFonts w:ascii="Times New Roman" w:hAnsi="Times New Roman" w:cs="Times New Roman"/>
          <w:sz w:val="28"/>
          <w:szCs w:val="28"/>
        </w:rPr>
        <w:t>–</w:t>
      </w:r>
      <w:r w:rsidR="00BE189F" w:rsidRPr="00813669">
        <w:rPr>
          <w:rFonts w:ascii="Times New Roman" w:eastAsia="Times New Roman" w:hAnsi="Times New Roman" w:cs="Times New Roman"/>
          <w:sz w:val="28"/>
          <w:szCs w:val="28"/>
          <w:lang w:eastAsia="ru-RU" w:bidi="uk-UA"/>
        </w:rPr>
        <w:t xml:space="preserve">2015 роки </w:t>
      </w:r>
      <w:r w:rsidR="00364A2E" w:rsidRPr="00813669">
        <w:rPr>
          <w:rFonts w:ascii="Times New Roman" w:eastAsia="Times New Roman" w:hAnsi="Times New Roman" w:cs="Times New Roman"/>
          <w:sz w:val="28"/>
          <w:szCs w:val="28"/>
          <w:lang w:eastAsia="ru-RU" w:bidi="uk-UA"/>
        </w:rPr>
        <w:t xml:space="preserve">ним </w:t>
      </w:r>
      <w:r w:rsidR="007E434A" w:rsidRPr="00813669">
        <w:rPr>
          <w:rFonts w:ascii="Times New Roman" w:eastAsia="Times New Roman" w:hAnsi="Times New Roman" w:cs="Times New Roman"/>
          <w:sz w:val="28"/>
          <w:szCs w:val="28"/>
          <w:lang w:eastAsia="ru-RU" w:bidi="uk-UA"/>
        </w:rPr>
        <w:t>неправильно</w:t>
      </w:r>
      <w:r w:rsidR="00BE189F" w:rsidRPr="00813669">
        <w:rPr>
          <w:rFonts w:ascii="Times New Roman" w:eastAsia="Times New Roman" w:hAnsi="Times New Roman" w:cs="Times New Roman"/>
          <w:sz w:val="28"/>
          <w:szCs w:val="28"/>
          <w:lang w:eastAsia="ru-RU" w:bidi="uk-UA"/>
        </w:rPr>
        <w:t xml:space="preserve"> зазначено розмір належної йому на праві власності житлової площі приватного будинку.</w:t>
      </w:r>
      <w:r w:rsidR="004E7913" w:rsidRPr="00813669">
        <w:rPr>
          <w:rFonts w:ascii="Times New Roman" w:eastAsia="Times New Roman" w:hAnsi="Times New Roman" w:cs="Times New Roman"/>
          <w:sz w:val="28"/>
          <w:szCs w:val="28"/>
          <w:lang w:eastAsia="ru-RU" w:bidi="uk-UA"/>
        </w:rPr>
        <w:t xml:space="preserve"> </w:t>
      </w:r>
    </w:p>
    <w:p w:rsidR="00B26C85" w:rsidRPr="00813669" w:rsidRDefault="00B26C85" w:rsidP="00B26C85">
      <w:pPr>
        <w:spacing w:after="0" w:line="240" w:lineRule="auto"/>
        <w:ind w:right="-1" w:firstLine="709"/>
        <w:contextualSpacing/>
        <w:jc w:val="both"/>
        <w:rPr>
          <w:rFonts w:ascii="Times New Roman" w:eastAsia="Times New Roman" w:hAnsi="Times New Roman" w:cs="Times New Roman"/>
          <w:sz w:val="28"/>
          <w:szCs w:val="28"/>
          <w:lang w:eastAsia="ru-RU" w:bidi="uk-UA"/>
        </w:rPr>
      </w:pPr>
      <w:r w:rsidRPr="00813669">
        <w:rPr>
          <w:rFonts w:ascii="Times New Roman" w:eastAsia="Times New Roman" w:hAnsi="Times New Roman" w:cs="Times New Roman"/>
          <w:sz w:val="28"/>
          <w:szCs w:val="28"/>
          <w:lang w:eastAsia="ru-RU"/>
        </w:rPr>
        <w:t xml:space="preserve">Відповідно до пункту 4.7 </w:t>
      </w:r>
      <w:proofErr w:type="spellStart"/>
      <w:r w:rsidRPr="00813669">
        <w:rPr>
          <w:rFonts w:ascii="Times New Roman" w:eastAsia="Times New Roman" w:hAnsi="Times New Roman" w:cs="Times New Roman"/>
          <w:sz w:val="28"/>
          <w:szCs w:val="28"/>
          <w:lang w:eastAsia="ru-RU"/>
        </w:rPr>
        <w:t>Бангалор</w:t>
      </w:r>
      <w:r w:rsidR="007E434A" w:rsidRPr="00813669">
        <w:rPr>
          <w:rFonts w:ascii="Times New Roman" w:eastAsia="Times New Roman" w:hAnsi="Times New Roman" w:cs="Times New Roman"/>
          <w:sz w:val="28"/>
          <w:szCs w:val="28"/>
          <w:lang w:eastAsia="ru-RU"/>
        </w:rPr>
        <w:t>ських</w:t>
      </w:r>
      <w:proofErr w:type="spellEnd"/>
      <w:r w:rsidR="007E434A" w:rsidRPr="00813669">
        <w:rPr>
          <w:rFonts w:ascii="Times New Roman" w:eastAsia="Times New Roman" w:hAnsi="Times New Roman" w:cs="Times New Roman"/>
          <w:sz w:val="28"/>
          <w:szCs w:val="28"/>
          <w:lang w:eastAsia="ru-RU"/>
        </w:rPr>
        <w:t xml:space="preserve"> принципів суддя має бути </w:t>
      </w:r>
      <w:r w:rsidRPr="00813669">
        <w:rPr>
          <w:rFonts w:ascii="Times New Roman" w:eastAsia="Times New Roman" w:hAnsi="Times New Roman" w:cs="Times New Roman"/>
          <w:sz w:val="28"/>
          <w:szCs w:val="28"/>
          <w:lang w:eastAsia="ru-RU"/>
        </w:rPr>
        <w:t>обізнаний про свої особисті та матеріальні інтереси конфіденційного характеру та має вживати розумні заходи з метою отримання інформації про матеріальні інтереси членів своєї родини.</w:t>
      </w:r>
    </w:p>
    <w:p w:rsidR="00B26C85" w:rsidRPr="00813669" w:rsidRDefault="00B26C85" w:rsidP="00B26C85">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Добросовісна поведінка судді полягає також і в реалізації обов’язку бути обізнаним про свої майнові інтереси та здійсненні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 Обізнаність судді про матеріальні інтереси тісно пов’язана з його законодавчо закріпленим податковим та антикорупційним обов’язком задекларувати в декларації відомості про доходи, наявне майно та зобов’язання фінансового характеру як своє, так і членів сім’ї, які спільно проживають із суддею, пов’язані спільним побутом та мають взаємні права та обов’я</w:t>
      </w:r>
      <w:r w:rsidR="00077CAF" w:rsidRPr="00813669">
        <w:rPr>
          <w:rFonts w:ascii="Times New Roman" w:eastAsia="Times New Roman" w:hAnsi="Times New Roman" w:cs="Times New Roman"/>
          <w:sz w:val="28"/>
          <w:szCs w:val="28"/>
          <w:lang w:eastAsia="ru-RU"/>
        </w:rPr>
        <w:t xml:space="preserve">зки, враховуючи тісні особисті </w:t>
      </w:r>
      <w:r w:rsidRPr="00813669">
        <w:rPr>
          <w:rFonts w:ascii="Times New Roman" w:eastAsia="Times New Roman" w:hAnsi="Times New Roman" w:cs="Times New Roman"/>
          <w:sz w:val="28"/>
          <w:szCs w:val="28"/>
          <w:lang w:eastAsia="ru-RU"/>
        </w:rPr>
        <w:t>чи економічні зв’язки (центр життєвих інтересів).</w:t>
      </w:r>
    </w:p>
    <w:p w:rsidR="00CC7E01" w:rsidRPr="00813669" w:rsidRDefault="00031BFF" w:rsidP="00CC7E01">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Крім того</w:t>
      </w:r>
      <w:r w:rsidR="00077CAF" w:rsidRPr="00813669">
        <w:rPr>
          <w:rFonts w:ascii="Times New Roman" w:eastAsia="Times New Roman" w:hAnsi="Times New Roman" w:cs="Times New Roman"/>
          <w:sz w:val="28"/>
          <w:szCs w:val="28"/>
          <w:lang w:eastAsia="ru-RU"/>
        </w:rPr>
        <w:t>,</w:t>
      </w:r>
      <w:r w:rsidR="00CC7E01" w:rsidRPr="00813669">
        <w:rPr>
          <w:rFonts w:ascii="Times New Roman" w:eastAsia="Times New Roman" w:hAnsi="Times New Roman" w:cs="Times New Roman"/>
          <w:sz w:val="28"/>
          <w:szCs w:val="28"/>
          <w:lang w:eastAsia="ru-RU"/>
        </w:rPr>
        <w:t xml:space="preserve"> </w:t>
      </w:r>
      <w:r w:rsidR="00364A2E" w:rsidRPr="00813669">
        <w:rPr>
          <w:rFonts w:ascii="Times New Roman" w:eastAsia="Times New Roman" w:hAnsi="Times New Roman" w:cs="Times New Roman"/>
          <w:sz w:val="28"/>
          <w:szCs w:val="28"/>
          <w:lang w:eastAsia="ru-RU"/>
        </w:rPr>
        <w:t>Комісі</w:t>
      </w:r>
      <w:r w:rsidRPr="00813669">
        <w:rPr>
          <w:rFonts w:ascii="Times New Roman" w:eastAsia="Times New Roman" w:hAnsi="Times New Roman" w:cs="Times New Roman"/>
          <w:sz w:val="28"/>
          <w:szCs w:val="28"/>
          <w:lang w:eastAsia="ru-RU"/>
        </w:rPr>
        <w:t>єю</w:t>
      </w:r>
      <w:r w:rsidR="00CC7E01" w:rsidRPr="00813669">
        <w:rPr>
          <w:rFonts w:ascii="Times New Roman" w:eastAsia="Times New Roman" w:hAnsi="Times New Roman" w:cs="Times New Roman"/>
          <w:sz w:val="28"/>
          <w:szCs w:val="28"/>
          <w:lang w:eastAsia="ru-RU"/>
        </w:rPr>
        <w:t xml:space="preserve"> також зазначено, </w:t>
      </w:r>
      <w:r w:rsidRPr="00813669">
        <w:rPr>
          <w:rFonts w:ascii="Times New Roman" w:eastAsia="Times New Roman" w:hAnsi="Times New Roman" w:cs="Times New Roman"/>
          <w:sz w:val="28"/>
          <w:szCs w:val="28"/>
          <w:lang w:eastAsia="ru-RU"/>
        </w:rPr>
        <w:t>що рішенням</w:t>
      </w:r>
      <w:r w:rsidR="00CC7E01" w:rsidRPr="00813669">
        <w:rPr>
          <w:rFonts w:ascii="Times New Roman" w:eastAsia="Times New Roman" w:hAnsi="Times New Roman" w:cs="Times New Roman"/>
          <w:sz w:val="28"/>
          <w:szCs w:val="28"/>
          <w:lang w:eastAsia="ru-RU"/>
        </w:rPr>
        <w:t xml:space="preserve"> Вищо</w:t>
      </w:r>
      <w:r w:rsidRPr="00813669">
        <w:rPr>
          <w:rFonts w:ascii="Times New Roman" w:eastAsia="Times New Roman" w:hAnsi="Times New Roman" w:cs="Times New Roman"/>
          <w:sz w:val="28"/>
          <w:szCs w:val="28"/>
          <w:lang w:eastAsia="ru-RU"/>
        </w:rPr>
        <w:t>ї</w:t>
      </w:r>
      <w:r w:rsidR="00CC7E01" w:rsidRPr="00813669">
        <w:rPr>
          <w:rFonts w:ascii="Times New Roman" w:eastAsia="Times New Roman" w:hAnsi="Times New Roman" w:cs="Times New Roman"/>
          <w:sz w:val="28"/>
          <w:szCs w:val="28"/>
          <w:lang w:eastAsia="ru-RU"/>
        </w:rPr>
        <w:t xml:space="preserve"> рад</w:t>
      </w:r>
      <w:r w:rsidRPr="00813669">
        <w:rPr>
          <w:rFonts w:ascii="Times New Roman" w:eastAsia="Times New Roman" w:hAnsi="Times New Roman" w:cs="Times New Roman"/>
          <w:sz w:val="28"/>
          <w:szCs w:val="28"/>
          <w:lang w:eastAsia="ru-RU"/>
        </w:rPr>
        <w:t>и</w:t>
      </w:r>
      <w:r w:rsidR="00CC7E01" w:rsidRPr="00813669">
        <w:rPr>
          <w:rFonts w:ascii="Times New Roman" w:eastAsia="Times New Roman" w:hAnsi="Times New Roman" w:cs="Times New Roman"/>
          <w:sz w:val="28"/>
          <w:szCs w:val="28"/>
          <w:lang w:eastAsia="ru-RU"/>
        </w:rPr>
        <w:t xml:space="preserve"> правосуддя</w:t>
      </w:r>
      <w:r w:rsidRPr="00813669">
        <w:rPr>
          <w:rFonts w:ascii="Times New Roman" w:eastAsia="Times New Roman" w:hAnsi="Times New Roman" w:cs="Times New Roman"/>
          <w:sz w:val="28"/>
          <w:szCs w:val="28"/>
          <w:lang w:eastAsia="ru-RU"/>
        </w:rPr>
        <w:t xml:space="preserve"> від 18 лютого 2016 року</w:t>
      </w:r>
      <w:r w:rsidR="00CC7E01" w:rsidRPr="00813669">
        <w:rPr>
          <w:rFonts w:ascii="Times New Roman" w:eastAsia="Times New Roman" w:hAnsi="Times New Roman" w:cs="Times New Roman"/>
          <w:sz w:val="28"/>
          <w:szCs w:val="28"/>
          <w:lang w:eastAsia="ru-RU"/>
        </w:rPr>
        <w:t xml:space="preserve"> встановлено</w:t>
      </w:r>
      <w:r w:rsidRPr="00813669">
        <w:rPr>
          <w:rFonts w:ascii="Times New Roman" w:eastAsia="Times New Roman" w:hAnsi="Times New Roman" w:cs="Times New Roman"/>
          <w:sz w:val="28"/>
          <w:szCs w:val="28"/>
          <w:lang w:eastAsia="ru-RU"/>
        </w:rPr>
        <w:t xml:space="preserve">, що суддя Макаренко В.В. ухвалою від 19 лютого 2014 року застосував запобіжний захід у вигляді тримання під вартою стосовно учасника протестних акцій </w:t>
      </w:r>
      <w:r w:rsidR="002751DA">
        <w:rPr>
          <w:rFonts w:ascii="Times New Roman" w:eastAsia="Times New Roman" w:hAnsi="Times New Roman" w:cs="Times New Roman"/>
          <w:sz w:val="28"/>
          <w:szCs w:val="28"/>
          <w:lang w:eastAsia="ru-RU"/>
        </w:rPr>
        <w:t>ОСОБА_1</w:t>
      </w:r>
      <w:r w:rsidRPr="00813669">
        <w:rPr>
          <w:rFonts w:ascii="Times New Roman" w:eastAsia="Times New Roman" w:hAnsi="Times New Roman" w:cs="Times New Roman"/>
          <w:sz w:val="28"/>
          <w:szCs w:val="28"/>
          <w:lang w:eastAsia="ru-RU"/>
        </w:rPr>
        <w:t>. Однак ухвалою Святошинського районного суду міста Києва від 22 лютого 2014 року підозрюваному</w:t>
      </w:r>
      <w:r w:rsidR="002751DA">
        <w:rPr>
          <w:rFonts w:ascii="Times New Roman" w:eastAsia="Times New Roman" w:hAnsi="Times New Roman" w:cs="Times New Roman"/>
          <w:sz w:val="28"/>
          <w:szCs w:val="28"/>
          <w:lang w:eastAsia="ru-RU"/>
        </w:rPr>
        <w:t xml:space="preserve"> ОСОБА_1</w:t>
      </w:r>
      <w:r w:rsidRPr="00813669">
        <w:rPr>
          <w:rFonts w:ascii="Times New Roman" w:eastAsia="Times New Roman" w:hAnsi="Times New Roman" w:cs="Times New Roman"/>
          <w:sz w:val="28"/>
          <w:szCs w:val="28"/>
          <w:lang w:eastAsia="ru-RU"/>
        </w:rPr>
        <w:t xml:space="preserve"> було змінено раніше обраний запобіжний захід на особисте зобов’язання. </w:t>
      </w:r>
    </w:p>
    <w:p w:rsidR="00CC7E01" w:rsidRPr="00813669" w:rsidRDefault="00031BFF" w:rsidP="00CC7E01">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Під час співбесіди суддя Макаренко В.В. визнав, що за такий короткий час не могли істотно змінитися ризики, передбачені статтею 177 КПК України.</w:t>
      </w:r>
    </w:p>
    <w:p w:rsidR="00031BFF" w:rsidRPr="00813669" w:rsidRDefault="00031BFF" w:rsidP="00CC7E01">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lastRenderedPageBreak/>
        <w:t>Комісія зазначила, що кримінальне провадження</w:t>
      </w:r>
      <w:r w:rsidR="0081486E" w:rsidRPr="00813669">
        <w:rPr>
          <w:rFonts w:ascii="Times New Roman" w:eastAsia="Times New Roman" w:hAnsi="Times New Roman" w:cs="Times New Roman"/>
          <w:sz w:val="28"/>
          <w:szCs w:val="28"/>
          <w:lang w:eastAsia="ru-RU"/>
        </w:rPr>
        <w:t xml:space="preserve"> стосовно </w:t>
      </w:r>
      <w:r w:rsidR="002751DA">
        <w:rPr>
          <w:rFonts w:ascii="Times New Roman" w:eastAsia="Times New Roman" w:hAnsi="Times New Roman" w:cs="Times New Roman"/>
          <w:sz w:val="28"/>
          <w:szCs w:val="28"/>
          <w:lang w:eastAsia="ru-RU"/>
        </w:rPr>
        <w:t>ОСОБА_1</w:t>
      </w:r>
      <w:r w:rsidR="0081486E" w:rsidRPr="00813669">
        <w:rPr>
          <w:rFonts w:ascii="Times New Roman" w:eastAsia="Times New Roman" w:hAnsi="Times New Roman" w:cs="Times New Roman"/>
          <w:sz w:val="28"/>
          <w:szCs w:val="28"/>
          <w:lang w:eastAsia="ru-RU"/>
        </w:rPr>
        <w:t xml:space="preserve"> постановою прокурора Святошинського району міста Києва від 24 лютого 2014</w:t>
      </w:r>
      <w:r w:rsidR="00077CAF" w:rsidRPr="00813669">
        <w:rPr>
          <w:rFonts w:ascii="Times New Roman" w:eastAsia="Times New Roman" w:hAnsi="Times New Roman" w:cs="Times New Roman"/>
          <w:sz w:val="28"/>
          <w:szCs w:val="28"/>
          <w:lang w:eastAsia="ru-RU"/>
        </w:rPr>
        <w:t> </w:t>
      </w:r>
      <w:r w:rsidR="0081486E" w:rsidRPr="00813669">
        <w:rPr>
          <w:rFonts w:ascii="Times New Roman" w:eastAsia="Times New Roman" w:hAnsi="Times New Roman" w:cs="Times New Roman"/>
          <w:sz w:val="28"/>
          <w:szCs w:val="28"/>
          <w:lang w:eastAsia="ru-RU"/>
        </w:rPr>
        <w:t>року було закрито через дії особи у стані крайньої необхідності.</w:t>
      </w:r>
    </w:p>
    <w:p w:rsidR="00B26C85" w:rsidRPr="00813669" w:rsidRDefault="00B26C85" w:rsidP="00CC7E01">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За наведених обставин у рішенні від 2</w:t>
      </w:r>
      <w:r w:rsidR="00E41D82" w:rsidRPr="00813669">
        <w:rPr>
          <w:rFonts w:ascii="Times New Roman" w:eastAsia="Times New Roman" w:hAnsi="Times New Roman" w:cs="Times New Roman"/>
          <w:sz w:val="28"/>
          <w:szCs w:val="28"/>
          <w:lang w:eastAsia="ru-RU"/>
        </w:rPr>
        <w:t>4</w:t>
      </w:r>
      <w:r w:rsidRPr="00813669">
        <w:rPr>
          <w:rFonts w:ascii="Times New Roman" w:eastAsia="Times New Roman" w:hAnsi="Times New Roman" w:cs="Times New Roman"/>
          <w:sz w:val="28"/>
          <w:szCs w:val="28"/>
          <w:lang w:eastAsia="ru-RU"/>
        </w:rPr>
        <w:t xml:space="preserve"> липня 2018 року № 1</w:t>
      </w:r>
      <w:r w:rsidR="00E41D82" w:rsidRPr="00813669">
        <w:rPr>
          <w:rFonts w:ascii="Times New Roman" w:eastAsia="Times New Roman" w:hAnsi="Times New Roman" w:cs="Times New Roman"/>
          <w:sz w:val="28"/>
          <w:szCs w:val="28"/>
          <w:lang w:eastAsia="ru-RU"/>
        </w:rPr>
        <w:t>332</w:t>
      </w:r>
      <w:r w:rsidRPr="00813669">
        <w:rPr>
          <w:rFonts w:ascii="Times New Roman" w:eastAsia="Times New Roman" w:hAnsi="Times New Roman" w:cs="Times New Roman"/>
          <w:sz w:val="28"/>
          <w:szCs w:val="28"/>
          <w:lang w:eastAsia="ru-RU"/>
        </w:rPr>
        <w:t xml:space="preserve">/ко-18 Комісія визначила, що суддя </w:t>
      </w:r>
      <w:r w:rsidR="00E41D82" w:rsidRPr="00813669">
        <w:rPr>
          <w:rFonts w:ascii="Times New Roman" w:eastAsia="Times New Roman" w:hAnsi="Times New Roman" w:cs="Times New Roman"/>
          <w:sz w:val="28"/>
          <w:szCs w:val="28"/>
          <w:lang w:eastAsia="ru-RU"/>
        </w:rPr>
        <w:t>Святошинського районного суду міста Києва Макаренко В.В.</w:t>
      </w:r>
      <w:r w:rsidRPr="00813669">
        <w:rPr>
          <w:rFonts w:ascii="Times New Roman" w:eastAsia="Times New Roman" w:hAnsi="Times New Roman" w:cs="Times New Roman"/>
          <w:sz w:val="28"/>
          <w:szCs w:val="28"/>
          <w:lang w:eastAsia="ru-RU"/>
        </w:rPr>
        <w:t xml:space="preserve"> за результатами кваліфікаційного оцінювання суддів місцевих та апеляційних судів на відповідність займаній посаді набрав 6</w:t>
      </w:r>
      <w:r w:rsidR="00E41D82" w:rsidRPr="00813669">
        <w:rPr>
          <w:rFonts w:ascii="Times New Roman" w:eastAsia="Times New Roman" w:hAnsi="Times New Roman" w:cs="Times New Roman"/>
          <w:sz w:val="28"/>
          <w:szCs w:val="28"/>
          <w:lang w:eastAsia="ru-RU"/>
        </w:rPr>
        <w:t>26</w:t>
      </w:r>
      <w:r w:rsidRPr="00813669">
        <w:rPr>
          <w:rFonts w:ascii="Times New Roman" w:eastAsia="Times New Roman" w:hAnsi="Times New Roman" w:cs="Times New Roman"/>
          <w:sz w:val="28"/>
          <w:szCs w:val="28"/>
          <w:lang w:eastAsia="ru-RU"/>
        </w:rPr>
        <w:t>,625 бала, що становить менше 67 відсотків від суми максимально можливих балів за результатами квалі</w:t>
      </w:r>
      <w:r w:rsidR="00077CAF" w:rsidRPr="00813669">
        <w:rPr>
          <w:rFonts w:ascii="Times New Roman" w:eastAsia="Times New Roman" w:hAnsi="Times New Roman" w:cs="Times New Roman"/>
          <w:sz w:val="28"/>
          <w:szCs w:val="28"/>
          <w:lang w:eastAsia="ru-RU"/>
        </w:rPr>
        <w:t xml:space="preserve">фікаційного оцінювання всіх </w:t>
      </w:r>
      <w:r w:rsidRPr="00813669">
        <w:rPr>
          <w:rFonts w:ascii="Times New Roman" w:eastAsia="Times New Roman" w:hAnsi="Times New Roman" w:cs="Times New Roman"/>
          <w:sz w:val="28"/>
          <w:szCs w:val="28"/>
          <w:lang w:eastAsia="ru-RU"/>
        </w:rPr>
        <w:t xml:space="preserve">критеріїв, у зв’язку із чим визнала суддю </w:t>
      </w:r>
      <w:r w:rsidR="00E41D82" w:rsidRPr="00813669">
        <w:rPr>
          <w:rFonts w:ascii="Times New Roman" w:eastAsia="Times New Roman" w:hAnsi="Times New Roman" w:cs="Times New Roman"/>
          <w:sz w:val="28"/>
          <w:szCs w:val="28"/>
          <w:lang w:eastAsia="ru-RU"/>
        </w:rPr>
        <w:t xml:space="preserve">Макаренка В.В. </w:t>
      </w:r>
      <w:r w:rsidRPr="00813669">
        <w:rPr>
          <w:rFonts w:ascii="Times New Roman" w:eastAsia="Times New Roman" w:hAnsi="Times New Roman" w:cs="Times New Roman"/>
          <w:sz w:val="28"/>
          <w:szCs w:val="28"/>
          <w:lang w:eastAsia="ru-RU"/>
        </w:rPr>
        <w:t>таким, що не відповідає займаній посаді, та рекомендувала Вищій раді правосуддя розглянути питання про звільнення його з посади судді.</w:t>
      </w:r>
    </w:p>
    <w:p w:rsidR="00B26C85" w:rsidRPr="00813669" w:rsidRDefault="00B26C85" w:rsidP="00077CAF">
      <w:pPr>
        <w:spacing w:after="0" w:line="240" w:lineRule="auto"/>
        <w:ind w:firstLine="709"/>
        <w:jc w:val="both"/>
        <w:rPr>
          <w:rFonts w:ascii="Times New Roman" w:eastAsia="Times New Roman" w:hAnsi="Times New Roman" w:cs="Times New Roman"/>
          <w:sz w:val="28"/>
          <w:szCs w:val="28"/>
          <w:lang w:eastAsia="ru-RU" w:bidi="uk-UA"/>
        </w:rPr>
      </w:pPr>
      <w:r w:rsidRPr="00813669">
        <w:rPr>
          <w:rFonts w:ascii="Times New Roman" w:eastAsia="Times New Roman" w:hAnsi="Times New Roman" w:cs="Times New Roman"/>
          <w:sz w:val="28"/>
          <w:szCs w:val="28"/>
          <w:lang w:eastAsia="ru-RU" w:bidi="uk-UA"/>
        </w:rPr>
        <w:t xml:space="preserve">Відповідно до абзацу другого пункту 20 розділу XII «Прикінцеві та </w:t>
      </w:r>
      <w:r w:rsidR="009E09FE">
        <w:rPr>
          <w:rFonts w:ascii="Times New Roman" w:eastAsia="Times New Roman" w:hAnsi="Times New Roman" w:cs="Times New Roman"/>
          <w:sz w:val="28"/>
          <w:szCs w:val="28"/>
          <w:lang w:eastAsia="ru-RU" w:bidi="uk-UA"/>
        </w:rPr>
        <w:t xml:space="preserve">                 </w:t>
      </w:r>
      <w:r w:rsidRPr="00813669">
        <w:rPr>
          <w:rFonts w:ascii="Times New Roman" w:eastAsia="Times New Roman" w:hAnsi="Times New Roman" w:cs="Times New Roman"/>
          <w:sz w:val="28"/>
          <w:szCs w:val="28"/>
          <w:lang w:eastAsia="ru-RU" w:bidi="uk-UA"/>
        </w:rPr>
        <w:t xml:space="preserve">перехідні положення» Закону України «Про судоустрій і статус суддів» рішенням від </w:t>
      </w:r>
      <w:r w:rsidR="009E09FE">
        <w:rPr>
          <w:rFonts w:ascii="Times New Roman" w:eastAsia="Times New Roman" w:hAnsi="Times New Roman" w:cs="Times New Roman"/>
          <w:sz w:val="28"/>
          <w:szCs w:val="28"/>
          <w:lang w:eastAsia="ru-RU" w:bidi="uk-UA"/>
        </w:rPr>
        <w:t xml:space="preserve">22 березня </w:t>
      </w:r>
      <w:r w:rsidRPr="00813669">
        <w:rPr>
          <w:rFonts w:ascii="Times New Roman" w:eastAsia="Times New Roman" w:hAnsi="Times New Roman" w:cs="Times New Roman"/>
          <w:sz w:val="28"/>
          <w:szCs w:val="28"/>
          <w:lang w:eastAsia="ru-RU" w:bidi="uk-UA"/>
        </w:rPr>
        <w:t>201</w:t>
      </w:r>
      <w:r w:rsidR="009E09FE">
        <w:rPr>
          <w:rFonts w:ascii="Times New Roman" w:eastAsia="Times New Roman" w:hAnsi="Times New Roman" w:cs="Times New Roman"/>
          <w:sz w:val="28"/>
          <w:szCs w:val="28"/>
          <w:lang w:eastAsia="ru-RU" w:bidi="uk-UA"/>
        </w:rPr>
        <w:t>9</w:t>
      </w:r>
      <w:r w:rsidRPr="00813669">
        <w:rPr>
          <w:rFonts w:ascii="Times New Roman" w:eastAsia="Times New Roman" w:hAnsi="Times New Roman" w:cs="Times New Roman"/>
          <w:sz w:val="28"/>
          <w:szCs w:val="28"/>
          <w:lang w:eastAsia="ru-RU" w:bidi="uk-UA"/>
        </w:rPr>
        <w:t xml:space="preserve"> року № </w:t>
      </w:r>
      <w:r w:rsidR="009E09FE">
        <w:rPr>
          <w:rFonts w:ascii="Times New Roman" w:eastAsia="Times New Roman" w:hAnsi="Times New Roman" w:cs="Times New Roman"/>
          <w:sz w:val="28"/>
          <w:szCs w:val="28"/>
          <w:lang w:eastAsia="ru-RU" w:bidi="uk-UA"/>
        </w:rPr>
        <w:t>60</w:t>
      </w:r>
      <w:r w:rsidRPr="00813669">
        <w:rPr>
          <w:rFonts w:ascii="Times New Roman" w:eastAsia="Times New Roman" w:hAnsi="Times New Roman" w:cs="Times New Roman"/>
          <w:sz w:val="28"/>
          <w:szCs w:val="28"/>
          <w:lang w:eastAsia="ru-RU" w:bidi="uk-UA"/>
        </w:rPr>
        <w:t>/ко-1</w:t>
      </w:r>
      <w:r w:rsidR="009E09FE">
        <w:rPr>
          <w:rFonts w:ascii="Times New Roman" w:eastAsia="Times New Roman" w:hAnsi="Times New Roman" w:cs="Times New Roman"/>
          <w:sz w:val="28"/>
          <w:szCs w:val="28"/>
          <w:lang w:eastAsia="ru-RU" w:bidi="uk-UA"/>
        </w:rPr>
        <w:t>9</w:t>
      </w:r>
      <w:r w:rsidRPr="00813669">
        <w:rPr>
          <w:rFonts w:ascii="Times New Roman" w:eastAsia="Times New Roman" w:hAnsi="Times New Roman" w:cs="Times New Roman"/>
          <w:sz w:val="28"/>
          <w:szCs w:val="28"/>
          <w:lang w:eastAsia="ru-RU" w:bidi="uk-UA"/>
        </w:rPr>
        <w:t xml:space="preserve"> Комісія внесла до Вищої ради правосуддя подання з рекомендацією про звільнення </w:t>
      </w:r>
      <w:r w:rsidR="00157F01" w:rsidRPr="00813669">
        <w:rPr>
          <w:rFonts w:ascii="Times New Roman" w:eastAsia="Times New Roman" w:hAnsi="Times New Roman" w:cs="Times New Roman"/>
          <w:sz w:val="28"/>
          <w:szCs w:val="28"/>
          <w:lang w:eastAsia="ru-RU" w:bidi="uk-UA"/>
        </w:rPr>
        <w:t xml:space="preserve">Макаренка В.В. </w:t>
      </w:r>
      <w:r w:rsidRPr="00813669">
        <w:rPr>
          <w:rFonts w:ascii="Times New Roman" w:eastAsia="Times New Roman" w:hAnsi="Times New Roman" w:cs="Times New Roman"/>
          <w:sz w:val="28"/>
          <w:szCs w:val="28"/>
          <w:lang w:eastAsia="ru-RU" w:bidi="uk-UA"/>
        </w:rPr>
        <w:t xml:space="preserve">з посади судді </w:t>
      </w:r>
      <w:r w:rsidR="00157F01" w:rsidRPr="00813669">
        <w:rPr>
          <w:rFonts w:ascii="Times New Roman" w:eastAsia="Times New Roman" w:hAnsi="Times New Roman" w:cs="Times New Roman"/>
          <w:sz w:val="28"/>
          <w:szCs w:val="28"/>
          <w:lang w:eastAsia="ru-RU" w:bidi="uk-UA"/>
        </w:rPr>
        <w:t>Святошинського районного суду міста Києва</w:t>
      </w:r>
      <w:r w:rsidRPr="00813669">
        <w:rPr>
          <w:rFonts w:ascii="Times New Roman" w:eastAsia="Times New Roman" w:hAnsi="Times New Roman" w:cs="Times New Roman"/>
          <w:sz w:val="28"/>
          <w:szCs w:val="28"/>
          <w:lang w:eastAsia="ru-RU" w:bidi="uk-UA"/>
        </w:rPr>
        <w:t>.</w:t>
      </w:r>
    </w:p>
    <w:p w:rsidR="00B26C85" w:rsidRPr="00813669" w:rsidRDefault="00B26C85" w:rsidP="00B26C85">
      <w:pPr>
        <w:spacing w:after="0" w:line="240" w:lineRule="auto"/>
        <w:ind w:firstLine="708"/>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За результатами розгляду вказаного подання з рекомендацією Комісії про звільнення </w:t>
      </w:r>
      <w:r w:rsidR="00E41D82" w:rsidRPr="00813669">
        <w:rPr>
          <w:rFonts w:ascii="Times New Roman" w:eastAsia="Times New Roman" w:hAnsi="Times New Roman" w:cs="Times New Roman"/>
          <w:sz w:val="28"/>
          <w:szCs w:val="28"/>
          <w:lang w:eastAsia="ru-RU"/>
        </w:rPr>
        <w:t>Макаренка В.В</w:t>
      </w:r>
      <w:r w:rsidRPr="00813669">
        <w:rPr>
          <w:rFonts w:ascii="Times New Roman" w:eastAsia="Times New Roman" w:hAnsi="Times New Roman" w:cs="Times New Roman"/>
          <w:sz w:val="28"/>
          <w:szCs w:val="28"/>
          <w:lang w:eastAsia="ru-RU"/>
        </w:rPr>
        <w:t xml:space="preserve">. з посади судді </w:t>
      </w:r>
      <w:r w:rsidR="00E41D82" w:rsidRPr="00813669">
        <w:rPr>
          <w:rFonts w:ascii="Times New Roman" w:eastAsia="Times New Roman" w:hAnsi="Times New Roman" w:cs="Times New Roman"/>
          <w:sz w:val="28"/>
          <w:szCs w:val="28"/>
          <w:lang w:eastAsia="ru-RU"/>
        </w:rPr>
        <w:t>Святошинського районного суду міста Києва</w:t>
      </w:r>
      <w:r w:rsidRPr="00813669">
        <w:rPr>
          <w:rFonts w:ascii="Times New Roman" w:eastAsia="Times New Roman" w:hAnsi="Times New Roman" w:cs="Times New Roman"/>
          <w:sz w:val="28"/>
          <w:szCs w:val="28"/>
          <w:lang w:eastAsia="ru-RU"/>
        </w:rPr>
        <w:t>, з урахуванням інформації, що міститься в копії суддівського досьє, запису співбесід колегії Комісії із суддею, що відбул</w:t>
      </w:r>
      <w:r w:rsidR="00B87114" w:rsidRPr="00813669">
        <w:rPr>
          <w:rFonts w:ascii="Times New Roman" w:eastAsia="Times New Roman" w:hAnsi="Times New Roman" w:cs="Times New Roman"/>
          <w:sz w:val="28"/>
          <w:szCs w:val="28"/>
          <w:lang w:eastAsia="ru-RU"/>
        </w:rPr>
        <w:t>и</w:t>
      </w:r>
      <w:r w:rsidRPr="00813669">
        <w:rPr>
          <w:rFonts w:ascii="Times New Roman" w:eastAsia="Times New Roman" w:hAnsi="Times New Roman" w:cs="Times New Roman"/>
          <w:sz w:val="28"/>
          <w:szCs w:val="28"/>
          <w:lang w:eastAsia="ru-RU"/>
        </w:rPr>
        <w:t xml:space="preserve">ся </w:t>
      </w:r>
      <w:r w:rsidR="007C4A38" w:rsidRPr="00813669">
        <w:rPr>
          <w:rFonts w:ascii="Times New Roman" w:eastAsia="Times New Roman" w:hAnsi="Times New Roman" w:cs="Times New Roman"/>
          <w:sz w:val="28"/>
          <w:szCs w:val="28"/>
          <w:lang w:eastAsia="ru-RU"/>
        </w:rPr>
        <w:t xml:space="preserve">17 квітня та </w:t>
      </w:r>
      <w:r w:rsidR="00CC220E" w:rsidRPr="00813669">
        <w:rPr>
          <w:rFonts w:ascii="Times New Roman" w:eastAsia="Times New Roman" w:hAnsi="Times New Roman" w:cs="Times New Roman"/>
          <w:sz w:val="28"/>
          <w:szCs w:val="28"/>
          <w:lang w:eastAsia="ru-RU"/>
        </w:rPr>
        <w:t>24 липня</w:t>
      </w:r>
      <w:r w:rsidR="007C4A38"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2018 року, Вища рада правосуддя виходить із такого.</w:t>
      </w:r>
    </w:p>
    <w:p w:rsidR="00B26C85" w:rsidRPr="00813669" w:rsidRDefault="00B26C85" w:rsidP="00B26C85">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B26C85" w:rsidRPr="00813669" w:rsidRDefault="00B26C85" w:rsidP="00B26C85">
      <w:pPr>
        <w:spacing w:after="0" w:line="240" w:lineRule="auto"/>
        <w:ind w:right="-1" w:firstLine="709"/>
        <w:contextualSpacing/>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Відповідно до пункту 4 частини першої статті 131 Конституції України, пункту 6 статті 3 Закону України «Про </w:t>
      </w:r>
      <w:r w:rsidRPr="00813669">
        <w:rPr>
          <w:rFonts w:ascii="Times New Roman" w:eastAsia="Times New Roman" w:hAnsi="Times New Roman" w:cs="Times New Roman"/>
          <w:sz w:val="28"/>
          <w:szCs w:val="28"/>
          <w:lang w:eastAsia="ru-RU" w:bidi="uk-UA"/>
        </w:rPr>
        <w:t>Вищу раду правосуддя» саме Вища рада правосуддя наділена повноваженнями ухвалювати рішення про звільнення судді з посади.</w:t>
      </w:r>
    </w:p>
    <w:p w:rsidR="00B26C85" w:rsidRPr="00813669" w:rsidRDefault="00B26C85" w:rsidP="00B26C85">
      <w:pPr>
        <w:spacing w:after="0" w:line="240" w:lineRule="auto"/>
        <w:ind w:firstLine="708"/>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w:t>
      </w:r>
      <w:r w:rsidR="00E41D82"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 xml:space="preserve">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w:t>
      </w:r>
      <w:r w:rsidR="00E774F4">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 xml:space="preserve">для прийняття Вищою радою юстиції рішення про внесення подання про </w:t>
      </w:r>
      <w:r w:rsidR="00E774F4">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призначення суддею відповідного кандидата на посаду судді. 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w:t>
      </w:r>
      <w:r w:rsidRPr="00813669">
        <w:rPr>
          <w:rFonts w:ascii="Times New Roman" w:eastAsia="Times New Roman" w:hAnsi="Times New Roman" w:cs="Times New Roman"/>
          <w:i/>
          <w:sz w:val="28"/>
          <w:szCs w:val="28"/>
          <w:lang w:eastAsia="ru-RU"/>
        </w:rPr>
        <w:t xml:space="preserve">, </w:t>
      </w:r>
      <w:r w:rsidRPr="00813669">
        <w:rPr>
          <w:rFonts w:ascii="Times New Roman" w:eastAsia="Times New Roman" w:hAnsi="Times New Roman" w:cs="Times New Roman"/>
          <w:sz w:val="28"/>
          <w:szCs w:val="28"/>
          <w:lang w:eastAsia="ru-RU"/>
        </w:rPr>
        <w:t>Вища рада юстиції може і не погодитися з таким рішенням.</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 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За результатами проведення конкурсу на зайняття вакантної посади судді Комісія встановлює наявність у кандидата на посаду судді належних теоретичних </w:t>
      </w:r>
      <w:r w:rsidRPr="00813669">
        <w:rPr>
          <w:rFonts w:ascii="Times New Roman" w:eastAsia="Times New Roman" w:hAnsi="Times New Roman" w:cs="Times New Roman"/>
          <w:sz w:val="28"/>
          <w:szCs w:val="28"/>
          <w:lang w:eastAsia="ru-RU"/>
        </w:rPr>
        <w:lastRenderedPageBreak/>
        <w:t>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Тому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shd w:val="clear" w:color="auto" w:fill="FFFFFF"/>
          <w:lang w:eastAsia="ru-RU"/>
        </w:rPr>
        <w:t xml:space="preserve">Згідно </w:t>
      </w:r>
      <w:r w:rsidR="00575FD0" w:rsidRPr="00813669">
        <w:rPr>
          <w:rFonts w:ascii="Times New Roman" w:eastAsia="Times New Roman" w:hAnsi="Times New Roman" w:cs="Times New Roman"/>
          <w:sz w:val="28"/>
          <w:szCs w:val="28"/>
          <w:shd w:val="clear" w:color="auto" w:fill="FFFFFF"/>
          <w:lang w:eastAsia="ru-RU"/>
        </w:rPr>
        <w:t>і</w:t>
      </w:r>
      <w:r w:rsidRPr="00813669">
        <w:rPr>
          <w:rFonts w:ascii="Times New Roman" w:eastAsia="Times New Roman" w:hAnsi="Times New Roman" w:cs="Times New Roman"/>
          <w:sz w:val="28"/>
          <w:szCs w:val="28"/>
          <w:shd w:val="clear" w:color="auto" w:fill="FFFFFF"/>
          <w:lang w:eastAsia="ru-RU"/>
        </w:rPr>
        <w:t>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w:t>
      </w:r>
      <w:r w:rsidR="00E41D82" w:rsidRPr="00813669">
        <w:rPr>
          <w:rFonts w:ascii="Times New Roman" w:eastAsia="Times New Roman" w:hAnsi="Times New Roman" w:cs="Times New Roman"/>
          <w:sz w:val="28"/>
          <w:szCs w:val="28"/>
          <w:shd w:val="clear" w:color="auto" w:fill="FFFFFF"/>
          <w:lang w:eastAsia="ru-RU"/>
        </w:rPr>
        <w:t xml:space="preserve">значеними законом критеріями, а </w:t>
      </w:r>
      <w:r w:rsidRPr="00813669">
        <w:rPr>
          <w:rFonts w:ascii="Times New Roman" w:eastAsia="Times New Roman" w:hAnsi="Times New Roman" w:cs="Times New Roman"/>
          <w:sz w:val="28"/>
          <w:szCs w:val="28"/>
          <w:lang w:eastAsia="uk-UA"/>
        </w:rPr>
        <w:t>частиною п’ятою вказаної статті цього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uk-UA"/>
        </w:rPr>
      </w:pPr>
      <w:r w:rsidRPr="00813669">
        <w:rPr>
          <w:rFonts w:ascii="Times New Roman" w:eastAsia="Times New Roman" w:hAnsi="Times New Roman" w:cs="Times New Roman"/>
          <w:sz w:val="28"/>
          <w:szCs w:val="28"/>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w:t>
      </w:r>
      <w:r w:rsidR="00E41D82" w:rsidRPr="00813669">
        <w:rPr>
          <w:rFonts w:ascii="Times New Roman" w:eastAsia="Times New Roman" w:hAnsi="Times New Roman" w:cs="Times New Roman"/>
          <w:sz w:val="28"/>
          <w:szCs w:val="28"/>
          <w:lang w:eastAsia="uk-UA"/>
        </w:rPr>
        <w:t xml:space="preserve"> </w:t>
      </w:r>
      <w:r w:rsidRPr="00813669">
        <w:rPr>
          <w:rFonts w:ascii="Times New Roman" w:eastAsia="Times New Roman" w:hAnsi="Times New Roman" w:cs="Times New Roman"/>
          <w:sz w:val="28"/>
          <w:szCs w:val="28"/>
          <w:lang w:eastAsia="uk-UA"/>
        </w:rPr>
        <w:t>статті 88 цього Закону</w:t>
      </w:r>
      <w:r w:rsidRPr="00813669">
        <w:rPr>
          <w:rFonts w:ascii="Times New Roman" w:eastAsia="Times New Roman" w:hAnsi="Times New Roman" w:cs="Times New Roman"/>
          <w:sz w:val="28"/>
          <w:szCs w:val="28"/>
          <w:lang w:eastAsia="ru-RU"/>
        </w:rPr>
        <w:t xml:space="preserve">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Отже, імперативні приписи частини першої</w:t>
      </w:r>
      <w:r w:rsidR="00E41D82" w:rsidRPr="00813669">
        <w:rPr>
          <w:rFonts w:ascii="Times New Roman" w:eastAsia="Times New Roman" w:hAnsi="Times New Roman" w:cs="Times New Roman"/>
          <w:sz w:val="28"/>
          <w:szCs w:val="28"/>
          <w:lang w:eastAsia="ru-RU"/>
        </w:rPr>
        <w:t xml:space="preserve"> </w:t>
      </w:r>
      <w:hyperlink r:id="rId8" w:anchor="899" w:tgtFrame="_blank" w:tooltip="Про судоустрій і статус суддів; нормативно-правовий акт № 1402-VIII від 02.06.2016" w:history="1">
        <w:r w:rsidRPr="00813669">
          <w:rPr>
            <w:rFonts w:ascii="Times New Roman" w:eastAsia="Times New Roman" w:hAnsi="Times New Roman" w:cs="Times New Roman"/>
            <w:sz w:val="28"/>
            <w:szCs w:val="28"/>
            <w:lang w:eastAsia="ru-RU"/>
          </w:rPr>
          <w:t>статті 88</w:t>
        </w:r>
      </w:hyperlink>
      <w:r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uk-UA"/>
        </w:rPr>
        <w:t>Закону України</w:t>
      </w:r>
      <w:r w:rsidR="00E41D82" w:rsidRPr="00813669">
        <w:rPr>
          <w:rFonts w:ascii="Times New Roman" w:eastAsia="Times New Roman" w:hAnsi="Times New Roman" w:cs="Times New Roman"/>
          <w:sz w:val="28"/>
          <w:szCs w:val="28"/>
          <w:lang w:eastAsia="uk-UA"/>
        </w:rPr>
        <w:t xml:space="preserve"> </w:t>
      </w:r>
      <w:r w:rsidRPr="00813669">
        <w:rPr>
          <w:rFonts w:ascii="Times New Roman" w:eastAsia="Times New Roman" w:hAnsi="Times New Roman" w:cs="Times New Roman"/>
          <w:sz w:val="28"/>
          <w:szCs w:val="28"/>
          <w:lang w:eastAsia="uk-UA"/>
        </w:rPr>
        <w:t>«Про судоустрій і статус суддів»</w:t>
      </w:r>
      <w:r w:rsidR="00E41D82" w:rsidRPr="00813669">
        <w:rPr>
          <w:rFonts w:ascii="Times New Roman" w:eastAsia="Times New Roman" w:hAnsi="Times New Roman" w:cs="Times New Roman"/>
          <w:sz w:val="28"/>
          <w:szCs w:val="28"/>
          <w:lang w:eastAsia="uk-UA"/>
        </w:rPr>
        <w:t xml:space="preserve"> </w:t>
      </w:r>
      <w:r w:rsidRPr="00813669">
        <w:rPr>
          <w:rFonts w:ascii="Times New Roman" w:eastAsia="Times New Roman" w:hAnsi="Times New Roman" w:cs="Times New Roman"/>
          <w:sz w:val="28"/>
          <w:szCs w:val="28"/>
          <w:lang w:eastAsia="ru-RU"/>
        </w:rPr>
        <w:t>вимагають наявності у рішеннях, ухвалених за результатами кваліфікаційного оцінювання, мотивів як обов’язкової складової таких рішень і гарантії дотримання прав особи, щодо якої воно проводиться.</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Відсутність у рішенні мотивів, незазначення конкретних обставин, за яких суддя не відповідає займаній посаді, не дає підстав для задоволення подання </w:t>
      </w:r>
      <w:r w:rsidRPr="00813669">
        <w:rPr>
          <w:rFonts w:ascii="Times New Roman" w:eastAsia="Times New Roman" w:hAnsi="Times New Roman" w:cs="Times New Roman"/>
          <w:sz w:val="28"/>
          <w:szCs w:val="28"/>
          <w:lang w:eastAsia="ru-RU" w:bidi="uk-UA"/>
        </w:rPr>
        <w:t xml:space="preserve">про звільнення судді з посади на підставі підпункту 4 пункту </w:t>
      </w:r>
      <w:r w:rsidRPr="00813669">
        <w:rPr>
          <w:rFonts w:ascii="Times New Roman" w:eastAsia="Times New Roman" w:hAnsi="Times New Roman" w:cs="Times New Roman"/>
          <w:sz w:val="28"/>
          <w:szCs w:val="28"/>
          <w:lang w:eastAsia="ru-RU"/>
        </w:rPr>
        <w:t>16</w:t>
      </w:r>
      <w:r w:rsidRPr="00813669">
        <w:rPr>
          <w:rFonts w:ascii="Times New Roman" w:eastAsia="Times New Roman" w:hAnsi="Times New Roman" w:cs="Times New Roman"/>
          <w:sz w:val="28"/>
          <w:szCs w:val="28"/>
          <w:vertAlign w:val="superscript"/>
          <w:lang w:eastAsia="ru-RU"/>
        </w:rPr>
        <w:t>1</w:t>
      </w:r>
      <w:r w:rsidRPr="00813669">
        <w:rPr>
          <w:rFonts w:ascii="Times New Roman" w:eastAsia="Times New Roman" w:hAnsi="Times New Roman" w:cs="Times New Roman"/>
          <w:sz w:val="28"/>
          <w:szCs w:val="28"/>
          <w:lang w:eastAsia="ru-RU" w:bidi="uk-UA"/>
        </w:rPr>
        <w:t xml:space="preserve"> розділу XV «Перехідні положення» Конституції України.</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shd w:val="clear" w:color="auto" w:fill="FFFFFF"/>
          <w:lang w:eastAsia="ru-RU"/>
        </w:rPr>
        <w:t xml:space="preserve">Оцінюючи в сукупності наведені у рішенні Комісії факти та обставини, а також копію запису співбесіди із суддею </w:t>
      </w:r>
      <w:r w:rsidR="00E41D82" w:rsidRPr="00813669">
        <w:rPr>
          <w:rFonts w:ascii="Times New Roman" w:eastAsia="Times New Roman" w:hAnsi="Times New Roman" w:cs="Times New Roman"/>
          <w:sz w:val="28"/>
          <w:szCs w:val="28"/>
          <w:shd w:val="clear" w:color="auto" w:fill="FFFFFF"/>
          <w:lang w:eastAsia="ru-RU"/>
        </w:rPr>
        <w:t>Макаренком В.В</w:t>
      </w:r>
      <w:r w:rsidRPr="00813669">
        <w:rPr>
          <w:rFonts w:ascii="Times New Roman" w:eastAsia="Times New Roman" w:hAnsi="Times New Roman" w:cs="Times New Roman"/>
          <w:sz w:val="28"/>
          <w:szCs w:val="28"/>
          <w:shd w:val="clear" w:color="auto" w:fill="FFFFFF"/>
          <w:lang w:eastAsia="ru-RU"/>
        </w:rPr>
        <w:t xml:space="preserve">., інформацію з копії суддівського досьє, </w:t>
      </w:r>
      <w:r w:rsidR="00941CBB" w:rsidRPr="00813669">
        <w:rPr>
          <w:rFonts w:ascii="Times New Roman" w:eastAsia="Times New Roman" w:hAnsi="Times New Roman" w:cs="Times New Roman"/>
          <w:sz w:val="28"/>
          <w:szCs w:val="28"/>
          <w:shd w:val="clear" w:color="auto" w:fill="FFFFFF"/>
          <w:lang w:eastAsia="ru-RU"/>
        </w:rPr>
        <w:t>Вища рада правосуддя</w:t>
      </w:r>
      <w:r w:rsidR="0087467A" w:rsidRPr="00813669">
        <w:rPr>
          <w:rFonts w:ascii="Times New Roman" w:eastAsia="Times New Roman" w:hAnsi="Times New Roman" w:cs="Times New Roman"/>
          <w:sz w:val="28"/>
          <w:szCs w:val="28"/>
          <w:shd w:val="clear" w:color="auto" w:fill="FFFFFF"/>
          <w:lang w:eastAsia="ru-RU"/>
        </w:rPr>
        <w:t xml:space="preserve"> вважа</w:t>
      </w:r>
      <w:r w:rsidR="00941CBB" w:rsidRPr="00813669">
        <w:rPr>
          <w:rFonts w:ascii="Times New Roman" w:eastAsia="Times New Roman" w:hAnsi="Times New Roman" w:cs="Times New Roman"/>
          <w:sz w:val="28"/>
          <w:szCs w:val="28"/>
          <w:shd w:val="clear" w:color="auto" w:fill="FFFFFF"/>
          <w:lang w:eastAsia="ru-RU"/>
        </w:rPr>
        <w:t>є</w:t>
      </w:r>
      <w:r w:rsidR="0087467A" w:rsidRPr="00813669">
        <w:rPr>
          <w:rFonts w:ascii="Times New Roman" w:eastAsia="Times New Roman" w:hAnsi="Times New Roman" w:cs="Times New Roman"/>
          <w:sz w:val="28"/>
          <w:szCs w:val="28"/>
          <w:shd w:val="clear" w:color="auto" w:fill="FFFFFF"/>
          <w:lang w:eastAsia="ru-RU"/>
        </w:rPr>
        <w:t xml:space="preserve">, що </w:t>
      </w:r>
      <w:r w:rsidRPr="00813669">
        <w:rPr>
          <w:rFonts w:ascii="Times New Roman" w:eastAsia="Times New Roman" w:hAnsi="Times New Roman" w:cs="Times New Roman"/>
          <w:sz w:val="28"/>
          <w:szCs w:val="28"/>
          <w:shd w:val="clear" w:color="auto" w:fill="FFFFFF"/>
          <w:lang w:eastAsia="ru-RU"/>
        </w:rPr>
        <w:t>в</w:t>
      </w:r>
      <w:r w:rsidRPr="00813669">
        <w:rPr>
          <w:rFonts w:ascii="Times New Roman" w:eastAsia="Times New Roman" w:hAnsi="Times New Roman" w:cs="Times New Roman"/>
          <w:sz w:val="28"/>
          <w:szCs w:val="28"/>
          <w:lang w:eastAsia="ru-RU"/>
        </w:rPr>
        <w:t xml:space="preserve">иражена в балах оцінка судді </w:t>
      </w:r>
      <w:r w:rsidR="00E41D82" w:rsidRPr="00813669">
        <w:rPr>
          <w:rFonts w:ascii="Times New Roman" w:eastAsia="Times New Roman" w:hAnsi="Times New Roman" w:cs="Times New Roman"/>
          <w:sz w:val="28"/>
          <w:szCs w:val="28"/>
          <w:lang w:eastAsia="ru-RU"/>
        </w:rPr>
        <w:t>Макаренка В.В.</w:t>
      </w:r>
      <w:r w:rsidRPr="00813669">
        <w:rPr>
          <w:rFonts w:ascii="Times New Roman" w:eastAsia="Times New Roman" w:hAnsi="Times New Roman" w:cs="Times New Roman"/>
          <w:sz w:val="28"/>
          <w:szCs w:val="28"/>
          <w:lang w:eastAsia="ru-RU"/>
        </w:rPr>
        <w:t xml:space="preserve"> за критеріями професійної етики та доброчеснос</w:t>
      </w:r>
      <w:r w:rsidR="00E41D82" w:rsidRPr="00813669">
        <w:rPr>
          <w:rFonts w:ascii="Times New Roman" w:eastAsia="Times New Roman" w:hAnsi="Times New Roman" w:cs="Times New Roman"/>
          <w:sz w:val="28"/>
          <w:szCs w:val="28"/>
          <w:lang w:eastAsia="ru-RU"/>
        </w:rPr>
        <w:t>ті, зазначена в рішенні Комісії</w:t>
      </w:r>
      <w:r w:rsidR="00575FD0" w:rsidRPr="00813669">
        <w:rPr>
          <w:rFonts w:ascii="Times New Roman" w:eastAsia="Times New Roman" w:hAnsi="Times New Roman" w:cs="Times New Roman"/>
          <w:sz w:val="28"/>
          <w:szCs w:val="28"/>
          <w:lang w:eastAsia="ru-RU"/>
        </w:rPr>
        <w:t>,</w:t>
      </w:r>
      <w:r w:rsidRPr="00813669">
        <w:rPr>
          <w:rFonts w:ascii="Times New Roman" w:eastAsia="Times New Roman" w:hAnsi="Times New Roman" w:cs="Times New Roman"/>
          <w:sz w:val="28"/>
          <w:szCs w:val="28"/>
          <w:lang w:eastAsia="ru-RU"/>
        </w:rPr>
        <w:t xml:space="preserve"> не є вмотивованою, оскільки не відображає повною мірою рівень цих характеристик судді </w:t>
      </w:r>
      <w:r w:rsidR="00E41D82" w:rsidRPr="00813669">
        <w:rPr>
          <w:rFonts w:ascii="Times New Roman" w:eastAsia="Times New Roman" w:hAnsi="Times New Roman" w:cs="Times New Roman"/>
          <w:sz w:val="28"/>
          <w:szCs w:val="28"/>
          <w:lang w:eastAsia="ru-RU"/>
        </w:rPr>
        <w:t xml:space="preserve">Макаренка В.В. </w:t>
      </w:r>
      <w:r w:rsidRPr="00813669">
        <w:rPr>
          <w:rFonts w:ascii="Times New Roman" w:eastAsia="Times New Roman" w:hAnsi="Times New Roman" w:cs="Times New Roman"/>
          <w:sz w:val="28"/>
          <w:szCs w:val="28"/>
          <w:lang w:eastAsia="ru-RU"/>
        </w:rPr>
        <w:t xml:space="preserve">У рішенні вказані бали, якими оцінено суддю </w:t>
      </w:r>
      <w:r w:rsidR="00E41D82" w:rsidRPr="00813669">
        <w:rPr>
          <w:rFonts w:ascii="Times New Roman" w:eastAsia="Times New Roman" w:hAnsi="Times New Roman" w:cs="Times New Roman"/>
          <w:sz w:val="28"/>
          <w:szCs w:val="28"/>
          <w:lang w:eastAsia="ru-RU"/>
        </w:rPr>
        <w:t xml:space="preserve">Макаренка В.В. </w:t>
      </w:r>
      <w:r w:rsidRPr="00813669">
        <w:rPr>
          <w:rFonts w:ascii="Times New Roman" w:eastAsia="Times New Roman" w:hAnsi="Times New Roman" w:cs="Times New Roman"/>
          <w:sz w:val="28"/>
          <w:szCs w:val="28"/>
          <w:lang w:eastAsia="ru-RU"/>
        </w:rPr>
        <w:t>за кожним із критеріїв, однак відсутні будь-які доводи та аргументи Комісії з посиланням на конкретні обставини, за яких суддя не відповідає цим критеріям та, як наслідок, не відпо</w:t>
      </w:r>
      <w:r w:rsidR="00BE0068" w:rsidRPr="00813669">
        <w:rPr>
          <w:rFonts w:ascii="Times New Roman" w:eastAsia="Times New Roman" w:hAnsi="Times New Roman" w:cs="Times New Roman"/>
          <w:sz w:val="28"/>
          <w:szCs w:val="28"/>
          <w:lang w:eastAsia="ru-RU"/>
        </w:rPr>
        <w:t xml:space="preserve">відає займаній посаді. Замість </w:t>
      </w:r>
      <w:r w:rsidRPr="00813669">
        <w:rPr>
          <w:rFonts w:ascii="Times New Roman" w:eastAsia="Times New Roman" w:hAnsi="Times New Roman" w:cs="Times New Roman"/>
          <w:sz w:val="28"/>
          <w:szCs w:val="28"/>
          <w:lang w:eastAsia="ru-RU"/>
        </w:rPr>
        <w:t xml:space="preserve">мотивів ухвалення рішення зазначено </w:t>
      </w:r>
      <w:r w:rsidRPr="00813669">
        <w:rPr>
          <w:rFonts w:ascii="Times New Roman" w:eastAsia="Times New Roman" w:hAnsi="Times New Roman" w:cs="Times New Roman"/>
          <w:sz w:val="28"/>
          <w:szCs w:val="28"/>
          <w:lang w:eastAsia="ru-RU"/>
        </w:rPr>
        <w:lastRenderedPageBreak/>
        <w:t xml:space="preserve">лише, </w:t>
      </w:r>
      <w:r w:rsidRPr="00813669">
        <w:rPr>
          <w:rFonts w:ascii="Times New Roman" w:eastAsia="Times New Roman" w:hAnsi="Times New Roman" w:cs="Times New Roman"/>
          <w:sz w:val="28"/>
          <w:szCs w:val="28"/>
          <w:lang w:eastAsia="ru-RU" w:bidi="uk-UA"/>
        </w:rPr>
        <w:t xml:space="preserve">що «під час співбесіди суддя </w:t>
      </w:r>
      <w:r w:rsidR="00E41D82" w:rsidRPr="00813669">
        <w:rPr>
          <w:rFonts w:ascii="Times New Roman" w:eastAsia="Times New Roman" w:hAnsi="Times New Roman" w:cs="Times New Roman"/>
          <w:sz w:val="28"/>
          <w:szCs w:val="28"/>
          <w:lang w:eastAsia="ru-RU" w:bidi="uk-UA"/>
        </w:rPr>
        <w:t xml:space="preserve">Макаренко В.В. </w:t>
      </w:r>
      <w:r w:rsidR="008D31CF" w:rsidRPr="00813669">
        <w:rPr>
          <w:rFonts w:ascii="Times New Roman" w:eastAsia="Times New Roman" w:hAnsi="Times New Roman" w:cs="Times New Roman"/>
          <w:sz w:val="28"/>
          <w:szCs w:val="28"/>
          <w:lang w:eastAsia="ru-RU"/>
        </w:rPr>
        <w:t xml:space="preserve">не надав </w:t>
      </w:r>
      <w:r w:rsidR="003F7A6B" w:rsidRPr="00813669">
        <w:rPr>
          <w:rFonts w:ascii="Times New Roman" w:eastAsia="Times New Roman" w:hAnsi="Times New Roman" w:cs="Times New Roman"/>
          <w:sz w:val="28"/>
          <w:szCs w:val="28"/>
          <w:lang w:eastAsia="ru-RU"/>
        </w:rPr>
        <w:t>обґрунтованих</w:t>
      </w:r>
      <w:r w:rsidR="008D31CF" w:rsidRPr="00813669">
        <w:rPr>
          <w:rFonts w:ascii="Times New Roman" w:eastAsia="Times New Roman" w:hAnsi="Times New Roman" w:cs="Times New Roman"/>
          <w:sz w:val="28"/>
          <w:szCs w:val="28"/>
          <w:lang w:eastAsia="ru-RU"/>
        </w:rPr>
        <w:t xml:space="preserve"> </w:t>
      </w:r>
      <w:r w:rsidR="00BE21CA">
        <w:rPr>
          <w:rFonts w:ascii="Times New Roman" w:eastAsia="Times New Roman" w:hAnsi="Times New Roman" w:cs="Times New Roman"/>
          <w:sz w:val="28"/>
          <w:szCs w:val="28"/>
          <w:lang w:eastAsia="ru-RU"/>
        </w:rPr>
        <w:t xml:space="preserve"> </w:t>
      </w:r>
      <w:r w:rsidR="008D31CF" w:rsidRPr="00813669">
        <w:rPr>
          <w:rFonts w:ascii="Times New Roman" w:eastAsia="Times New Roman" w:hAnsi="Times New Roman" w:cs="Times New Roman"/>
          <w:sz w:val="28"/>
          <w:szCs w:val="28"/>
          <w:lang w:eastAsia="ru-RU"/>
        </w:rPr>
        <w:t>пояснень</w:t>
      </w:r>
      <w:r w:rsidR="00BE0068" w:rsidRPr="00813669">
        <w:rPr>
          <w:rFonts w:ascii="Times New Roman" w:eastAsia="Times New Roman" w:hAnsi="Times New Roman" w:cs="Times New Roman"/>
          <w:sz w:val="28"/>
          <w:szCs w:val="28"/>
          <w:lang w:eastAsia="ru-RU"/>
        </w:rPr>
        <w:t>,</w:t>
      </w:r>
      <w:r w:rsidR="008D31CF" w:rsidRPr="00813669">
        <w:rPr>
          <w:rFonts w:ascii="Times New Roman" w:eastAsia="Times New Roman" w:hAnsi="Times New Roman" w:cs="Times New Roman"/>
          <w:sz w:val="28"/>
          <w:szCs w:val="28"/>
          <w:lang w:eastAsia="ru-RU"/>
        </w:rPr>
        <w:t xml:space="preserve"> чому у деклараціях за 2012</w:t>
      </w:r>
      <w:r w:rsidR="00BE0068" w:rsidRPr="00813669">
        <w:rPr>
          <w:rFonts w:ascii="Times New Roman" w:hAnsi="Times New Roman" w:cs="Times New Roman"/>
          <w:sz w:val="28"/>
          <w:szCs w:val="28"/>
        </w:rPr>
        <w:t>–</w:t>
      </w:r>
      <w:r w:rsidR="008D31CF" w:rsidRPr="00813669">
        <w:rPr>
          <w:rFonts w:ascii="Times New Roman" w:eastAsia="Times New Roman" w:hAnsi="Times New Roman" w:cs="Times New Roman"/>
          <w:sz w:val="28"/>
          <w:szCs w:val="28"/>
          <w:lang w:eastAsia="ru-RU"/>
        </w:rPr>
        <w:t>2015 роки невірно зазначив розмір належної йому на праві власності житлової площі приватного будинку</w:t>
      </w:r>
      <w:r w:rsidR="0087467A" w:rsidRPr="00813669">
        <w:rPr>
          <w:rFonts w:ascii="Times New Roman" w:eastAsia="Times New Roman" w:hAnsi="Times New Roman" w:cs="Times New Roman"/>
          <w:sz w:val="28"/>
          <w:szCs w:val="28"/>
          <w:lang w:eastAsia="ru-RU"/>
        </w:rPr>
        <w:t>. Крім того</w:t>
      </w:r>
      <w:r w:rsidR="00BE0068" w:rsidRPr="00813669">
        <w:rPr>
          <w:rFonts w:ascii="Times New Roman" w:eastAsia="Times New Roman" w:hAnsi="Times New Roman" w:cs="Times New Roman"/>
          <w:sz w:val="28"/>
          <w:szCs w:val="28"/>
          <w:lang w:eastAsia="ru-RU"/>
        </w:rPr>
        <w:t>,</w:t>
      </w:r>
      <w:r w:rsidR="0087467A" w:rsidRPr="00813669">
        <w:rPr>
          <w:rFonts w:ascii="Times New Roman" w:eastAsia="Times New Roman" w:hAnsi="Times New Roman" w:cs="Times New Roman"/>
          <w:sz w:val="28"/>
          <w:szCs w:val="28"/>
          <w:lang w:eastAsia="ru-RU"/>
        </w:rPr>
        <w:t xml:space="preserve"> суддя Макаренко</w:t>
      </w:r>
      <w:r w:rsidR="00BE0068" w:rsidRPr="00813669">
        <w:rPr>
          <w:rFonts w:ascii="Times New Roman" w:eastAsia="Times New Roman" w:hAnsi="Times New Roman" w:cs="Times New Roman"/>
          <w:sz w:val="28"/>
          <w:szCs w:val="28"/>
          <w:lang w:eastAsia="ru-RU"/>
        </w:rPr>
        <w:t> </w:t>
      </w:r>
      <w:r w:rsidR="0087467A" w:rsidRPr="00813669">
        <w:rPr>
          <w:rFonts w:ascii="Times New Roman" w:eastAsia="Times New Roman" w:hAnsi="Times New Roman" w:cs="Times New Roman"/>
          <w:sz w:val="28"/>
          <w:szCs w:val="28"/>
          <w:lang w:eastAsia="ru-RU"/>
        </w:rPr>
        <w:t xml:space="preserve">В.В. </w:t>
      </w:r>
      <w:r w:rsidR="0087467A" w:rsidRPr="00813669">
        <w:rPr>
          <w:rFonts w:ascii="Times New Roman" w:eastAsia="Times New Roman" w:hAnsi="Times New Roman" w:cs="Times New Roman"/>
          <w:sz w:val="28"/>
          <w:szCs w:val="28"/>
          <w:lang w:eastAsia="ru-RU" w:bidi="uk-UA"/>
        </w:rPr>
        <w:t>визнав,</w:t>
      </w:r>
      <w:r w:rsidR="001A22F8" w:rsidRPr="00813669">
        <w:rPr>
          <w:rFonts w:ascii="Times New Roman" w:eastAsia="Times New Roman" w:hAnsi="Times New Roman" w:cs="Times New Roman"/>
          <w:sz w:val="28"/>
          <w:szCs w:val="28"/>
          <w:lang w:eastAsia="ru-RU" w:bidi="uk-UA"/>
        </w:rPr>
        <w:t xml:space="preserve"> що за короткий час</w:t>
      </w:r>
      <w:r w:rsidR="0087467A" w:rsidRPr="00813669">
        <w:rPr>
          <w:rFonts w:ascii="Times New Roman" w:eastAsia="Times New Roman" w:hAnsi="Times New Roman" w:cs="Times New Roman"/>
          <w:sz w:val="28"/>
          <w:szCs w:val="28"/>
          <w:lang w:eastAsia="ru-RU" w:bidi="uk-UA"/>
        </w:rPr>
        <w:t xml:space="preserve"> (з 19 по 22 лютого 2014 року)</w:t>
      </w:r>
      <w:r w:rsidR="001A22F8" w:rsidRPr="00813669">
        <w:rPr>
          <w:rFonts w:ascii="Times New Roman" w:eastAsia="Times New Roman" w:hAnsi="Times New Roman" w:cs="Times New Roman"/>
          <w:sz w:val="28"/>
          <w:szCs w:val="28"/>
          <w:lang w:eastAsia="ru-RU" w:bidi="uk-UA"/>
        </w:rPr>
        <w:t xml:space="preserve"> не могли істотно змінитися ризики, передбачені статтею 177 КПК України</w:t>
      </w:r>
      <w:r w:rsidRPr="00813669">
        <w:rPr>
          <w:rFonts w:ascii="Times New Roman" w:eastAsia="Times New Roman" w:hAnsi="Times New Roman" w:cs="Times New Roman"/>
          <w:sz w:val="28"/>
          <w:szCs w:val="28"/>
          <w:lang w:eastAsia="ru-RU"/>
        </w:rPr>
        <w:t>». Так</w:t>
      </w:r>
      <w:r w:rsidR="003F7A6B" w:rsidRPr="00813669">
        <w:rPr>
          <w:rFonts w:ascii="Times New Roman" w:eastAsia="Times New Roman" w:hAnsi="Times New Roman" w:cs="Times New Roman"/>
          <w:sz w:val="28"/>
          <w:szCs w:val="28"/>
          <w:lang w:eastAsia="ru-RU"/>
        </w:rPr>
        <w:t>і</w:t>
      </w:r>
      <w:r w:rsidRPr="00813669">
        <w:rPr>
          <w:rFonts w:ascii="Times New Roman" w:eastAsia="Times New Roman" w:hAnsi="Times New Roman" w:cs="Times New Roman"/>
          <w:sz w:val="28"/>
          <w:szCs w:val="28"/>
          <w:lang w:eastAsia="ru-RU"/>
        </w:rPr>
        <w:t xml:space="preserve"> пояснення судді не мож</w:t>
      </w:r>
      <w:r w:rsidR="003F7A6B" w:rsidRPr="00813669">
        <w:rPr>
          <w:rFonts w:ascii="Times New Roman" w:eastAsia="Times New Roman" w:hAnsi="Times New Roman" w:cs="Times New Roman"/>
          <w:sz w:val="28"/>
          <w:szCs w:val="28"/>
          <w:lang w:eastAsia="ru-RU"/>
        </w:rPr>
        <w:t>уть</w:t>
      </w:r>
      <w:r w:rsidRPr="00813669">
        <w:rPr>
          <w:rFonts w:ascii="Times New Roman" w:eastAsia="Times New Roman" w:hAnsi="Times New Roman" w:cs="Times New Roman"/>
          <w:sz w:val="28"/>
          <w:szCs w:val="28"/>
          <w:lang w:eastAsia="ru-RU"/>
        </w:rPr>
        <w:t xml:space="preserve"> вважатись належним та достатнім обґрунтуванням висновку Комісії про невідповідність судді займаній посаді. </w:t>
      </w:r>
    </w:p>
    <w:p w:rsidR="004730F9" w:rsidRPr="008D3C03" w:rsidRDefault="004730F9" w:rsidP="004730F9">
      <w:pPr>
        <w:spacing w:after="0" w:line="240" w:lineRule="auto"/>
        <w:ind w:firstLine="709"/>
        <w:jc w:val="both"/>
        <w:rPr>
          <w:rFonts w:ascii="Times New Roman" w:eastAsia="Times New Roman" w:hAnsi="Times New Roman" w:cs="Times New Roman"/>
          <w:sz w:val="28"/>
          <w:szCs w:val="28"/>
          <w:lang w:eastAsia="ru-RU"/>
        </w:rPr>
      </w:pPr>
      <w:r w:rsidRPr="008D3C03">
        <w:rPr>
          <w:rFonts w:ascii="Times New Roman" w:eastAsia="Times New Roman" w:hAnsi="Times New Roman" w:cs="Times New Roman"/>
          <w:sz w:val="28"/>
          <w:szCs w:val="28"/>
          <w:lang w:eastAsia="ru-RU"/>
        </w:rPr>
        <w:t xml:space="preserve">Крім того, рішенням Вищої ради юстиції від 18 лютого 2016 року, </w:t>
      </w:r>
      <w:r w:rsidR="00E774F4" w:rsidRPr="008D3C03">
        <w:rPr>
          <w:rFonts w:ascii="Times New Roman" w:eastAsia="Times New Roman" w:hAnsi="Times New Roman" w:cs="Times New Roman"/>
          <w:sz w:val="28"/>
          <w:szCs w:val="28"/>
          <w:lang w:eastAsia="ru-RU"/>
        </w:rPr>
        <w:t>н</w:t>
      </w:r>
      <w:r w:rsidRPr="008D3C03">
        <w:rPr>
          <w:rFonts w:ascii="Times New Roman" w:eastAsia="Times New Roman" w:hAnsi="Times New Roman" w:cs="Times New Roman"/>
          <w:sz w:val="28"/>
          <w:szCs w:val="28"/>
          <w:lang w:eastAsia="ru-RU"/>
        </w:rPr>
        <w:t xml:space="preserve">а </w:t>
      </w:r>
      <w:r w:rsidR="00E774F4" w:rsidRPr="008D3C03">
        <w:rPr>
          <w:rFonts w:ascii="Times New Roman" w:eastAsia="Times New Roman" w:hAnsi="Times New Roman" w:cs="Times New Roman"/>
          <w:sz w:val="28"/>
          <w:szCs w:val="28"/>
          <w:lang w:eastAsia="ru-RU"/>
        </w:rPr>
        <w:t xml:space="preserve">                   я</w:t>
      </w:r>
      <w:r w:rsidRPr="008D3C03">
        <w:rPr>
          <w:rFonts w:ascii="Times New Roman" w:eastAsia="Times New Roman" w:hAnsi="Times New Roman" w:cs="Times New Roman"/>
          <w:sz w:val="28"/>
          <w:szCs w:val="28"/>
          <w:lang w:eastAsia="ru-RU"/>
        </w:rPr>
        <w:t>ке у своєму рішенні посилається Комісія, надано оцінку діям судді Макаренка В.В. Цим рішенням Вища рада юстиції не знайшла достатніх підстав для внесення</w:t>
      </w:r>
      <w:r w:rsidR="00E774F4" w:rsidRPr="008D3C03">
        <w:rPr>
          <w:rFonts w:ascii="Times New Roman" w:eastAsia="Times New Roman" w:hAnsi="Times New Roman" w:cs="Times New Roman"/>
          <w:sz w:val="28"/>
          <w:szCs w:val="28"/>
          <w:lang w:eastAsia="ru-RU"/>
        </w:rPr>
        <w:t xml:space="preserve"> </w:t>
      </w:r>
      <w:r w:rsidRPr="008D3C03">
        <w:rPr>
          <w:rFonts w:ascii="Times New Roman" w:eastAsia="Times New Roman" w:hAnsi="Times New Roman" w:cs="Times New Roman"/>
          <w:sz w:val="28"/>
          <w:szCs w:val="28"/>
          <w:lang w:eastAsia="ru-RU"/>
        </w:rPr>
        <w:t xml:space="preserve"> подання про звільнення судді за порушення присяги, оскільки обставини у їх сукупності, встановлені під час розгляду дисциплінарної справи, відкритої за висновком ТСК, не давали підстав вважати, що при розгляді клопотання щодо застосування стосовно </w:t>
      </w:r>
      <w:r w:rsidR="00625270">
        <w:rPr>
          <w:rFonts w:ascii="Times New Roman" w:eastAsia="Times New Roman" w:hAnsi="Times New Roman" w:cs="Times New Roman"/>
          <w:sz w:val="28"/>
          <w:szCs w:val="28"/>
          <w:lang w:eastAsia="ru-RU"/>
        </w:rPr>
        <w:t>ОСОБА_1</w:t>
      </w:r>
      <w:r w:rsidRPr="008D3C03">
        <w:rPr>
          <w:rFonts w:ascii="Times New Roman" w:eastAsia="Times New Roman" w:hAnsi="Times New Roman" w:cs="Times New Roman"/>
          <w:sz w:val="28"/>
          <w:szCs w:val="28"/>
          <w:lang w:eastAsia="ru-RU"/>
        </w:rPr>
        <w:t xml:space="preserve"> запобіжного заходу суддею Макаренком В.В. невмотивовано були відхилені клопотання сторони захисту щодо приєднання даних про особу підозрюваного, безпідставно відмовлено у дослідженні обставин або допущені інші порушення норм КПК України щодо прав особи у кримінальному провадженні. </w:t>
      </w:r>
    </w:p>
    <w:p w:rsidR="004730F9" w:rsidRPr="008D3C03" w:rsidRDefault="004730F9" w:rsidP="004730F9">
      <w:pPr>
        <w:spacing w:after="0" w:line="240" w:lineRule="auto"/>
        <w:ind w:firstLine="709"/>
        <w:jc w:val="both"/>
        <w:rPr>
          <w:rFonts w:ascii="Times New Roman" w:eastAsia="Times New Roman" w:hAnsi="Times New Roman" w:cs="Times New Roman"/>
          <w:sz w:val="28"/>
          <w:szCs w:val="28"/>
          <w:lang w:eastAsia="ru-RU"/>
        </w:rPr>
      </w:pPr>
      <w:r w:rsidRPr="008D3C03">
        <w:rPr>
          <w:rFonts w:ascii="Times New Roman" w:eastAsia="Times New Roman" w:hAnsi="Times New Roman" w:cs="Times New Roman"/>
          <w:sz w:val="28"/>
          <w:szCs w:val="28"/>
          <w:lang w:eastAsia="ru-RU"/>
        </w:rPr>
        <w:t xml:space="preserve">У своєму рішенні Вища рада юстиції зазначила, що сама по собі неправильна оцінка суддею Макаренком В.В. вагомості наявних доказів не може бути </w:t>
      </w:r>
      <w:r w:rsidR="00E774F4" w:rsidRPr="008D3C03">
        <w:rPr>
          <w:rFonts w:ascii="Times New Roman" w:eastAsia="Times New Roman" w:hAnsi="Times New Roman" w:cs="Times New Roman"/>
          <w:sz w:val="28"/>
          <w:szCs w:val="28"/>
          <w:lang w:eastAsia="ru-RU"/>
        </w:rPr>
        <w:t xml:space="preserve">            </w:t>
      </w:r>
      <w:r w:rsidRPr="008D3C03">
        <w:rPr>
          <w:rFonts w:ascii="Times New Roman" w:eastAsia="Times New Roman" w:hAnsi="Times New Roman" w:cs="Times New Roman"/>
          <w:sz w:val="28"/>
          <w:szCs w:val="28"/>
          <w:lang w:eastAsia="ru-RU"/>
        </w:rPr>
        <w:t>достатньою підставою для висновку про порушення ним при</w:t>
      </w:r>
      <w:r w:rsidR="000241BD" w:rsidRPr="008D3C03">
        <w:rPr>
          <w:rFonts w:ascii="Times New Roman" w:eastAsia="Times New Roman" w:hAnsi="Times New Roman" w:cs="Times New Roman"/>
          <w:sz w:val="28"/>
          <w:szCs w:val="28"/>
          <w:lang w:eastAsia="ru-RU"/>
        </w:rPr>
        <w:t>сяги судді за відсутності інших</w:t>
      </w:r>
      <w:r w:rsidRPr="008D3C03">
        <w:rPr>
          <w:rFonts w:ascii="Times New Roman" w:eastAsia="Times New Roman" w:hAnsi="Times New Roman" w:cs="Times New Roman"/>
          <w:sz w:val="28"/>
          <w:szCs w:val="28"/>
          <w:lang w:eastAsia="ru-RU"/>
        </w:rPr>
        <w:t xml:space="preserve"> грубих порушень норм КПК України при розгляді у судовому засіданні клопотання про застосування запобіжного заходу стосовно </w:t>
      </w:r>
      <w:r w:rsidR="00625270">
        <w:rPr>
          <w:rFonts w:ascii="Times New Roman" w:eastAsia="Times New Roman" w:hAnsi="Times New Roman" w:cs="Times New Roman"/>
          <w:sz w:val="28"/>
          <w:szCs w:val="28"/>
          <w:lang w:eastAsia="ru-RU"/>
        </w:rPr>
        <w:t>ОСОБА_1</w:t>
      </w:r>
      <w:r w:rsidRPr="008D3C03">
        <w:rPr>
          <w:rFonts w:ascii="Times New Roman" w:eastAsia="Times New Roman" w:hAnsi="Times New Roman" w:cs="Times New Roman"/>
          <w:sz w:val="28"/>
          <w:szCs w:val="28"/>
          <w:lang w:eastAsia="ru-RU"/>
        </w:rPr>
        <w:t xml:space="preserve">. </w:t>
      </w:r>
      <w:r w:rsidR="000241BD" w:rsidRPr="008D3C03">
        <w:rPr>
          <w:rFonts w:ascii="Times New Roman" w:eastAsia="Times New Roman" w:hAnsi="Times New Roman" w:cs="Times New Roman"/>
          <w:sz w:val="28"/>
          <w:szCs w:val="28"/>
          <w:lang w:eastAsia="ru-RU"/>
        </w:rPr>
        <w:t xml:space="preserve">Зокрема, </w:t>
      </w:r>
      <w:r w:rsidRPr="008D3C03">
        <w:rPr>
          <w:rFonts w:ascii="Times New Roman" w:eastAsia="Times New Roman" w:hAnsi="Times New Roman" w:cs="Times New Roman"/>
          <w:sz w:val="28"/>
          <w:szCs w:val="28"/>
          <w:lang w:eastAsia="ru-RU"/>
        </w:rPr>
        <w:t xml:space="preserve">запобіжний захід у вигляді тримання під вартою стосовно </w:t>
      </w:r>
      <w:r w:rsidR="00625270">
        <w:rPr>
          <w:rFonts w:ascii="Times New Roman" w:eastAsia="Times New Roman" w:hAnsi="Times New Roman" w:cs="Times New Roman"/>
          <w:sz w:val="28"/>
          <w:szCs w:val="28"/>
          <w:lang w:eastAsia="ru-RU"/>
        </w:rPr>
        <w:t>ОСОБА_1</w:t>
      </w:r>
      <w:r w:rsidRPr="008D3C03">
        <w:rPr>
          <w:rFonts w:ascii="Times New Roman" w:eastAsia="Times New Roman" w:hAnsi="Times New Roman" w:cs="Times New Roman"/>
          <w:sz w:val="28"/>
          <w:szCs w:val="28"/>
          <w:lang w:eastAsia="ru-RU"/>
        </w:rPr>
        <w:t xml:space="preserve">, </w:t>
      </w:r>
      <w:r w:rsidR="00625270">
        <w:rPr>
          <w:rFonts w:ascii="Times New Roman" w:eastAsia="Times New Roman" w:hAnsi="Times New Roman" w:cs="Times New Roman"/>
          <w:sz w:val="28"/>
          <w:szCs w:val="28"/>
          <w:lang w:eastAsia="ru-RU"/>
        </w:rPr>
        <w:t xml:space="preserve">                   </w:t>
      </w:r>
      <w:r w:rsidRPr="008D3C03">
        <w:rPr>
          <w:rFonts w:ascii="Times New Roman" w:eastAsia="Times New Roman" w:hAnsi="Times New Roman" w:cs="Times New Roman"/>
          <w:sz w:val="28"/>
          <w:szCs w:val="28"/>
          <w:lang w:eastAsia="ru-RU"/>
        </w:rPr>
        <w:t>застосований фактично протягом 3 (трьох) діб</w:t>
      </w:r>
      <w:r w:rsidR="000241BD" w:rsidRPr="008D3C03">
        <w:rPr>
          <w:rFonts w:ascii="Times New Roman" w:eastAsia="Times New Roman" w:hAnsi="Times New Roman" w:cs="Times New Roman"/>
          <w:sz w:val="28"/>
          <w:szCs w:val="28"/>
          <w:lang w:eastAsia="ru-RU"/>
        </w:rPr>
        <w:t>,</w:t>
      </w:r>
      <w:r w:rsidRPr="008D3C03">
        <w:rPr>
          <w:rFonts w:ascii="Times New Roman" w:eastAsia="Times New Roman" w:hAnsi="Times New Roman" w:cs="Times New Roman"/>
          <w:sz w:val="28"/>
          <w:szCs w:val="28"/>
          <w:lang w:eastAsia="ru-RU"/>
        </w:rPr>
        <w:t xml:space="preserve"> </w:t>
      </w:r>
      <w:r w:rsidR="000241BD" w:rsidRPr="008D3C03">
        <w:rPr>
          <w:rFonts w:ascii="Times New Roman" w:eastAsia="Times New Roman" w:hAnsi="Times New Roman" w:cs="Times New Roman"/>
          <w:sz w:val="28"/>
          <w:szCs w:val="28"/>
          <w:lang w:eastAsia="ru-RU"/>
        </w:rPr>
        <w:t>а в</w:t>
      </w:r>
      <w:r w:rsidRPr="008D3C03">
        <w:rPr>
          <w:rFonts w:ascii="Times New Roman" w:eastAsia="Times New Roman" w:hAnsi="Times New Roman" w:cs="Times New Roman"/>
          <w:sz w:val="28"/>
          <w:szCs w:val="28"/>
          <w:lang w:eastAsia="ru-RU"/>
        </w:rPr>
        <w:t>чинення останнім дій у стані крайньої необхідності не спростовують самого факту вчинення дій, які йому були попередньо інкриміновані.</w:t>
      </w:r>
    </w:p>
    <w:p w:rsidR="004730F9" w:rsidRPr="008D3C03" w:rsidRDefault="004730F9" w:rsidP="004730F9">
      <w:pPr>
        <w:spacing w:after="0" w:line="240" w:lineRule="auto"/>
        <w:ind w:firstLine="709"/>
        <w:jc w:val="both"/>
        <w:rPr>
          <w:rFonts w:ascii="Times New Roman" w:eastAsia="Times New Roman" w:hAnsi="Times New Roman" w:cs="Times New Roman"/>
          <w:sz w:val="28"/>
          <w:szCs w:val="28"/>
          <w:lang w:eastAsia="ru-RU"/>
        </w:rPr>
      </w:pPr>
      <w:r w:rsidRPr="008D3C03">
        <w:rPr>
          <w:rFonts w:ascii="Times New Roman" w:eastAsia="Times New Roman" w:hAnsi="Times New Roman" w:cs="Times New Roman"/>
          <w:sz w:val="28"/>
          <w:szCs w:val="28"/>
          <w:lang w:eastAsia="ru-RU"/>
        </w:rPr>
        <w:t xml:space="preserve">Вища рада юстиції встановила, що у висновку ТСК та доданих до нього матеріалах немає достатніх доказів, які б ставили під сумнів об’єктивність, неупередженість судді Макаренка В.В. під час розгляду та винесення ухвали про обрання </w:t>
      </w:r>
      <w:r w:rsidR="00625270">
        <w:rPr>
          <w:rFonts w:ascii="Times New Roman" w:eastAsia="Times New Roman" w:hAnsi="Times New Roman" w:cs="Times New Roman"/>
          <w:sz w:val="28"/>
          <w:szCs w:val="28"/>
          <w:lang w:eastAsia="ru-RU"/>
        </w:rPr>
        <w:t>ОСОБА_1</w:t>
      </w:r>
      <w:bookmarkStart w:id="0" w:name="_GoBack"/>
      <w:bookmarkEnd w:id="0"/>
      <w:r w:rsidRPr="008D3C03">
        <w:rPr>
          <w:rFonts w:ascii="Times New Roman" w:eastAsia="Times New Roman" w:hAnsi="Times New Roman" w:cs="Times New Roman"/>
          <w:sz w:val="28"/>
          <w:szCs w:val="28"/>
          <w:lang w:eastAsia="ru-RU"/>
        </w:rPr>
        <w:t xml:space="preserve"> запобіжного заходу та давали підстави для його звільнення з посади за порушення присяги. </w:t>
      </w:r>
    </w:p>
    <w:p w:rsidR="00B26C85" w:rsidRPr="00813669" w:rsidRDefault="00941CBB"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На переконання Вищої ради правосуддя, </w:t>
      </w:r>
      <w:r w:rsidR="00B26C85" w:rsidRPr="00813669">
        <w:rPr>
          <w:rFonts w:ascii="Times New Roman" w:eastAsia="Times New Roman" w:hAnsi="Times New Roman" w:cs="Times New Roman"/>
          <w:sz w:val="28"/>
          <w:szCs w:val="28"/>
          <w:lang w:eastAsia="ru-RU"/>
        </w:rPr>
        <w:t xml:space="preserve">обґрунтування вмотивованості прийнятого рішення лише </w:t>
      </w:r>
      <w:proofErr w:type="spellStart"/>
      <w:r w:rsidR="00B26C85" w:rsidRPr="00813669">
        <w:rPr>
          <w:rFonts w:ascii="Times New Roman" w:eastAsia="Times New Roman" w:hAnsi="Times New Roman" w:cs="Times New Roman"/>
          <w:sz w:val="28"/>
          <w:szCs w:val="28"/>
          <w:lang w:eastAsia="ru-RU"/>
        </w:rPr>
        <w:t>дискреційністю</w:t>
      </w:r>
      <w:proofErr w:type="spellEnd"/>
      <w:r w:rsidR="00B26C85" w:rsidRPr="00813669">
        <w:rPr>
          <w:rFonts w:ascii="Times New Roman" w:eastAsia="Times New Roman" w:hAnsi="Times New Roman" w:cs="Times New Roman"/>
          <w:sz w:val="28"/>
          <w:szCs w:val="28"/>
          <w:lang w:eastAsia="ru-RU"/>
        </w:rPr>
        <w:t xml:space="preserve"> повноважень та виключною компетенцією Комісії не може вважатися достатнім, оскільки рішення, наслідком якого може бути звільнення судді з посади, повинно бути, перш за все, об’єктивним та має повною 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а також щодо відповідності судді етичним та антикорупційним критеріям.</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 xml:space="preserve">Такий висновок підтверджується і </w:t>
      </w:r>
      <w:r w:rsidRPr="00813669">
        <w:rPr>
          <w:rFonts w:ascii="Times New Roman" w:eastAsia="Times New Roman" w:hAnsi="Times New Roman" w:cs="Times New Roman"/>
          <w:bCs/>
          <w:sz w:val="28"/>
          <w:szCs w:val="28"/>
          <w:lang w:eastAsia="ru-RU"/>
        </w:rPr>
        <w:t xml:space="preserve">Рекомендаціями щодо ефективного впровадження Основних принципів щодо незалежності судових органів </w:t>
      </w:r>
      <w:r w:rsidR="00E774F4">
        <w:rPr>
          <w:rFonts w:ascii="Times New Roman" w:eastAsia="Times New Roman" w:hAnsi="Times New Roman" w:cs="Times New Roman"/>
          <w:bCs/>
          <w:sz w:val="28"/>
          <w:szCs w:val="28"/>
          <w:lang w:eastAsia="ru-RU"/>
        </w:rPr>
        <w:t xml:space="preserve">                    </w:t>
      </w:r>
      <w:r w:rsidRPr="00813669">
        <w:rPr>
          <w:rFonts w:ascii="Times New Roman" w:eastAsia="Times New Roman" w:hAnsi="Times New Roman" w:cs="Times New Roman"/>
          <w:bCs/>
          <w:sz w:val="28"/>
          <w:szCs w:val="28"/>
          <w:lang w:eastAsia="ru-RU"/>
        </w:rPr>
        <w:t>(прийняті резолюцією Економічної та</w:t>
      </w:r>
      <w:r w:rsidR="00B730EA" w:rsidRPr="00813669">
        <w:rPr>
          <w:rFonts w:ascii="Times New Roman" w:eastAsia="Times New Roman" w:hAnsi="Times New Roman" w:cs="Times New Roman"/>
          <w:bCs/>
          <w:sz w:val="28"/>
          <w:szCs w:val="28"/>
          <w:lang w:eastAsia="ru-RU"/>
        </w:rPr>
        <w:t xml:space="preserve"> </w:t>
      </w:r>
      <w:r w:rsidRPr="00813669">
        <w:rPr>
          <w:rFonts w:ascii="Times New Roman" w:eastAsia="Times New Roman" w:hAnsi="Times New Roman" w:cs="Times New Roman"/>
          <w:bCs/>
          <w:sz w:val="28"/>
          <w:szCs w:val="28"/>
          <w:lang w:eastAsia="ru-RU"/>
        </w:rPr>
        <w:t>соціальної Ради ООН 1989/60 та</w:t>
      </w:r>
      <w:r w:rsidR="00B730EA" w:rsidRPr="00813669">
        <w:rPr>
          <w:rFonts w:ascii="Times New Roman" w:eastAsia="Times New Roman" w:hAnsi="Times New Roman" w:cs="Times New Roman"/>
          <w:bCs/>
          <w:sz w:val="28"/>
          <w:szCs w:val="28"/>
          <w:lang w:eastAsia="ru-RU"/>
        </w:rPr>
        <w:t xml:space="preserve"> </w:t>
      </w:r>
      <w:r w:rsidRPr="00813669">
        <w:rPr>
          <w:rFonts w:ascii="Times New Roman" w:eastAsia="Times New Roman" w:hAnsi="Times New Roman" w:cs="Times New Roman"/>
          <w:bCs/>
          <w:sz w:val="28"/>
          <w:szCs w:val="28"/>
          <w:lang w:eastAsia="ru-RU"/>
        </w:rPr>
        <w:t>схвалені резолюцією Генеральної Асамблеї ООН 44/162 від 15 грудня 1</w:t>
      </w:r>
      <w:r w:rsidR="00BE0068" w:rsidRPr="00813669">
        <w:rPr>
          <w:rFonts w:ascii="Times New Roman" w:eastAsia="Times New Roman" w:hAnsi="Times New Roman" w:cs="Times New Roman"/>
          <w:bCs/>
          <w:sz w:val="28"/>
          <w:szCs w:val="28"/>
          <w:lang w:eastAsia="ru-RU"/>
        </w:rPr>
        <w:t>9</w:t>
      </w:r>
      <w:r w:rsidRPr="00813669">
        <w:rPr>
          <w:rFonts w:ascii="Times New Roman" w:eastAsia="Times New Roman" w:hAnsi="Times New Roman" w:cs="Times New Roman"/>
          <w:bCs/>
          <w:sz w:val="28"/>
          <w:szCs w:val="28"/>
          <w:lang w:eastAsia="ru-RU"/>
        </w:rPr>
        <w:t xml:space="preserve">89 року), в пункті </w:t>
      </w:r>
      <w:r w:rsidRPr="00813669">
        <w:rPr>
          <w:rFonts w:ascii="Times New Roman" w:eastAsia="Times New Roman" w:hAnsi="Times New Roman" w:cs="Times New Roman"/>
          <w:sz w:val="28"/>
          <w:szCs w:val="28"/>
          <w:lang w:eastAsia="ru-RU"/>
        </w:rPr>
        <w:t>7.1 яких вказано</w:t>
      </w:r>
      <w:r w:rsidR="00B730EA" w:rsidRPr="00813669">
        <w:rPr>
          <w:rFonts w:ascii="Times New Roman" w:eastAsia="Times New Roman" w:hAnsi="Times New Roman" w:cs="Times New Roman"/>
          <w:sz w:val="28"/>
          <w:szCs w:val="28"/>
          <w:lang w:eastAsia="ru-RU"/>
        </w:rPr>
        <w:t xml:space="preserve">, що особливо пильно та </w:t>
      </w:r>
      <w:r w:rsidRPr="00813669">
        <w:rPr>
          <w:rFonts w:ascii="Times New Roman" w:eastAsia="Times New Roman" w:hAnsi="Times New Roman" w:cs="Times New Roman"/>
          <w:sz w:val="28"/>
          <w:szCs w:val="28"/>
          <w:lang w:eastAsia="ru-RU"/>
        </w:rPr>
        <w:t>уважно слід ставитися до</w:t>
      </w:r>
      <w:r w:rsidR="00B730EA"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формулювання умов, за</w:t>
      </w:r>
      <w:r w:rsidR="00B730EA"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наявності яких припиняється перебування судді на</w:t>
      </w:r>
      <w:r w:rsidR="00B730EA"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 xml:space="preserve">посаді. Важливо мати </w:t>
      </w:r>
      <w:r w:rsidRPr="00813669">
        <w:rPr>
          <w:rFonts w:ascii="Times New Roman" w:eastAsia="Times New Roman" w:hAnsi="Times New Roman" w:cs="Times New Roman"/>
          <w:sz w:val="28"/>
          <w:szCs w:val="28"/>
          <w:lang w:eastAsia="ru-RU"/>
        </w:rPr>
        <w:lastRenderedPageBreak/>
        <w:t>вичерпний перелік підстав для</w:t>
      </w:r>
      <w:r w:rsidR="00B730EA"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засвідчення нездатності судді продовжувати роботу на</w:t>
      </w:r>
      <w:r w:rsidR="00B730EA"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посаді.</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Як зазначено у пункті 58 Рекомендації CM/</w:t>
      </w:r>
      <w:proofErr w:type="spellStart"/>
      <w:r w:rsidRPr="00813669">
        <w:rPr>
          <w:rFonts w:ascii="Times New Roman" w:eastAsia="Times New Roman" w:hAnsi="Times New Roman" w:cs="Times New Roman"/>
          <w:sz w:val="28"/>
          <w:szCs w:val="28"/>
          <w:lang w:eastAsia="ru-RU"/>
        </w:rPr>
        <w:t>Rec</w:t>
      </w:r>
      <w:proofErr w:type="spellEnd"/>
      <w:r w:rsidRPr="00813669">
        <w:rPr>
          <w:rFonts w:ascii="Times New Roman" w:eastAsia="Times New Roman" w:hAnsi="Times New Roman" w:cs="Times New Roman"/>
          <w:sz w:val="28"/>
          <w:szCs w:val="28"/>
          <w:lang w:eastAsia="ru-RU"/>
        </w:rPr>
        <w:t xml:space="preserve"> (2010) 12 Комітету Міністрів Ради Європи державам-членам щодо суддів: незалежність, ефективність та обов’язки, ухвален</w:t>
      </w:r>
      <w:r w:rsidR="00BE0068" w:rsidRPr="00813669">
        <w:rPr>
          <w:rFonts w:ascii="Times New Roman" w:eastAsia="Times New Roman" w:hAnsi="Times New Roman" w:cs="Times New Roman"/>
          <w:sz w:val="28"/>
          <w:szCs w:val="28"/>
          <w:lang w:eastAsia="ru-RU"/>
        </w:rPr>
        <w:t>ої</w:t>
      </w:r>
      <w:r w:rsidRPr="00813669">
        <w:rPr>
          <w:rFonts w:ascii="Times New Roman" w:eastAsia="Times New Roman" w:hAnsi="Times New Roman" w:cs="Times New Roman"/>
          <w:sz w:val="28"/>
          <w:szCs w:val="28"/>
          <w:lang w:eastAsia="ru-RU"/>
        </w:rPr>
        <w:t xml:space="preserve"> Комітетом Міністрів Ради Європи 17</w:t>
      </w:r>
      <w:r w:rsidR="00BE0068" w:rsidRPr="00813669">
        <w:rPr>
          <w:rFonts w:ascii="Times New Roman" w:eastAsia="Times New Roman" w:hAnsi="Times New Roman" w:cs="Times New Roman"/>
          <w:sz w:val="28"/>
          <w:szCs w:val="28"/>
          <w:lang w:eastAsia="ru-RU"/>
        </w:rPr>
        <w:t> </w:t>
      </w:r>
      <w:r w:rsidRPr="00813669">
        <w:rPr>
          <w:rFonts w:ascii="Times New Roman" w:eastAsia="Times New Roman" w:hAnsi="Times New Roman" w:cs="Times New Roman"/>
          <w:sz w:val="28"/>
          <w:szCs w:val="28"/>
          <w:lang w:eastAsia="ru-RU"/>
        </w:rPr>
        <w:t>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об’єктивних критеріях.</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Подібні за змістом положення закріплені і в §§ 31–35 Висновку Консультативної ради європейських суддів  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використовуються, повинні надавати оцінювачам змогу розглянути всі аспекти, з яких складається належна продуктивність суддів.</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Дуже важливо, щоб в усіх елементах індивідуального оцінювання була присутня процедурна справедливість (§ 41 Висновку).</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Європейський суд з прав людини неодноразово наголошував, що</w:t>
      </w:r>
      <w:r w:rsidR="00B730EA"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 xml:space="preserve">орган державної влади зобов’язаний виправдати свої дії, навівши обґрунтування </w:t>
      </w:r>
      <w:r w:rsidR="006856DC"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ru-RU"/>
        </w:rPr>
        <w:t>своїх рішень (рішення від 1 липня 2003 року у справі «</w:t>
      </w:r>
      <w:proofErr w:type="spellStart"/>
      <w:r w:rsidRPr="00813669">
        <w:rPr>
          <w:rFonts w:ascii="Times New Roman" w:eastAsia="Times New Roman" w:hAnsi="Times New Roman" w:cs="Times New Roman"/>
          <w:sz w:val="28"/>
          <w:szCs w:val="28"/>
          <w:lang w:eastAsia="ru-RU"/>
        </w:rPr>
        <w:t>Суомінеен</w:t>
      </w:r>
      <w:proofErr w:type="spellEnd"/>
      <w:r w:rsidRPr="00813669">
        <w:rPr>
          <w:rFonts w:ascii="Times New Roman" w:eastAsia="Times New Roman" w:hAnsi="Times New Roman" w:cs="Times New Roman"/>
          <w:sz w:val="28"/>
          <w:szCs w:val="28"/>
          <w:lang w:eastAsia="ru-RU"/>
        </w:rPr>
        <w:t xml:space="preserve"> проти Фінляндії» № 3780001/97, пункт 36).</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Наведення мотивів ухваленого рішення є об’єктивною і формальною гарантією, якої вимагає пункт 45 Висновку № 1 Консультативної ради європейських суддів.</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Отже, враховуючи наведені правові норми, а  також міжнародні рекомендації,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B26C85" w:rsidRDefault="009B5B47" w:rsidP="006856DC">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П</w:t>
      </w:r>
      <w:r w:rsidR="00B26C85" w:rsidRPr="00813669">
        <w:rPr>
          <w:rFonts w:ascii="Times New Roman" w:eastAsia="Times New Roman" w:hAnsi="Times New Roman" w:cs="Times New Roman"/>
          <w:sz w:val="28"/>
          <w:szCs w:val="28"/>
          <w:lang w:eastAsia="ru-RU"/>
        </w:rPr>
        <w:t xml:space="preserve">осилання Комісії лише на неналежне пояснення суддею </w:t>
      </w:r>
      <w:r w:rsidR="00B730EA" w:rsidRPr="00813669">
        <w:rPr>
          <w:rFonts w:ascii="Times New Roman" w:eastAsia="Times New Roman" w:hAnsi="Times New Roman" w:cs="Times New Roman"/>
          <w:sz w:val="28"/>
          <w:szCs w:val="28"/>
          <w:lang w:eastAsia="ru-RU"/>
        </w:rPr>
        <w:t>Макаренком В.В.</w:t>
      </w:r>
      <w:r w:rsidR="00860757" w:rsidRPr="00813669">
        <w:rPr>
          <w:rFonts w:ascii="Times New Roman" w:eastAsia="Times New Roman" w:hAnsi="Times New Roman" w:cs="Times New Roman"/>
          <w:strike/>
          <w:sz w:val="28"/>
          <w:szCs w:val="28"/>
          <w:lang w:eastAsia="ru-RU"/>
        </w:rPr>
        <w:t xml:space="preserve"> </w:t>
      </w:r>
      <w:r w:rsidR="009F04F7" w:rsidRPr="00813669">
        <w:rPr>
          <w:rFonts w:ascii="Times New Roman" w:eastAsia="Times New Roman" w:hAnsi="Times New Roman" w:cs="Times New Roman"/>
          <w:strike/>
          <w:sz w:val="28"/>
          <w:szCs w:val="28"/>
          <w:lang w:eastAsia="ru-RU"/>
        </w:rPr>
        <w:t xml:space="preserve"> </w:t>
      </w:r>
      <w:r w:rsidR="009F04F7" w:rsidRPr="00813669">
        <w:rPr>
          <w:rFonts w:ascii="Times New Roman" w:eastAsia="Times New Roman" w:hAnsi="Times New Roman" w:cs="Times New Roman"/>
          <w:sz w:val="28"/>
          <w:szCs w:val="28"/>
          <w:lang w:eastAsia="ru-RU"/>
        </w:rPr>
        <w:t xml:space="preserve"> </w:t>
      </w:r>
      <w:r w:rsidR="00AF57C6" w:rsidRPr="00813669">
        <w:rPr>
          <w:rFonts w:ascii="Times New Roman" w:eastAsia="Times New Roman" w:hAnsi="Times New Roman" w:cs="Times New Roman"/>
          <w:sz w:val="28"/>
          <w:szCs w:val="28"/>
          <w:lang w:eastAsia="ru-RU"/>
        </w:rPr>
        <w:t xml:space="preserve">неправильного </w:t>
      </w:r>
      <w:r w:rsidR="00860757" w:rsidRPr="00813669">
        <w:rPr>
          <w:rFonts w:ascii="Times New Roman" w:eastAsia="Times New Roman" w:hAnsi="Times New Roman" w:cs="Times New Roman"/>
          <w:sz w:val="28"/>
          <w:szCs w:val="28"/>
          <w:lang w:eastAsia="ru-RU"/>
        </w:rPr>
        <w:t>зазначення у деклараціях за 2012</w:t>
      </w:r>
      <w:r w:rsidR="00AF57C6" w:rsidRPr="00813669">
        <w:rPr>
          <w:rFonts w:ascii="Times New Roman" w:hAnsi="Times New Roman" w:cs="Times New Roman"/>
          <w:sz w:val="28"/>
          <w:szCs w:val="28"/>
        </w:rPr>
        <w:t>–</w:t>
      </w:r>
      <w:r w:rsidR="00860757" w:rsidRPr="00813669">
        <w:rPr>
          <w:rFonts w:ascii="Times New Roman" w:eastAsia="Times New Roman" w:hAnsi="Times New Roman" w:cs="Times New Roman"/>
          <w:sz w:val="28"/>
          <w:szCs w:val="28"/>
          <w:lang w:eastAsia="ru-RU"/>
        </w:rPr>
        <w:t xml:space="preserve">2015 роки розміру належної </w:t>
      </w:r>
      <w:r w:rsidR="006562FC" w:rsidRPr="00813669">
        <w:rPr>
          <w:rFonts w:ascii="Times New Roman" w:eastAsia="Times New Roman" w:hAnsi="Times New Roman" w:cs="Times New Roman"/>
          <w:sz w:val="28"/>
          <w:szCs w:val="28"/>
          <w:lang w:eastAsia="ru-RU"/>
        </w:rPr>
        <w:t xml:space="preserve">йому </w:t>
      </w:r>
      <w:r w:rsidR="00860757" w:rsidRPr="00813669">
        <w:rPr>
          <w:rFonts w:ascii="Times New Roman" w:eastAsia="Times New Roman" w:hAnsi="Times New Roman" w:cs="Times New Roman"/>
          <w:sz w:val="28"/>
          <w:szCs w:val="28"/>
          <w:lang w:eastAsia="ru-RU"/>
        </w:rPr>
        <w:t xml:space="preserve">на праві власності житлової площі приватного будинку та </w:t>
      </w:r>
      <w:r w:rsidR="00AF57C6" w:rsidRPr="00813669">
        <w:rPr>
          <w:rFonts w:ascii="Times New Roman" w:eastAsia="Times New Roman" w:hAnsi="Times New Roman" w:cs="Times New Roman"/>
          <w:sz w:val="28"/>
          <w:szCs w:val="28"/>
          <w:lang w:eastAsia="ru-RU"/>
        </w:rPr>
        <w:t xml:space="preserve">на </w:t>
      </w:r>
      <w:r w:rsidR="00860757" w:rsidRPr="00813669">
        <w:rPr>
          <w:rFonts w:ascii="Times New Roman" w:eastAsia="Times New Roman" w:hAnsi="Times New Roman" w:cs="Times New Roman"/>
          <w:sz w:val="28"/>
          <w:szCs w:val="28"/>
          <w:lang w:eastAsia="ru-RU"/>
        </w:rPr>
        <w:t>визнання ним, що за короткий час не могли змінитися ризики, передбачені статтею 177 КПК України</w:t>
      </w:r>
      <w:r w:rsidR="00AF57C6" w:rsidRPr="00813669">
        <w:rPr>
          <w:rFonts w:ascii="Times New Roman" w:eastAsia="Times New Roman" w:hAnsi="Times New Roman" w:cs="Times New Roman"/>
          <w:sz w:val="28"/>
          <w:szCs w:val="28"/>
          <w:lang w:eastAsia="ru-RU"/>
        </w:rPr>
        <w:t>,</w:t>
      </w:r>
      <w:r w:rsidR="00B26C85" w:rsidRPr="00813669">
        <w:rPr>
          <w:rFonts w:ascii="Times New Roman" w:eastAsia="Times New Roman" w:hAnsi="Times New Roman" w:cs="Times New Roman"/>
          <w:sz w:val="28"/>
          <w:szCs w:val="28"/>
          <w:lang w:eastAsia="ru-RU"/>
        </w:rPr>
        <w:t xml:space="preserve"> не дає змоги встановити, за яким саме критерієм він не відповідає займаній посаді, як і не дає можливості встановити дійсн</w:t>
      </w:r>
      <w:r w:rsidR="00B87114" w:rsidRPr="00813669">
        <w:rPr>
          <w:rFonts w:ascii="Times New Roman" w:eastAsia="Times New Roman" w:hAnsi="Times New Roman" w:cs="Times New Roman"/>
          <w:sz w:val="28"/>
          <w:szCs w:val="28"/>
          <w:lang w:eastAsia="ru-RU"/>
        </w:rPr>
        <w:t>і</w:t>
      </w:r>
      <w:r w:rsidR="00B26C85" w:rsidRPr="00813669">
        <w:rPr>
          <w:rFonts w:ascii="Times New Roman" w:eastAsia="Times New Roman" w:hAnsi="Times New Roman" w:cs="Times New Roman"/>
          <w:sz w:val="28"/>
          <w:szCs w:val="28"/>
          <w:lang w:eastAsia="ru-RU"/>
        </w:rPr>
        <w:t xml:space="preserve"> м</w:t>
      </w:r>
      <w:r w:rsidR="00B730EA" w:rsidRPr="00813669">
        <w:rPr>
          <w:rFonts w:ascii="Times New Roman" w:eastAsia="Times New Roman" w:hAnsi="Times New Roman" w:cs="Times New Roman"/>
          <w:sz w:val="28"/>
          <w:szCs w:val="28"/>
          <w:lang w:eastAsia="ru-RU"/>
        </w:rPr>
        <w:t>отив</w:t>
      </w:r>
      <w:r w:rsidR="00B87114" w:rsidRPr="00813669">
        <w:rPr>
          <w:rFonts w:ascii="Times New Roman" w:eastAsia="Times New Roman" w:hAnsi="Times New Roman" w:cs="Times New Roman"/>
          <w:sz w:val="28"/>
          <w:szCs w:val="28"/>
          <w:lang w:eastAsia="ru-RU"/>
        </w:rPr>
        <w:t>и</w:t>
      </w:r>
      <w:r w:rsidR="00B730EA" w:rsidRPr="00813669">
        <w:rPr>
          <w:rFonts w:ascii="Times New Roman" w:eastAsia="Times New Roman" w:hAnsi="Times New Roman" w:cs="Times New Roman"/>
          <w:sz w:val="28"/>
          <w:szCs w:val="28"/>
          <w:lang w:eastAsia="ru-RU"/>
        </w:rPr>
        <w:t xml:space="preserve">, з яких виходила Комісія </w:t>
      </w:r>
      <w:r w:rsidR="00B26C85" w:rsidRPr="00813669">
        <w:rPr>
          <w:rFonts w:ascii="Times New Roman" w:eastAsia="Times New Roman" w:hAnsi="Times New Roman" w:cs="Times New Roman"/>
          <w:sz w:val="28"/>
          <w:szCs w:val="28"/>
          <w:lang w:eastAsia="ru-RU"/>
        </w:rPr>
        <w:t xml:space="preserve">під час ухвалення рішення. </w:t>
      </w:r>
    </w:p>
    <w:p w:rsidR="00B26C85" w:rsidRPr="00813669" w:rsidRDefault="007D611C" w:rsidP="00D36445">
      <w:pPr>
        <w:spacing w:after="0" w:line="240" w:lineRule="auto"/>
        <w:ind w:firstLine="709"/>
        <w:jc w:val="both"/>
        <w:rPr>
          <w:rFonts w:ascii="Times New Roman" w:eastAsia="Times New Roman" w:hAnsi="Times New Roman" w:cs="Times New Roman"/>
          <w:sz w:val="28"/>
          <w:szCs w:val="28"/>
          <w:lang w:eastAsia="ru-RU"/>
        </w:rPr>
      </w:pPr>
      <w:r w:rsidRPr="00813669">
        <w:rPr>
          <w:rFonts w:ascii="Times New Roman" w:eastAsia="Times New Roman" w:hAnsi="Times New Roman" w:cs="Times New Roman"/>
          <w:sz w:val="28"/>
          <w:szCs w:val="28"/>
          <w:lang w:eastAsia="ru-RU"/>
        </w:rPr>
        <w:t>З</w:t>
      </w:r>
      <w:r w:rsidR="00941CBB" w:rsidRPr="00813669">
        <w:rPr>
          <w:rFonts w:ascii="Times New Roman" w:eastAsia="Times New Roman" w:hAnsi="Times New Roman" w:cs="Times New Roman"/>
          <w:sz w:val="28"/>
          <w:szCs w:val="28"/>
          <w:lang w:eastAsia="ru-RU"/>
        </w:rPr>
        <w:t xml:space="preserve"> огляду на викладене Вища рада правосуддя дійшла висновку про відмову </w:t>
      </w:r>
      <w:r w:rsidR="00B26C85" w:rsidRPr="00813669">
        <w:rPr>
          <w:rFonts w:ascii="Times New Roman" w:eastAsia="Times New Roman" w:hAnsi="Times New Roman" w:cs="Times New Roman"/>
          <w:sz w:val="28"/>
          <w:szCs w:val="28"/>
          <w:lang w:eastAsia="ru-RU"/>
        </w:rPr>
        <w:t xml:space="preserve">у задоволенні подання про звільнення </w:t>
      </w:r>
      <w:r w:rsidR="001453D3" w:rsidRPr="00813669">
        <w:rPr>
          <w:rFonts w:ascii="Times New Roman" w:eastAsia="Times New Roman" w:hAnsi="Times New Roman" w:cs="Times New Roman"/>
          <w:sz w:val="28"/>
          <w:szCs w:val="28"/>
          <w:lang w:eastAsia="ru-RU"/>
        </w:rPr>
        <w:t>Макаренка В.В.</w:t>
      </w:r>
      <w:r w:rsidR="00B26C85" w:rsidRPr="00813669">
        <w:rPr>
          <w:rFonts w:ascii="Times New Roman" w:eastAsia="Times New Roman" w:hAnsi="Times New Roman" w:cs="Times New Roman"/>
          <w:sz w:val="28"/>
          <w:szCs w:val="28"/>
          <w:lang w:eastAsia="ru-RU"/>
        </w:rPr>
        <w:t xml:space="preserve"> з посади судді </w:t>
      </w:r>
      <w:r w:rsidR="001453D3" w:rsidRPr="00813669">
        <w:rPr>
          <w:rFonts w:ascii="Times New Roman" w:eastAsia="Times New Roman" w:hAnsi="Times New Roman" w:cs="Times New Roman"/>
          <w:sz w:val="28"/>
          <w:szCs w:val="28"/>
          <w:lang w:eastAsia="ru-RU"/>
        </w:rPr>
        <w:t>Святошинського районного суду міста Києва</w:t>
      </w:r>
      <w:r w:rsidR="00B26C85" w:rsidRPr="00813669">
        <w:rPr>
          <w:rFonts w:ascii="Times New Roman" w:eastAsia="Times New Roman" w:hAnsi="Times New Roman" w:cs="Times New Roman"/>
          <w:sz w:val="28"/>
          <w:szCs w:val="28"/>
          <w:lang w:eastAsia="ru-RU"/>
        </w:rPr>
        <w:t xml:space="preserve"> за результатами кваліфікаці</w:t>
      </w:r>
      <w:r w:rsidR="001453D3" w:rsidRPr="00813669">
        <w:rPr>
          <w:rFonts w:ascii="Times New Roman" w:eastAsia="Times New Roman" w:hAnsi="Times New Roman" w:cs="Times New Roman"/>
          <w:sz w:val="28"/>
          <w:szCs w:val="28"/>
          <w:lang w:eastAsia="ru-RU"/>
        </w:rPr>
        <w:t>й</w:t>
      </w:r>
      <w:r w:rsidR="00B26C85" w:rsidRPr="00813669">
        <w:rPr>
          <w:rFonts w:ascii="Times New Roman" w:eastAsia="Times New Roman" w:hAnsi="Times New Roman" w:cs="Times New Roman"/>
          <w:sz w:val="28"/>
          <w:szCs w:val="28"/>
          <w:lang w:eastAsia="ru-RU"/>
        </w:rPr>
        <w:t>ного оцінювання.</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uk-UA"/>
        </w:rPr>
      </w:pPr>
      <w:r w:rsidRPr="00813669">
        <w:rPr>
          <w:rFonts w:ascii="Times New Roman" w:eastAsia="Times New Roman" w:hAnsi="Times New Roman" w:cs="Times New Roman"/>
          <w:sz w:val="28"/>
          <w:szCs w:val="28"/>
          <w:lang w:eastAsia="uk-UA"/>
        </w:rPr>
        <w:lastRenderedPageBreak/>
        <w:t>Керуючись статтею 131 Конституції України,</w:t>
      </w:r>
      <w:r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uk-UA"/>
        </w:rPr>
        <w:t xml:space="preserve">статтями 3, </w:t>
      </w:r>
      <w:r w:rsidRPr="00813669">
        <w:rPr>
          <w:rFonts w:ascii="Times New Roman" w:eastAsia="Times New Roman" w:hAnsi="Times New Roman" w:cs="Times New Roman"/>
          <w:sz w:val="28"/>
          <w:szCs w:val="28"/>
          <w:lang w:eastAsia="ru-RU"/>
        </w:rPr>
        <w:t xml:space="preserve">30, 34, </w:t>
      </w:r>
      <w:r w:rsidRPr="00813669">
        <w:rPr>
          <w:rFonts w:ascii="Times New Roman" w:eastAsia="Times New Roman" w:hAnsi="Times New Roman" w:cs="Times New Roman"/>
          <w:sz w:val="28"/>
          <w:szCs w:val="28"/>
          <w:lang w:eastAsia="uk-UA"/>
        </w:rPr>
        <w:t xml:space="preserve">56, пунктом 12 розділу III «Прикінцеві та перехідні положення» Закону України «Про Вищу раду правосуддя», Вища рада правосуддя </w:t>
      </w:r>
    </w:p>
    <w:p w:rsidR="00B26C85" w:rsidRPr="00813669" w:rsidRDefault="00B26C85" w:rsidP="00D36445">
      <w:pPr>
        <w:spacing w:after="0" w:line="240" w:lineRule="auto"/>
        <w:ind w:firstLine="709"/>
        <w:jc w:val="both"/>
        <w:rPr>
          <w:rFonts w:ascii="Times New Roman" w:eastAsia="Times New Roman" w:hAnsi="Times New Roman" w:cs="Times New Roman"/>
          <w:sz w:val="28"/>
          <w:szCs w:val="28"/>
          <w:lang w:eastAsia="uk-UA"/>
        </w:rPr>
      </w:pPr>
    </w:p>
    <w:p w:rsidR="00B26C85" w:rsidRPr="00813669" w:rsidRDefault="00B87114" w:rsidP="00B26C85">
      <w:pPr>
        <w:spacing w:after="0" w:line="240" w:lineRule="auto"/>
        <w:jc w:val="center"/>
        <w:rPr>
          <w:rFonts w:ascii="Times New Roman" w:eastAsia="Times New Roman" w:hAnsi="Times New Roman" w:cs="Times New Roman"/>
          <w:b/>
          <w:sz w:val="28"/>
          <w:szCs w:val="28"/>
          <w:lang w:eastAsia="uk-UA"/>
        </w:rPr>
      </w:pPr>
      <w:r w:rsidRPr="00813669">
        <w:rPr>
          <w:rFonts w:ascii="Times New Roman" w:eastAsia="Times New Roman" w:hAnsi="Times New Roman" w:cs="Times New Roman"/>
          <w:b/>
          <w:sz w:val="28"/>
          <w:szCs w:val="28"/>
          <w:lang w:eastAsia="uk-UA"/>
        </w:rPr>
        <w:t>вирішила</w:t>
      </w:r>
      <w:r w:rsidR="0046212C" w:rsidRPr="00813669">
        <w:rPr>
          <w:rFonts w:ascii="Times New Roman" w:eastAsia="Times New Roman" w:hAnsi="Times New Roman" w:cs="Times New Roman"/>
          <w:b/>
          <w:sz w:val="28"/>
          <w:szCs w:val="28"/>
          <w:lang w:eastAsia="uk-UA"/>
        </w:rPr>
        <w:t>:</w:t>
      </w:r>
    </w:p>
    <w:p w:rsidR="00B26C85" w:rsidRPr="00813669" w:rsidRDefault="00B26C85" w:rsidP="00B26C85">
      <w:pPr>
        <w:spacing w:after="0" w:line="240" w:lineRule="auto"/>
        <w:rPr>
          <w:rFonts w:ascii="Times New Roman" w:eastAsia="Times New Roman" w:hAnsi="Times New Roman" w:cs="Times New Roman"/>
          <w:sz w:val="28"/>
          <w:szCs w:val="28"/>
          <w:lang w:eastAsia="uk-UA"/>
        </w:rPr>
      </w:pPr>
    </w:p>
    <w:p w:rsidR="00B26C85" w:rsidRPr="00813669" w:rsidRDefault="00B26C85" w:rsidP="00B26C85">
      <w:pPr>
        <w:spacing w:after="0" w:line="240" w:lineRule="auto"/>
        <w:jc w:val="both"/>
        <w:rPr>
          <w:rFonts w:ascii="Times New Roman" w:eastAsia="Times New Roman" w:hAnsi="Times New Roman" w:cs="Times New Roman"/>
          <w:sz w:val="28"/>
          <w:szCs w:val="28"/>
          <w:lang w:eastAsia="uk-UA"/>
        </w:rPr>
      </w:pPr>
      <w:r w:rsidRPr="00813669">
        <w:rPr>
          <w:rFonts w:ascii="Times New Roman" w:eastAsia="Times New Roman" w:hAnsi="Times New Roman" w:cs="Times New Roman"/>
          <w:sz w:val="28"/>
          <w:szCs w:val="28"/>
          <w:lang w:eastAsia="uk-UA"/>
        </w:rPr>
        <w:t>відмовити у задоволенні подання Вищої кваліфікаційної комісії суддів України про звільнення</w:t>
      </w:r>
      <w:r w:rsidRPr="00813669">
        <w:rPr>
          <w:rFonts w:ascii="Times New Roman" w:eastAsia="Times New Roman" w:hAnsi="Times New Roman" w:cs="Times New Roman"/>
          <w:sz w:val="28"/>
          <w:szCs w:val="28"/>
          <w:lang w:eastAsia="ru-RU"/>
        </w:rPr>
        <w:t xml:space="preserve"> </w:t>
      </w:r>
      <w:r w:rsidR="0046212C" w:rsidRPr="00813669">
        <w:rPr>
          <w:rFonts w:ascii="Times New Roman" w:eastAsia="Times New Roman" w:hAnsi="Times New Roman" w:cs="Times New Roman"/>
          <w:sz w:val="28"/>
          <w:szCs w:val="28"/>
          <w:lang w:eastAsia="ru-RU"/>
        </w:rPr>
        <w:t>Макаренка Володимира Вячеславовича</w:t>
      </w:r>
      <w:r w:rsidRPr="00813669">
        <w:rPr>
          <w:rFonts w:ascii="Times New Roman" w:eastAsia="Times New Roman" w:hAnsi="Times New Roman" w:cs="Times New Roman"/>
          <w:sz w:val="28"/>
          <w:szCs w:val="28"/>
          <w:lang w:eastAsia="uk-UA"/>
        </w:rPr>
        <w:t xml:space="preserve"> з посади судді </w:t>
      </w:r>
      <w:r w:rsidR="00E062BD" w:rsidRPr="00813669">
        <w:rPr>
          <w:rFonts w:ascii="Times New Roman" w:eastAsia="Times New Roman" w:hAnsi="Times New Roman" w:cs="Times New Roman"/>
          <w:sz w:val="28"/>
          <w:szCs w:val="28"/>
          <w:lang w:eastAsia="uk-UA"/>
        </w:rPr>
        <w:t>Святошинського</w:t>
      </w:r>
      <w:r w:rsidR="0046212C" w:rsidRPr="00813669">
        <w:rPr>
          <w:rFonts w:ascii="Times New Roman" w:eastAsia="Times New Roman" w:hAnsi="Times New Roman" w:cs="Times New Roman"/>
          <w:sz w:val="28"/>
          <w:szCs w:val="28"/>
          <w:lang w:eastAsia="uk-UA"/>
        </w:rPr>
        <w:t xml:space="preserve"> районного суду</w:t>
      </w:r>
      <w:r w:rsidRPr="00813669">
        <w:rPr>
          <w:rFonts w:ascii="Times New Roman" w:eastAsia="Times New Roman" w:hAnsi="Times New Roman" w:cs="Times New Roman"/>
          <w:sz w:val="28"/>
          <w:szCs w:val="28"/>
          <w:lang w:eastAsia="uk-UA"/>
        </w:rPr>
        <w:t xml:space="preserve"> міста Києва</w:t>
      </w:r>
      <w:r w:rsidRPr="00813669">
        <w:rPr>
          <w:rFonts w:ascii="Times New Roman" w:eastAsia="Times New Roman" w:hAnsi="Times New Roman" w:cs="Times New Roman"/>
          <w:i/>
          <w:sz w:val="28"/>
          <w:szCs w:val="28"/>
          <w:lang w:eastAsia="ru-RU"/>
        </w:rPr>
        <w:t xml:space="preserve"> </w:t>
      </w:r>
      <w:r w:rsidRPr="00813669">
        <w:rPr>
          <w:rFonts w:ascii="Times New Roman" w:eastAsia="Times New Roman" w:hAnsi="Times New Roman" w:cs="Times New Roman"/>
          <w:sz w:val="28"/>
          <w:szCs w:val="28"/>
          <w:lang w:eastAsia="ru-RU"/>
        </w:rPr>
        <w:t>на підставі підпункту 4 пункту 16</w:t>
      </w:r>
      <w:r w:rsidRPr="00813669">
        <w:rPr>
          <w:rFonts w:ascii="Times New Roman" w:eastAsia="Times New Roman" w:hAnsi="Times New Roman" w:cs="Times New Roman"/>
          <w:sz w:val="28"/>
          <w:szCs w:val="28"/>
          <w:vertAlign w:val="superscript"/>
          <w:lang w:eastAsia="ru-RU"/>
        </w:rPr>
        <w:t>1</w:t>
      </w:r>
      <w:r w:rsidRPr="00813669">
        <w:rPr>
          <w:rFonts w:ascii="Times New Roman" w:eastAsia="Times New Roman" w:hAnsi="Times New Roman" w:cs="Times New Roman"/>
          <w:sz w:val="28"/>
          <w:szCs w:val="28"/>
          <w:lang w:eastAsia="ru-RU"/>
        </w:rPr>
        <w:t xml:space="preserve"> </w:t>
      </w:r>
      <w:r w:rsidRPr="00813669">
        <w:rPr>
          <w:rFonts w:ascii="Times New Roman" w:eastAsia="Times New Roman" w:hAnsi="Times New Roman" w:cs="Times New Roman"/>
          <w:sz w:val="28"/>
          <w:szCs w:val="28"/>
          <w:lang w:eastAsia="uk-UA"/>
        </w:rPr>
        <w:t>розділу XV «Перехідні положення» Конституції України.</w:t>
      </w:r>
    </w:p>
    <w:p w:rsidR="00941CBB" w:rsidRPr="00813669" w:rsidRDefault="00941CBB" w:rsidP="00941CBB">
      <w:pPr>
        <w:spacing w:after="0" w:line="240" w:lineRule="auto"/>
        <w:rPr>
          <w:rFonts w:ascii="Times New Roman" w:eastAsia="Times New Roman" w:hAnsi="Times New Roman" w:cs="Times New Roman"/>
          <w:sz w:val="28"/>
          <w:szCs w:val="28"/>
          <w:lang w:eastAsia="uk-UA"/>
        </w:rPr>
      </w:pPr>
    </w:p>
    <w:p w:rsidR="00E774F4" w:rsidRPr="00E774F4" w:rsidRDefault="00E774F4" w:rsidP="00E774F4">
      <w:pPr>
        <w:spacing w:after="0" w:line="240" w:lineRule="auto"/>
        <w:rPr>
          <w:rFonts w:ascii="Times New Roman" w:eastAsia="Times New Roman" w:hAnsi="Times New Roman" w:cs="Times New Roman"/>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Голова Вищої ради правосуддя</w:t>
      </w:r>
      <w:r w:rsidRPr="008D3C03">
        <w:rPr>
          <w:rFonts w:ascii="Times New Roman" w:eastAsia="Times New Roman" w:hAnsi="Times New Roman" w:cs="Times New Roman"/>
          <w:b/>
          <w:sz w:val="28"/>
          <w:szCs w:val="28"/>
          <w:lang w:eastAsia="uk-UA"/>
        </w:rPr>
        <w:tab/>
        <w:t xml:space="preserve">А.А. Овсієнко </w:t>
      </w:r>
    </w:p>
    <w:p w:rsidR="00E774F4" w:rsidRPr="008D3C03" w:rsidRDefault="00E774F4" w:rsidP="00E774F4">
      <w:pPr>
        <w:spacing w:after="0" w:line="240" w:lineRule="auto"/>
        <w:rPr>
          <w:rFonts w:ascii="Times New Roman" w:eastAsia="Times New Roman" w:hAnsi="Times New Roman" w:cs="Times New Roman"/>
          <w:b/>
          <w:lang w:eastAsia="uk-UA"/>
        </w:rPr>
      </w:pPr>
    </w:p>
    <w:p w:rsidR="00E774F4" w:rsidRPr="008D3C03" w:rsidRDefault="00E774F4" w:rsidP="00E774F4">
      <w:pPr>
        <w:spacing w:after="0" w:line="240" w:lineRule="auto"/>
        <w:rPr>
          <w:rFonts w:ascii="Times New Roman" w:eastAsia="Times New Roman" w:hAnsi="Times New Roman" w:cs="Times New Roman"/>
          <w:b/>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Члени Вищої ради правосуддя</w:t>
      </w:r>
      <w:r w:rsidRPr="008D3C03">
        <w:rPr>
          <w:rFonts w:ascii="Times New Roman" w:eastAsia="Times New Roman" w:hAnsi="Times New Roman" w:cs="Times New Roman"/>
          <w:b/>
          <w:sz w:val="28"/>
          <w:szCs w:val="28"/>
          <w:lang w:eastAsia="uk-UA"/>
        </w:rPr>
        <w:tab/>
        <w:t>І.А. Артеменко</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О.Є. Блажівська</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 xml:space="preserve">В.І. Говоруха </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E774F4" w:rsidRDefault="00E774F4" w:rsidP="00E774F4">
      <w:pPr>
        <w:tabs>
          <w:tab w:val="left" w:pos="7088"/>
        </w:tabs>
        <w:spacing w:after="0" w:line="240" w:lineRule="auto"/>
        <w:rPr>
          <w:rFonts w:ascii="Times New Roman" w:eastAsia="Times New Roman" w:hAnsi="Times New Roman" w:cs="Times New Roman"/>
          <w:b/>
          <w:sz w:val="28"/>
          <w:szCs w:val="28"/>
          <w:lang w:val="ru-RU" w:eastAsia="uk-UA"/>
        </w:rPr>
      </w:pPr>
      <w:r>
        <w:rPr>
          <w:rFonts w:ascii="Times New Roman" w:eastAsia="Times New Roman" w:hAnsi="Times New Roman" w:cs="Times New Roman"/>
          <w:b/>
          <w:sz w:val="28"/>
          <w:szCs w:val="28"/>
          <w:lang w:val="ru-RU" w:eastAsia="uk-UA"/>
        </w:rPr>
        <w:tab/>
      </w:r>
      <w:r w:rsidRPr="00E774F4">
        <w:rPr>
          <w:rFonts w:ascii="Times New Roman" w:eastAsia="Times New Roman" w:hAnsi="Times New Roman" w:cs="Times New Roman"/>
          <w:b/>
          <w:sz w:val="28"/>
          <w:szCs w:val="28"/>
          <w:lang w:val="ru-RU" w:eastAsia="uk-UA"/>
        </w:rPr>
        <w:t>П.М. Гречківський</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 xml:space="preserve">В.К. Грищук </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Л.Б. Іванова</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Н.С. Краснощокова</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О.В. Маловацький</w:t>
      </w:r>
    </w:p>
    <w:p w:rsidR="00E774F4" w:rsidRPr="008D3C03" w:rsidRDefault="00E774F4" w:rsidP="00E774F4">
      <w:pPr>
        <w:spacing w:after="0" w:line="240" w:lineRule="auto"/>
        <w:ind w:left="6372"/>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В.В. Матвійчук</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 xml:space="preserve">О.В. Прудивус </w:t>
      </w:r>
    </w:p>
    <w:p w:rsidR="00E774F4" w:rsidRPr="008D3C03" w:rsidRDefault="00E774F4" w:rsidP="00E774F4">
      <w:pPr>
        <w:spacing w:after="0" w:line="240" w:lineRule="auto"/>
        <w:ind w:left="6372"/>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Т.С. Розваляєва</w:t>
      </w:r>
    </w:p>
    <w:p w:rsidR="00E774F4" w:rsidRPr="008D3C03" w:rsidRDefault="00E774F4" w:rsidP="00E774F4">
      <w:pPr>
        <w:spacing w:after="0" w:line="240" w:lineRule="auto"/>
        <w:ind w:left="6372"/>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М.П. Худик</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В.В. Шапран</w:t>
      </w:r>
    </w:p>
    <w:p w:rsidR="00E774F4" w:rsidRPr="008D3C03" w:rsidRDefault="00E774F4" w:rsidP="00E774F4">
      <w:pPr>
        <w:spacing w:after="0" w:line="240" w:lineRule="auto"/>
        <w:rPr>
          <w:rFonts w:ascii="Times New Roman" w:eastAsia="Times New Roman" w:hAnsi="Times New Roman" w:cs="Times New Roman"/>
          <w:b/>
          <w:sz w:val="28"/>
          <w:szCs w:val="28"/>
          <w:lang w:eastAsia="uk-UA"/>
        </w:rPr>
      </w:pPr>
    </w:p>
    <w:p w:rsidR="00E774F4" w:rsidRPr="008D3C03" w:rsidRDefault="00E774F4" w:rsidP="00E774F4">
      <w:pPr>
        <w:tabs>
          <w:tab w:val="left" w:pos="7088"/>
        </w:tabs>
        <w:spacing w:after="0" w:line="240" w:lineRule="auto"/>
        <w:rPr>
          <w:rFonts w:ascii="Times New Roman" w:eastAsia="Times New Roman" w:hAnsi="Times New Roman" w:cs="Times New Roman"/>
          <w:b/>
          <w:sz w:val="28"/>
          <w:szCs w:val="28"/>
          <w:lang w:eastAsia="uk-UA"/>
        </w:rPr>
      </w:pPr>
      <w:r w:rsidRPr="008D3C03">
        <w:rPr>
          <w:rFonts w:ascii="Times New Roman" w:eastAsia="Times New Roman" w:hAnsi="Times New Roman" w:cs="Times New Roman"/>
          <w:b/>
          <w:sz w:val="28"/>
          <w:szCs w:val="28"/>
          <w:lang w:eastAsia="uk-UA"/>
        </w:rPr>
        <w:tab/>
        <w:t>Л.А. Швецова</w:t>
      </w:r>
    </w:p>
    <w:p w:rsidR="00E774F4" w:rsidRPr="008D3C03" w:rsidRDefault="00E774F4" w:rsidP="00E774F4">
      <w:pPr>
        <w:spacing w:after="0" w:line="240" w:lineRule="auto"/>
        <w:ind w:left="6372"/>
        <w:rPr>
          <w:rFonts w:ascii="Times New Roman" w:eastAsia="Times New Roman" w:hAnsi="Times New Roman" w:cs="Times New Roman"/>
          <w:b/>
          <w:sz w:val="24"/>
          <w:szCs w:val="24"/>
          <w:lang w:eastAsia="uk-UA"/>
        </w:rPr>
      </w:pPr>
    </w:p>
    <w:p w:rsidR="00941CBB" w:rsidRPr="008D3C03" w:rsidRDefault="00E774F4" w:rsidP="00CB77D1">
      <w:pPr>
        <w:tabs>
          <w:tab w:val="left" w:pos="7088"/>
        </w:tabs>
        <w:spacing w:after="0" w:line="240" w:lineRule="auto"/>
        <w:rPr>
          <w:rFonts w:ascii="Times New Roman" w:eastAsia="Times New Roman" w:hAnsi="Times New Roman" w:cs="Times New Roman"/>
          <w:sz w:val="28"/>
          <w:szCs w:val="28"/>
          <w:lang w:eastAsia="ru-RU"/>
        </w:rPr>
      </w:pPr>
      <w:r w:rsidRPr="008D3C03">
        <w:rPr>
          <w:rFonts w:ascii="Times New Roman" w:eastAsia="Times New Roman" w:hAnsi="Times New Roman" w:cs="Times New Roman"/>
          <w:b/>
          <w:sz w:val="28"/>
          <w:szCs w:val="28"/>
          <w:lang w:eastAsia="uk-UA"/>
        </w:rPr>
        <w:tab/>
        <w:t xml:space="preserve">С.Б. Шелест </w:t>
      </w:r>
    </w:p>
    <w:sectPr w:rsidR="00941CBB" w:rsidRPr="008D3C03" w:rsidSect="00BE21CA">
      <w:headerReference w:type="default" r:id="rId9"/>
      <w:pgSz w:w="11906" w:h="16838"/>
      <w:pgMar w:top="737" w:right="567" w:bottom="737"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CF4" w:rsidRDefault="00792CF4">
      <w:pPr>
        <w:spacing w:after="0" w:line="240" w:lineRule="auto"/>
      </w:pPr>
      <w:r>
        <w:separator/>
      </w:r>
    </w:p>
  </w:endnote>
  <w:endnote w:type="continuationSeparator" w:id="0">
    <w:p w:rsidR="00792CF4" w:rsidRDefault="00792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CF4" w:rsidRDefault="00792CF4">
      <w:pPr>
        <w:spacing w:after="0" w:line="240" w:lineRule="auto"/>
      </w:pPr>
      <w:r>
        <w:separator/>
      </w:r>
    </w:p>
  </w:footnote>
  <w:footnote w:type="continuationSeparator" w:id="0">
    <w:p w:rsidR="00792CF4" w:rsidRDefault="00792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4F4" w:rsidRDefault="003572BB" w:rsidP="00BE21CA">
    <w:pPr>
      <w:pStyle w:val="a3"/>
      <w:jc w:val="center"/>
      <w:rPr>
        <w:noProof/>
      </w:rPr>
    </w:pPr>
    <w:r>
      <w:fldChar w:fldCharType="begin"/>
    </w:r>
    <w:r>
      <w:instrText xml:space="preserve"> PAGE   \* MERGEFORMAT </w:instrText>
    </w:r>
    <w:r>
      <w:fldChar w:fldCharType="separate"/>
    </w:r>
    <w:r w:rsidR="00002575">
      <w:rPr>
        <w:noProof/>
      </w:rPr>
      <w:t>8</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DBE"/>
    <w:rsid w:val="00002575"/>
    <w:rsid w:val="000241BD"/>
    <w:rsid w:val="00031BFF"/>
    <w:rsid w:val="00036C3B"/>
    <w:rsid w:val="00045FAB"/>
    <w:rsid w:val="00046680"/>
    <w:rsid w:val="00061462"/>
    <w:rsid w:val="00070B9D"/>
    <w:rsid w:val="00077CAF"/>
    <w:rsid w:val="001010CB"/>
    <w:rsid w:val="001453D3"/>
    <w:rsid w:val="00157F01"/>
    <w:rsid w:val="001A22F8"/>
    <w:rsid w:val="001B13B1"/>
    <w:rsid w:val="00264C97"/>
    <w:rsid w:val="002751DA"/>
    <w:rsid w:val="002E1091"/>
    <w:rsid w:val="00301E02"/>
    <w:rsid w:val="00307F31"/>
    <w:rsid w:val="00313C57"/>
    <w:rsid w:val="00342945"/>
    <w:rsid w:val="003572BB"/>
    <w:rsid w:val="00364A2E"/>
    <w:rsid w:val="00393A65"/>
    <w:rsid w:val="003A2B08"/>
    <w:rsid w:val="003F7A51"/>
    <w:rsid w:val="003F7A6B"/>
    <w:rsid w:val="0045071B"/>
    <w:rsid w:val="00457439"/>
    <w:rsid w:val="0046212C"/>
    <w:rsid w:val="004730F9"/>
    <w:rsid w:val="004947A9"/>
    <w:rsid w:val="004E7913"/>
    <w:rsid w:val="00543416"/>
    <w:rsid w:val="00575FD0"/>
    <w:rsid w:val="005850B3"/>
    <w:rsid w:val="005D36B9"/>
    <w:rsid w:val="00603769"/>
    <w:rsid w:val="00625270"/>
    <w:rsid w:val="00652ED0"/>
    <w:rsid w:val="006562FC"/>
    <w:rsid w:val="00681246"/>
    <w:rsid w:val="006856DC"/>
    <w:rsid w:val="006C2BBE"/>
    <w:rsid w:val="006F018E"/>
    <w:rsid w:val="007019EA"/>
    <w:rsid w:val="00792CF4"/>
    <w:rsid w:val="007942EC"/>
    <w:rsid w:val="007B5AC6"/>
    <w:rsid w:val="007C4A38"/>
    <w:rsid w:val="007C7C77"/>
    <w:rsid w:val="007D4B7C"/>
    <w:rsid w:val="007D611C"/>
    <w:rsid w:val="007E434A"/>
    <w:rsid w:val="0080118A"/>
    <w:rsid w:val="00813669"/>
    <w:rsid w:val="0081486E"/>
    <w:rsid w:val="00852CB3"/>
    <w:rsid w:val="00860757"/>
    <w:rsid w:val="0087467A"/>
    <w:rsid w:val="008A593C"/>
    <w:rsid w:val="008D31CF"/>
    <w:rsid w:val="008D3C03"/>
    <w:rsid w:val="008F2A25"/>
    <w:rsid w:val="00900F3C"/>
    <w:rsid w:val="009407BB"/>
    <w:rsid w:val="00941CBB"/>
    <w:rsid w:val="009B58D2"/>
    <w:rsid w:val="009B5B47"/>
    <w:rsid w:val="009E09FE"/>
    <w:rsid w:val="009E184F"/>
    <w:rsid w:val="009F04F7"/>
    <w:rsid w:val="009F0A5B"/>
    <w:rsid w:val="00AB7922"/>
    <w:rsid w:val="00AF57C6"/>
    <w:rsid w:val="00B26C85"/>
    <w:rsid w:val="00B730EA"/>
    <w:rsid w:val="00B87114"/>
    <w:rsid w:val="00BC08FE"/>
    <w:rsid w:val="00BC3AD1"/>
    <w:rsid w:val="00BD1B0C"/>
    <w:rsid w:val="00BD43EC"/>
    <w:rsid w:val="00BE0068"/>
    <w:rsid w:val="00BE189F"/>
    <w:rsid w:val="00BE21CA"/>
    <w:rsid w:val="00C46513"/>
    <w:rsid w:val="00CA3642"/>
    <w:rsid w:val="00CB77D1"/>
    <w:rsid w:val="00CC220E"/>
    <w:rsid w:val="00CC7E01"/>
    <w:rsid w:val="00D24F63"/>
    <w:rsid w:val="00D36445"/>
    <w:rsid w:val="00E062BD"/>
    <w:rsid w:val="00E41D82"/>
    <w:rsid w:val="00E44FB4"/>
    <w:rsid w:val="00E774F4"/>
    <w:rsid w:val="00E87782"/>
    <w:rsid w:val="00E87F4E"/>
    <w:rsid w:val="00F10138"/>
    <w:rsid w:val="00F2331C"/>
    <w:rsid w:val="00F33E3C"/>
    <w:rsid w:val="00F35DBE"/>
    <w:rsid w:val="00F63ECE"/>
    <w:rsid w:val="00FA33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04A9E"/>
  <w15:docId w15:val="{E6B24722-FDAB-486D-9476-30A49EE1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6C85"/>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26C85"/>
  </w:style>
  <w:style w:type="character" w:customStyle="1" w:styleId="a5">
    <w:name w:val="Абзац списку Знак"/>
    <w:aliases w:val="Подглава Знак"/>
    <w:basedOn w:val="a0"/>
    <w:link w:val="a6"/>
    <w:uiPriority w:val="34"/>
    <w:locked/>
    <w:rsid w:val="00B26C85"/>
    <w:rPr>
      <w:rFonts w:eastAsia="Times New Roman" w:cs="Times New Roman"/>
      <w:szCs w:val="28"/>
      <w:lang w:val="ru-RU" w:eastAsia="ru-RU"/>
    </w:rPr>
  </w:style>
  <w:style w:type="paragraph" w:styleId="a6">
    <w:name w:val="List Paragraph"/>
    <w:aliases w:val="Подглава"/>
    <w:basedOn w:val="a"/>
    <w:link w:val="a5"/>
    <w:uiPriority w:val="34"/>
    <w:qFormat/>
    <w:rsid w:val="00B26C85"/>
    <w:pPr>
      <w:spacing w:after="0" w:line="240" w:lineRule="auto"/>
      <w:ind w:left="720"/>
      <w:contextualSpacing/>
    </w:pPr>
    <w:rPr>
      <w:rFonts w:eastAsia="Times New Roman" w:cs="Times New Roman"/>
      <w:szCs w:val="28"/>
      <w:lang w:val="ru-RU" w:eastAsia="ru-RU"/>
    </w:rPr>
  </w:style>
  <w:style w:type="paragraph" w:styleId="a7">
    <w:name w:val="No Spacing"/>
    <w:uiPriority w:val="1"/>
    <w:qFormat/>
    <w:rsid w:val="00B26C85"/>
    <w:pPr>
      <w:spacing w:after="0" w:line="240" w:lineRule="auto"/>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4E7913"/>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4E7913"/>
    <w:rPr>
      <w:rFonts w:ascii="Segoe UI" w:hAnsi="Segoe UI" w:cs="Segoe UI"/>
      <w:sz w:val="18"/>
      <w:szCs w:val="18"/>
    </w:rPr>
  </w:style>
  <w:style w:type="paragraph" w:styleId="aa">
    <w:name w:val="footer"/>
    <w:basedOn w:val="a"/>
    <w:link w:val="ab"/>
    <w:uiPriority w:val="99"/>
    <w:unhideWhenUsed/>
    <w:rsid w:val="00C46513"/>
    <w:pPr>
      <w:tabs>
        <w:tab w:val="center" w:pos="4819"/>
        <w:tab w:val="right" w:pos="9639"/>
      </w:tabs>
      <w:spacing w:after="0" w:line="240" w:lineRule="auto"/>
    </w:pPr>
  </w:style>
  <w:style w:type="character" w:customStyle="1" w:styleId="ab">
    <w:name w:val="Нижній колонтитул Знак"/>
    <w:basedOn w:val="a0"/>
    <w:link w:val="aa"/>
    <w:uiPriority w:val="99"/>
    <w:rsid w:val="00C46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99/ed_2018_07_12/pravo1/T161402.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E6F3A-1D27-417F-8E65-F228DB172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8</Pages>
  <Words>14580</Words>
  <Characters>8312</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Сєлєнкова (VRU-IMP0480 - n.selenkova)</dc:creator>
  <cp:lastModifiedBy>Наталія Сєлєнкова (VRU-IMP0480 - n.selenkova)</cp:lastModifiedBy>
  <cp:revision>17</cp:revision>
  <cp:lastPrinted>2020-06-10T16:01:00Z</cp:lastPrinted>
  <dcterms:created xsi:type="dcterms:W3CDTF">2020-06-05T11:10:00Z</dcterms:created>
  <dcterms:modified xsi:type="dcterms:W3CDTF">2020-06-17T11:38:00Z</dcterms:modified>
</cp:coreProperties>
</file>