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17B" w:rsidRPr="00AD298C" w:rsidRDefault="0044117B" w:rsidP="0044117B">
      <w:pPr>
        <w:contextualSpacing/>
        <w:rPr>
          <w:lang w:val="uk-UA" w:eastAsia="uk-UA"/>
        </w:rPr>
      </w:pPr>
      <w:r w:rsidRPr="00AD298C">
        <w:rPr>
          <w:noProof/>
          <w:lang w:val="uk-UA" w:eastAsia="uk-UA"/>
        </w:rPr>
        <w:drawing>
          <wp:anchor distT="0" distB="0" distL="114300" distR="114300" simplePos="0" relativeHeight="251657216" behindDoc="0" locked="0" layoutInCell="1" allowOverlap="1" wp14:anchorId="3D6EAFD6" wp14:editId="5A5C834D">
            <wp:simplePos x="0" y="0"/>
            <wp:positionH relativeFrom="column">
              <wp:posOffset>2740660</wp:posOffset>
            </wp:positionH>
            <wp:positionV relativeFrom="paragraph">
              <wp:posOffset>-297180</wp:posOffset>
            </wp:positionV>
            <wp:extent cx="521970" cy="6838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117B" w:rsidRPr="00AD298C" w:rsidRDefault="0044117B" w:rsidP="0044117B">
      <w:pPr>
        <w:spacing w:before="360" w:after="60"/>
        <w:jc w:val="center"/>
        <w:rPr>
          <w:rFonts w:ascii="AcademyC" w:hAnsi="AcademyC"/>
          <w:b/>
          <w:lang w:val="uk-UA"/>
        </w:rPr>
      </w:pPr>
      <w:r w:rsidRPr="00AD298C">
        <w:rPr>
          <w:rFonts w:ascii="AcademyC" w:hAnsi="AcademyC"/>
          <w:b/>
          <w:lang w:val="uk-UA"/>
        </w:rPr>
        <w:t>УКРАЇНА</w:t>
      </w:r>
    </w:p>
    <w:p w:rsidR="0044117B" w:rsidRPr="00AD298C" w:rsidRDefault="0044117B" w:rsidP="0044117B">
      <w:pPr>
        <w:spacing w:after="60"/>
        <w:jc w:val="center"/>
        <w:rPr>
          <w:rFonts w:ascii="AcademyC" w:hAnsi="AcademyC"/>
          <w:b/>
          <w:lang w:val="uk-UA"/>
        </w:rPr>
      </w:pPr>
      <w:r w:rsidRPr="00AD298C">
        <w:rPr>
          <w:rFonts w:ascii="AcademyC" w:hAnsi="AcademyC"/>
          <w:b/>
          <w:lang w:val="uk-UA"/>
        </w:rPr>
        <w:t>ВИЩА  РАДА  ПРАВОСУДДЯ</w:t>
      </w:r>
    </w:p>
    <w:p w:rsidR="0044117B" w:rsidRPr="00AD298C" w:rsidRDefault="0044117B" w:rsidP="0044117B">
      <w:pPr>
        <w:spacing w:after="240"/>
        <w:jc w:val="center"/>
        <w:rPr>
          <w:rFonts w:ascii="AcademyC" w:hAnsi="AcademyC"/>
          <w:b/>
          <w:lang w:val="uk-UA"/>
        </w:rPr>
      </w:pPr>
      <w:r w:rsidRPr="00AD298C">
        <w:rPr>
          <w:rFonts w:ascii="AcademyC" w:hAnsi="AcademyC"/>
          <w:b/>
          <w:lang w:val="uk-UA"/>
        </w:rPr>
        <w:t>РІШЕННЯ</w:t>
      </w:r>
    </w:p>
    <w:tbl>
      <w:tblPr>
        <w:tblW w:w="10031" w:type="dxa"/>
        <w:tblLook w:val="04A0" w:firstRow="1" w:lastRow="0" w:firstColumn="1" w:lastColumn="0" w:noHBand="0" w:noVBand="1"/>
      </w:tblPr>
      <w:tblGrid>
        <w:gridCol w:w="3098"/>
        <w:gridCol w:w="3309"/>
        <w:gridCol w:w="3624"/>
      </w:tblGrid>
      <w:tr w:rsidR="0044117B" w:rsidRPr="00AD298C" w:rsidTr="006C03B1">
        <w:trPr>
          <w:trHeight w:val="188"/>
        </w:trPr>
        <w:tc>
          <w:tcPr>
            <w:tcW w:w="3098" w:type="dxa"/>
          </w:tcPr>
          <w:p w:rsidR="0044117B" w:rsidRPr="00AD298C" w:rsidRDefault="0044117B" w:rsidP="006C03B1">
            <w:pPr>
              <w:ind w:right="-2"/>
              <w:rPr>
                <w:noProof/>
                <w:lang w:val="uk-UA"/>
              </w:rPr>
            </w:pPr>
            <w:r w:rsidRPr="00AD298C">
              <w:rPr>
                <w:noProof/>
                <w:lang w:val="uk-UA"/>
              </w:rPr>
              <w:t>16 червня 2020 року</w:t>
            </w:r>
          </w:p>
        </w:tc>
        <w:tc>
          <w:tcPr>
            <w:tcW w:w="3309" w:type="dxa"/>
          </w:tcPr>
          <w:p w:rsidR="0044117B" w:rsidRPr="00AD298C" w:rsidRDefault="0044117B" w:rsidP="006C03B1">
            <w:pPr>
              <w:ind w:right="-2"/>
              <w:jc w:val="center"/>
              <w:rPr>
                <w:rFonts w:ascii="Book Antiqua" w:hAnsi="Book Antiqua"/>
                <w:noProof/>
                <w:sz w:val="20"/>
                <w:szCs w:val="20"/>
                <w:lang w:val="uk-UA"/>
              </w:rPr>
            </w:pPr>
            <w:r w:rsidRPr="00AD298C">
              <w:rPr>
                <w:rFonts w:ascii="Bookman Old Style" w:hAnsi="Bookman Old Style"/>
                <w:sz w:val="20"/>
                <w:szCs w:val="20"/>
                <w:lang w:val="uk-UA"/>
              </w:rPr>
              <w:t xml:space="preserve">      </w:t>
            </w:r>
            <w:r w:rsidRPr="00AD298C">
              <w:rPr>
                <w:rFonts w:ascii="Book Antiqua" w:hAnsi="Book Antiqua"/>
                <w:sz w:val="20"/>
                <w:szCs w:val="20"/>
                <w:lang w:val="uk-UA"/>
              </w:rPr>
              <w:t>Київ</w:t>
            </w:r>
          </w:p>
        </w:tc>
        <w:tc>
          <w:tcPr>
            <w:tcW w:w="3624" w:type="dxa"/>
          </w:tcPr>
          <w:p w:rsidR="0044117B" w:rsidRPr="00AD298C" w:rsidRDefault="0044117B" w:rsidP="000172AF">
            <w:pPr>
              <w:ind w:right="592"/>
              <w:jc w:val="right"/>
              <w:rPr>
                <w:noProof/>
                <w:lang w:val="uk-UA"/>
              </w:rPr>
            </w:pPr>
            <w:r w:rsidRPr="00AD298C">
              <w:rPr>
                <w:noProof/>
                <w:lang w:val="uk-UA"/>
              </w:rPr>
              <w:t xml:space="preserve">№  </w:t>
            </w:r>
            <w:r w:rsidR="000172AF">
              <w:rPr>
                <w:noProof/>
                <w:lang w:val="uk-UA"/>
              </w:rPr>
              <w:t>1846</w:t>
            </w:r>
            <w:r w:rsidRPr="00AD298C">
              <w:rPr>
                <w:noProof/>
                <w:lang w:val="uk-UA"/>
              </w:rPr>
              <w:t>/0/15-20</w:t>
            </w:r>
          </w:p>
        </w:tc>
      </w:tr>
    </w:tbl>
    <w:p w:rsidR="0044117B" w:rsidRPr="00AD298C" w:rsidRDefault="0044117B" w:rsidP="0044117B">
      <w:pPr>
        <w:pStyle w:val="msonormalcxspmiddle"/>
        <w:spacing w:before="0" w:beforeAutospacing="0" w:after="0" w:afterAutospacing="0"/>
        <w:ind w:right="5696"/>
        <w:jc w:val="both"/>
        <w:rPr>
          <w:b/>
          <w:lang w:val="uk-UA"/>
        </w:rPr>
      </w:pPr>
    </w:p>
    <w:p w:rsidR="0044117B" w:rsidRPr="00AD298C" w:rsidRDefault="0044117B" w:rsidP="0044117B">
      <w:pPr>
        <w:pStyle w:val="msonormalcxspmiddle"/>
        <w:spacing w:before="0" w:beforeAutospacing="0" w:after="0" w:afterAutospacing="0"/>
        <w:ind w:right="5696"/>
        <w:jc w:val="both"/>
        <w:rPr>
          <w:b/>
          <w:lang w:val="uk-UA"/>
        </w:rPr>
      </w:pPr>
      <w:r w:rsidRPr="00AD298C">
        <w:rPr>
          <w:rFonts w:eastAsia="Times New Roman"/>
          <w:b/>
          <w:lang w:val="uk-UA"/>
        </w:rPr>
        <w:t>Про звільнення Борисюк І.Е. з посади судді Вінницького міського суду Вінницької області на підставі підпункту 4 пункту 16-1 розділу XV «Перехідні положення» Конституції України</w:t>
      </w:r>
      <w:r w:rsidRPr="00AD298C">
        <w:rPr>
          <w:b/>
          <w:lang w:val="uk-UA"/>
        </w:rPr>
        <w:t xml:space="preserve"> </w:t>
      </w:r>
    </w:p>
    <w:p w:rsidR="0044117B" w:rsidRPr="00AD298C" w:rsidRDefault="0044117B" w:rsidP="0044117B">
      <w:pPr>
        <w:ind w:firstLine="709"/>
        <w:jc w:val="both"/>
        <w:rPr>
          <w:rFonts w:ascii="ProbaPro" w:hAnsi="ProbaPro"/>
          <w:b/>
          <w:bCs/>
          <w:shd w:val="clear" w:color="auto" w:fill="FFFFFF"/>
          <w:lang w:val="uk-UA"/>
        </w:rPr>
      </w:pPr>
    </w:p>
    <w:p w:rsidR="0044117B" w:rsidRPr="00AD298C" w:rsidRDefault="0044117B" w:rsidP="0044117B">
      <w:pPr>
        <w:ind w:firstLine="851"/>
        <w:jc w:val="both"/>
        <w:rPr>
          <w:bCs/>
          <w:lang w:val="uk-UA"/>
        </w:rPr>
      </w:pPr>
      <w:r w:rsidRPr="00AD298C">
        <w:rPr>
          <w:bCs/>
          <w:lang w:val="uk-UA"/>
        </w:rPr>
        <w:t>Вища рада правосуддя, розглянувши подання з рекомендацією Вищої кваліфікаційної комісії суддів України про звільнення Борисюк Інни Едуардівни з посади судді Вінницького міського суду Вінницької області,</w:t>
      </w:r>
    </w:p>
    <w:p w:rsidR="0044117B" w:rsidRPr="00AD298C" w:rsidRDefault="0044117B" w:rsidP="002779A5">
      <w:pPr>
        <w:jc w:val="both"/>
        <w:rPr>
          <w:lang w:val="uk-UA"/>
        </w:rPr>
      </w:pPr>
    </w:p>
    <w:p w:rsidR="0044117B" w:rsidRPr="00AD298C" w:rsidRDefault="0044117B" w:rsidP="0044117B">
      <w:pPr>
        <w:jc w:val="center"/>
        <w:rPr>
          <w:b/>
          <w:lang w:val="uk-UA"/>
        </w:rPr>
      </w:pPr>
      <w:r w:rsidRPr="00AD298C">
        <w:rPr>
          <w:b/>
          <w:lang w:val="uk-UA"/>
        </w:rPr>
        <w:t>встановила:</w:t>
      </w:r>
    </w:p>
    <w:p w:rsidR="00EB3C31" w:rsidRPr="00AD298C" w:rsidRDefault="00EB3C31" w:rsidP="002779A5">
      <w:pPr>
        <w:contextualSpacing/>
        <w:jc w:val="both"/>
        <w:rPr>
          <w:lang w:val="uk-UA"/>
        </w:rPr>
      </w:pPr>
    </w:p>
    <w:p w:rsidR="002779A5" w:rsidRPr="00AD298C" w:rsidRDefault="002779A5" w:rsidP="002779A5">
      <w:pPr>
        <w:pStyle w:val="Style5"/>
        <w:widowControl/>
        <w:spacing w:line="240" w:lineRule="auto"/>
        <w:ind w:firstLine="0"/>
        <w:rPr>
          <w:rStyle w:val="FontStyle14"/>
          <w:sz w:val="28"/>
          <w:szCs w:val="28"/>
          <w:lang w:val="uk-UA"/>
        </w:rPr>
      </w:pPr>
      <w:r w:rsidRPr="00AD298C">
        <w:rPr>
          <w:rStyle w:val="FontStyle14"/>
          <w:sz w:val="28"/>
          <w:szCs w:val="28"/>
          <w:lang w:val="uk-UA" w:eastAsia="uk-UA"/>
        </w:rPr>
        <w:t xml:space="preserve">до Вищої ради правосуддя 29 травня 2019 року за вхідним № 5173/0/8-19 надійшло подання від 29 травня 2019 року № 21-2964/19 з рекомендацією Вищої кваліфікаційної комісії суддів України (далі – Комісія) від 13 травня 2019 року № 235/ко-19 про звільнення Борисюк І.Е. з посади судді </w:t>
      </w:r>
      <w:r w:rsidRPr="00AD298C">
        <w:rPr>
          <w:rStyle w:val="FontStyle14"/>
          <w:sz w:val="28"/>
          <w:szCs w:val="28"/>
          <w:lang w:val="uk-UA"/>
        </w:rPr>
        <w:t>Вінницького міського суду Вінницької області.</w:t>
      </w:r>
    </w:p>
    <w:p w:rsidR="00CF1E31" w:rsidRPr="00AD298C" w:rsidRDefault="00CF1E31" w:rsidP="00CF1E31">
      <w:pPr>
        <w:jc w:val="both"/>
        <w:rPr>
          <w:lang w:val="uk-UA"/>
        </w:rPr>
      </w:pPr>
      <w:r w:rsidRPr="00AD298C">
        <w:rPr>
          <w:lang w:val="uk-UA"/>
        </w:rPr>
        <w:tab/>
        <w:t xml:space="preserve">Вища рада правосуддя своєчасно і належним чином повідомила суддю Борисюк І.Е. про дату і час засідання Вищої ради правосуддя 16 червня </w:t>
      </w:r>
      <w:r w:rsidRPr="00AD298C">
        <w:rPr>
          <w:lang w:val="uk-UA"/>
        </w:rPr>
        <w:br/>
        <w:t>2020 року з використанням усіх можливих засобів, а саме шляхом надіслання письмових запрошень для участі у засіданні Вищої ради правосуддя на адресу суду, де суддя працює, на адресу проживання судді та шляхом оприлюднення відповідного запрошення на офіційному веб-сайті Вищої ради правосуддя. Від судді Борисюк І.Е. надійшла заява про розгляд питання за її відсутності та за участі її уповноваженого представника.</w:t>
      </w:r>
    </w:p>
    <w:p w:rsidR="00CF1E31" w:rsidRPr="00AD298C" w:rsidRDefault="00CF1E31" w:rsidP="00CF1E31">
      <w:pPr>
        <w:jc w:val="both"/>
        <w:rPr>
          <w:lang w:val="uk-UA"/>
        </w:rPr>
      </w:pPr>
      <w:r w:rsidRPr="00AD298C">
        <w:rPr>
          <w:lang w:val="uk-UA"/>
        </w:rPr>
        <w:tab/>
        <w:t>У засідання Вищої ради правосуддя з</w:t>
      </w:r>
      <w:r w:rsidR="00F30336" w:rsidRPr="00AD298C">
        <w:rPr>
          <w:lang w:val="uk-UA"/>
        </w:rPr>
        <w:t>’</w:t>
      </w:r>
      <w:r w:rsidRPr="00AD298C">
        <w:rPr>
          <w:lang w:val="uk-UA"/>
        </w:rPr>
        <w:t xml:space="preserve">явився представник судді </w:t>
      </w:r>
      <w:r w:rsidRPr="00AD298C">
        <w:rPr>
          <w:lang w:val="uk-UA"/>
        </w:rPr>
        <w:br/>
        <w:t>Борисюк І.Е. – адвокат Кравець Р.Ю.</w:t>
      </w:r>
      <w:r w:rsidR="00F30336" w:rsidRPr="00AD298C">
        <w:rPr>
          <w:lang w:val="uk-UA"/>
        </w:rPr>
        <w:t>, який просив відмовити у задоволенні подання Комісії з підстав, зазначених ним у письмових поясненнях.</w:t>
      </w:r>
    </w:p>
    <w:p w:rsidR="00AD298C" w:rsidRPr="00AD298C" w:rsidRDefault="00AD298C" w:rsidP="00AD298C">
      <w:pPr>
        <w:ind w:firstLine="708"/>
        <w:jc w:val="both"/>
        <w:rPr>
          <w:lang w:val="uk-UA"/>
        </w:rPr>
      </w:pPr>
      <w:proofErr w:type="spellStart"/>
      <w:r w:rsidRPr="00AD298C">
        <w:rPr>
          <w:rFonts w:ascii="ProbaPro" w:hAnsi="ProbaPro"/>
          <w:shd w:val="clear" w:color="auto" w:fill="FFFFFF"/>
        </w:rPr>
        <w:t>Вища</w:t>
      </w:r>
      <w:proofErr w:type="spellEnd"/>
      <w:r w:rsidRPr="00AD298C">
        <w:rPr>
          <w:rFonts w:ascii="ProbaPro" w:hAnsi="ProbaPro"/>
          <w:shd w:val="clear" w:color="auto" w:fill="FFFFFF"/>
        </w:rPr>
        <w:t xml:space="preserve"> рада </w:t>
      </w:r>
      <w:proofErr w:type="spellStart"/>
      <w:r w:rsidRPr="00AD298C">
        <w:rPr>
          <w:rFonts w:ascii="ProbaPro" w:hAnsi="ProbaPro"/>
          <w:shd w:val="clear" w:color="auto" w:fill="FFFFFF"/>
        </w:rPr>
        <w:t>правосуддя</w:t>
      </w:r>
      <w:proofErr w:type="spellEnd"/>
      <w:r w:rsidRPr="00AD298C">
        <w:rPr>
          <w:rFonts w:ascii="ProbaPro" w:hAnsi="ProbaPro"/>
          <w:shd w:val="clear" w:color="auto" w:fill="FFFFFF"/>
        </w:rPr>
        <w:t xml:space="preserve">, </w:t>
      </w:r>
      <w:proofErr w:type="spellStart"/>
      <w:r w:rsidRPr="00AD298C">
        <w:rPr>
          <w:rFonts w:ascii="ProbaPro" w:hAnsi="ProbaPro"/>
          <w:shd w:val="clear" w:color="auto" w:fill="FFFFFF"/>
        </w:rPr>
        <w:t>вивчивши</w:t>
      </w:r>
      <w:proofErr w:type="spellEnd"/>
      <w:r w:rsidRPr="00AD298C">
        <w:rPr>
          <w:rFonts w:ascii="ProbaPro" w:hAnsi="ProbaPro"/>
          <w:shd w:val="clear" w:color="auto" w:fill="FFFFFF"/>
        </w:rPr>
        <w:t xml:space="preserve"> </w:t>
      </w:r>
      <w:proofErr w:type="spellStart"/>
      <w:r w:rsidRPr="00AD298C">
        <w:rPr>
          <w:rFonts w:ascii="ProbaPro" w:hAnsi="ProbaPro"/>
          <w:shd w:val="clear" w:color="auto" w:fill="FFFFFF"/>
        </w:rPr>
        <w:t>матеріали</w:t>
      </w:r>
      <w:proofErr w:type="spellEnd"/>
      <w:r w:rsidRPr="00AD298C">
        <w:rPr>
          <w:rFonts w:ascii="ProbaPro" w:hAnsi="ProbaPro"/>
          <w:shd w:val="clear" w:color="auto" w:fill="FFFFFF"/>
        </w:rPr>
        <w:t xml:space="preserve"> </w:t>
      </w:r>
      <w:proofErr w:type="spellStart"/>
      <w:r w:rsidRPr="00AD298C">
        <w:rPr>
          <w:rFonts w:ascii="ProbaPro" w:hAnsi="ProbaPro"/>
          <w:shd w:val="clear" w:color="auto" w:fill="FFFFFF"/>
        </w:rPr>
        <w:t>подання</w:t>
      </w:r>
      <w:proofErr w:type="spellEnd"/>
      <w:r w:rsidRPr="00AD298C">
        <w:rPr>
          <w:rFonts w:ascii="ProbaPro" w:hAnsi="ProbaPro"/>
          <w:shd w:val="clear" w:color="auto" w:fill="FFFFFF"/>
        </w:rPr>
        <w:t xml:space="preserve"> з </w:t>
      </w:r>
      <w:proofErr w:type="spellStart"/>
      <w:r w:rsidRPr="00AD298C">
        <w:rPr>
          <w:rFonts w:ascii="ProbaPro" w:hAnsi="ProbaPro"/>
          <w:shd w:val="clear" w:color="auto" w:fill="FFFFFF"/>
        </w:rPr>
        <w:t>рекомендацією</w:t>
      </w:r>
      <w:proofErr w:type="spellEnd"/>
      <w:r w:rsidRPr="00AD298C">
        <w:rPr>
          <w:rFonts w:ascii="ProbaPro" w:hAnsi="ProbaPro"/>
          <w:shd w:val="clear" w:color="auto" w:fill="FFFFFF"/>
        </w:rPr>
        <w:t xml:space="preserve"> </w:t>
      </w:r>
      <w:proofErr w:type="spellStart"/>
      <w:r w:rsidRPr="00AD298C">
        <w:rPr>
          <w:rFonts w:ascii="ProbaPro" w:hAnsi="ProbaPro"/>
          <w:shd w:val="clear" w:color="auto" w:fill="FFFFFF"/>
        </w:rPr>
        <w:t>Комісії</w:t>
      </w:r>
      <w:proofErr w:type="spellEnd"/>
      <w:r w:rsidRPr="00AD298C">
        <w:rPr>
          <w:rFonts w:ascii="ProbaPro" w:hAnsi="ProbaPro"/>
          <w:shd w:val="clear" w:color="auto" w:fill="FFFFFF"/>
        </w:rPr>
        <w:t xml:space="preserve">, </w:t>
      </w:r>
      <w:proofErr w:type="spellStart"/>
      <w:r w:rsidRPr="00AD298C">
        <w:rPr>
          <w:rFonts w:ascii="ProbaPro" w:hAnsi="ProbaPro"/>
          <w:shd w:val="clear" w:color="auto" w:fill="FFFFFF"/>
        </w:rPr>
        <w:t>заслухавши</w:t>
      </w:r>
      <w:proofErr w:type="spellEnd"/>
      <w:r w:rsidRPr="00AD298C">
        <w:rPr>
          <w:rFonts w:ascii="ProbaPro" w:hAnsi="ProbaPro"/>
          <w:shd w:val="clear" w:color="auto" w:fill="FFFFFF"/>
        </w:rPr>
        <w:t xml:space="preserve"> </w:t>
      </w:r>
      <w:proofErr w:type="spellStart"/>
      <w:r w:rsidRPr="00AD298C">
        <w:rPr>
          <w:rFonts w:ascii="ProbaPro" w:hAnsi="ProbaPro"/>
          <w:shd w:val="clear" w:color="auto" w:fill="FFFFFF"/>
        </w:rPr>
        <w:t>доповідача</w:t>
      </w:r>
      <w:proofErr w:type="spellEnd"/>
      <w:r w:rsidRPr="00AD298C">
        <w:rPr>
          <w:rFonts w:ascii="ProbaPro" w:hAnsi="ProbaPro"/>
          <w:shd w:val="clear" w:color="auto" w:fill="FFFFFF"/>
        </w:rPr>
        <w:t xml:space="preserve"> – члена </w:t>
      </w:r>
      <w:proofErr w:type="spellStart"/>
      <w:r w:rsidRPr="00AD298C">
        <w:rPr>
          <w:rFonts w:ascii="ProbaPro" w:hAnsi="ProbaPro"/>
          <w:shd w:val="clear" w:color="auto" w:fill="FFFFFF"/>
        </w:rPr>
        <w:t>Вищої</w:t>
      </w:r>
      <w:proofErr w:type="spellEnd"/>
      <w:r w:rsidRPr="00AD298C">
        <w:rPr>
          <w:rFonts w:ascii="ProbaPro" w:hAnsi="ProbaPro"/>
          <w:shd w:val="clear" w:color="auto" w:fill="FFFFFF"/>
        </w:rPr>
        <w:t xml:space="preserve"> ради </w:t>
      </w:r>
      <w:proofErr w:type="spellStart"/>
      <w:r w:rsidRPr="00AD298C">
        <w:rPr>
          <w:rFonts w:ascii="ProbaPro" w:hAnsi="ProbaPro"/>
          <w:shd w:val="clear" w:color="auto" w:fill="FFFFFF"/>
        </w:rPr>
        <w:t>правосуддя</w:t>
      </w:r>
      <w:proofErr w:type="spellEnd"/>
      <w:r w:rsidRPr="00AD298C">
        <w:rPr>
          <w:rFonts w:ascii="ProbaPro" w:hAnsi="ProbaPro"/>
          <w:shd w:val="clear" w:color="auto" w:fill="FFFFFF"/>
        </w:rPr>
        <w:t xml:space="preserve"> </w:t>
      </w:r>
      <w:r w:rsidRPr="00AD298C">
        <w:rPr>
          <w:rFonts w:ascii="ProbaPro" w:hAnsi="ProbaPro"/>
          <w:shd w:val="clear" w:color="auto" w:fill="FFFFFF"/>
          <w:lang w:val="uk-UA"/>
        </w:rPr>
        <w:t>Овсієнка А.А.</w:t>
      </w:r>
      <w:r w:rsidRPr="00AD298C">
        <w:rPr>
          <w:rFonts w:ascii="ProbaPro" w:hAnsi="ProbaPro"/>
          <w:shd w:val="clear" w:color="auto" w:fill="FFFFFF"/>
        </w:rPr>
        <w:t xml:space="preserve">, адвоката </w:t>
      </w:r>
      <w:proofErr w:type="spellStart"/>
      <w:r w:rsidRPr="00AD298C">
        <w:rPr>
          <w:rFonts w:ascii="ProbaPro" w:hAnsi="ProbaPro"/>
          <w:shd w:val="clear" w:color="auto" w:fill="FFFFFF"/>
        </w:rPr>
        <w:t>Кравця</w:t>
      </w:r>
      <w:proofErr w:type="spellEnd"/>
      <w:r w:rsidRPr="00AD298C">
        <w:rPr>
          <w:rFonts w:ascii="ProbaPro" w:hAnsi="ProbaPro"/>
          <w:shd w:val="clear" w:color="auto" w:fill="FFFFFF"/>
        </w:rPr>
        <w:t xml:space="preserve"> Р.Ю., </w:t>
      </w:r>
      <w:r w:rsidRPr="00AD298C">
        <w:rPr>
          <w:rFonts w:ascii="ProbaPro" w:hAnsi="ProbaPro"/>
          <w:shd w:val="clear" w:color="auto" w:fill="FFFFFF"/>
          <w:lang w:val="uk-UA"/>
        </w:rPr>
        <w:t>дійшла такого висновку</w:t>
      </w:r>
      <w:r w:rsidRPr="00AD298C">
        <w:rPr>
          <w:rFonts w:ascii="ProbaPro" w:hAnsi="ProbaPro"/>
          <w:shd w:val="clear" w:color="auto" w:fill="FFFFFF"/>
        </w:rPr>
        <w:t>.</w:t>
      </w:r>
    </w:p>
    <w:p w:rsidR="002779A5" w:rsidRPr="00AD298C" w:rsidRDefault="002779A5" w:rsidP="00CF1E31">
      <w:pPr>
        <w:ind w:firstLine="708"/>
        <w:jc w:val="both"/>
        <w:rPr>
          <w:lang w:val="uk-UA"/>
        </w:rPr>
      </w:pPr>
      <w:r w:rsidRPr="00AD298C">
        <w:rPr>
          <w:lang w:val="uk-UA"/>
        </w:rPr>
        <w:t>Борисюк Інна Едуардівна Указом Президента України від 29 вересня 2010</w:t>
      </w:r>
      <w:r w:rsidR="007F2354" w:rsidRPr="00AD298C">
        <w:rPr>
          <w:lang w:val="uk-UA"/>
        </w:rPr>
        <w:t> </w:t>
      </w:r>
      <w:r w:rsidRPr="00AD298C">
        <w:rPr>
          <w:lang w:val="uk-UA"/>
        </w:rPr>
        <w:t>року № 922/2010 призначена на посаду судді Ленінського районного суду міста Вінниці строком на п’ять років, Указом Президента України від 21</w:t>
      </w:r>
      <w:r w:rsidR="007F2354" w:rsidRPr="00AD298C">
        <w:rPr>
          <w:lang w:val="uk-UA"/>
        </w:rPr>
        <w:t> </w:t>
      </w:r>
      <w:r w:rsidRPr="00AD298C">
        <w:rPr>
          <w:lang w:val="uk-UA"/>
        </w:rPr>
        <w:t>вересня 2012 року № 558/2012 переведена на роботу на посаді судді Вінницького міського суду Вінницької області у межах п’ятирічного строку, Указом Президента України від 29 грудня 2017 року № 443/2017 призначена на посаду судді Вінницького міського суду Вінницької області безстроково.</w:t>
      </w:r>
    </w:p>
    <w:p w:rsidR="002779A5" w:rsidRPr="00AD298C" w:rsidRDefault="002779A5" w:rsidP="002779A5">
      <w:pPr>
        <w:ind w:firstLine="709"/>
        <w:jc w:val="both"/>
        <w:rPr>
          <w:lang w:val="uk-UA"/>
        </w:rPr>
      </w:pPr>
      <w:r w:rsidRPr="00AD298C">
        <w:rPr>
          <w:lang w:val="uk-UA"/>
        </w:rPr>
        <w:lastRenderedPageBreak/>
        <w:t>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розділу</w:t>
      </w:r>
      <w:r w:rsidR="007F2354" w:rsidRPr="00AD298C">
        <w:rPr>
          <w:lang w:val="uk-UA"/>
        </w:rPr>
        <w:t> </w:t>
      </w:r>
      <w:r w:rsidRPr="00AD298C">
        <w:rPr>
          <w:lang w:val="uk-UA"/>
        </w:rPr>
        <w:t>ХІІ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2779A5" w:rsidRPr="00AD298C" w:rsidRDefault="002779A5" w:rsidP="002779A5">
      <w:pPr>
        <w:ind w:firstLine="709"/>
        <w:jc w:val="both"/>
        <w:rPr>
          <w:lang w:val="uk-UA"/>
        </w:rPr>
      </w:pPr>
      <w:r w:rsidRPr="00AD298C">
        <w:rPr>
          <w:lang w:val="uk-UA"/>
        </w:rPr>
        <w:t xml:space="preserve">Підпунктом 4 пункту 16-1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2779A5" w:rsidRPr="00AD298C" w:rsidRDefault="002779A5" w:rsidP="002779A5">
      <w:pPr>
        <w:ind w:firstLine="709"/>
        <w:jc w:val="both"/>
        <w:rPr>
          <w:lang w:val="uk-UA"/>
        </w:rPr>
      </w:pPr>
      <w:r w:rsidRPr="00AD298C">
        <w:rPr>
          <w:lang w:val="uk-UA"/>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2779A5" w:rsidRPr="00AD298C" w:rsidRDefault="002779A5" w:rsidP="002779A5">
      <w:pPr>
        <w:ind w:firstLine="709"/>
        <w:jc w:val="both"/>
        <w:rPr>
          <w:lang w:val="uk-UA" w:eastAsia="uk-UA"/>
        </w:rPr>
      </w:pPr>
      <w:r w:rsidRPr="00AD298C">
        <w:rPr>
          <w:lang w:val="uk-UA" w:eastAsia="uk-UA"/>
        </w:rPr>
        <w:t xml:space="preserve">Статтею 118 Закону України «Про судоустрій і статус суддів» визначено, що </w:t>
      </w:r>
      <w:r w:rsidRPr="00AD298C">
        <w:rPr>
          <w:shd w:val="clear" w:color="auto" w:fill="FFFFFF"/>
          <w:lang w:val="uk-UA"/>
        </w:rPr>
        <w:t xml:space="preserve">порушення суддею обов’язку підтвердити законність джерела походження майна може бути встановлене у межах кваліфікаційного оцінювання судді </w:t>
      </w:r>
      <w:r w:rsidRPr="00AD298C">
        <w:rPr>
          <w:rStyle w:val="FontStyle14"/>
          <w:sz w:val="28"/>
          <w:szCs w:val="28"/>
          <w:lang w:val="uk-UA" w:eastAsia="uk-UA"/>
        </w:rPr>
        <w:t>–</w:t>
      </w:r>
      <w:r w:rsidRPr="00AD298C">
        <w:rPr>
          <w:shd w:val="clear" w:color="auto" w:fill="FFFFFF"/>
          <w:lang w:val="uk-UA"/>
        </w:rPr>
        <w:t xml:space="preserve"> Вищою кваліфікаційною комісією суддів України. </w:t>
      </w:r>
    </w:p>
    <w:p w:rsidR="002779A5" w:rsidRPr="00AD298C" w:rsidRDefault="002779A5" w:rsidP="002779A5">
      <w:pPr>
        <w:ind w:firstLine="709"/>
        <w:jc w:val="both"/>
        <w:rPr>
          <w:lang w:val="uk-UA"/>
        </w:rPr>
      </w:pPr>
      <w:r w:rsidRPr="00AD298C">
        <w:rPr>
          <w:lang w:val="uk-UA"/>
        </w:rPr>
        <w:t xml:space="preserve">Рішенням Комісії від 7 червня 2018 року № 133/зп-18 призначено кваліфікаційне оцінювання 2188 суддів місцевих та апеляційних судів на відповідність займаній посаді, зокрема судді Вінницького міського суду Вінницької області Борисюк І.Е., призначено проведення іспиту під час кваліфікаційного оцінювання на відповідність займаній посаді та встановлено мінімально допустимий бал іспиту – 50 відсотків від максимально можливого </w:t>
      </w:r>
      <w:proofErr w:type="spellStart"/>
      <w:r w:rsidRPr="00AD298C">
        <w:rPr>
          <w:lang w:val="uk-UA"/>
        </w:rPr>
        <w:t>бала</w:t>
      </w:r>
      <w:proofErr w:type="spellEnd"/>
      <w:r w:rsidRPr="00AD298C">
        <w:rPr>
          <w:lang w:val="uk-UA"/>
        </w:rPr>
        <w:t xml:space="preserve"> у разі набрання суддею:</w:t>
      </w:r>
    </w:p>
    <w:p w:rsidR="002779A5" w:rsidRPr="00AD298C" w:rsidRDefault="002779A5" w:rsidP="002779A5">
      <w:pPr>
        <w:ind w:firstLine="709"/>
        <w:jc w:val="both"/>
        <w:rPr>
          <w:lang w:val="uk-UA"/>
        </w:rPr>
      </w:pPr>
      <w:r w:rsidRPr="00AD298C">
        <w:rPr>
          <w:lang w:val="uk-UA"/>
        </w:rPr>
        <w:t xml:space="preserve">50 і більше відсотків від максимально можливого </w:t>
      </w:r>
      <w:proofErr w:type="spellStart"/>
      <w:r w:rsidRPr="00AD298C">
        <w:rPr>
          <w:lang w:val="uk-UA"/>
        </w:rPr>
        <w:t>бала</w:t>
      </w:r>
      <w:proofErr w:type="spellEnd"/>
      <w:r w:rsidRPr="00AD298C">
        <w:rPr>
          <w:lang w:val="uk-UA"/>
        </w:rPr>
        <w:t xml:space="preserve"> за складання анонімного письмового тестування;</w:t>
      </w:r>
    </w:p>
    <w:p w:rsidR="002779A5" w:rsidRPr="00AD298C" w:rsidRDefault="002779A5" w:rsidP="002779A5">
      <w:pPr>
        <w:ind w:firstLine="709"/>
        <w:jc w:val="both"/>
        <w:rPr>
          <w:lang w:val="uk-UA"/>
        </w:rPr>
      </w:pPr>
      <w:r w:rsidRPr="00AD298C">
        <w:rPr>
          <w:lang w:val="uk-UA"/>
        </w:rPr>
        <w:t xml:space="preserve">50 і більше відсотків від максимально можливого </w:t>
      </w:r>
      <w:proofErr w:type="spellStart"/>
      <w:r w:rsidRPr="00AD298C">
        <w:rPr>
          <w:lang w:val="uk-UA"/>
        </w:rPr>
        <w:t>бала</w:t>
      </w:r>
      <w:proofErr w:type="spellEnd"/>
      <w:r w:rsidRPr="00AD298C">
        <w:rPr>
          <w:lang w:val="uk-UA"/>
        </w:rPr>
        <w:t xml:space="preserve"> за виконання практичного завдання.</w:t>
      </w:r>
    </w:p>
    <w:p w:rsidR="002779A5" w:rsidRPr="00AD298C" w:rsidRDefault="002779A5" w:rsidP="002779A5">
      <w:pPr>
        <w:ind w:firstLine="709"/>
        <w:jc w:val="both"/>
        <w:rPr>
          <w:lang w:val="uk-UA"/>
        </w:rPr>
      </w:pPr>
      <w:r w:rsidRPr="00AD298C">
        <w:rPr>
          <w:lang w:val="uk-UA"/>
        </w:rPr>
        <w:t xml:space="preserve">Рішенням Комісії від 18 жовтня 2018 року № 235/зп-18 затверджено декодовані результати першого етапу кваліфікаційного оцінювання суддів на відповідність займаній посаді «Іспит», зокрема судді Вінницького міського суду Вінницької області Борисюк І.Е., яка </w:t>
      </w:r>
      <w:r w:rsidR="002D5EDE" w:rsidRPr="00AD298C">
        <w:rPr>
          <w:lang w:val="uk-UA"/>
        </w:rPr>
        <w:t xml:space="preserve">отримала </w:t>
      </w:r>
      <w:r w:rsidRPr="00AD298C">
        <w:rPr>
          <w:lang w:val="uk-UA"/>
        </w:rPr>
        <w:t xml:space="preserve">за результатами складання анонімного письмового тестування 77,625 </w:t>
      </w:r>
      <w:proofErr w:type="spellStart"/>
      <w:r w:rsidRPr="00AD298C">
        <w:rPr>
          <w:lang w:val="uk-UA"/>
        </w:rPr>
        <w:t>бала</w:t>
      </w:r>
      <w:proofErr w:type="spellEnd"/>
      <w:r w:rsidRPr="00AD298C">
        <w:rPr>
          <w:lang w:val="uk-UA"/>
        </w:rPr>
        <w:t>, за виконання практичного завдання – 97 бал</w:t>
      </w:r>
      <w:r w:rsidR="002D5EDE" w:rsidRPr="00AD298C">
        <w:rPr>
          <w:lang w:val="uk-UA"/>
        </w:rPr>
        <w:t>ів</w:t>
      </w:r>
      <w:r w:rsidRPr="00AD298C">
        <w:rPr>
          <w:lang w:val="uk-UA"/>
        </w:rPr>
        <w:t xml:space="preserve"> та </w:t>
      </w:r>
      <w:r w:rsidR="002D5EDE" w:rsidRPr="00AD298C">
        <w:rPr>
          <w:lang w:val="uk-UA"/>
        </w:rPr>
        <w:t xml:space="preserve">яку </w:t>
      </w:r>
      <w:r w:rsidRPr="00AD298C">
        <w:rPr>
          <w:lang w:val="uk-UA"/>
        </w:rPr>
        <w:t xml:space="preserve">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w:t>
      </w:r>
    </w:p>
    <w:p w:rsidR="002779A5" w:rsidRPr="00AD298C" w:rsidRDefault="002779A5" w:rsidP="002779A5">
      <w:pPr>
        <w:ind w:firstLine="709"/>
        <w:jc w:val="both"/>
        <w:rPr>
          <w:lang w:val="uk-UA"/>
        </w:rPr>
      </w:pPr>
      <w:r w:rsidRPr="00AD298C">
        <w:rPr>
          <w:lang w:val="uk-UA"/>
        </w:rPr>
        <w:t xml:space="preserve">Рішенням від 13 травня 2019 року № 235/ко-19 Комісія визначила, що суддя Вінницького міського суду Вінницької області Борисюк І.Е. склала </w:t>
      </w:r>
      <w:r w:rsidRPr="00AD298C">
        <w:rPr>
          <w:lang w:val="uk-UA"/>
        </w:rPr>
        <w:lastRenderedPageBreak/>
        <w:t xml:space="preserve">анонімне тестування, за результатами якого набрала 77,625 </w:t>
      </w:r>
      <w:proofErr w:type="spellStart"/>
      <w:r w:rsidRPr="00AD298C">
        <w:rPr>
          <w:lang w:val="uk-UA"/>
        </w:rPr>
        <w:t>бала</w:t>
      </w:r>
      <w:proofErr w:type="spellEnd"/>
      <w:r w:rsidRPr="00AD298C">
        <w:rPr>
          <w:lang w:val="uk-UA"/>
        </w:rPr>
        <w:t>. За результатами виконання практичного завдання суддя набрала 97 бал</w:t>
      </w:r>
      <w:r w:rsidR="002D5EDE" w:rsidRPr="00AD298C">
        <w:rPr>
          <w:lang w:val="uk-UA"/>
        </w:rPr>
        <w:t>ів</w:t>
      </w:r>
      <w:r w:rsidRPr="00AD298C">
        <w:rPr>
          <w:lang w:val="uk-UA"/>
        </w:rPr>
        <w:t xml:space="preserve">. На етапі складення іспиту суддя загалом набрала 174,625 </w:t>
      </w:r>
      <w:proofErr w:type="spellStart"/>
      <w:r w:rsidRPr="00AD298C">
        <w:rPr>
          <w:lang w:val="uk-UA"/>
        </w:rPr>
        <w:t>бала</w:t>
      </w:r>
      <w:proofErr w:type="spellEnd"/>
      <w:r w:rsidRPr="00AD298C">
        <w:rPr>
          <w:lang w:val="uk-UA"/>
        </w:rPr>
        <w:t xml:space="preserve">. </w:t>
      </w:r>
    </w:p>
    <w:p w:rsidR="002779A5" w:rsidRPr="00AD298C" w:rsidRDefault="002779A5" w:rsidP="002779A5">
      <w:pPr>
        <w:ind w:firstLine="709"/>
        <w:jc w:val="both"/>
        <w:rPr>
          <w:lang w:val="uk-UA"/>
        </w:rPr>
      </w:pPr>
      <w:r w:rsidRPr="00AD298C">
        <w:rPr>
          <w:lang w:val="uk-UA"/>
        </w:rPr>
        <w:t xml:space="preserve">Борисюк І.Е.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 </w:t>
      </w:r>
    </w:p>
    <w:p w:rsidR="002779A5" w:rsidRPr="00AD298C" w:rsidRDefault="002779A5" w:rsidP="002779A5">
      <w:pPr>
        <w:ind w:firstLine="709"/>
        <w:jc w:val="both"/>
        <w:rPr>
          <w:lang w:val="uk-UA"/>
        </w:rPr>
      </w:pPr>
      <w:r w:rsidRPr="00AD298C">
        <w:rPr>
          <w:lang w:val="uk-UA"/>
        </w:rPr>
        <w:t xml:space="preserve">Так, за критерієм компетентності (професійної, особистої та соціальної) суддя набрала 397,625 </w:t>
      </w:r>
      <w:proofErr w:type="spellStart"/>
      <w:r w:rsidRPr="00AD298C">
        <w:rPr>
          <w:lang w:val="uk-UA"/>
        </w:rPr>
        <w:t>бала</w:t>
      </w:r>
      <w:proofErr w:type="spellEnd"/>
      <w:r w:rsidRPr="00AD298C">
        <w:rPr>
          <w:lang w:val="uk-UA"/>
        </w:rPr>
        <w:t>. За критерієм професійної компетентності Борисюк</w:t>
      </w:r>
      <w:r w:rsidR="002D5EDE" w:rsidRPr="00AD298C">
        <w:rPr>
          <w:lang w:val="uk-UA"/>
        </w:rPr>
        <w:t> </w:t>
      </w:r>
      <w:r w:rsidRPr="00AD298C">
        <w:rPr>
          <w:lang w:val="uk-UA"/>
        </w:rPr>
        <w:t>І.Е. оцінено Комісією на підставі результатів іспиту, дослідження інформації, яка міститься у досьє, та співбесіди за показниками, визначеними пунктами 1</w:t>
      </w:r>
      <w:r w:rsidR="002D5EDE" w:rsidRPr="00AD298C">
        <w:rPr>
          <w:lang w:val="uk-UA"/>
        </w:rPr>
        <w:t>–</w:t>
      </w:r>
      <w:r w:rsidRPr="00AD298C">
        <w:rPr>
          <w:lang w:val="uk-UA"/>
        </w:rPr>
        <w:t>5 глави 2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від 13 лютого 2018 року № 20/зп-18) (далі – Положення). За критеріями особистої та соціальної компетентності Борисюк І.Е.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суддівському досьє, та співбесіди з урахуванням показників, визначених пунктами 6‒7 глави</w:t>
      </w:r>
      <w:r w:rsidR="002D5EDE" w:rsidRPr="00AD298C">
        <w:rPr>
          <w:lang w:val="uk-UA"/>
        </w:rPr>
        <w:t> </w:t>
      </w:r>
      <w:r w:rsidRPr="00AD298C">
        <w:rPr>
          <w:lang w:val="uk-UA"/>
        </w:rPr>
        <w:t>2 розділу ІІ Положення.</w:t>
      </w:r>
    </w:p>
    <w:p w:rsidR="002779A5" w:rsidRPr="00AD298C" w:rsidRDefault="002779A5" w:rsidP="002779A5">
      <w:pPr>
        <w:ind w:firstLine="709"/>
        <w:jc w:val="both"/>
        <w:rPr>
          <w:lang w:val="uk-UA"/>
        </w:rPr>
      </w:pPr>
      <w:r w:rsidRPr="00AD298C">
        <w:rPr>
          <w:lang w:val="uk-UA"/>
        </w:rPr>
        <w:t xml:space="preserve">За критерієм професійної етики, оціненим за показниками, визначеними пунктом 8 глави 2 розділу ІІ Положення, суддя набрала 115 балів, а за критерієм доброчесності, оціненим за показниками, визначеними пунктом 9 глави 2 розділу ІІ Положення, суддя набрала 110 балів. За вказаними критеріями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суддівському досьє, та співбесіди. </w:t>
      </w:r>
    </w:p>
    <w:p w:rsidR="002779A5" w:rsidRPr="00AD298C" w:rsidRDefault="002779A5" w:rsidP="002779A5">
      <w:pPr>
        <w:ind w:firstLine="709"/>
        <w:jc w:val="both"/>
        <w:rPr>
          <w:lang w:val="uk-UA"/>
        </w:rPr>
      </w:pPr>
      <w:r w:rsidRPr="00AD298C">
        <w:rPr>
          <w:lang w:val="uk-UA"/>
        </w:rPr>
        <w:t xml:space="preserve">У своєму рішенні Комісія також вказала, що під час обговорення відповідності вказаним критеріям досліджувалося питання щодо декларування і законності джерела походження майна судді та членів її сім’ї, а саме </w:t>
      </w:r>
      <w:r w:rsidR="008E4862">
        <w:rPr>
          <w:lang w:val="uk-UA"/>
        </w:rPr>
        <w:br/>
        <w:t>ОСОБА_1</w:t>
      </w:r>
      <w:r w:rsidRPr="00AD298C">
        <w:rPr>
          <w:lang w:val="uk-UA"/>
        </w:rPr>
        <w:t xml:space="preserve"> за 2013–2014 роки. </w:t>
      </w:r>
    </w:p>
    <w:p w:rsidR="002779A5" w:rsidRPr="00AD298C" w:rsidRDefault="002779A5" w:rsidP="002779A5">
      <w:pPr>
        <w:ind w:firstLine="709"/>
        <w:jc w:val="both"/>
        <w:rPr>
          <w:lang w:val="uk-UA"/>
        </w:rPr>
      </w:pPr>
      <w:r w:rsidRPr="00AD298C">
        <w:rPr>
          <w:lang w:val="uk-UA"/>
        </w:rPr>
        <w:t xml:space="preserve">На підставі наявної у суддівському досьє інформації Комісія встановила, що суддя Борисюк І.Е. зазначила недостовірні відомості в деклараціях про майно, доходи і зобов’язання фінансового характеру за 2013–2014 роки, зокрема суддя приховала відомості про майновий стан співмешканця </w:t>
      </w:r>
      <w:r w:rsidR="008E4862">
        <w:rPr>
          <w:lang w:val="uk-UA"/>
        </w:rPr>
        <w:t>ОСОБА_1</w:t>
      </w:r>
      <w:r w:rsidRPr="00AD298C">
        <w:rPr>
          <w:lang w:val="uk-UA"/>
        </w:rPr>
        <w:t xml:space="preserve">, з яким </w:t>
      </w:r>
      <w:r w:rsidR="00E105D7" w:rsidRPr="00AD298C">
        <w:rPr>
          <w:lang w:val="uk-UA"/>
        </w:rPr>
        <w:t xml:space="preserve">проживала </w:t>
      </w:r>
      <w:r w:rsidRPr="00AD298C">
        <w:rPr>
          <w:lang w:val="uk-UA"/>
        </w:rPr>
        <w:t xml:space="preserve">однією сім’єю без реєстрації шлюбу </w:t>
      </w:r>
      <w:r w:rsidR="008E4862">
        <w:rPr>
          <w:lang w:val="uk-UA"/>
        </w:rPr>
        <w:br/>
      </w:r>
      <w:r w:rsidRPr="00AD298C">
        <w:rPr>
          <w:lang w:val="uk-UA"/>
        </w:rPr>
        <w:t>з квітня 2007 року по вересень 2015 року.</w:t>
      </w:r>
    </w:p>
    <w:p w:rsidR="002779A5" w:rsidRPr="00AD298C" w:rsidRDefault="002779A5" w:rsidP="002779A5">
      <w:pPr>
        <w:ind w:firstLine="709"/>
        <w:jc w:val="both"/>
        <w:rPr>
          <w:lang w:val="uk-UA"/>
        </w:rPr>
      </w:pPr>
      <w:r w:rsidRPr="00AD298C">
        <w:rPr>
          <w:lang w:val="uk-UA"/>
        </w:rPr>
        <w:t xml:space="preserve">Комісія зазначила, що заочним рішенням </w:t>
      </w:r>
      <w:proofErr w:type="spellStart"/>
      <w:r w:rsidRPr="00AD298C">
        <w:rPr>
          <w:lang w:val="uk-UA"/>
        </w:rPr>
        <w:t>Літинського</w:t>
      </w:r>
      <w:proofErr w:type="spellEnd"/>
      <w:r w:rsidRPr="00AD298C">
        <w:rPr>
          <w:lang w:val="uk-UA"/>
        </w:rPr>
        <w:t xml:space="preserve"> районного суду Вінницької області від 14 грудня 2016 року у цивільній справі </w:t>
      </w:r>
      <w:r w:rsidR="00D65421" w:rsidRPr="00AD298C">
        <w:rPr>
          <w:lang w:val="uk-UA"/>
        </w:rPr>
        <w:br/>
      </w:r>
      <w:r w:rsidRPr="00AD298C">
        <w:rPr>
          <w:lang w:val="uk-UA"/>
        </w:rPr>
        <w:t>№</w:t>
      </w:r>
      <w:r w:rsidR="00D65421" w:rsidRPr="00AD298C">
        <w:rPr>
          <w:lang w:val="uk-UA"/>
        </w:rPr>
        <w:t> </w:t>
      </w:r>
      <w:r w:rsidRPr="00AD298C">
        <w:rPr>
          <w:lang w:val="uk-UA"/>
        </w:rPr>
        <w:t xml:space="preserve">127/20996/16-ц, яке набрало законної сили 4 січня 2017 року, повністю задоволено позов Борисюк І.Е. до </w:t>
      </w:r>
      <w:r w:rsidR="008E4862">
        <w:rPr>
          <w:lang w:val="uk-UA"/>
        </w:rPr>
        <w:t>ОСОБА_1</w:t>
      </w:r>
      <w:r w:rsidRPr="00AD298C">
        <w:rPr>
          <w:lang w:val="uk-UA"/>
        </w:rPr>
        <w:t xml:space="preserve"> про поділ спільного майна.</w:t>
      </w:r>
    </w:p>
    <w:p w:rsidR="002779A5" w:rsidRPr="00AD298C" w:rsidRDefault="002779A5" w:rsidP="002779A5">
      <w:pPr>
        <w:ind w:firstLine="709"/>
        <w:jc w:val="both"/>
        <w:rPr>
          <w:lang w:val="uk-UA"/>
        </w:rPr>
      </w:pPr>
      <w:r w:rsidRPr="00AD298C">
        <w:rPr>
          <w:lang w:val="uk-UA"/>
        </w:rPr>
        <w:t xml:space="preserve">Зокрема, визнано за </w:t>
      </w:r>
      <w:r w:rsidRPr="00AD298C">
        <w:rPr>
          <w:lang w:val="uk-UA" w:eastAsia="uk-UA"/>
        </w:rPr>
        <w:t xml:space="preserve">Борисюк І.Е. право приватної власності на </w:t>
      </w:r>
      <w:r w:rsidR="00563513" w:rsidRPr="00AD298C">
        <w:rPr>
          <w:lang w:val="uk-UA" w:eastAsia="uk-UA"/>
        </w:rPr>
        <w:t xml:space="preserve">таке </w:t>
      </w:r>
      <w:r w:rsidRPr="00AD298C">
        <w:rPr>
          <w:lang w:val="uk-UA" w:eastAsia="uk-UA"/>
        </w:rPr>
        <w:t xml:space="preserve">майно: 1/2 частку житлового будинку з господарськими будівлями та спорудами під № 12, що розташований </w:t>
      </w:r>
      <w:r w:rsidR="0092477E" w:rsidRPr="00AD298C">
        <w:rPr>
          <w:lang w:val="uk-UA" w:eastAsia="uk-UA"/>
        </w:rPr>
        <w:t xml:space="preserve">на </w:t>
      </w:r>
      <w:r w:rsidRPr="00AD298C">
        <w:rPr>
          <w:lang w:val="uk-UA" w:eastAsia="uk-UA"/>
        </w:rPr>
        <w:t xml:space="preserve"> Крутому узвоз</w:t>
      </w:r>
      <w:r w:rsidR="0092477E" w:rsidRPr="00AD298C">
        <w:rPr>
          <w:lang w:val="uk-UA" w:eastAsia="uk-UA"/>
        </w:rPr>
        <w:t>і</w:t>
      </w:r>
      <w:r w:rsidRPr="00AD298C">
        <w:rPr>
          <w:lang w:val="uk-UA" w:eastAsia="uk-UA"/>
        </w:rPr>
        <w:t xml:space="preserve"> у місті Вінниці; 1/2</w:t>
      </w:r>
      <w:r w:rsidR="00D65421" w:rsidRPr="00AD298C">
        <w:rPr>
          <w:lang w:val="uk-UA" w:eastAsia="uk-UA"/>
        </w:rPr>
        <w:t> </w:t>
      </w:r>
      <w:r w:rsidRPr="00AD298C">
        <w:rPr>
          <w:lang w:val="uk-UA" w:eastAsia="uk-UA"/>
        </w:rPr>
        <w:t xml:space="preserve">частку земельної ділянки площею 0,1000 га, кадастровий номер </w:t>
      </w:r>
      <w:r w:rsidR="008E4862">
        <w:rPr>
          <w:lang w:val="uk-UA" w:eastAsia="uk-UA"/>
        </w:rPr>
        <w:t>________________</w:t>
      </w:r>
      <w:r w:rsidRPr="00AD298C">
        <w:rPr>
          <w:lang w:val="uk-UA" w:eastAsia="uk-UA"/>
        </w:rPr>
        <w:t xml:space="preserve">, яка розташована за адресою: </w:t>
      </w:r>
      <w:r w:rsidR="00971B0F">
        <w:rPr>
          <w:lang w:val="uk-UA" w:eastAsia="uk-UA"/>
        </w:rPr>
        <w:t>______________________</w:t>
      </w:r>
      <w:r w:rsidRPr="00AD298C">
        <w:rPr>
          <w:lang w:val="uk-UA" w:eastAsia="uk-UA"/>
        </w:rPr>
        <w:t xml:space="preserve">; </w:t>
      </w:r>
      <w:r w:rsidRPr="00AD298C">
        <w:rPr>
          <w:lang w:val="uk-UA" w:eastAsia="uk-UA"/>
        </w:rPr>
        <w:lastRenderedPageBreak/>
        <w:t xml:space="preserve">мотоцикл марки </w:t>
      </w:r>
      <w:r w:rsidR="00D65421" w:rsidRPr="00AD298C">
        <w:rPr>
          <w:lang w:val="uk-UA" w:eastAsia="uk-UA"/>
        </w:rPr>
        <w:t>«</w:t>
      </w:r>
      <w:proofErr w:type="spellStart"/>
      <w:r w:rsidRPr="00AD298C">
        <w:rPr>
          <w:lang w:val="uk-UA" w:eastAsia="uk-UA"/>
        </w:rPr>
        <w:t>Kawasaki</w:t>
      </w:r>
      <w:proofErr w:type="spellEnd"/>
      <w:r w:rsidR="00D65421" w:rsidRPr="00AD298C">
        <w:rPr>
          <w:lang w:val="uk-UA" w:eastAsia="uk-UA"/>
        </w:rPr>
        <w:t>»</w:t>
      </w:r>
      <w:r w:rsidRPr="00AD298C">
        <w:rPr>
          <w:lang w:val="uk-UA" w:eastAsia="uk-UA"/>
        </w:rPr>
        <w:t xml:space="preserve">, модель VN 900 ВСF, номер шасі </w:t>
      </w:r>
      <w:r w:rsidR="008E4862">
        <w:rPr>
          <w:rStyle w:val="2"/>
          <w:lang w:val="uk-UA" w:eastAsia="fr-FR"/>
        </w:rPr>
        <w:t>_________________</w:t>
      </w:r>
      <w:r w:rsidRPr="00AD298C">
        <w:rPr>
          <w:lang w:val="uk-UA" w:eastAsia="uk-UA"/>
        </w:rPr>
        <w:t xml:space="preserve">, реєстраційний номер </w:t>
      </w:r>
      <w:r w:rsidR="008E4862">
        <w:rPr>
          <w:lang w:val="uk-UA" w:eastAsia="uk-UA"/>
        </w:rPr>
        <w:t>____________</w:t>
      </w:r>
      <w:r w:rsidRPr="00AD298C">
        <w:rPr>
          <w:lang w:val="uk-UA" w:eastAsia="uk-UA"/>
        </w:rPr>
        <w:t>.</w:t>
      </w:r>
    </w:p>
    <w:p w:rsidR="002779A5" w:rsidRPr="00AD298C" w:rsidRDefault="002779A5" w:rsidP="002779A5">
      <w:pPr>
        <w:ind w:firstLine="709"/>
        <w:jc w:val="both"/>
        <w:rPr>
          <w:lang w:val="uk-UA"/>
        </w:rPr>
      </w:pPr>
      <w:r w:rsidRPr="00AD298C">
        <w:rPr>
          <w:lang w:val="uk-UA" w:eastAsia="uk-UA"/>
        </w:rPr>
        <w:t xml:space="preserve">Визнано за </w:t>
      </w:r>
      <w:r w:rsidR="008E4862">
        <w:rPr>
          <w:lang w:val="uk-UA" w:eastAsia="uk-UA"/>
        </w:rPr>
        <w:t>ОСОБА_1</w:t>
      </w:r>
      <w:r w:rsidRPr="00AD298C">
        <w:rPr>
          <w:lang w:val="uk-UA" w:eastAsia="uk-UA"/>
        </w:rPr>
        <w:t xml:space="preserve"> право приватної власності на </w:t>
      </w:r>
      <w:r w:rsidR="00563513" w:rsidRPr="00AD298C">
        <w:rPr>
          <w:lang w:val="uk-UA" w:eastAsia="uk-UA"/>
        </w:rPr>
        <w:t xml:space="preserve">таке </w:t>
      </w:r>
      <w:r w:rsidRPr="00AD298C">
        <w:rPr>
          <w:lang w:val="uk-UA" w:eastAsia="uk-UA"/>
        </w:rPr>
        <w:t>майно: 1/2 частку житлового будинку з господарськими будівлями та спорудами під №</w:t>
      </w:r>
      <w:r w:rsidR="0038262D">
        <w:rPr>
          <w:lang w:val="uk-UA" w:eastAsia="uk-UA"/>
        </w:rPr>
        <w:t>____</w:t>
      </w:r>
      <w:r w:rsidRPr="00AD298C">
        <w:rPr>
          <w:lang w:val="uk-UA" w:eastAsia="uk-UA"/>
        </w:rPr>
        <w:t xml:space="preserve">, що розташований </w:t>
      </w:r>
      <w:r w:rsidR="0092477E" w:rsidRPr="00AD298C">
        <w:rPr>
          <w:lang w:val="uk-UA" w:eastAsia="uk-UA"/>
        </w:rPr>
        <w:t>на</w:t>
      </w:r>
      <w:r w:rsidRPr="00AD298C">
        <w:rPr>
          <w:lang w:val="uk-UA" w:eastAsia="uk-UA"/>
        </w:rPr>
        <w:t xml:space="preserve"> </w:t>
      </w:r>
      <w:r w:rsidR="0038262D">
        <w:rPr>
          <w:lang w:val="uk-UA" w:eastAsia="uk-UA"/>
        </w:rPr>
        <w:t>__________________</w:t>
      </w:r>
      <w:r w:rsidRPr="00AD298C">
        <w:rPr>
          <w:lang w:val="uk-UA" w:eastAsia="uk-UA"/>
        </w:rPr>
        <w:t>; 1/2</w:t>
      </w:r>
      <w:r w:rsidR="00D65421" w:rsidRPr="00AD298C">
        <w:rPr>
          <w:lang w:val="uk-UA" w:eastAsia="uk-UA"/>
        </w:rPr>
        <w:t> </w:t>
      </w:r>
      <w:r w:rsidRPr="00AD298C">
        <w:rPr>
          <w:lang w:val="uk-UA" w:eastAsia="uk-UA"/>
        </w:rPr>
        <w:t xml:space="preserve">частку земельної ділянки площею 0,1000 га, кадастровий номер </w:t>
      </w:r>
      <w:r w:rsidR="008E4862">
        <w:rPr>
          <w:lang w:val="uk-UA" w:eastAsia="uk-UA"/>
        </w:rPr>
        <w:t>________________</w:t>
      </w:r>
      <w:r w:rsidRPr="00AD298C">
        <w:rPr>
          <w:lang w:val="uk-UA" w:eastAsia="uk-UA"/>
        </w:rPr>
        <w:t xml:space="preserve">, яка розташована за адресою: </w:t>
      </w:r>
      <w:r w:rsidR="0038262D">
        <w:rPr>
          <w:lang w:val="uk-UA" w:eastAsia="uk-UA"/>
        </w:rPr>
        <w:t>__________________</w:t>
      </w:r>
      <w:r w:rsidRPr="00AD298C">
        <w:rPr>
          <w:lang w:val="uk-UA" w:eastAsia="uk-UA"/>
        </w:rPr>
        <w:t xml:space="preserve">; автомобіль марки </w:t>
      </w:r>
      <w:r w:rsidR="00D65421" w:rsidRPr="00AD298C">
        <w:rPr>
          <w:lang w:val="uk-UA" w:eastAsia="uk-UA"/>
        </w:rPr>
        <w:t>«</w:t>
      </w:r>
      <w:proofErr w:type="spellStart"/>
      <w:r w:rsidRPr="00AD298C">
        <w:rPr>
          <w:lang w:val="uk-UA" w:eastAsia="uk-UA"/>
        </w:rPr>
        <w:t>Land</w:t>
      </w:r>
      <w:proofErr w:type="spellEnd"/>
      <w:r w:rsidRPr="00AD298C">
        <w:rPr>
          <w:lang w:val="uk-UA" w:eastAsia="uk-UA"/>
        </w:rPr>
        <w:t xml:space="preserve"> </w:t>
      </w:r>
      <w:proofErr w:type="spellStart"/>
      <w:r w:rsidRPr="00AD298C">
        <w:rPr>
          <w:lang w:val="uk-UA" w:eastAsia="uk-UA"/>
        </w:rPr>
        <w:t>Rover</w:t>
      </w:r>
      <w:proofErr w:type="spellEnd"/>
      <w:r w:rsidR="00D65421" w:rsidRPr="00AD298C">
        <w:rPr>
          <w:lang w:val="uk-UA" w:eastAsia="uk-UA"/>
        </w:rPr>
        <w:t>»</w:t>
      </w:r>
      <w:r w:rsidRPr="00AD298C">
        <w:rPr>
          <w:lang w:val="uk-UA" w:eastAsia="uk-UA"/>
        </w:rPr>
        <w:t xml:space="preserve">, модель </w:t>
      </w:r>
      <w:r w:rsidR="00D65421" w:rsidRPr="00AD298C">
        <w:rPr>
          <w:lang w:val="uk-UA" w:eastAsia="uk-UA"/>
        </w:rPr>
        <w:t>«</w:t>
      </w:r>
      <w:proofErr w:type="spellStart"/>
      <w:r w:rsidRPr="00AD298C">
        <w:rPr>
          <w:lang w:val="uk-UA" w:eastAsia="uk-UA"/>
        </w:rPr>
        <w:t>Range</w:t>
      </w:r>
      <w:proofErr w:type="spellEnd"/>
      <w:r w:rsidR="00D65421" w:rsidRPr="00AD298C">
        <w:rPr>
          <w:lang w:val="uk-UA" w:eastAsia="uk-UA"/>
        </w:rPr>
        <w:t>»</w:t>
      </w:r>
      <w:r w:rsidRPr="00AD298C">
        <w:rPr>
          <w:lang w:val="uk-UA" w:eastAsia="uk-UA"/>
        </w:rPr>
        <w:t xml:space="preserve">, реєстраційний номер </w:t>
      </w:r>
      <w:r w:rsidR="008E4862">
        <w:rPr>
          <w:lang w:val="uk-UA" w:eastAsia="uk-UA"/>
        </w:rPr>
        <w:t>_____________</w:t>
      </w:r>
      <w:r w:rsidRPr="00AD298C">
        <w:rPr>
          <w:lang w:val="uk-UA" w:eastAsia="uk-UA"/>
        </w:rPr>
        <w:t>.</w:t>
      </w:r>
    </w:p>
    <w:p w:rsidR="002779A5" w:rsidRPr="00AD298C" w:rsidRDefault="00563513" w:rsidP="002779A5">
      <w:pPr>
        <w:ind w:firstLine="709"/>
        <w:jc w:val="both"/>
        <w:rPr>
          <w:lang w:val="uk-UA" w:eastAsia="uk-UA"/>
        </w:rPr>
      </w:pPr>
      <w:r w:rsidRPr="00AD298C">
        <w:rPr>
          <w:lang w:val="uk-UA"/>
        </w:rPr>
        <w:t>Як вбачалося з</w:t>
      </w:r>
      <w:r w:rsidR="002779A5" w:rsidRPr="00AD298C">
        <w:rPr>
          <w:lang w:val="uk-UA"/>
        </w:rPr>
        <w:t>і змісту вказаного рішення суду</w:t>
      </w:r>
      <w:r w:rsidRPr="00AD298C">
        <w:rPr>
          <w:lang w:val="uk-UA"/>
        </w:rPr>
        <w:t>,</w:t>
      </w:r>
      <w:r w:rsidR="002779A5" w:rsidRPr="00AD298C">
        <w:rPr>
          <w:lang w:val="uk-UA"/>
        </w:rPr>
        <w:t xml:space="preserve"> під час розгляду цивільної справи встановлено та стверджувалося </w:t>
      </w:r>
      <w:r w:rsidRPr="00AD298C">
        <w:rPr>
          <w:lang w:val="uk-UA"/>
        </w:rPr>
        <w:t xml:space="preserve">Борисюк І.Е. у </w:t>
      </w:r>
      <w:r w:rsidR="002779A5" w:rsidRPr="00AD298C">
        <w:rPr>
          <w:lang w:val="uk-UA"/>
        </w:rPr>
        <w:t>показа</w:t>
      </w:r>
      <w:r w:rsidR="00D65421" w:rsidRPr="00AD298C">
        <w:rPr>
          <w:lang w:val="uk-UA"/>
        </w:rPr>
        <w:t>ння</w:t>
      </w:r>
      <w:r w:rsidRPr="00AD298C">
        <w:rPr>
          <w:lang w:val="uk-UA"/>
        </w:rPr>
        <w:t>х</w:t>
      </w:r>
      <w:r w:rsidR="002779A5" w:rsidRPr="00AD298C">
        <w:rPr>
          <w:lang w:val="uk-UA"/>
        </w:rPr>
        <w:t xml:space="preserve">, що з квітня 2007 року по вересень 2015 року вони з </w:t>
      </w:r>
      <w:r w:rsidR="008E4862">
        <w:rPr>
          <w:lang w:val="uk-UA"/>
        </w:rPr>
        <w:t>ОСОБА_1</w:t>
      </w:r>
      <w:r w:rsidR="002779A5" w:rsidRPr="00AD298C">
        <w:rPr>
          <w:lang w:val="uk-UA"/>
        </w:rPr>
        <w:t xml:space="preserve"> проживали однією сім’єю без реєстрації шлюбу, вели спільне господарство та мали спільний бюджет. У вересні 2015 року їх</w:t>
      </w:r>
      <w:r w:rsidR="00812C92" w:rsidRPr="00AD298C">
        <w:rPr>
          <w:lang w:val="uk-UA"/>
        </w:rPr>
        <w:t>ні</w:t>
      </w:r>
      <w:r w:rsidR="002779A5" w:rsidRPr="00AD298C">
        <w:rPr>
          <w:lang w:val="uk-UA"/>
        </w:rPr>
        <w:t xml:space="preserve"> сімейні стосунки припинилися. Разом із тим у 2013 році між </w:t>
      </w:r>
      <w:r w:rsidR="008E4862">
        <w:rPr>
          <w:lang w:val="uk-UA"/>
        </w:rPr>
        <w:t>ОСОБА_1</w:t>
      </w:r>
      <w:r w:rsidR="002779A5" w:rsidRPr="00AD298C">
        <w:rPr>
          <w:lang w:val="uk-UA"/>
        </w:rPr>
        <w:t xml:space="preserve"> та ПАТ «Банк «Київська Русь» було укладено кредитний договір на суму 1500000 гривень на строк до 24</w:t>
      </w:r>
      <w:r w:rsidR="00812C92" w:rsidRPr="00AD298C">
        <w:rPr>
          <w:lang w:val="uk-UA"/>
        </w:rPr>
        <w:t> </w:t>
      </w:r>
      <w:r w:rsidR="002779A5" w:rsidRPr="00AD298C">
        <w:rPr>
          <w:lang w:val="uk-UA"/>
        </w:rPr>
        <w:t>жовтня 2018 року</w:t>
      </w:r>
      <w:r w:rsidR="00812C92" w:rsidRPr="00AD298C">
        <w:rPr>
          <w:lang w:val="uk-UA"/>
        </w:rPr>
        <w:t>,</w:t>
      </w:r>
      <w:r w:rsidR="002779A5" w:rsidRPr="00AD298C">
        <w:rPr>
          <w:lang w:val="uk-UA"/>
        </w:rPr>
        <w:t xml:space="preserve"> за яким Борисюк І.Е. виступила поручителем. На вказані кредитні кошти, за їх</w:t>
      </w:r>
      <w:r w:rsidR="00812C92" w:rsidRPr="00AD298C">
        <w:rPr>
          <w:lang w:val="uk-UA"/>
        </w:rPr>
        <w:t>нім</w:t>
      </w:r>
      <w:r w:rsidR="002779A5" w:rsidRPr="00AD298C">
        <w:rPr>
          <w:lang w:val="uk-UA"/>
        </w:rPr>
        <w:t xml:space="preserve"> спільним рішенням, на ім’я </w:t>
      </w:r>
      <w:r w:rsidR="008E4862">
        <w:rPr>
          <w:lang w:val="uk-UA"/>
        </w:rPr>
        <w:t>ОСОБА_1</w:t>
      </w:r>
      <w:r w:rsidR="002779A5" w:rsidRPr="00AD298C">
        <w:rPr>
          <w:lang w:val="uk-UA"/>
        </w:rPr>
        <w:t xml:space="preserve"> бу</w:t>
      </w:r>
      <w:r w:rsidR="00812C92" w:rsidRPr="00AD298C">
        <w:rPr>
          <w:lang w:val="uk-UA"/>
        </w:rPr>
        <w:t>ли</w:t>
      </w:r>
      <w:r w:rsidR="002779A5" w:rsidRPr="00AD298C">
        <w:rPr>
          <w:lang w:val="uk-UA"/>
        </w:rPr>
        <w:t xml:space="preserve"> придбан</w:t>
      </w:r>
      <w:r w:rsidR="00812C92" w:rsidRPr="00AD298C">
        <w:rPr>
          <w:lang w:val="uk-UA"/>
        </w:rPr>
        <w:t>і</w:t>
      </w:r>
      <w:r w:rsidR="002779A5" w:rsidRPr="00AD298C">
        <w:rPr>
          <w:lang w:val="uk-UA"/>
        </w:rPr>
        <w:t xml:space="preserve"> житловий будинок з господарськими спорудами за вказаною </w:t>
      </w:r>
      <w:r w:rsidR="00812C92" w:rsidRPr="00AD298C">
        <w:rPr>
          <w:lang w:val="uk-UA"/>
        </w:rPr>
        <w:t xml:space="preserve">вище </w:t>
      </w:r>
      <w:r w:rsidR="002779A5" w:rsidRPr="00AD298C">
        <w:rPr>
          <w:lang w:val="uk-UA"/>
        </w:rPr>
        <w:t xml:space="preserve">адресою та земельна ділянка </w:t>
      </w:r>
      <w:r w:rsidR="002779A5" w:rsidRPr="00AD298C">
        <w:rPr>
          <w:lang w:val="uk-UA" w:eastAsia="uk-UA"/>
        </w:rPr>
        <w:t xml:space="preserve">площею 0,1000 га, яка розташована за тією </w:t>
      </w:r>
      <w:r w:rsidR="00812C92" w:rsidRPr="00AD298C">
        <w:rPr>
          <w:lang w:val="uk-UA" w:eastAsia="uk-UA"/>
        </w:rPr>
        <w:t>самою</w:t>
      </w:r>
      <w:r w:rsidR="002779A5" w:rsidRPr="00AD298C">
        <w:rPr>
          <w:lang w:val="uk-UA" w:eastAsia="uk-UA"/>
        </w:rPr>
        <w:t xml:space="preserve"> адресою. Крім того, за спільні кошти Борисюк</w:t>
      </w:r>
      <w:r w:rsidR="00812C92" w:rsidRPr="00AD298C">
        <w:rPr>
          <w:lang w:val="uk-UA" w:eastAsia="uk-UA"/>
        </w:rPr>
        <w:t> </w:t>
      </w:r>
      <w:r w:rsidR="002779A5" w:rsidRPr="00AD298C">
        <w:rPr>
          <w:lang w:val="uk-UA" w:eastAsia="uk-UA"/>
        </w:rPr>
        <w:t xml:space="preserve">І.Е. та </w:t>
      </w:r>
      <w:r w:rsidR="008E4862">
        <w:rPr>
          <w:lang w:val="uk-UA" w:eastAsia="uk-UA"/>
        </w:rPr>
        <w:t>ОСОБА_1</w:t>
      </w:r>
      <w:r w:rsidR="002779A5" w:rsidRPr="00AD298C">
        <w:rPr>
          <w:lang w:val="uk-UA" w:eastAsia="uk-UA"/>
        </w:rPr>
        <w:t xml:space="preserve"> у 2011</w:t>
      </w:r>
      <w:r w:rsidR="00812C92" w:rsidRPr="00AD298C">
        <w:rPr>
          <w:lang w:val="uk-UA" w:eastAsia="uk-UA"/>
        </w:rPr>
        <w:t> </w:t>
      </w:r>
      <w:r w:rsidR="002779A5" w:rsidRPr="00AD298C">
        <w:rPr>
          <w:lang w:val="uk-UA" w:eastAsia="uk-UA"/>
        </w:rPr>
        <w:t xml:space="preserve">році був придбаний автомобіль марки </w:t>
      </w:r>
      <w:r w:rsidR="00812C92" w:rsidRPr="00AD298C">
        <w:rPr>
          <w:lang w:val="uk-UA" w:eastAsia="uk-UA"/>
        </w:rPr>
        <w:t>«</w:t>
      </w:r>
      <w:proofErr w:type="spellStart"/>
      <w:r w:rsidR="002779A5" w:rsidRPr="00AD298C">
        <w:rPr>
          <w:lang w:val="uk-UA" w:eastAsia="uk-UA"/>
        </w:rPr>
        <w:t>Land</w:t>
      </w:r>
      <w:proofErr w:type="spellEnd"/>
      <w:r w:rsidR="002779A5" w:rsidRPr="00AD298C">
        <w:rPr>
          <w:lang w:val="uk-UA" w:eastAsia="uk-UA"/>
        </w:rPr>
        <w:t xml:space="preserve"> </w:t>
      </w:r>
      <w:proofErr w:type="spellStart"/>
      <w:r w:rsidR="002779A5" w:rsidRPr="00AD298C">
        <w:rPr>
          <w:lang w:val="uk-UA" w:eastAsia="uk-UA"/>
        </w:rPr>
        <w:t>Rover</w:t>
      </w:r>
      <w:proofErr w:type="spellEnd"/>
      <w:r w:rsidR="00812C92" w:rsidRPr="00AD298C">
        <w:rPr>
          <w:lang w:val="uk-UA" w:eastAsia="uk-UA"/>
        </w:rPr>
        <w:t>»</w:t>
      </w:r>
      <w:r w:rsidR="002779A5" w:rsidRPr="00AD298C">
        <w:rPr>
          <w:lang w:val="uk-UA" w:eastAsia="uk-UA"/>
        </w:rPr>
        <w:t xml:space="preserve">, реєстраційний номер </w:t>
      </w:r>
      <w:r w:rsidR="008E4862">
        <w:rPr>
          <w:lang w:val="uk-UA" w:eastAsia="uk-UA"/>
        </w:rPr>
        <w:t>_____</w:t>
      </w:r>
      <w:r w:rsidR="002779A5" w:rsidRPr="00AD298C">
        <w:rPr>
          <w:lang w:val="uk-UA" w:eastAsia="uk-UA"/>
        </w:rPr>
        <w:t xml:space="preserve">, вартістю 450000 гривень, який був зареєстрований на </w:t>
      </w:r>
      <w:r w:rsidR="0038262D">
        <w:rPr>
          <w:lang w:val="uk-UA" w:eastAsia="uk-UA"/>
        </w:rPr>
        <w:t>ОСОБА_1</w:t>
      </w:r>
      <w:r w:rsidR="002779A5" w:rsidRPr="00AD298C">
        <w:rPr>
          <w:lang w:val="uk-UA" w:eastAsia="uk-UA"/>
        </w:rPr>
        <w:t>, у червні 2013</w:t>
      </w:r>
      <w:r w:rsidR="00B92959" w:rsidRPr="00AD298C">
        <w:rPr>
          <w:lang w:val="uk-UA" w:eastAsia="uk-UA"/>
        </w:rPr>
        <w:t> </w:t>
      </w:r>
      <w:r w:rsidR="002779A5" w:rsidRPr="00AD298C">
        <w:rPr>
          <w:lang w:val="uk-UA" w:eastAsia="uk-UA"/>
        </w:rPr>
        <w:t xml:space="preserve">року за спільні кошти ними був придбаний мотоцикл марки </w:t>
      </w:r>
      <w:r w:rsidR="00812C92" w:rsidRPr="00AD298C">
        <w:rPr>
          <w:lang w:val="uk-UA" w:eastAsia="uk-UA"/>
        </w:rPr>
        <w:t>«</w:t>
      </w:r>
      <w:proofErr w:type="spellStart"/>
      <w:r w:rsidR="002779A5" w:rsidRPr="00AD298C">
        <w:rPr>
          <w:lang w:val="uk-UA" w:eastAsia="uk-UA"/>
        </w:rPr>
        <w:t>Kawasaki</w:t>
      </w:r>
      <w:proofErr w:type="spellEnd"/>
      <w:r w:rsidR="00812C92" w:rsidRPr="00AD298C">
        <w:rPr>
          <w:lang w:val="uk-UA" w:eastAsia="uk-UA"/>
        </w:rPr>
        <w:t>»</w:t>
      </w:r>
      <w:r w:rsidR="002779A5" w:rsidRPr="00AD298C">
        <w:rPr>
          <w:lang w:val="uk-UA" w:eastAsia="uk-UA"/>
        </w:rPr>
        <w:t>, реєстраційний номер</w:t>
      </w:r>
      <w:r w:rsidR="0072493A" w:rsidRPr="00AD298C">
        <w:rPr>
          <w:lang w:val="uk-UA" w:eastAsia="uk-UA"/>
        </w:rPr>
        <w:t xml:space="preserve"> </w:t>
      </w:r>
      <w:r w:rsidR="008E4862">
        <w:rPr>
          <w:lang w:val="uk-UA" w:eastAsia="uk-UA"/>
        </w:rPr>
        <w:t>________</w:t>
      </w:r>
      <w:r w:rsidR="002779A5" w:rsidRPr="00AD298C">
        <w:rPr>
          <w:lang w:val="uk-UA" w:eastAsia="uk-UA"/>
        </w:rPr>
        <w:t xml:space="preserve">, вартістю 182000 гривень, який </w:t>
      </w:r>
      <w:r w:rsidR="00812C92" w:rsidRPr="00AD298C">
        <w:rPr>
          <w:lang w:val="uk-UA" w:eastAsia="uk-UA"/>
        </w:rPr>
        <w:t xml:space="preserve">також </w:t>
      </w:r>
      <w:r w:rsidR="002779A5" w:rsidRPr="00AD298C">
        <w:rPr>
          <w:lang w:val="uk-UA" w:eastAsia="uk-UA"/>
        </w:rPr>
        <w:t>був зареєстрований</w:t>
      </w:r>
      <w:r w:rsidR="0072493A" w:rsidRPr="00AD298C">
        <w:rPr>
          <w:lang w:val="uk-UA" w:eastAsia="uk-UA"/>
        </w:rPr>
        <w:t xml:space="preserve"> </w:t>
      </w:r>
      <w:r w:rsidR="002779A5" w:rsidRPr="00AD298C">
        <w:rPr>
          <w:lang w:val="uk-UA" w:eastAsia="uk-UA"/>
        </w:rPr>
        <w:t xml:space="preserve">на </w:t>
      </w:r>
      <w:r w:rsidR="008E4862">
        <w:rPr>
          <w:lang w:val="uk-UA" w:eastAsia="uk-UA"/>
        </w:rPr>
        <w:t>ОСОБА_1</w:t>
      </w:r>
      <w:r w:rsidR="002779A5" w:rsidRPr="00AD298C">
        <w:rPr>
          <w:lang w:val="uk-UA" w:eastAsia="uk-UA"/>
        </w:rPr>
        <w:t>.</w:t>
      </w:r>
    </w:p>
    <w:p w:rsidR="002779A5" w:rsidRPr="00AD298C" w:rsidRDefault="002779A5" w:rsidP="002779A5">
      <w:pPr>
        <w:ind w:firstLine="709"/>
        <w:jc w:val="both"/>
        <w:rPr>
          <w:lang w:val="uk-UA" w:eastAsia="uk-UA"/>
        </w:rPr>
      </w:pPr>
      <w:r w:rsidRPr="00AD298C">
        <w:rPr>
          <w:lang w:val="uk-UA" w:eastAsia="uk-UA"/>
        </w:rPr>
        <w:t>Судом також встановлено, що протягом часу проживання однією сім’єю як позивач</w:t>
      </w:r>
      <w:r w:rsidR="000E50CE" w:rsidRPr="00AD298C">
        <w:rPr>
          <w:lang w:val="uk-UA" w:eastAsia="uk-UA"/>
        </w:rPr>
        <w:t>,</w:t>
      </w:r>
      <w:r w:rsidRPr="00AD298C">
        <w:rPr>
          <w:lang w:val="uk-UA" w:eastAsia="uk-UA"/>
        </w:rPr>
        <w:t xml:space="preserve"> так і відповідач постійно працювали, отримували достатньо високу стабільну заробітну плату, з якої формували спільний бюджет, який використовували на потреби сім’ї. За кошти спільного бюджету було придбане вказане </w:t>
      </w:r>
      <w:r w:rsidR="000E50CE" w:rsidRPr="00AD298C">
        <w:rPr>
          <w:lang w:val="uk-UA" w:eastAsia="uk-UA"/>
        </w:rPr>
        <w:t xml:space="preserve">вище </w:t>
      </w:r>
      <w:r w:rsidRPr="00AD298C">
        <w:rPr>
          <w:lang w:val="uk-UA" w:eastAsia="uk-UA"/>
        </w:rPr>
        <w:t xml:space="preserve">майно. Із </w:t>
      </w:r>
      <w:r w:rsidR="000E50CE" w:rsidRPr="00AD298C">
        <w:rPr>
          <w:lang w:val="uk-UA" w:eastAsia="uk-UA"/>
        </w:rPr>
        <w:t xml:space="preserve">показань </w:t>
      </w:r>
      <w:r w:rsidRPr="00AD298C">
        <w:rPr>
          <w:lang w:val="uk-UA" w:eastAsia="uk-UA"/>
        </w:rPr>
        <w:t xml:space="preserve">свідків у судовому засіданні встановлено, що будинок, земельна ділянка, автомобіль та мотоцикл були придбані саме для потреб сім’ї, тому що Борисюк І.Е. та </w:t>
      </w:r>
      <w:r w:rsidR="008E4862">
        <w:rPr>
          <w:lang w:val="uk-UA" w:eastAsia="uk-UA"/>
        </w:rPr>
        <w:t>ОСОБА_1</w:t>
      </w:r>
      <w:r w:rsidRPr="00AD298C">
        <w:rPr>
          <w:lang w:val="uk-UA" w:eastAsia="uk-UA"/>
        </w:rPr>
        <w:t xml:space="preserve"> вважали себе повноцінною сім’єю. Протягом спільного проживання майно використовувалося для спільного проживання </w:t>
      </w:r>
      <w:r w:rsidR="008E4862">
        <w:rPr>
          <w:lang w:val="uk-UA" w:eastAsia="uk-UA"/>
        </w:rPr>
        <w:t>ОСОБА_1</w:t>
      </w:r>
      <w:r w:rsidRPr="00AD298C">
        <w:rPr>
          <w:lang w:val="uk-UA" w:eastAsia="uk-UA"/>
        </w:rPr>
        <w:t>, Борисюк І.Е. та її неповнолітніх дітей. Транспортні засоби також використовувалися в інтересах сім’ї.</w:t>
      </w:r>
    </w:p>
    <w:p w:rsidR="002779A5" w:rsidRPr="00AD298C" w:rsidRDefault="002779A5" w:rsidP="002779A5">
      <w:pPr>
        <w:ind w:firstLine="709"/>
        <w:jc w:val="both"/>
        <w:rPr>
          <w:lang w:val="uk-UA"/>
        </w:rPr>
      </w:pPr>
      <w:r w:rsidRPr="00AD298C">
        <w:rPr>
          <w:lang w:val="uk-UA"/>
        </w:rPr>
        <w:t>Комісія також взяла до уваги пояснення судді Борисюк І.Е., яка вказала, що не вчитувалася у вказане судове рішення та</w:t>
      </w:r>
      <w:r w:rsidR="000E50CE" w:rsidRPr="00AD298C">
        <w:rPr>
          <w:lang w:val="uk-UA"/>
        </w:rPr>
        <w:t>,</w:t>
      </w:r>
      <w:r w:rsidRPr="00AD298C">
        <w:rPr>
          <w:lang w:val="uk-UA"/>
        </w:rPr>
        <w:t xml:space="preserve"> лише отримавши висновок Громадської ради доброчесності про невідповідність під час конкурсу на зайняття вакантної посади судді Касаційного цивільного суду у складі Верховного Суду, оголошеного рішенням Комісії від 7 листопада 2016 року, звернулася до суду із заявою про визначення періодичності її спільного проживання з </w:t>
      </w:r>
      <w:r w:rsidR="008E4862">
        <w:rPr>
          <w:lang w:val="uk-UA" w:eastAsia="uk-UA"/>
        </w:rPr>
        <w:t>ОСОБА_1</w:t>
      </w:r>
      <w:r w:rsidRPr="00AD298C">
        <w:rPr>
          <w:lang w:val="uk-UA"/>
        </w:rPr>
        <w:t xml:space="preserve">. Суддя Борисюк І.Е. також зазначила, що дійсно з 2007 року перебувала у стосунках з </w:t>
      </w:r>
      <w:r w:rsidR="008E4862">
        <w:rPr>
          <w:lang w:val="uk-UA" w:eastAsia="uk-UA"/>
        </w:rPr>
        <w:t>ОСОБА_1</w:t>
      </w:r>
      <w:r w:rsidRPr="00AD298C">
        <w:rPr>
          <w:lang w:val="uk-UA"/>
        </w:rPr>
        <w:t>, однак вони не вважали себе членами однієї сім’ї, заповнюючи декларації</w:t>
      </w:r>
      <w:r w:rsidR="000E50CE" w:rsidRPr="00AD298C">
        <w:rPr>
          <w:lang w:val="uk-UA"/>
        </w:rPr>
        <w:t>,</w:t>
      </w:r>
      <w:r w:rsidRPr="00AD298C">
        <w:rPr>
          <w:lang w:val="uk-UA"/>
        </w:rPr>
        <w:t xml:space="preserve"> керувалася роз’ясненнями Національного агентства з питань запобігання корупції (далі – НАЗК), що інформація у деклараціях про членів сім’ї суб’єкта декларування зазначається станом на 31 грудня звітного року.</w:t>
      </w:r>
    </w:p>
    <w:p w:rsidR="002779A5" w:rsidRPr="00AD298C" w:rsidRDefault="002779A5" w:rsidP="002779A5">
      <w:pPr>
        <w:pStyle w:val="21"/>
        <w:shd w:val="clear" w:color="auto" w:fill="auto"/>
        <w:spacing w:before="0" w:after="0" w:line="240" w:lineRule="auto"/>
        <w:ind w:firstLine="709"/>
        <w:rPr>
          <w:rFonts w:ascii="Times New Roman" w:hAnsi="Times New Roman"/>
          <w:sz w:val="28"/>
          <w:szCs w:val="28"/>
          <w:lang w:eastAsia="uk-UA"/>
        </w:rPr>
      </w:pPr>
      <w:r w:rsidRPr="00AD298C">
        <w:rPr>
          <w:rFonts w:ascii="Times New Roman" w:hAnsi="Times New Roman"/>
          <w:sz w:val="28"/>
          <w:szCs w:val="28"/>
        </w:rPr>
        <w:lastRenderedPageBreak/>
        <w:t xml:space="preserve">Однак за результатами вивчення суддівського досьє та співбесіди з Борисюк І.Е. Комісія </w:t>
      </w:r>
      <w:r w:rsidR="006C5E3A" w:rsidRPr="00AD298C">
        <w:rPr>
          <w:rFonts w:ascii="Times New Roman" w:hAnsi="Times New Roman"/>
          <w:sz w:val="28"/>
          <w:szCs w:val="28"/>
        </w:rPr>
        <w:t>дійшла висновку</w:t>
      </w:r>
      <w:r w:rsidRPr="00AD298C">
        <w:rPr>
          <w:rFonts w:ascii="Times New Roman" w:hAnsi="Times New Roman"/>
          <w:sz w:val="28"/>
          <w:szCs w:val="28"/>
        </w:rPr>
        <w:t>, що вказані вище пояснення судді спростовуються рішенням суду</w:t>
      </w:r>
      <w:r w:rsidR="006C5E3A" w:rsidRPr="00AD298C">
        <w:rPr>
          <w:rFonts w:ascii="Times New Roman" w:hAnsi="Times New Roman"/>
          <w:sz w:val="28"/>
          <w:szCs w:val="28"/>
        </w:rPr>
        <w:t>,</w:t>
      </w:r>
      <w:r w:rsidRPr="00AD298C">
        <w:rPr>
          <w:rFonts w:ascii="Times New Roman" w:hAnsi="Times New Roman"/>
          <w:sz w:val="28"/>
          <w:szCs w:val="28"/>
        </w:rPr>
        <w:t xml:space="preserve"> </w:t>
      </w:r>
      <w:r w:rsidRPr="00AD298C">
        <w:rPr>
          <w:rStyle w:val="2"/>
          <w:rFonts w:ascii="Times New Roman" w:hAnsi="Times New Roman"/>
          <w:sz w:val="28"/>
          <w:szCs w:val="28"/>
        </w:rPr>
        <w:t>у деклараціях про майно, доходи, витрати і зобов’язання фінансового характеру за 2013</w:t>
      </w:r>
      <w:r w:rsidRPr="00AD298C">
        <w:rPr>
          <w:rFonts w:ascii="Times New Roman" w:hAnsi="Times New Roman"/>
          <w:sz w:val="28"/>
          <w:szCs w:val="28"/>
          <w:lang w:eastAsia="uk-UA"/>
        </w:rPr>
        <w:t>–</w:t>
      </w:r>
      <w:r w:rsidRPr="00AD298C">
        <w:rPr>
          <w:rStyle w:val="2"/>
          <w:rFonts w:ascii="Times New Roman" w:hAnsi="Times New Roman"/>
          <w:sz w:val="28"/>
          <w:szCs w:val="28"/>
        </w:rPr>
        <w:t xml:space="preserve">2014 роки </w:t>
      </w:r>
      <w:r w:rsidR="000E50CE" w:rsidRPr="00AD298C">
        <w:rPr>
          <w:rFonts w:ascii="Times New Roman" w:hAnsi="Times New Roman"/>
          <w:sz w:val="28"/>
          <w:szCs w:val="28"/>
        </w:rPr>
        <w:t xml:space="preserve">суддя </w:t>
      </w:r>
      <w:r w:rsidRPr="00AD298C">
        <w:rPr>
          <w:rStyle w:val="2"/>
          <w:rFonts w:ascii="Times New Roman" w:hAnsi="Times New Roman"/>
          <w:sz w:val="28"/>
          <w:szCs w:val="28"/>
        </w:rPr>
        <w:t xml:space="preserve">повинна була вказати </w:t>
      </w:r>
      <w:r w:rsidR="008E4862" w:rsidRPr="001F4F04">
        <w:rPr>
          <w:rFonts w:ascii="Times New Roman" w:hAnsi="Times New Roman"/>
          <w:sz w:val="28"/>
          <w:szCs w:val="28"/>
          <w:lang w:eastAsia="uk-UA"/>
        </w:rPr>
        <w:t>ОСОБА_1</w:t>
      </w:r>
      <w:r w:rsidRPr="001F4F04">
        <w:rPr>
          <w:rStyle w:val="2"/>
          <w:rFonts w:ascii="Times New Roman" w:hAnsi="Times New Roman"/>
          <w:sz w:val="28"/>
          <w:szCs w:val="28"/>
        </w:rPr>
        <w:t xml:space="preserve"> як</w:t>
      </w:r>
      <w:r w:rsidRPr="00AD298C">
        <w:rPr>
          <w:rStyle w:val="2"/>
          <w:rFonts w:ascii="Times New Roman" w:hAnsi="Times New Roman"/>
          <w:sz w:val="28"/>
          <w:szCs w:val="28"/>
        </w:rPr>
        <w:t xml:space="preserve"> члена своєї сім’ї та зазначити про наявність у неї житлового будинку </w:t>
      </w:r>
      <w:r w:rsidR="0092477E" w:rsidRPr="00AD298C">
        <w:rPr>
          <w:rStyle w:val="2"/>
          <w:rFonts w:ascii="Times New Roman" w:hAnsi="Times New Roman"/>
          <w:sz w:val="28"/>
          <w:szCs w:val="28"/>
        </w:rPr>
        <w:t xml:space="preserve">за адресою: </w:t>
      </w:r>
      <w:r w:rsidR="0038262D">
        <w:rPr>
          <w:lang w:eastAsia="uk-UA"/>
        </w:rPr>
        <w:t>__________________</w:t>
      </w:r>
      <w:r w:rsidR="006C5E3A" w:rsidRPr="00AD298C">
        <w:rPr>
          <w:rStyle w:val="2"/>
          <w:rFonts w:ascii="Times New Roman" w:hAnsi="Times New Roman"/>
          <w:sz w:val="28"/>
          <w:szCs w:val="28"/>
        </w:rPr>
        <w:t>,</w:t>
      </w:r>
      <w:r w:rsidRPr="00AD298C">
        <w:rPr>
          <w:rStyle w:val="2"/>
          <w:rFonts w:ascii="Times New Roman" w:hAnsi="Times New Roman"/>
          <w:sz w:val="28"/>
          <w:szCs w:val="28"/>
        </w:rPr>
        <w:t xml:space="preserve"> загальною площею 326,6 </w:t>
      </w:r>
      <w:proofErr w:type="spellStart"/>
      <w:r w:rsidRPr="00AD298C">
        <w:rPr>
          <w:rStyle w:val="2"/>
          <w:rFonts w:ascii="Times New Roman" w:hAnsi="Times New Roman"/>
          <w:sz w:val="28"/>
          <w:szCs w:val="28"/>
        </w:rPr>
        <w:t>кв</w:t>
      </w:r>
      <w:proofErr w:type="spellEnd"/>
      <w:r w:rsidRPr="00AD298C">
        <w:rPr>
          <w:rStyle w:val="2"/>
          <w:rFonts w:ascii="Times New Roman" w:hAnsi="Times New Roman"/>
          <w:sz w:val="28"/>
          <w:szCs w:val="28"/>
        </w:rPr>
        <w:t>.</w:t>
      </w:r>
      <w:r w:rsidR="006C5E3A" w:rsidRPr="00AD298C">
        <w:rPr>
          <w:rStyle w:val="2"/>
          <w:rFonts w:ascii="Times New Roman" w:hAnsi="Times New Roman"/>
          <w:sz w:val="28"/>
          <w:szCs w:val="28"/>
        </w:rPr>
        <w:t> </w:t>
      </w:r>
      <w:r w:rsidRPr="00AD298C">
        <w:rPr>
          <w:rStyle w:val="2"/>
          <w:rFonts w:ascii="Times New Roman" w:hAnsi="Times New Roman"/>
          <w:sz w:val="28"/>
          <w:szCs w:val="28"/>
        </w:rPr>
        <w:t xml:space="preserve">м, земельної ділянки за цією </w:t>
      </w:r>
      <w:r w:rsidR="000E50CE" w:rsidRPr="00AD298C">
        <w:rPr>
          <w:rStyle w:val="2"/>
          <w:rFonts w:ascii="Times New Roman" w:hAnsi="Times New Roman"/>
          <w:sz w:val="28"/>
          <w:szCs w:val="28"/>
        </w:rPr>
        <w:t>самою</w:t>
      </w:r>
      <w:r w:rsidRPr="00AD298C">
        <w:rPr>
          <w:rStyle w:val="2"/>
          <w:rFonts w:ascii="Times New Roman" w:hAnsi="Times New Roman"/>
          <w:sz w:val="28"/>
          <w:szCs w:val="28"/>
        </w:rPr>
        <w:t xml:space="preserve"> адресою загальною площею </w:t>
      </w:r>
      <w:r w:rsidRPr="00AD298C">
        <w:rPr>
          <w:rFonts w:ascii="Times New Roman" w:hAnsi="Times New Roman"/>
          <w:sz w:val="28"/>
          <w:szCs w:val="28"/>
          <w:lang w:eastAsia="uk-UA"/>
        </w:rPr>
        <w:t>0,1000</w:t>
      </w:r>
      <w:r w:rsidR="006C5E3A" w:rsidRPr="00AD298C">
        <w:rPr>
          <w:rFonts w:ascii="Times New Roman" w:hAnsi="Times New Roman"/>
          <w:sz w:val="28"/>
          <w:szCs w:val="28"/>
          <w:lang w:eastAsia="uk-UA"/>
        </w:rPr>
        <w:t> </w:t>
      </w:r>
      <w:r w:rsidRPr="00AD298C">
        <w:rPr>
          <w:rFonts w:ascii="Times New Roman" w:hAnsi="Times New Roman"/>
          <w:sz w:val="28"/>
          <w:szCs w:val="28"/>
          <w:lang w:eastAsia="uk-UA"/>
        </w:rPr>
        <w:t>га</w:t>
      </w:r>
      <w:r w:rsidRPr="00AD298C">
        <w:rPr>
          <w:rStyle w:val="2"/>
          <w:rFonts w:ascii="Times New Roman" w:hAnsi="Times New Roman"/>
          <w:sz w:val="28"/>
          <w:szCs w:val="28"/>
        </w:rPr>
        <w:t xml:space="preserve">, мотоцикла марки </w:t>
      </w:r>
      <w:r w:rsidR="0022174E" w:rsidRPr="00AD298C">
        <w:rPr>
          <w:rStyle w:val="2"/>
          <w:rFonts w:ascii="Times New Roman" w:hAnsi="Times New Roman"/>
          <w:sz w:val="28"/>
          <w:szCs w:val="28"/>
        </w:rPr>
        <w:t>«</w:t>
      </w:r>
      <w:proofErr w:type="spellStart"/>
      <w:r w:rsidRPr="00AD298C">
        <w:rPr>
          <w:rFonts w:ascii="Times New Roman" w:hAnsi="Times New Roman"/>
          <w:sz w:val="28"/>
          <w:szCs w:val="28"/>
          <w:lang w:eastAsia="uk-UA"/>
        </w:rPr>
        <w:t>Kawasaki</w:t>
      </w:r>
      <w:proofErr w:type="spellEnd"/>
      <w:r w:rsidR="0022174E" w:rsidRPr="00AD298C">
        <w:rPr>
          <w:rFonts w:ascii="Times New Roman" w:hAnsi="Times New Roman"/>
          <w:sz w:val="28"/>
          <w:szCs w:val="28"/>
          <w:lang w:eastAsia="uk-UA"/>
        </w:rPr>
        <w:t>»</w:t>
      </w:r>
      <w:r w:rsidRPr="00AD298C">
        <w:rPr>
          <w:rStyle w:val="2"/>
          <w:rFonts w:ascii="Times New Roman" w:hAnsi="Times New Roman"/>
          <w:sz w:val="28"/>
          <w:szCs w:val="28"/>
        </w:rPr>
        <w:t xml:space="preserve"> та автомобіля марки</w:t>
      </w:r>
      <w:r w:rsidRPr="00AD298C">
        <w:rPr>
          <w:rFonts w:ascii="Times New Roman" w:hAnsi="Times New Roman"/>
          <w:sz w:val="28"/>
          <w:szCs w:val="28"/>
          <w:lang w:eastAsia="uk-UA"/>
        </w:rPr>
        <w:t xml:space="preserve"> </w:t>
      </w:r>
      <w:r w:rsidR="0022174E" w:rsidRPr="00AD298C">
        <w:rPr>
          <w:rFonts w:ascii="Times New Roman" w:hAnsi="Times New Roman"/>
          <w:sz w:val="28"/>
          <w:szCs w:val="28"/>
          <w:lang w:eastAsia="uk-UA"/>
        </w:rPr>
        <w:t>«</w:t>
      </w:r>
      <w:proofErr w:type="spellStart"/>
      <w:r w:rsidRPr="00AD298C">
        <w:rPr>
          <w:rFonts w:ascii="Times New Roman" w:hAnsi="Times New Roman"/>
          <w:sz w:val="28"/>
          <w:szCs w:val="28"/>
          <w:lang w:eastAsia="uk-UA"/>
        </w:rPr>
        <w:t>Land</w:t>
      </w:r>
      <w:proofErr w:type="spellEnd"/>
      <w:r w:rsidRPr="00AD298C">
        <w:rPr>
          <w:rFonts w:ascii="Times New Roman" w:hAnsi="Times New Roman"/>
          <w:sz w:val="28"/>
          <w:szCs w:val="28"/>
          <w:lang w:eastAsia="uk-UA"/>
        </w:rPr>
        <w:t xml:space="preserve"> </w:t>
      </w:r>
      <w:proofErr w:type="spellStart"/>
      <w:r w:rsidRPr="00AD298C">
        <w:rPr>
          <w:rFonts w:ascii="Times New Roman" w:hAnsi="Times New Roman"/>
          <w:sz w:val="28"/>
          <w:szCs w:val="28"/>
          <w:lang w:eastAsia="uk-UA"/>
        </w:rPr>
        <w:t>Rover</w:t>
      </w:r>
      <w:proofErr w:type="spellEnd"/>
      <w:r w:rsidR="0022174E" w:rsidRPr="00AD298C">
        <w:rPr>
          <w:rFonts w:ascii="Times New Roman" w:hAnsi="Times New Roman"/>
          <w:sz w:val="28"/>
          <w:szCs w:val="28"/>
          <w:lang w:eastAsia="uk-UA"/>
        </w:rPr>
        <w:t>»</w:t>
      </w:r>
      <w:r w:rsidRPr="00AD298C">
        <w:rPr>
          <w:rFonts w:ascii="Times New Roman" w:hAnsi="Times New Roman"/>
          <w:sz w:val="28"/>
          <w:szCs w:val="28"/>
          <w:lang w:eastAsia="uk-UA"/>
        </w:rPr>
        <w:t xml:space="preserve">. </w:t>
      </w:r>
    </w:p>
    <w:p w:rsidR="002779A5" w:rsidRPr="00AD298C" w:rsidRDefault="002779A5" w:rsidP="002779A5">
      <w:pPr>
        <w:pStyle w:val="21"/>
        <w:shd w:val="clear" w:color="auto" w:fill="auto"/>
        <w:spacing w:before="0" w:after="0" w:line="240" w:lineRule="auto"/>
        <w:ind w:firstLine="709"/>
        <w:rPr>
          <w:rFonts w:ascii="Times New Roman" w:hAnsi="Times New Roman"/>
          <w:sz w:val="28"/>
          <w:szCs w:val="28"/>
        </w:rPr>
      </w:pPr>
      <w:r w:rsidRPr="00AD298C">
        <w:rPr>
          <w:rFonts w:ascii="Times New Roman" w:hAnsi="Times New Roman"/>
          <w:sz w:val="28"/>
          <w:szCs w:val="28"/>
        </w:rPr>
        <w:t xml:space="preserve">За результатами кваліфікаційного оцінювання суддя Борисюк І.Е. набрала 622,625 </w:t>
      </w:r>
      <w:proofErr w:type="spellStart"/>
      <w:r w:rsidRPr="00AD298C">
        <w:rPr>
          <w:rFonts w:ascii="Times New Roman" w:hAnsi="Times New Roman"/>
          <w:sz w:val="28"/>
          <w:szCs w:val="28"/>
        </w:rPr>
        <w:t>бала</w:t>
      </w:r>
      <w:proofErr w:type="spellEnd"/>
      <w:r w:rsidRPr="00AD298C">
        <w:rPr>
          <w:rFonts w:ascii="Times New Roman" w:hAnsi="Times New Roman"/>
          <w:sz w:val="28"/>
          <w:szCs w:val="28"/>
        </w:rPr>
        <w:t>, що становить менше 67 відсотків від суми максимально можливих балів за результатами кваліфікаційного оцінювання всіх критеріїв.</w:t>
      </w:r>
    </w:p>
    <w:p w:rsidR="002779A5" w:rsidRPr="00AD298C" w:rsidRDefault="002779A5" w:rsidP="002779A5">
      <w:pPr>
        <w:pStyle w:val="21"/>
        <w:shd w:val="clear" w:color="auto" w:fill="auto"/>
        <w:spacing w:before="0" w:after="0" w:line="240" w:lineRule="auto"/>
        <w:ind w:firstLine="709"/>
        <w:rPr>
          <w:rFonts w:ascii="Times New Roman" w:hAnsi="Times New Roman"/>
          <w:sz w:val="28"/>
          <w:szCs w:val="28"/>
        </w:rPr>
      </w:pPr>
      <w:r w:rsidRPr="00AD298C">
        <w:rPr>
          <w:rFonts w:ascii="Times New Roman" w:hAnsi="Times New Roman"/>
          <w:sz w:val="28"/>
          <w:szCs w:val="28"/>
        </w:rPr>
        <w:t>Рішенням від 13 травня 2019 року № 235/ко-19 Комісія визначила, що суддя Борисюк І.Е. за результатами кваліфікаційного оцінювання суддів місцевих та апеляційних судів на відповідність займаній посаді набрала 622,625</w:t>
      </w:r>
      <w:r w:rsidR="006C5E3A" w:rsidRPr="00AD298C">
        <w:rPr>
          <w:rFonts w:ascii="Times New Roman" w:hAnsi="Times New Roman"/>
          <w:sz w:val="28"/>
          <w:szCs w:val="28"/>
        </w:rPr>
        <w:t> </w:t>
      </w:r>
      <w:proofErr w:type="spellStart"/>
      <w:r w:rsidRPr="00AD298C">
        <w:rPr>
          <w:rFonts w:ascii="Times New Roman" w:hAnsi="Times New Roman"/>
          <w:sz w:val="28"/>
          <w:szCs w:val="28"/>
        </w:rPr>
        <w:t>бала</w:t>
      </w:r>
      <w:proofErr w:type="spellEnd"/>
      <w:r w:rsidRPr="00AD298C">
        <w:rPr>
          <w:rFonts w:ascii="Times New Roman" w:hAnsi="Times New Roman"/>
          <w:sz w:val="28"/>
          <w:szCs w:val="28"/>
        </w:rPr>
        <w:t>; визнала суддю Борисюк І.Е. такою, що не відповідає займаній посаді</w:t>
      </w:r>
      <w:r w:rsidR="006C5E3A" w:rsidRPr="00AD298C">
        <w:rPr>
          <w:rFonts w:ascii="Times New Roman" w:hAnsi="Times New Roman"/>
          <w:sz w:val="28"/>
          <w:szCs w:val="28"/>
        </w:rPr>
        <w:t>,</w:t>
      </w:r>
      <w:r w:rsidRPr="00AD298C">
        <w:rPr>
          <w:rFonts w:ascii="Times New Roman" w:hAnsi="Times New Roman"/>
          <w:sz w:val="28"/>
          <w:szCs w:val="28"/>
        </w:rPr>
        <w:t xml:space="preserve"> та вирішила внести до Вищої ради правосуддя подання з рекомендацією про її звільнення з посади судді.</w:t>
      </w:r>
    </w:p>
    <w:p w:rsidR="00321347" w:rsidRPr="00AD298C" w:rsidRDefault="00321347" w:rsidP="00321347">
      <w:pPr>
        <w:ind w:firstLine="708"/>
        <w:jc w:val="both"/>
        <w:rPr>
          <w:lang w:val="uk-UA"/>
        </w:rPr>
      </w:pPr>
      <w:r w:rsidRPr="00AD298C">
        <w:rPr>
          <w:lang w:val="uk-UA"/>
        </w:rPr>
        <w:t>За результатами розгляду вказаного подання з рекомендацією Комісії про звільнення Борисюк І.Е. з посади судді Вінницького міського суду Вінницької області, з урахуванням інформації, що міститься в копії суддівського досьє, записів співбесід</w:t>
      </w:r>
      <w:r w:rsidR="00421103" w:rsidRPr="00AD298C">
        <w:rPr>
          <w:lang w:val="uk-UA"/>
        </w:rPr>
        <w:t>и</w:t>
      </w:r>
      <w:r w:rsidRPr="00AD298C">
        <w:rPr>
          <w:lang w:val="uk-UA"/>
        </w:rPr>
        <w:t xml:space="preserve"> колегії Комісії</w:t>
      </w:r>
      <w:r w:rsidR="00421103" w:rsidRPr="00AD298C">
        <w:rPr>
          <w:lang w:val="uk-UA"/>
        </w:rPr>
        <w:t xml:space="preserve"> із суддею</w:t>
      </w:r>
      <w:r w:rsidRPr="00AD298C">
        <w:rPr>
          <w:lang w:val="uk-UA"/>
        </w:rPr>
        <w:t>, копій матеріалів судових справ Вища рада правосуддя встановила таке.</w:t>
      </w:r>
    </w:p>
    <w:p w:rsidR="002779A5" w:rsidRPr="00AD298C" w:rsidRDefault="002779A5" w:rsidP="002779A5">
      <w:pPr>
        <w:ind w:firstLine="709"/>
        <w:jc w:val="both"/>
        <w:rPr>
          <w:lang w:val="uk-UA"/>
        </w:rPr>
      </w:pPr>
      <w:r w:rsidRPr="00AD298C">
        <w:rPr>
          <w:lang w:val="uk-UA"/>
        </w:rPr>
        <w:t>За змістом пункту 7 частини четвертої статті 54 Закону України «Про судоустрій і статус суддів» (у редакції, чинній на момент подання суддею Борисюк І.Е. декларацій про майно, доходи, витрати і зобов’язання фінансового характеру за 2013</w:t>
      </w:r>
      <w:r w:rsidRPr="00AD298C">
        <w:rPr>
          <w:lang w:val="uk-UA" w:eastAsia="uk-UA"/>
        </w:rPr>
        <w:t>–</w:t>
      </w:r>
      <w:r w:rsidRPr="00AD298C">
        <w:rPr>
          <w:lang w:val="uk-UA"/>
        </w:rPr>
        <w:t>2014 роки, зокрема 24 березня 2014</w:t>
      </w:r>
      <w:r w:rsidR="006C5E3A" w:rsidRPr="00AD298C">
        <w:rPr>
          <w:lang w:val="uk-UA"/>
        </w:rPr>
        <w:t> </w:t>
      </w:r>
      <w:r w:rsidRPr="00AD298C">
        <w:rPr>
          <w:lang w:val="uk-UA"/>
        </w:rPr>
        <w:t>року та 11</w:t>
      </w:r>
      <w:r w:rsidR="006C5E3A" w:rsidRPr="00AD298C">
        <w:rPr>
          <w:lang w:val="uk-UA"/>
        </w:rPr>
        <w:t> </w:t>
      </w:r>
      <w:r w:rsidRPr="00AD298C">
        <w:rPr>
          <w:lang w:val="uk-UA"/>
        </w:rPr>
        <w:t>лютого 2015</w:t>
      </w:r>
      <w:r w:rsidR="006C5E3A" w:rsidRPr="00AD298C">
        <w:rPr>
          <w:lang w:val="uk-UA"/>
        </w:rPr>
        <w:t> </w:t>
      </w:r>
      <w:r w:rsidRPr="00AD298C">
        <w:rPr>
          <w:lang w:val="uk-UA"/>
        </w:rPr>
        <w:t>року) суддя зобов’язаний подавати щороку до 1 квітня за місцем роботи декларацію про майно, доходи, витрати і зобов’язання фінансового характеру за минулий рік за формою і в порядку, що встановлені Законом України «Про засади запобігання і протидії корупції».</w:t>
      </w:r>
    </w:p>
    <w:p w:rsidR="002779A5" w:rsidRPr="00AD298C" w:rsidRDefault="002779A5" w:rsidP="002779A5">
      <w:pPr>
        <w:ind w:firstLine="709"/>
        <w:jc w:val="both"/>
        <w:rPr>
          <w:shd w:val="clear" w:color="auto" w:fill="FFFFFF"/>
          <w:lang w:val="uk-UA"/>
        </w:rPr>
      </w:pPr>
      <w:r w:rsidRPr="00AD298C">
        <w:rPr>
          <w:lang w:val="uk-UA"/>
        </w:rPr>
        <w:t xml:space="preserve">Частиною першою статті 12 Закону України «Про засади запобігання і протидії корупції» визначено, що </w:t>
      </w:r>
      <w:r w:rsidRPr="00AD298C">
        <w:rPr>
          <w:shd w:val="clear" w:color="auto" w:fill="FFFFFF"/>
          <w:lang w:val="uk-UA"/>
        </w:rPr>
        <w:t>суб’єкти декларування зобов’язані щорічно до 1 квітня подавати за місцем роботи (служби) декларацію про майно, доходи, витрати і зобов’язання фінансового характеру за минулий рік за формою, що додається до цього Закону.</w:t>
      </w:r>
    </w:p>
    <w:p w:rsidR="002779A5" w:rsidRPr="00AD298C" w:rsidRDefault="00B752E3" w:rsidP="002779A5">
      <w:pPr>
        <w:ind w:firstLine="709"/>
        <w:jc w:val="both"/>
        <w:rPr>
          <w:lang w:val="uk-UA"/>
        </w:rPr>
      </w:pPr>
      <w:r w:rsidRPr="00AD298C">
        <w:rPr>
          <w:shd w:val="clear" w:color="auto" w:fill="FFFFFF"/>
          <w:lang w:val="uk-UA"/>
        </w:rPr>
        <w:t xml:space="preserve">Згідно із </w:t>
      </w:r>
      <w:r w:rsidR="002779A5" w:rsidRPr="00AD298C">
        <w:rPr>
          <w:shd w:val="clear" w:color="auto" w:fill="FFFFFF"/>
          <w:lang w:val="uk-UA"/>
        </w:rPr>
        <w:t>примітк</w:t>
      </w:r>
      <w:r w:rsidRPr="00AD298C">
        <w:rPr>
          <w:shd w:val="clear" w:color="auto" w:fill="FFFFFF"/>
          <w:lang w:val="uk-UA"/>
        </w:rPr>
        <w:t>ою</w:t>
      </w:r>
      <w:r w:rsidR="002779A5" w:rsidRPr="00AD298C">
        <w:rPr>
          <w:shd w:val="clear" w:color="auto" w:fill="FFFFFF"/>
          <w:lang w:val="uk-UA"/>
        </w:rPr>
        <w:t xml:space="preserve"> 6 форми декларації про майно, доходи, витрати і зобов’язання фінансового характеру у позиції 4 «Члени сім’ї декларанта» зазначаються відомості відповідно до абзацу десятого частини першої статті 1 Закону </w:t>
      </w:r>
      <w:r w:rsidR="002779A5" w:rsidRPr="00AD298C">
        <w:rPr>
          <w:lang w:val="uk-UA"/>
        </w:rPr>
        <w:t xml:space="preserve">України «Про засади запобігання і протидії корупції». </w:t>
      </w:r>
    </w:p>
    <w:p w:rsidR="002779A5" w:rsidRPr="00AD298C" w:rsidRDefault="002779A5" w:rsidP="002779A5">
      <w:pPr>
        <w:ind w:firstLine="709"/>
        <w:jc w:val="both"/>
        <w:rPr>
          <w:shd w:val="clear" w:color="auto" w:fill="FFFFFF"/>
          <w:lang w:val="uk-UA"/>
        </w:rPr>
      </w:pPr>
      <w:r w:rsidRPr="00AD298C">
        <w:rPr>
          <w:lang w:val="uk-UA"/>
        </w:rPr>
        <w:t xml:space="preserve">Зокрема, за приписами абзацу </w:t>
      </w:r>
      <w:r w:rsidRPr="00AD298C">
        <w:rPr>
          <w:shd w:val="clear" w:color="auto" w:fill="FFFFFF"/>
          <w:lang w:val="uk-UA"/>
        </w:rPr>
        <w:t xml:space="preserve">десятого частини першої статті 1 Закону </w:t>
      </w:r>
      <w:r w:rsidRPr="00AD298C">
        <w:rPr>
          <w:lang w:val="uk-UA"/>
        </w:rPr>
        <w:t xml:space="preserve">України «Про засади запобігання і протидії корупції» визначено, що до членів сім’ї </w:t>
      </w:r>
      <w:r w:rsidR="005E1023" w:rsidRPr="00AD298C">
        <w:rPr>
          <w:lang w:val="uk-UA"/>
        </w:rPr>
        <w:t xml:space="preserve">належать </w:t>
      </w:r>
      <w:r w:rsidRPr="00AD298C">
        <w:rPr>
          <w:shd w:val="clear" w:color="auto" w:fill="FFFFFF"/>
          <w:lang w:val="uk-UA"/>
        </w:rPr>
        <w:t>особи, які перебувають у шлюбі, а також їхні діти, в тому числі повнолітні,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p>
    <w:p w:rsidR="002779A5" w:rsidRPr="00AD298C" w:rsidRDefault="002779A5" w:rsidP="002779A5">
      <w:pPr>
        <w:ind w:firstLine="709"/>
        <w:jc w:val="both"/>
        <w:rPr>
          <w:shd w:val="clear" w:color="auto" w:fill="FFFFFF"/>
          <w:lang w:val="uk-UA"/>
        </w:rPr>
      </w:pPr>
      <w:r w:rsidRPr="00AD298C">
        <w:rPr>
          <w:shd w:val="clear" w:color="auto" w:fill="FFFFFF"/>
          <w:lang w:val="uk-UA"/>
        </w:rPr>
        <w:lastRenderedPageBreak/>
        <w:t xml:space="preserve">При цьому за формою декларації </w:t>
      </w:r>
      <w:r w:rsidRPr="00AD298C">
        <w:rPr>
          <w:lang w:val="uk-UA"/>
        </w:rPr>
        <w:t xml:space="preserve">про майно, доходи, витрати і зобов’язання фінансового характеру передбачено зазначення суб’єктом декларування не лише майна, що перебуває у його власності, в оренді чи на іншому праві користування, але й майна, яке перебуває </w:t>
      </w:r>
      <w:r w:rsidR="00B752E3" w:rsidRPr="00AD298C">
        <w:rPr>
          <w:lang w:val="uk-UA"/>
        </w:rPr>
        <w:t xml:space="preserve">у </w:t>
      </w:r>
      <w:r w:rsidRPr="00AD298C">
        <w:rPr>
          <w:lang w:val="uk-UA"/>
        </w:rPr>
        <w:t>власності, в оренді чи на іншому праві користування у членів його сім’ї.</w:t>
      </w:r>
    </w:p>
    <w:p w:rsidR="002779A5" w:rsidRPr="00AD298C" w:rsidRDefault="002779A5" w:rsidP="002779A5">
      <w:pPr>
        <w:ind w:firstLine="709"/>
        <w:jc w:val="both"/>
        <w:rPr>
          <w:lang w:val="uk-UA" w:eastAsia="uk-UA"/>
        </w:rPr>
      </w:pPr>
      <w:r w:rsidRPr="00AD298C">
        <w:rPr>
          <w:shd w:val="clear" w:color="auto" w:fill="FFFFFF"/>
          <w:lang w:val="uk-UA"/>
        </w:rPr>
        <w:t xml:space="preserve">Комісія встановила, що суддя Борисюк І.Е. на порушення зазначених вище вимог Закону </w:t>
      </w:r>
      <w:r w:rsidRPr="00AD298C">
        <w:rPr>
          <w:lang w:val="uk-UA"/>
        </w:rPr>
        <w:t>України «Про засади запобігання і протидії корупції»</w:t>
      </w:r>
      <w:r w:rsidRPr="00AD298C">
        <w:rPr>
          <w:shd w:val="clear" w:color="auto" w:fill="FFFFFF"/>
          <w:lang w:val="uk-UA"/>
        </w:rPr>
        <w:t xml:space="preserve"> не вказала у </w:t>
      </w:r>
      <w:r w:rsidRPr="00AD298C">
        <w:rPr>
          <w:lang w:val="uk-UA"/>
        </w:rPr>
        <w:t>деклараціях про майно, доходи, витрати і зобов’язання фінансового характеру за 2013</w:t>
      </w:r>
      <w:r w:rsidRPr="00AD298C">
        <w:rPr>
          <w:lang w:val="uk-UA" w:eastAsia="uk-UA"/>
        </w:rPr>
        <w:t>–</w:t>
      </w:r>
      <w:r w:rsidRPr="00AD298C">
        <w:rPr>
          <w:lang w:val="uk-UA"/>
        </w:rPr>
        <w:t xml:space="preserve">2014 роки </w:t>
      </w:r>
      <w:r w:rsidR="003816C2">
        <w:rPr>
          <w:lang w:val="uk-UA"/>
        </w:rPr>
        <w:t>ОСОБА_1</w:t>
      </w:r>
      <w:r w:rsidRPr="00AD298C">
        <w:rPr>
          <w:lang w:val="uk-UA"/>
        </w:rPr>
        <w:t xml:space="preserve"> як члена своєї сім’ї та не задекларувала </w:t>
      </w:r>
      <w:r w:rsidRPr="00AD298C">
        <w:rPr>
          <w:rStyle w:val="2"/>
          <w:lang w:val="uk-UA"/>
        </w:rPr>
        <w:t xml:space="preserve">житловий будинок </w:t>
      </w:r>
      <w:r w:rsidR="00646BDE" w:rsidRPr="00AD298C">
        <w:rPr>
          <w:rStyle w:val="2"/>
          <w:lang w:val="uk-UA"/>
        </w:rPr>
        <w:t xml:space="preserve">за адресою: </w:t>
      </w:r>
      <w:r w:rsidR="003816C2">
        <w:rPr>
          <w:lang w:val="uk-UA" w:eastAsia="uk-UA"/>
        </w:rPr>
        <w:t>__________________</w:t>
      </w:r>
      <w:r w:rsidR="005E1023" w:rsidRPr="00AD298C">
        <w:rPr>
          <w:rStyle w:val="2"/>
          <w:lang w:val="uk-UA"/>
        </w:rPr>
        <w:t>,</w:t>
      </w:r>
      <w:r w:rsidRPr="00AD298C">
        <w:rPr>
          <w:rStyle w:val="2"/>
          <w:lang w:val="uk-UA"/>
        </w:rPr>
        <w:t xml:space="preserve"> загальною площею 326,6 </w:t>
      </w:r>
      <w:proofErr w:type="spellStart"/>
      <w:r w:rsidRPr="00AD298C">
        <w:rPr>
          <w:rStyle w:val="2"/>
          <w:lang w:val="uk-UA"/>
        </w:rPr>
        <w:t>кв</w:t>
      </w:r>
      <w:proofErr w:type="spellEnd"/>
      <w:r w:rsidRPr="00AD298C">
        <w:rPr>
          <w:rStyle w:val="2"/>
          <w:lang w:val="uk-UA"/>
        </w:rPr>
        <w:t>.</w:t>
      </w:r>
      <w:r w:rsidR="00B92959" w:rsidRPr="00AD298C">
        <w:rPr>
          <w:rStyle w:val="2"/>
          <w:lang w:val="uk-UA"/>
        </w:rPr>
        <w:t> </w:t>
      </w:r>
      <w:r w:rsidRPr="00AD298C">
        <w:rPr>
          <w:rStyle w:val="2"/>
          <w:lang w:val="uk-UA"/>
        </w:rPr>
        <w:t xml:space="preserve">м, земельну ділянку за цією </w:t>
      </w:r>
      <w:r w:rsidR="005E1023" w:rsidRPr="00AD298C">
        <w:rPr>
          <w:rStyle w:val="2"/>
          <w:lang w:val="uk-UA"/>
        </w:rPr>
        <w:t>самою</w:t>
      </w:r>
      <w:r w:rsidRPr="00AD298C">
        <w:rPr>
          <w:rStyle w:val="2"/>
          <w:lang w:val="uk-UA"/>
        </w:rPr>
        <w:t xml:space="preserve"> адресою загальною площею </w:t>
      </w:r>
      <w:r w:rsidRPr="00AD298C">
        <w:rPr>
          <w:lang w:val="uk-UA" w:eastAsia="uk-UA"/>
        </w:rPr>
        <w:t>0,1000 га</w:t>
      </w:r>
      <w:r w:rsidRPr="00AD298C">
        <w:rPr>
          <w:rStyle w:val="2"/>
          <w:lang w:val="uk-UA"/>
        </w:rPr>
        <w:t xml:space="preserve">, мотоцикл марки </w:t>
      </w:r>
      <w:r w:rsidR="005E1023" w:rsidRPr="00AD298C">
        <w:rPr>
          <w:rStyle w:val="2"/>
          <w:lang w:val="uk-UA"/>
        </w:rPr>
        <w:t>«</w:t>
      </w:r>
      <w:proofErr w:type="spellStart"/>
      <w:r w:rsidRPr="00AD298C">
        <w:rPr>
          <w:lang w:val="uk-UA" w:eastAsia="uk-UA"/>
        </w:rPr>
        <w:t>Kawasaki</w:t>
      </w:r>
      <w:proofErr w:type="spellEnd"/>
      <w:r w:rsidR="005E1023" w:rsidRPr="00AD298C">
        <w:rPr>
          <w:lang w:val="uk-UA" w:eastAsia="uk-UA"/>
        </w:rPr>
        <w:t>»</w:t>
      </w:r>
      <w:r w:rsidRPr="00AD298C">
        <w:rPr>
          <w:rStyle w:val="2"/>
          <w:lang w:val="uk-UA" w:eastAsia="en-US"/>
        </w:rPr>
        <w:t xml:space="preserve"> </w:t>
      </w:r>
      <w:r w:rsidRPr="00AD298C">
        <w:rPr>
          <w:rStyle w:val="2"/>
          <w:lang w:val="uk-UA"/>
        </w:rPr>
        <w:t>та автомобіл</w:t>
      </w:r>
      <w:r w:rsidR="005E1023" w:rsidRPr="00AD298C">
        <w:rPr>
          <w:rStyle w:val="2"/>
          <w:lang w:val="uk-UA"/>
        </w:rPr>
        <w:t>ь</w:t>
      </w:r>
      <w:r w:rsidRPr="00AD298C">
        <w:rPr>
          <w:rStyle w:val="2"/>
          <w:lang w:val="uk-UA"/>
        </w:rPr>
        <w:t xml:space="preserve"> марки</w:t>
      </w:r>
      <w:r w:rsidRPr="00AD298C">
        <w:rPr>
          <w:lang w:val="uk-UA" w:eastAsia="uk-UA"/>
        </w:rPr>
        <w:t xml:space="preserve"> </w:t>
      </w:r>
      <w:r w:rsidR="005E1023" w:rsidRPr="00AD298C">
        <w:rPr>
          <w:lang w:val="uk-UA" w:eastAsia="uk-UA"/>
        </w:rPr>
        <w:t>«</w:t>
      </w:r>
      <w:proofErr w:type="spellStart"/>
      <w:r w:rsidRPr="00AD298C">
        <w:rPr>
          <w:lang w:val="uk-UA" w:eastAsia="uk-UA"/>
        </w:rPr>
        <w:t>Land</w:t>
      </w:r>
      <w:proofErr w:type="spellEnd"/>
      <w:r w:rsidRPr="00AD298C">
        <w:rPr>
          <w:lang w:val="uk-UA" w:eastAsia="uk-UA"/>
        </w:rPr>
        <w:t xml:space="preserve"> </w:t>
      </w:r>
      <w:proofErr w:type="spellStart"/>
      <w:r w:rsidRPr="00AD298C">
        <w:rPr>
          <w:lang w:val="uk-UA" w:eastAsia="uk-UA"/>
        </w:rPr>
        <w:t>Rover</w:t>
      </w:r>
      <w:proofErr w:type="spellEnd"/>
      <w:r w:rsidR="005E1023" w:rsidRPr="00AD298C">
        <w:rPr>
          <w:lang w:val="uk-UA" w:eastAsia="uk-UA"/>
        </w:rPr>
        <w:t>»</w:t>
      </w:r>
      <w:r w:rsidRPr="00AD298C">
        <w:rPr>
          <w:lang w:val="uk-UA" w:eastAsia="uk-UA"/>
        </w:rPr>
        <w:t xml:space="preserve">. </w:t>
      </w:r>
    </w:p>
    <w:p w:rsidR="002779A5" w:rsidRPr="00AD298C" w:rsidRDefault="002779A5" w:rsidP="002779A5">
      <w:pPr>
        <w:ind w:firstLine="709"/>
        <w:jc w:val="both"/>
        <w:rPr>
          <w:lang w:val="uk-UA"/>
        </w:rPr>
      </w:pPr>
      <w:r w:rsidRPr="00AD298C">
        <w:rPr>
          <w:lang w:val="uk-UA" w:eastAsia="uk-UA"/>
        </w:rPr>
        <w:t xml:space="preserve">За цих обставин Комісія дійшла висновку, що </w:t>
      </w:r>
      <w:r w:rsidR="00F704D4" w:rsidRPr="00AD298C">
        <w:rPr>
          <w:lang w:val="uk-UA"/>
        </w:rPr>
        <w:t xml:space="preserve">згідно з </w:t>
      </w:r>
      <w:r w:rsidRPr="00AD298C">
        <w:rPr>
          <w:lang w:val="uk-UA"/>
        </w:rPr>
        <w:t>пояснен</w:t>
      </w:r>
      <w:r w:rsidR="00F704D4" w:rsidRPr="00AD298C">
        <w:rPr>
          <w:lang w:val="uk-UA"/>
        </w:rPr>
        <w:t>нями</w:t>
      </w:r>
      <w:r w:rsidRPr="00AD298C">
        <w:rPr>
          <w:lang w:val="uk-UA"/>
        </w:rPr>
        <w:t xml:space="preserve"> судді </w:t>
      </w:r>
      <w:r w:rsidR="00D75E19" w:rsidRPr="00AD298C">
        <w:rPr>
          <w:lang w:val="uk-UA"/>
        </w:rPr>
        <w:t xml:space="preserve">Борисюк І.Е. </w:t>
      </w:r>
      <w:r w:rsidR="00F704D4" w:rsidRPr="00AD298C">
        <w:rPr>
          <w:lang w:val="uk-UA"/>
        </w:rPr>
        <w:t>вона</w:t>
      </w:r>
      <w:r w:rsidRPr="00AD298C">
        <w:rPr>
          <w:lang w:val="uk-UA"/>
        </w:rPr>
        <w:t xml:space="preserve"> не докладала належних зусиль, щоб, на думку, розсудливої, законослухняної та поінформованої людини, її поведінка була бездоганною, та не вжила належних і достатніх заходів, щоб бути обізнаною про свої майнові інтереси та антикорупційні обов’язки. Суддя не надала повних, обґрунтованих та достатніх пояснень щодо джерел походження її майна, що є одним з обов’язків судді, передбачених статт</w:t>
      </w:r>
      <w:r w:rsidR="00F704D4" w:rsidRPr="00AD298C">
        <w:rPr>
          <w:lang w:val="uk-UA"/>
        </w:rPr>
        <w:t>ею</w:t>
      </w:r>
      <w:r w:rsidRPr="00AD298C">
        <w:rPr>
          <w:lang w:val="uk-UA"/>
        </w:rPr>
        <w:t xml:space="preserve"> 56 Закону України «Про судоустрій і статус суддів».</w:t>
      </w:r>
    </w:p>
    <w:p w:rsidR="007765A0" w:rsidRPr="00AD298C" w:rsidRDefault="00F704D4" w:rsidP="007765A0">
      <w:pPr>
        <w:ind w:firstLine="709"/>
        <w:jc w:val="both"/>
        <w:rPr>
          <w:lang w:val="uk-UA"/>
        </w:rPr>
      </w:pPr>
      <w:r w:rsidRPr="00AD298C">
        <w:rPr>
          <w:lang w:val="uk-UA"/>
        </w:rPr>
        <w:t>Разом</w:t>
      </w:r>
      <w:r w:rsidR="007765A0" w:rsidRPr="00AD298C">
        <w:rPr>
          <w:lang w:val="uk-UA"/>
        </w:rPr>
        <w:t xml:space="preserve"> </w:t>
      </w:r>
      <w:r w:rsidRPr="00AD298C">
        <w:rPr>
          <w:lang w:val="uk-UA"/>
        </w:rPr>
        <w:t>і</w:t>
      </w:r>
      <w:r w:rsidR="007765A0" w:rsidRPr="00AD298C">
        <w:rPr>
          <w:lang w:val="uk-UA"/>
        </w:rPr>
        <w:t xml:space="preserve">з </w:t>
      </w:r>
      <w:r w:rsidRPr="00AD298C">
        <w:rPr>
          <w:lang w:val="uk-UA"/>
        </w:rPr>
        <w:t>т</w:t>
      </w:r>
      <w:r w:rsidR="007765A0" w:rsidRPr="00AD298C">
        <w:rPr>
          <w:lang w:val="uk-UA"/>
        </w:rPr>
        <w:t>им одним із критеріїв</w:t>
      </w:r>
      <w:r w:rsidRPr="00AD298C">
        <w:rPr>
          <w:lang w:val="uk-UA"/>
        </w:rPr>
        <w:t>,</w:t>
      </w:r>
      <w:r w:rsidR="007765A0" w:rsidRPr="00AD298C">
        <w:rPr>
          <w:lang w:val="uk-UA"/>
        </w:rPr>
        <w:t xml:space="preserve"> на відповідність якому Комісія має перевірити суддю під час кваліфікаційного оцінювання</w:t>
      </w:r>
      <w:r w:rsidRPr="00AD298C">
        <w:rPr>
          <w:lang w:val="uk-UA"/>
        </w:rPr>
        <w:t>,</w:t>
      </w:r>
      <w:r w:rsidR="007765A0" w:rsidRPr="00AD298C">
        <w:rPr>
          <w:lang w:val="uk-UA"/>
        </w:rPr>
        <w:t xml:space="preserve"> є доброчесність.</w:t>
      </w:r>
    </w:p>
    <w:p w:rsidR="007765A0" w:rsidRPr="00AD298C" w:rsidRDefault="007765A0" w:rsidP="00491A2D">
      <w:pPr>
        <w:ind w:firstLine="709"/>
        <w:jc w:val="both"/>
        <w:rPr>
          <w:lang w:val="uk-UA"/>
        </w:rPr>
      </w:pPr>
      <w:r w:rsidRPr="00AD298C">
        <w:rPr>
          <w:lang w:val="uk-UA"/>
        </w:rPr>
        <w:t>За правилами пункту 9 глави 2 розділу ІІ Положення відповідність судді критерію доброчесності оцінюється (встанов</w:t>
      </w:r>
      <w:r w:rsidR="00491A2D" w:rsidRPr="00AD298C">
        <w:rPr>
          <w:lang w:val="uk-UA"/>
        </w:rPr>
        <w:t xml:space="preserve">люється) за такими показниками: </w:t>
      </w:r>
      <w:r w:rsidRPr="00AD298C">
        <w:rPr>
          <w:lang w:val="uk-UA"/>
        </w:rPr>
        <w:t>відповідність витрат і майна судді та членів його сім</w:t>
      </w:r>
      <w:r w:rsidR="00491A2D" w:rsidRPr="00AD298C">
        <w:rPr>
          <w:lang w:val="uk-UA"/>
        </w:rPr>
        <w:t>’</w:t>
      </w:r>
      <w:r w:rsidRPr="00AD298C">
        <w:rPr>
          <w:lang w:val="uk-UA"/>
        </w:rPr>
        <w:t>ї задекларованим доходам; відповідність способу (рівня) життя судді та членів його сім</w:t>
      </w:r>
      <w:r w:rsidR="00491A2D" w:rsidRPr="00AD298C">
        <w:rPr>
          <w:lang w:val="uk-UA"/>
        </w:rPr>
        <w:t>’</w:t>
      </w:r>
      <w:r w:rsidRPr="00AD298C">
        <w:rPr>
          <w:lang w:val="uk-UA"/>
        </w:rPr>
        <w:t>ї задекларованим доходам; відповідність поведінки судді іншим вимогам законодавства у сфері запобігання корупції; наявність обставин, передбачених пунктами 1, 2, 9</w:t>
      </w:r>
      <w:r w:rsidR="00E21770" w:rsidRPr="00AD298C">
        <w:rPr>
          <w:lang w:val="uk-UA"/>
        </w:rPr>
        <w:t>–</w:t>
      </w:r>
      <w:r w:rsidRPr="00AD298C">
        <w:rPr>
          <w:lang w:val="uk-UA"/>
        </w:rPr>
        <w:t>12, 15</w:t>
      </w:r>
      <w:r w:rsidR="00E21770" w:rsidRPr="00AD298C">
        <w:rPr>
          <w:lang w:val="uk-UA"/>
        </w:rPr>
        <w:t>–</w:t>
      </w:r>
      <w:r w:rsidRPr="00AD298C">
        <w:rPr>
          <w:lang w:val="uk-UA"/>
        </w:rPr>
        <w:t>19 частини першої</w:t>
      </w:r>
      <w:r w:rsidR="00E21770" w:rsidRPr="00AD298C">
        <w:rPr>
          <w:lang w:val="uk-UA"/>
        </w:rPr>
        <w:t xml:space="preserve"> </w:t>
      </w:r>
      <w:r w:rsidRPr="00AD298C">
        <w:rPr>
          <w:lang w:val="uk-UA"/>
        </w:rPr>
        <w:t xml:space="preserve">статті 106 Закону України «Про судоустрій і статус суддів»; наявність фактів притягнення судді до відповідальності за вчинення проступків або правопорушень, які свідчать про </w:t>
      </w:r>
      <w:proofErr w:type="spellStart"/>
      <w:r w:rsidRPr="00AD298C">
        <w:rPr>
          <w:lang w:val="uk-UA"/>
        </w:rPr>
        <w:t>недоброчесність</w:t>
      </w:r>
      <w:proofErr w:type="spellEnd"/>
      <w:r w:rsidRPr="00AD298C">
        <w:rPr>
          <w:lang w:val="uk-UA"/>
        </w:rPr>
        <w:t xml:space="preserve"> судді; наявність незабезпечених зобов</w:t>
      </w:r>
      <w:r w:rsidR="00491A2D" w:rsidRPr="00AD298C">
        <w:rPr>
          <w:lang w:val="uk-UA"/>
        </w:rPr>
        <w:t>’</w:t>
      </w:r>
      <w:r w:rsidRPr="00AD298C">
        <w:rPr>
          <w:lang w:val="uk-UA"/>
        </w:rPr>
        <w:t>язань майнового характеру, які можуть мати істотний вплив на здійснення правосуддя суддею; інші дані, які можуть вказувати на відповідність судді критерію доброчесності.</w:t>
      </w:r>
    </w:p>
    <w:p w:rsidR="007765A0" w:rsidRPr="00AD298C" w:rsidRDefault="00491A2D" w:rsidP="00A21F11">
      <w:pPr>
        <w:ind w:firstLine="709"/>
        <w:jc w:val="both"/>
        <w:rPr>
          <w:lang w:val="uk-UA"/>
        </w:rPr>
      </w:pPr>
      <w:r w:rsidRPr="00AD298C">
        <w:rPr>
          <w:lang w:val="uk-UA"/>
        </w:rPr>
        <w:t xml:space="preserve">Зазначені показники оцінюються </w:t>
      </w:r>
      <w:r w:rsidR="007765A0" w:rsidRPr="00AD298C">
        <w:rPr>
          <w:lang w:val="uk-UA"/>
        </w:rPr>
        <w:t>за результатами співбесіди та дослідження інформації, яка міститься у суддівському досьє, зокрема: 1)</w:t>
      </w:r>
      <w:r w:rsidR="006634D0" w:rsidRPr="00AD298C">
        <w:rPr>
          <w:lang w:val="uk-UA"/>
        </w:rPr>
        <w:t> </w:t>
      </w:r>
      <w:r w:rsidR="007765A0" w:rsidRPr="00AD298C">
        <w:rPr>
          <w:lang w:val="uk-UA"/>
        </w:rPr>
        <w:t xml:space="preserve">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 2) декларації особи, уповноваженої на виконання функцій держави або місцевого самоврядування; 3) результатів перевірки декларації особи, уповноваженої на виконання функцій держави або місцевого самоврядування (за наявності); 4) декларації родинних </w:t>
      </w:r>
      <w:proofErr w:type="spellStart"/>
      <w:r w:rsidR="007765A0" w:rsidRPr="00AD298C">
        <w:rPr>
          <w:lang w:val="uk-UA"/>
        </w:rPr>
        <w:t>зв</w:t>
      </w:r>
      <w:r w:rsidRPr="00AD298C">
        <w:rPr>
          <w:lang w:val="uk-UA"/>
        </w:rPr>
        <w:t>’</w:t>
      </w:r>
      <w:r w:rsidR="007765A0" w:rsidRPr="00AD298C">
        <w:rPr>
          <w:lang w:val="uk-UA"/>
        </w:rPr>
        <w:t>язків</w:t>
      </w:r>
      <w:proofErr w:type="spellEnd"/>
      <w:r w:rsidR="007765A0" w:rsidRPr="00AD298C">
        <w:rPr>
          <w:lang w:val="uk-UA"/>
        </w:rPr>
        <w:t xml:space="preserve"> судді та декларації доброчесності судді; 5) результатів регулярного оцінювання; 6)</w:t>
      </w:r>
      <w:r w:rsidR="006634D0" w:rsidRPr="00AD298C">
        <w:rPr>
          <w:lang w:val="uk-UA"/>
        </w:rPr>
        <w:t> </w:t>
      </w:r>
      <w:r w:rsidR="007765A0" w:rsidRPr="00AD298C">
        <w:rPr>
          <w:lang w:val="uk-UA"/>
        </w:rPr>
        <w:t xml:space="preserve">результатів перевірки декларації родинних </w:t>
      </w:r>
      <w:proofErr w:type="spellStart"/>
      <w:r w:rsidR="007765A0" w:rsidRPr="00AD298C">
        <w:rPr>
          <w:lang w:val="uk-UA"/>
        </w:rPr>
        <w:t>зв</w:t>
      </w:r>
      <w:r w:rsidRPr="00AD298C">
        <w:rPr>
          <w:lang w:val="uk-UA"/>
        </w:rPr>
        <w:t>’</w:t>
      </w:r>
      <w:r w:rsidR="007765A0" w:rsidRPr="00AD298C">
        <w:rPr>
          <w:lang w:val="uk-UA"/>
        </w:rPr>
        <w:t>язків</w:t>
      </w:r>
      <w:proofErr w:type="spellEnd"/>
      <w:r w:rsidR="007765A0" w:rsidRPr="00AD298C">
        <w:rPr>
          <w:lang w:val="uk-UA"/>
        </w:rPr>
        <w:t xml:space="preserve"> судді та декларації доброчесності судді (за наявності); 7) висновків або інформації Громадської </w:t>
      </w:r>
      <w:r w:rsidR="007765A0" w:rsidRPr="00AD298C">
        <w:rPr>
          <w:lang w:val="uk-UA"/>
        </w:rPr>
        <w:lastRenderedPageBreak/>
        <w:t>ради доброчесності (за наявності); 8) іншої інформації, що включена до суддівського досьє.</w:t>
      </w:r>
    </w:p>
    <w:p w:rsidR="002779A5" w:rsidRPr="00AD298C" w:rsidRDefault="002779A5" w:rsidP="002779A5">
      <w:pPr>
        <w:ind w:firstLine="709"/>
        <w:jc w:val="both"/>
        <w:rPr>
          <w:shd w:val="clear" w:color="auto" w:fill="FFFFFF"/>
          <w:lang w:val="uk-UA"/>
        </w:rPr>
      </w:pPr>
      <w:r w:rsidRPr="00AD298C">
        <w:rPr>
          <w:lang w:val="uk-UA"/>
        </w:rPr>
        <w:t xml:space="preserve">Відповідно до пункту 10 частини сьомої статті 56 Закону України «Про судоустрій і статус суддів» </w:t>
      </w:r>
      <w:r w:rsidRPr="00AD298C">
        <w:rPr>
          <w:shd w:val="clear" w:color="auto" w:fill="FFFFFF"/>
          <w:lang w:val="uk-UA"/>
        </w:rPr>
        <w:t>суддя зобов’язаний підтверджувати законність джерела походження майна у зв’язку з проходженням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2779A5" w:rsidRPr="00AD298C" w:rsidRDefault="00CF173E" w:rsidP="002779A5">
      <w:pPr>
        <w:ind w:firstLine="709"/>
        <w:jc w:val="both"/>
        <w:rPr>
          <w:lang w:val="uk-UA"/>
        </w:rPr>
      </w:pPr>
      <w:r w:rsidRPr="00AD298C">
        <w:rPr>
          <w:lang w:val="uk-UA"/>
        </w:rPr>
        <w:t>Статтями</w:t>
      </w:r>
      <w:r w:rsidR="002779A5" w:rsidRPr="00AD298C">
        <w:rPr>
          <w:lang w:val="uk-UA"/>
        </w:rPr>
        <w:t xml:space="preserve"> 1, 3 розділу I Кодексу суддівської етики, затвердженого ХІ</w:t>
      </w:r>
      <w:r w:rsidR="006634D0" w:rsidRPr="00AD298C">
        <w:rPr>
          <w:lang w:val="uk-UA"/>
        </w:rPr>
        <w:t> </w:t>
      </w:r>
      <w:r w:rsidR="002779A5" w:rsidRPr="00AD298C">
        <w:rPr>
          <w:lang w:val="uk-UA"/>
        </w:rPr>
        <w:t>черговим з’їздом суддів України 22 лютого 2013 року</w:t>
      </w:r>
      <w:r w:rsidR="006634D0" w:rsidRPr="00AD298C">
        <w:rPr>
          <w:lang w:val="uk-UA"/>
        </w:rPr>
        <w:t>,</w:t>
      </w:r>
      <w:r w:rsidRPr="00AD298C">
        <w:rPr>
          <w:lang w:val="uk-UA"/>
        </w:rPr>
        <w:t xml:space="preserve"> визначено, що</w:t>
      </w:r>
      <w:r w:rsidR="002779A5" w:rsidRPr="00AD298C">
        <w:rPr>
          <w:lang w:val="uk-UA"/>
        </w:rPr>
        <w:t xml:space="preserve">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w:t>
      </w:r>
    </w:p>
    <w:p w:rsidR="002779A5" w:rsidRPr="00AD298C" w:rsidRDefault="002779A5" w:rsidP="002779A5">
      <w:pPr>
        <w:ind w:firstLine="709"/>
        <w:jc w:val="both"/>
        <w:rPr>
          <w:lang w:val="uk-UA"/>
        </w:rPr>
      </w:pPr>
      <w:r w:rsidRPr="00AD298C">
        <w:rPr>
          <w:lang w:val="uk-UA"/>
        </w:rPr>
        <w:t>У Бангалорських принципах поведінки суддів від 19 травня 2006 року, схвалених Резолюцією Економічної та Соціальної Ради ООН від 27 липня 2006</w:t>
      </w:r>
      <w:r w:rsidR="006634D0" w:rsidRPr="00AD298C">
        <w:rPr>
          <w:lang w:val="uk-UA"/>
        </w:rPr>
        <w:t> </w:t>
      </w:r>
      <w:r w:rsidRPr="00AD298C">
        <w:rPr>
          <w:lang w:val="uk-UA"/>
        </w:rPr>
        <w:t>року № 2006/23, зазначено,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Дотримання етичних норм, демонстрація їх дотримання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w:t>
      </w:r>
    </w:p>
    <w:p w:rsidR="002779A5" w:rsidRPr="00AD298C" w:rsidRDefault="002779A5" w:rsidP="002779A5">
      <w:pPr>
        <w:ind w:firstLine="709"/>
        <w:jc w:val="both"/>
        <w:rPr>
          <w:lang w:val="uk-UA"/>
        </w:rPr>
      </w:pPr>
      <w:r w:rsidRPr="00AD298C">
        <w:rPr>
          <w:lang w:val="uk-UA"/>
        </w:rPr>
        <w:t>Постійна увага з боку суспільства покладає на суддю обов’язок прийняти окремі обмеження і</w:t>
      </w:r>
      <w:r w:rsidR="006634D0" w:rsidRPr="00AD298C">
        <w:rPr>
          <w:lang w:val="uk-UA"/>
        </w:rPr>
        <w:t>,</w:t>
      </w:r>
      <w:r w:rsidRPr="00AD298C">
        <w:rPr>
          <w:lang w:val="uk-UA"/>
        </w:rPr>
        <w:t xml:space="preserve">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2779A5" w:rsidRPr="00AD298C" w:rsidRDefault="002779A5" w:rsidP="002779A5">
      <w:pPr>
        <w:ind w:firstLine="709"/>
        <w:jc w:val="both"/>
        <w:rPr>
          <w:lang w:val="uk-UA" w:eastAsia="uk-UA"/>
        </w:rPr>
      </w:pPr>
      <w:r w:rsidRPr="00AD298C">
        <w:rPr>
          <w:lang w:val="uk-UA" w:eastAsia="uk-UA"/>
        </w:rPr>
        <w:t xml:space="preserve">Згідно зі статтею 18 зазначеного Кодексу суддя повинен бути обізнаним про свої майнові інтереси та вживати розумних заходів для того, щоб бути обізнаним про майнові інтереси членів своєї сім’ї. </w:t>
      </w:r>
    </w:p>
    <w:p w:rsidR="00457B02" w:rsidRPr="00AD298C" w:rsidRDefault="00457B02" w:rsidP="00457B02">
      <w:pPr>
        <w:ind w:firstLine="709"/>
        <w:jc w:val="both"/>
        <w:rPr>
          <w:lang w:val="uk-UA" w:eastAsia="uk-UA"/>
        </w:rPr>
      </w:pPr>
      <w:r w:rsidRPr="00AD298C">
        <w:rPr>
          <w:lang w:val="uk-UA" w:eastAsia="uk-UA"/>
        </w:rPr>
        <w:t xml:space="preserve">Слід зауважити, що за результатами дослідження відеозапису співбесіди судді Борисюк І.Е., перевірки обставин викладених у рішенні Комісії                                      </w:t>
      </w:r>
      <w:r w:rsidRPr="00AD298C">
        <w:rPr>
          <w:lang w:val="uk-UA"/>
        </w:rPr>
        <w:t xml:space="preserve">від 13 травня 2019 року № 235/ко-19 встановлено, що </w:t>
      </w:r>
      <w:r w:rsidRPr="00AD298C">
        <w:rPr>
          <w:lang w:val="uk-UA" w:eastAsia="uk-UA"/>
        </w:rPr>
        <w:t xml:space="preserve">твердження судді </w:t>
      </w:r>
      <w:r w:rsidRPr="00AD298C">
        <w:rPr>
          <w:lang w:val="uk-UA" w:eastAsia="uk-UA"/>
        </w:rPr>
        <w:br/>
        <w:t xml:space="preserve">Борисюк І.Е. про те, що остання в цілях декларування не вважала </w:t>
      </w:r>
      <w:r w:rsidRPr="00AD298C">
        <w:rPr>
          <w:lang w:val="uk-UA" w:eastAsia="uk-UA"/>
        </w:rPr>
        <w:br/>
      </w:r>
      <w:r w:rsidR="003816C2">
        <w:rPr>
          <w:lang w:val="uk-UA" w:eastAsia="uk-UA"/>
        </w:rPr>
        <w:t>ОСОБА_1</w:t>
      </w:r>
      <w:r w:rsidRPr="00AD298C">
        <w:rPr>
          <w:lang w:val="uk-UA" w:eastAsia="uk-UA"/>
        </w:rPr>
        <w:t xml:space="preserve"> членом сім’ї є суперечливими, непослідовними. </w:t>
      </w:r>
    </w:p>
    <w:p w:rsidR="00457B02" w:rsidRPr="00AD298C" w:rsidRDefault="00457B02" w:rsidP="00457B02">
      <w:pPr>
        <w:ind w:firstLine="709"/>
        <w:jc w:val="both"/>
        <w:rPr>
          <w:lang w:val="uk-UA" w:eastAsia="uk-UA"/>
        </w:rPr>
      </w:pPr>
      <w:r w:rsidRPr="00AD298C">
        <w:rPr>
          <w:lang w:val="uk-UA" w:eastAsia="uk-UA"/>
        </w:rPr>
        <w:t xml:space="preserve">Зазначене вбачається не лише із змісту рішення </w:t>
      </w:r>
      <w:proofErr w:type="spellStart"/>
      <w:r w:rsidRPr="00AD298C">
        <w:rPr>
          <w:lang w:val="uk-UA"/>
        </w:rPr>
        <w:t>Літинського</w:t>
      </w:r>
      <w:proofErr w:type="spellEnd"/>
      <w:r w:rsidRPr="00AD298C">
        <w:rPr>
          <w:lang w:val="uk-UA"/>
        </w:rPr>
        <w:t xml:space="preserve"> районного суду Вінницької області від 14 грудня 2016 року, але й в цілому із матеріалів цивільної справи № 127/20996/16-ц, яка містить фотознімки</w:t>
      </w:r>
      <w:r w:rsidRPr="00AD298C">
        <w:rPr>
          <w:lang w:val="uk-UA" w:eastAsia="uk-UA"/>
        </w:rPr>
        <w:t xml:space="preserve"> за період з 2007–2015 роки</w:t>
      </w:r>
      <w:r w:rsidRPr="00AD298C">
        <w:rPr>
          <w:lang w:val="uk-UA"/>
        </w:rPr>
        <w:t xml:space="preserve"> судді Борисюк І.Е. спільно з </w:t>
      </w:r>
      <w:r w:rsidR="003816C2">
        <w:rPr>
          <w:lang w:val="uk-UA" w:eastAsia="uk-UA"/>
        </w:rPr>
        <w:t>ОСОБА_1.</w:t>
      </w:r>
    </w:p>
    <w:p w:rsidR="00457B02" w:rsidRPr="00AD298C" w:rsidRDefault="00457B02" w:rsidP="00457B02">
      <w:pPr>
        <w:ind w:firstLine="709"/>
        <w:jc w:val="both"/>
        <w:rPr>
          <w:lang w:val="uk-UA" w:eastAsia="uk-UA"/>
        </w:rPr>
      </w:pPr>
      <w:r w:rsidRPr="00AD298C">
        <w:rPr>
          <w:lang w:val="uk-UA" w:eastAsia="uk-UA"/>
        </w:rPr>
        <w:t xml:space="preserve">Крім того, зі змісту технічного запису судового засідання </w:t>
      </w:r>
      <w:r w:rsidRPr="00AD298C">
        <w:rPr>
          <w:lang w:val="uk-UA"/>
        </w:rPr>
        <w:t xml:space="preserve">14 грудня </w:t>
      </w:r>
      <w:r w:rsidRPr="00AD298C">
        <w:rPr>
          <w:lang w:val="uk-UA"/>
        </w:rPr>
        <w:br/>
        <w:t xml:space="preserve">2016 року та матеріалів цивільної справи вбачається, що Борисюк І.Е. як свідок, будучи попередженою під розписку про кримінальну відповідальність за </w:t>
      </w:r>
      <w:r w:rsidR="00D76CDC">
        <w:rPr>
          <w:lang w:val="uk-UA"/>
        </w:rPr>
        <w:br/>
      </w:r>
      <w:r w:rsidR="00D76CDC">
        <w:rPr>
          <w:lang w:val="uk-UA"/>
        </w:rPr>
        <w:br/>
      </w:r>
      <w:r w:rsidR="00D76CDC">
        <w:rPr>
          <w:lang w:val="uk-UA"/>
        </w:rPr>
        <w:br/>
      </w:r>
      <w:bookmarkStart w:id="0" w:name="_GoBack"/>
      <w:bookmarkEnd w:id="0"/>
      <w:r w:rsidRPr="00AD298C">
        <w:rPr>
          <w:lang w:val="uk-UA"/>
        </w:rPr>
        <w:lastRenderedPageBreak/>
        <w:t xml:space="preserve">завідомо неправдиве показання і відмову від давання показань, надавала суду покази щодо обставин безперервного спільного проживання, </w:t>
      </w:r>
      <w:r w:rsidRPr="00AD298C">
        <w:rPr>
          <w:lang w:val="uk-UA" w:eastAsia="uk-UA"/>
        </w:rPr>
        <w:t xml:space="preserve">пов’язаності побутом, взаємних прав і обов’язків, </w:t>
      </w:r>
      <w:r w:rsidRPr="00AD298C">
        <w:rPr>
          <w:lang w:val="uk-UA"/>
        </w:rPr>
        <w:t xml:space="preserve">джерел і часу придбання нею спільно з </w:t>
      </w:r>
      <w:r w:rsidR="000B23FF">
        <w:rPr>
          <w:lang w:val="uk-UA" w:eastAsia="uk-UA"/>
        </w:rPr>
        <w:t>ОСОБА_1</w:t>
      </w:r>
      <w:r w:rsidRPr="00AD298C">
        <w:rPr>
          <w:lang w:val="uk-UA" w:eastAsia="uk-UA"/>
        </w:rPr>
        <w:t xml:space="preserve"> </w:t>
      </w:r>
      <w:r w:rsidRPr="00AD298C">
        <w:rPr>
          <w:lang w:val="uk-UA"/>
        </w:rPr>
        <w:t xml:space="preserve">вищевказаного житлового будинку, земельної ділянки, мотоцикла та автомобіля, зокрема, у </w:t>
      </w:r>
      <w:r w:rsidRPr="00AD298C">
        <w:rPr>
          <w:lang w:val="uk-UA" w:eastAsia="uk-UA"/>
        </w:rPr>
        <w:t>2011–2013 роках.</w:t>
      </w:r>
    </w:p>
    <w:p w:rsidR="002779A5" w:rsidRPr="00AD298C" w:rsidRDefault="00457B02" w:rsidP="00457B02">
      <w:pPr>
        <w:ind w:firstLine="709"/>
        <w:jc w:val="both"/>
        <w:rPr>
          <w:lang w:val="uk-UA"/>
        </w:rPr>
      </w:pPr>
      <w:r w:rsidRPr="00AD298C">
        <w:rPr>
          <w:lang w:val="uk-UA" w:eastAsia="uk-UA"/>
        </w:rPr>
        <w:t>З-поміж іншого</w:t>
      </w:r>
      <w:r w:rsidR="002779A5" w:rsidRPr="00AD298C">
        <w:rPr>
          <w:lang w:val="uk-UA" w:eastAsia="uk-UA"/>
        </w:rPr>
        <w:t>,</w:t>
      </w:r>
      <w:r w:rsidR="002779A5" w:rsidRPr="00AD298C">
        <w:rPr>
          <w:lang w:val="uk-UA"/>
        </w:rPr>
        <w:t xml:space="preserve"> </w:t>
      </w:r>
      <w:r w:rsidR="002779A5" w:rsidRPr="00AD298C">
        <w:rPr>
          <w:lang w:val="uk-UA" w:eastAsia="uk-UA"/>
        </w:rPr>
        <w:t xml:space="preserve">у декларації </w:t>
      </w:r>
      <w:r w:rsidR="002779A5" w:rsidRPr="00AD298C">
        <w:rPr>
          <w:lang w:val="uk-UA"/>
        </w:rPr>
        <w:t>про майно, доходи, витрати і зобов’язання фінансового характеру за 2015 рік, подан</w:t>
      </w:r>
      <w:r w:rsidR="00AF57E2" w:rsidRPr="00AD298C">
        <w:rPr>
          <w:lang w:val="uk-UA"/>
        </w:rPr>
        <w:t>ій</w:t>
      </w:r>
      <w:r w:rsidR="002779A5" w:rsidRPr="00AD298C">
        <w:rPr>
          <w:lang w:val="uk-UA"/>
        </w:rPr>
        <w:t xml:space="preserve"> 16 березня</w:t>
      </w:r>
      <w:r w:rsidR="00AF57E2" w:rsidRPr="00AD298C">
        <w:rPr>
          <w:lang w:val="uk-UA"/>
        </w:rPr>
        <w:t xml:space="preserve"> </w:t>
      </w:r>
      <w:r w:rsidR="002779A5" w:rsidRPr="00AD298C">
        <w:rPr>
          <w:lang w:val="uk-UA"/>
        </w:rPr>
        <w:t>2016</w:t>
      </w:r>
      <w:r w:rsidR="00AF57E2" w:rsidRPr="00AD298C">
        <w:rPr>
          <w:lang w:val="uk-UA"/>
        </w:rPr>
        <w:t> </w:t>
      </w:r>
      <w:r w:rsidR="002779A5" w:rsidRPr="00AD298C">
        <w:rPr>
          <w:lang w:val="uk-UA"/>
        </w:rPr>
        <w:t>року</w:t>
      </w:r>
      <w:r w:rsidR="006634D0" w:rsidRPr="00AD298C">
        <w:rPr>
          <w:lang w:val="uk-UA"/>
        </w:rPr>
        <w:t>,</w:t>
      </w:r>
      <w:r w:rsidR="002779A5" w:rsidRPr="00AD298C">
        <w:rPr>
          <w:lang w:val="uk-UA"/>
        </w:rPr>
        <w:t xml:space="preserve"> </w:t>
      </w:r>
      <w:r w:rsidR="00AF57E2" w:rsidRPr="00AD298C">
        <w:rPr>
          <w:lang w:val="uk-UA"/>
        </w:rPr>
        <w:t xml:space="preserve">Борисюк І.Е. </w:t>
      </w:r>
      <w:r w:rsidR="002779A5" w:rsidRPr="00AD298C">
        <w:rPr>
          <w:lang w:val="uk-UA"/>
        </w:rPr>
        <w:t xml:space="preserve">вказала </w:t>
      </w:r>
      <w:r w:rsidR="000B23FF">
        <w:rPr>
          <w:lang w:val="uk-UA"/>
        </w:rPr>
        <w:t>ОСОБА_1</w:t>
      </w:r>
      <w:r w:rsidR="002779A5" w:rsidRPr="00AD298C">
        <w:rPr>
          <w:lang w:val="uk-UA"/>
        </w:rPr>
        <w:t xml:space="preserve"> як особу, з якою спільно проживає, але не перебуває у шлюбі. </w:t>
      </w:r>
    </w:p>
    <w:p w:rsidR="002779A5" w:rsidRPr="00AD298C" w:rsidRDefault="002779A5" w:rsidP="002779A5">
      <w:pPr>
        <w:ind w:firstLine="709"/>
        <w:jc w:val="both"/>
        <w:rPr>
          <w:lang w:val="uk-UA"/>
        </w:rPr>
      </w:pPr>
      <w:r w:rsidRPr="00AD298C">
        <w:rPr>
          <w:lang w:val="uk-UA"/>
        </w:rPr>
        <w:t xml:space="preserve">За </w:t>
      </w:r>
      <w:r w:rsidR="00AF57E2" w:rsidRPr="00AD298C">
        <w:rPr>
          <w:lang w:val="uk-UA"/>
        </w:rPr>
        <w:t>таких</w:t>
      </w:r>
      <w:r w:rsidRPr="00AD298C">
        <w:rPr>
          <w:lang w:val="uk-UA"/>
        </w:rPr>
        <w:t xml:space="preserve"> </w:t>
      </w:r>
      <w:r w:rsidRPr="000172AF">
        <w:rPr>
          <w:lang w:val="uk-UA"/>
        </w:rPr>
        <w:t>обставин посилання Борисюк І.Е. на рішення</w:t>
      </w:r>
      <w:r w:rsidRPr="00AD298C">
        <w:rPr>
          <w:lang w:val="uk-UA"/>
        </w:rPr>
        <w:t xml:space="preserve"> Вінницького районного суду Вінницької області від 8 листопада 2017 року, яким встановлено факти спільного проживання з </w:t>
      </w:r>
      <w:r w:rsidR="000B23FF">
        <w:rPr>
          <w:lang w:val="uk-UA"/>
        </w:rPr>
        <w:t>ОСОБА_1</w:t>
      </w:r>
      <w:r w:rsidRPr="00AD298C">
        <w:rPr>
          <w:lang w:val="uk-UA"/>
        </w:rPr>
        <w:t>, зокрема з березня до листопада 2013 року включно, з квітня до листопада 2014 року включно, з лютого до вересня 2015 року включно, та роз’яснення НАЗК, яке фактично розпочало свою роботу 18 березня 2015 року на підставі відповідної постанови Кабінету Міністрів України від 18 березня 2015 року № 118, є невиправданими.</w:t>
      </w:r>
    </w:p>
    <w:p w:rsidR="002779A5" w:rsidRPr="00AD298C" w:rsidRDefault="002779A5" w:rsidP="00AF57E2">
      <w:pPr>
        <w:ind w:firstLine="709"/>
        <w:jc w:val="both"/>
        <w:rPr>
          <w:lang w:val="uk-UA"/>
        </w:rPr>
      </w:pPr>
      <w:r w:rsidRPr="00AD298C">
        <w:rPr>
          <w:lang w:val="uk-UA"/>
        </w:rPr>
        <w:t>Натомість свідоме недекларування Борисюк І.Е. відомостей про майно особи, яка спільно з нею проживала, була пов’язана спільним побутом, мала взаємні права та обов’язки</w:t>
      </w:r>
      <w:r w:rsidR="00AF57E2" w:rsidRPr="00AD298C">
        <w:rPr>
          <w:lang w:val="uk-UA"/>
        </w:rPr>
        <w:t>,</w:t>
      </w:r>
      <w:r w:rsidRPr="00AD298C">
        <w:rPr>
          <w:lang w:val="uk-UA"/>
        </w:rPr>
        <w:t xml:space="preserve"> свідчить про недбале ставлення судді до покладених на неї обов’язків </w:t>
      </w:r>
      <w:r w:rsidR="00AF57E2" w:rsidRPr="00AD298C">
        <w:rPr>
          <w:lang w:val="uk-UA"/>
        </w:rPr>
        <w:t>і</w:t>
      </w:r>
      <w:r w:rsidRPr="00AD298C">
        <w:rPr>
          <w:lang w:val="uk-UA"/>
        </w:rPr>
        <w:t xml:space="preserve">з декларування та </w:t>
      </w:r>
      <w:r w:rsidR="00AF57E2" w:rsidRPr="00AD298C">
        <w:rPr>
          <w:lang w:val="uk-UA"/>
        </w:rPr>
        <w:t xml:space="preserve">про </w:t>
      </w:r>
      <w:r w:rsidRPr="00AD298C">
        <w:rPr>
          <w:lang w:val="uk-UA"/>
        </w:rPr>
        <w:t xml:space="preserve">невиконання вимог, які покладаються на суддю приписами Закону України «Про судоустрій і статус суддів», </w:t>
      </w:r>
      <w:r w:rsidRPr="00AD298C">
        <w:rPr>
          <w:shd w:val="clear" w:color="auto" w:fill="FFFFFF"/>
          <w:lang w:val="uk-UA"/>
        </w:rPr>
        <w:t xml:space="preserve">Закону </w:t>
      </w:r>
      <w:r w:rsidRPr="00AD298C">
        <w:rPr>
          <w:lang w:val="uk-UA"/>
        </w:rPr>
        <w:t>України «Про засади запобігання і протидії корупції» (</w:t>
      </w:r>
      <w:r w:rsidR="00D02E60" w:rsidRPr="00AD298C">
        <w:rPr>
          <w:lang w:val="uk-UA"/>
        </w:rPr>
        <w:t xml:space="preserve">чинного </w:t>
      </w:r>
      <w:r w:rsidRPr="00AD298C">
        <w:rPr>
          <w:lang w:val="uk-UA"/>
        </w:rPr>
        <w:t>на час подання суддею Борисюк І.Е. декларацій у 2014</w:t>
      </w:r>
      <w:r w:rsidR="005014FB" w:rsidRPr="00AD298C">
        <w:rPr>
          <w:lang w:val="uk-UA"/>
        </w:rPr>
        <w:t>–</w:t>
      </w:r>
      <w:r w:rsidRPr="00AD298C">
        <w:rPr>
          <w:lang w:val="uk-UA"/>
        </w:rPr>
        <w:t xml:space="preserve">2015 роках), що </w:t>
      </w:r>
      <w:r w:rsidRPr="00AD298C">
        <w:rPr>
          <w:lang w:val="uk-UA" w:eastAsia="uk-UA"/>
        </w:rPr>
        <w:t xml:space="preserve">не узгоджується з принципами та стандартами професійної </w:t>
      </w:r>
      <w:r w:rsidR="00F02EDA" w:rsidRPr="00AD298C">
        <w:rPr>
          <w:lang w:val="uk-UA" w:eastAsia="uk-UA"/>
        </w:rPr>
        <w:t>та</w:t>
      </w:r>
      <w:r w:rsidRPr="00AD298C">
        <w:rPr>
          <w:lang w:val="uk-UA" w:eastAsia="uk-UA"/>
        </w:rPr>
        <w:t xml:space="preserve"> етичної поведінки судді, а також враховано Комісією при оцінці судді за критеріями професійної етики та доброчесності. </w:t>
      </w:r>
    </w:p>
    <w:p w:rsidR="007E120F" w:rsidRPr="00AD298C" w:rsidRDefault="00E96E8E" w:rsidP="007E120F">
      <w:pPr>
        <w:ind w:firstLine="709"/>
        <w:jc w:val="both"/>
        <w:rPr>
          <w:lang w:val="uk-UA"/>
        </w:rPr>
      </w:pPr>
      <w:r w:rsidRPr="00AD298C">
        <w:rPr>
          <w:lang w:val="uk-UA"/>
        </w:rPr>
        <w:t>Вища рада правосуддя вважає, що</w:t>
      </w:r>
      <w:r w:rsidR="00577AF8" w:rsidRPr="00AD298C">
        <w:rPr>
          <w:lang w:val="uk-UA"/>
        </w:rPr>
        <w:t xml:space="preserve"> пояснення </w:t>
      </w:r>
      <w:r w:rsidR="00EA3869">
        <w:rPr>
          <w:lang w:val="uk-UA"/>
        </w:rPr>
        <w:t xml:space="preserve">представника </w:t>
      </w:r>
      <w:r w:rsidR="00577AF8" w:rsidRPr="00AD298C">
        <w:rPr>
          <w:lang w:val="uk-UA"/>
        </w:rPr>
        <w:t>судді Борисюк І.Е.</w:t>
      </w:r>
      <w:r w:rsidR="00EA3869">
        <w:rPr>
          <w:lang w:val="uk-UA"/>
        </w:rPr>
        <w:t xml:space="preserve"> – адвоката Кравця Р.Ю.</w:t>
      </w:r>
      <w:r w:rsidR="00577AF8" w:rsidRPr="00AD298C">
        <w:rPr>
          <w:lang w:val="uk-UA"/>
        </w:rPr>
        <w:t xml:space="preserve"> не спростовують висновків</w:t>
      </w:r>
      <w:r w:rsidRPr="00AD298C">
        <w:rPr>
          <w:lang w:val="uk-UA"/>
        </w:rPr>
        <w:t xml:space="preserve"> </w:t>
      </w:r>
      <w:r w:rsidR="00312F80" w:rsidRPr="00AD298C">
        <w:rPr>
          <w:lang w:val="uk-UA"/>
        </w:rPr>
        <w:t xml:space="preserve">Комісії щодо невідповідності </w:t>
      </w:r>
      <w:r w:rsidR="00EA3869">
        <w:rPr>
          <w:lang w:val="uk-UA"/>
        </w:rPr>
        <w:t xml:space="preserve">судді Вінницького міського суду Вінницької області </w:t>
      </w:r>
      <w:r w:rsidR="00EA3869">
        <w:rPr>
          <w:lang w:val="uk-UA"/>
        </w:rPr>
        <w:br/>
        <w:t xml:space="preserve">Борисюк І.Е. </w:t>
      </w:r>
      <w:r w:rsidR="00312F80" w:rsidRPr="00AD298C">
        <w:rPr>
          <w:lang w:val="uk-UA"/>
        </w:rPr>
        <w:t>займаній посаді.</w:t>
      </w:r>
    </w:p>
    <w:p w:rsidR="007E120F" w:rsidRPr="00AD298C" w:rsidRDefault="002779A5" w:rsidP="00312F80">
      <w:pPr>
        <w:ind w:firstLine="709"/>
        <w:jc w:val="both"/>
        <w:rPr>
          <w:lang w:val="uk-UA"/>
        </w:rPr>
      </w:pPr>
      <w:r w:rsidRPr="00AD298C">
        <w:rPr>
          <w:lang w:val="uk-UA"/>
        </w:rPr>
        <w:t>Відповідно до абзацу другого пункту 20 розділу XII «Прикінцеві та перехідні положення» Закону України «Про судоустрій і статус суддів» виявлення за результатами кваліфікаційного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Комісії.</w:t>
      </w:r>
    </w:p>
    <w:p w:rsidR="00312F80" w:rsidRPr="00AD298C" w:rsidRDefault="00AF57E2" w:rsidP="00312F80">
      <w:pPr>
        <w:ind w:firstLine="708"/>
        <w:jc w:val="both"/>
        <w:rPr>
          <w:lang w:val="uk-UA"/>
        </w:rPr>
      </w:pPr>
      <w:r w:rsidRPr="00AD298C">
        <w:rPr>
          <w:lang w:val="uk-UA"/>
        </w:rPr>
        <w:t>Вища рада правосуддя, к</w:t>
      </w:r>
      <w:r w:rsidR="00312F80" w:rsidRPr="00AD298C">
        <w:rPr>
          <w:lang w:val="uk-UA"/>
        </w:rPr>
        <w:t>еруючись статтею 131, підпунктом 4 пункту 16-1 розділу XV «Перехідні положення» Конституції України, абзацом другим пункту 20 розділу ХII «Прикінцеві та перехідні положення» Закону України «Про судоустрій і статус суддів», статтями 3, 30, 34, 56, пунктом 12 розділу ІІІ «Прикінцеві та перехідні положення» Закону України «Про Вищу раду правосуддя»,</w:t>
      </w:r>
    </w:p>
    <w:p w:rsidR="00312F80" w:rsidRPr="00AD298C" w:rsidRDefault="00021ACC" w:rsidP="00312F80">
      <w:pPr>
        <w:ind w:firstLine="851"/>
        <w:jc w:val="both"/>
        <w:rPr>
          <w:sz w:val="16"/>
          <w:szCs w:val="16"/>
          <w:lang w:val="uk-UA"/>
        </w:rPr>
      </w:pPr>
      <w:r>
        <w:rPr>
          <w:sz w:val="16"/>
          <w:szCs w:val="16"/>
          <w:lang w:val="uk-UA"/>
        </w:rPr>
        <w:br/>
      </w:r>
      <w:r>
        <w:rPr>
          <w:sz w:val="16"/>
          <w:szCs w:val="16"/>
          <w:lang w:val="uk-UA"/>
        </w:rPr>
        <w:br/>
      </w:r>
      <w:r w:rsidR="00D76CDC">
        <w:rPr>
          <w:sz w:val="16"/>
          <w:szCs w:val="16"/>
          <w:lang w:val="uk-UA"/>
        </w:rPr>
        <w:br/>
      </w:r>
      <w:r w:rsidR="00D76CDC">
        <w:rPr>
          <w:sz w:val="16"/>
          <w:szCs w:val="16"/>
          <w:lang w:val="uk-UA"/>
        </w:rPr>
        <w:br/>
      </w:r>
      <w:r w:rsidR="00D76CDC">
        <w:rPr>
          <w:sz w:val="16"/>
          <w:szCs w:val="16"/>
          <w:lang w:val="uk-UA"/>
        </w:rPr>
        <w:br/>
      </w:r>
      <w:r>
        <w:rPr>
          <w:sz w:val="16"/>
          <w:szCs w:val="16"/>
          <w:lang w:val="uk-UA"/>
        </w:rPr>
        <w:br/>
      </w:r>
    </w:p>
    <w:p w:rsidR="00312F80" w:rsidRPr="00AD298C" w:rsidRDefault="00312F80" w:rsidP="00312F80">
      <w:pPr>
        <w:jc w:val="center"/>
        <w:rPr>
          <w:b/>
          <w:lang w:val="uk-UA"/>
        </w:rPr>
      </w:pPr>
      <w:r w:rsidRPr="00AD298C">
        <w:rPr>
          <w:b/>
          <w:lang w:val="uk-UA"/>
        </w:rPr>
        <w:lastRenderedPageBreak/>
        <w:t>вирішила:</w:t>
      </w:r>
    </w:p>
    <w:p w:rsidR="00312F80" w:rsidRPr="00AD298C" w:rsidRDefault="00312F80" w:rsidP="00312F80">
      <w:pPr>
        <w:tabs>
          <w:tab w:val="left" w:pos="9360"/>
        </w:tabs>
        <w:jc w:val="both"/>
        <w:rPr>
          <w:sz w:val="16"/>
          <w:szCs w:val="16"/>
          <w:lang w:val="uk-UA"/>
        </w:rPr>
      </w:pPr>
    </w:p>
    <w:p w:rsidR="00312F80" w:rsidRPr="00AD298C" w:rsidRDefault="00312F80" w:rsidP="00312F80">
      <w:pPr>
        <w:jc w:val="both"/>
        <w:rPr>
          <w:lang w:val="uk-UA"/>
        </w:rPr>
      </w:pPr>
      <w:r w:rsidRPr="00AD298C">
        <w:rPr>
          <w:lang w:val="uk-UA"/>
        </w:rPr>
        <w:t xml:space="preserve">звільнити Борисюк Інну Едуардівну з посади судді </w:t>
      </w:r>
      <w:r w:rsidRPr="00AD298C">
        <w:rPr>
          <w:bCs/>
          <w:lang w:val="uk-UA"/>
        </w:rPr>
        <w:t xml:space="preserve">Вінницького міського суду Вінницької області на підставі підпункту 4 пункту 16-1 розділу </w:t>
      </w:r>
      <w:r w:rsidRPr="00AD298C">
        <w:rPr>
          <w:lang w:val="uk-UA"/>
        </w:rPr>
        <w:t>XV «Перехідні положення» Конституції України.</w:t>
      </w:r>
    </w:p>
    <w:p w:rsidR="00312F80" w:rsidRPr="00AD298C" w:rsidRDefault="00312F80" w:rsidP="006C3884">
      <w:pPr>
        <w:jc w:val="both"/>
        <w:rPr>
          <w:lang w:val="uk-UA"/>
        </w:rPr>
      </w:pPr>
    </w:p>
    <w:p w:rsidR="00312F80" w:rsidRDefault="00312F80" w:rsidP="006C3884">
      <w:pPr>
        <w:jc w:val="both"/>
        <w:rPr>
          <w:b/>
          <w:lang w:val="uk-UA"/>
        </w:rPr>
      </w:pPr>
      <w:r w:rsidRPr="00AD298C">
        <w:rPr>
          <w:b/>
          <w:lang w:val="uk-UA"/>
        </w:rPr>
        <w:t>Голова Вищої ради правосуддя</w:t>
      </w:r>
      <w:r w:rsidRPr="00AD298C">
        <w:rPr>
          <w:b/>
          <w:lang w:val="uk-UA"/>
        </w:rPr>
        <w:tab/>
      </w:r>
      <w:r w:rsidRPr="00AD298C">
        <w:rPr>
          <w:b/>
          <w:lang w:val="uk-UA"/>
        </w:rPr>
        <w:tab/>
      </w:r>
      <w:r w:rsidRPr="00AD298C">
        <w:rPr>
          <w:b/>
          <w:lang w:val="uk-UA"/>
        </w:rPr>
        <w:tab/>
      </w:r>
      <w:r w:rsidRPr="00AD298C">
        <w:rPr>
          <w:b/>
          <w:lang w:val="uk-UA"/>
        </w:rPr>
        <w:tab/>
        <w:t>А.А. Овсієнко</w:t>
      </w:r>
    </w:p>
    <w:p w:rsidR="00EA3869" w:rsidRPr="00AD298C" w:rsidRDefault="00EA3869" w:rsidP="006C3884">
      <w:pPr>
        <w:jc w:val="both"/>
        <w:rPr>
          <w:b/>
          <w:lang w:val="uk-UA"/>
        </w:rPr>
      </w:pPr>
    </w:p>
    <w:p w:rsidR="00312F80" w:rsidRPr="00AD298C" w:rsidRDefault="00312F80" w:rsidP="006C3884">
      <w:pPr>
        <w:pStyle w:val="a3"/>
        <w:spacing w:before="120" w:after="240"/>
        <w:rPr>
          <w:rFonts w:ascii="Times New Roman" w:hAnsi="Times New Roman"/>
          <w:b/>
          <w:sz w:val="28"/>
          <w:szCs w:val="28"/>
          <w:lang w:val="uk-UA"/>
        </w:rPr>
      </w:pPr>
      <w:r w:rsidRPr="00AD298C">
        <w:rPr>
          <w:rFonts w:ascii="Times New Roman" w:hAnsi="Times New Roman"/>
          <w:b/>
          <w:sz w:val="28"/>
          <w:szCs w:val="28"/>
          <w:lang w:val="uk-UA"/>
        </w:rPr>
        <w:t>Члени Вищої ради правосуддя</w:t>
      </w:r>
      <w:r w:rsidRPr="00AD298C">
        <w:rPr>
          <w:rFonts w:ascii="Times New Roman" w:hAnsi="Times New Roman"/>
          <w:b/>
          <w:sz w:val="28"/>
          <w:szCs w:val="28"/>
          <w:lang w:val="uk-UA"/>
        </w:rPr>
        <w:tab/>
      </w:r>
      <w:r w:rsidRPr="00AD298C">
        <w:rPr>
          <w:rFonts w:ascii="Times New Roman" w:hAnsi="Times New Roman"/>
          <w:b/>
          <w:sz w:val="28"/>
          <w:szCs w:val="28"/>
          <w:lang w:val="uk-UA"/>
        </w:rPr>
        <w:tab/>
      </w:r>
      <w:r w:rsidRPr="00AD298C">
        <w:rPr>
          <w:rFonts w:ascii="Times New Roman" w:hAnsi="Times New Roman"/>
          <w:b/>
          <w:sz w:val="28"/>
          <w:szCs w:val="28"/>
          <w:lang w:val="uk-UA"/>
        </w:rPr>
        <w:tab/>
      </w:r>
      <w:r w:rsidRPr="00AD298C">
        <w:rPr>
          <w:rFonts w:ascii="Times New Roman" w:hAnsi="Times New Roman"/>
          <w:b/>
          <w:sz w:val="28"/>
          <w:szCs w:val="28"/>
          <w:lang w:val="uk-UA"/>
        </w:rPr>
        <w:tab/>
        <w:t>І.А. Артеменко</w:t>
      </w:r>
    </w:p>
    <w:p w:rsidR="00312F80" w:rsidRPr="00AD298C" w:rsidRDefault="00312F80" w:rsidP="006C3884">
      <w:pPr>
        <w:pStyle w:val="a3"/>
        <w:spacing w:before="120" w:after="240"/>
        <w:ind w:left="6372"/>
        <w:rPr>
          <w:rFonts w:ascii="Times New Roman" w:hAnsi="Times New Roman"/>
          <w:b/>
          <w:sz w:val="28"/>
          <w:szCs w:val="28"/>
          <w:lang w:val="uk-UA"/>
        </w:rPr>
      </w:pPr>
      <w:r w:rsidRPr="00AD298C">
        <w:rPr>
          <w:rFonts w:ascii="Times New Roman" w:hAnsi="Times New Roman"/>
          <w:b/>
          <w:sz w:val="28"/>
          <w:szCs w:val="28"/>
          <w:lang w:val="uk-UA"/>
        </w:rPr>
        <w:t xml:space="preserve">О.Є. </w:t>
      </w:r>
      <w:proofErr w:type="spellStart"/>
      <w:r w:rsidRPr="00AD298C">
        <w:rPr>
          <w:rFonts w:ascii="Times New Roman" w:hAnsi="Times New Roman"/>
          <w:b/>
          <w:sz w:val="28"/>
          <w:szCs w:val="28"/>
          <w:lang w:val="uk-UA"/>
        </w:rPr>
        <w:t>Блажівська</w:t>
      </w:r>
      <w:proofErr w:type="spellEnd"/>
    </w:p>
    <w:p w:rsidR="00312F80" w:rsidRPr="00AD298C" w:rsidRDefault="00312F80" w:rsidP="006C3884">
      <w:pPr>
        <w:pStyle w:val="a3"/>
        <w:spacing w:before="120" w:after="240"/>
        <w:ind w:left="6372"/>
        <w:rPr>
          <w:rFonts w:ascii="Times New Roman" w:hAnsi="Times New Roman"/>
          <w:b/>
          <w:sz w:val="28"/>
          <w:szCs w:val="28"/>
          <w:lang w:val="uk-UA"/>
        </w:rPr>
      </w:pPr>
      <w:r w:rsidRPr="00AD298C">
        <w:rPr>
          <w:rFonts w:ascii="Times New Roman" w:hAnsi="Times New Roman"/>
          <w:b/>
          <w:sz w:val="28"/>
          <w:szCs w:val="28"/>
          <w:lang w:val="uk-UA"/>
        </w:rPr>
        <w:t>В.І. Говоруха</w:t>
      </w:r>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П.М. </w:t>
      </w:r>
      <w:proofErr w:type="spellStart"/>
      <w:r w:rsidRPr="00AD298C">
        <w:rPr>
          <w:rFonts w:ascii="Times New Roman" w:eastAsia="Calibri" w:hAnsi="Times New Roman"/>
          <w:b/>
          <w:sz w:val="28"/>
          <w:szCs w:val="28"/>
          <w:shd w:val="clear" w:color="auto" w:fill="FFFFFF"/>
          <w:lang w:val="uk-UA" w:eastAsia="en-US"/>
        </w:rPr>
        <w:t>Гречківський</w:t>
      </w:r>
      <w:proofErr w:type="spellEnd"/>
    </w:p>
    <w:p w:rsidR="00312F80" w:rsidRPr="00AD298C" w:rsidRDefault="00312F80" w:rsidP="006C3884">
      <w:pPr>
        <w:pStyle w:val="a3"/>
        <w:spacing w:before="120" w:after="240"/>
        <w:ind w:firstLine="708"/>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r>
      <w:r w:rsidRPr="00AD298C">
        <w:rPr>
          <w:rFonts w:ascii="Times New Roman" w:eastAsia="Calibri" w:hAnsi="Times New Roman"/>
          <w:b/>
          <w:sz w:val="28"/>
          <w:szCs w:val="28"/>
          <w:shd w:val="clear" w:color="auto" w:fill="FFFFFF"/>
          <w:lang w:val="uk-UA" w:eastAsia="en-US"/>
        </w:rPr>
        <w:tab/>
        <w:t>В.К. Грищук</w:t>
      </w:r>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Л.Б. Іванова</w:t>
      </w:r>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Н.С. </w:t>
      </w:r>
      <w:proofErr w:type="spellStart"/>
      <w:r w:rsidRPr="00AD298C">
        <w:rPr>
          <w:rFonts w:ascii="Times New Roman" w:eastAsia="Calibri" w:hAnsi="Times New Roman"/>
          <w:b/>
          <w:sz w:val="28"/>
          <w:szCs w:val="28"/>
          <w:shd w:val="clear" w:color="auto" w:fill="FFFFFF"/>
          <w:lang w:val="uk-UA" w:eastAsia="en-US"/>
        </w:rPr>
        <w:t>Краснощокова</w:t>
      </w:r>
      <w:proofErr w:type="spellEnd"/>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О.В. </w:t>
      </w:r>
      <w:proofErr w:type="spellStart"/>
      <w:r w:rsidRPr="00AD298C">
        <w:rPr>
          <w:rFonts w:ascii="Times New Roman" w:eastAsia="Calibri" w:hAnsi="Times New Roman"/>
          <w:b/>
          <w:sz w:val="28"/>
          <w:szCs w:val="28"/>
          <w:shd w:val="clear" w:color="auto" w:fill="FFFFFF"/>
          <w:lang w:val="uk-UA" w:eastAsia="en-US"/>
        </w:rPr>
        <w:t>Маловацький</w:t>
      </w:r>
      <w:proofErr w:type="spellEnd"/>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В.В. Матвійчук</w:t>
      </w:r>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О.В. Прудивус</w:t>
      </w:r>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Т.С. </w:t>
      </w:r>
      <w:proofErr w:type="spellStart"/>
      <w:r w:rsidRPr="00AD298C">
        <w:rPr>
          <w:rFonts w:ascii="Times New Roman" w:eastAsia="Calibri" w:hAnsi="Times New Roman"/>
          <w:b/>
          <w:sz w:val="28"/>
          <w:szCs w:val="28"/>
          <w:shd w:val="clear" w:color="auto" w:fill="FFFFFF"/>
          <w:lang w:val="uk-UA" w:eastAsia="en-US"/>
        </w:rPr>
        <w:t>Розваляєва</w:t>
      </w:r>
      <w:proofErr w:type="spellEnd"/>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М.П. Худик</w:t>
      </w:r>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В.В. </w:t>
      </w:r>
      <w:proofErr w:type="spellStart"/>
      <w:r w:rsidRPr="00AD298C">
        <w:rPr>
          <w:rFonts w:ascii="Times New Roman" w:eastAsia="Calibri" w:hAnsi="Times New Roman"/>
          <w:b/>
          <w:sz w:val="28"/>
          <w:szCs w:val="28"/>
          <w:shd w:val="clear" w:color="auto" w:fill="FFFFFF"/>
          <w:lang w:val="uk-UA" w:eastAsia="en-US"/>
        </w:rPr>
        <w:t>Шапран</w:t>
      </w:r>
      <w:proofErr w:type="spellEnd"/>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 xml:space="preserve">Л.А. </w:t>
      </w:r>
      <w:proofErr w:type="spellStart"/>
      <w:r w:rsidRPr="00AD298C">
        <w:rPr>
          <w:rFonts w:ascii="Times New Roman" w:eastAsia="Calibri" w:hAnsi="Times New Roman"/>
          <w:b/>
          <w:sz w:val="28"/>
          <w:szCs w:val="28"/>
          <w:shd w:val="clear" w:color="auto" w:fill="FFFFFF"/>
          <w:lang w:val="uk-UA" w:eastAsia="en-US"/>
        </w:rPr>
        <w:t>Швецова</w:t>
      </w:r>
      <w:proofErr w:type="spellEnd"/>
    </w:p>
    <w:p w:rsidR="00312F80" w:rsidRPr="00AD298C" w:rsidRDefault="00312F80" w:rsidP="006C3884">
      <w:pPr>
        <w:pStyle w:val="a3"/>
        <w:spacing w:before="120" w:after="240"/>
        <w:ind w:left="6372"/>
        <w:rPr>
          <w:rFonts w:ascii="Times New Roman" w:eastAsia="Calibri" w:hAnsi="Times New Roman"/>
          <w:b/>
          <w:sz w:val="28"/>
          <w:szCs w:val="28"/>
          <w:shd w:val="clear" w:color="auto" w:fill="FFFFFF"/>
          <w:lang w:val="uk-UA" w:eastAsia="en-US"/>
        </w:rPr>
      </w:pPr>
      <w:r w:rsidRPr="00AD298C">
        <w:rPr>
          <w:rFonts w:ascii="Times New Roman" w:eastAsia="Calibri" w:hAnsi="Times New Roman"/>
          <w:b/>
          <w:sz w:val="28"/>
          <w:szCs w:val="28"/>
          <w:shd w:val="clear" w:color="auto" w:fill="FFFFFF"/>
          <w:lang w:val="uk-UA" w:eastAsia="en-US"/>
        </w:rPr>
        <w:t>С.Б. Шелест</w:t>
      </w:r>
    </w:p>
    <w:p w:rsidR="00312F80" w:rsidRPr="00AD298C" w:rsidRDefault="00312F80" w:rsidP="006C3884">
      <w:pPr>
        <w:jc w:val="both"/>
        <w:rPr>
          <w:b/>
          <w:lang w:val="uk-UA"/>
        </w:rPr>
      </w:pPr>
    </w:p>
    <w:sectPr w:rsidR="00312F80" w:rsidRPr="00AD29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7B"/>
    <w:rsid w:val="000172AF"/>
    <w:rsid w:val="00021ACC"/>
    <w:rsid w:val="00030C2D"/>
    <w:rsid w:val="00050F95"/>
    <w:rsid w:val="000B23FF"/>
    <w:rsid w:val="000E50CE"/>
    <w:rsid w:val="001F4F04"/>
    <w:rsid w:val="0022174E"/>
    <w:rsid w:val="00250F66"/>
    <w:rsid w:val="00263A8A"/>
    <w:rsid w:val="002779A5"/>
    <w:rsid w:val="00291295"/>
    <w:rsid w:val="002D5EDE"/>
    <w:rsid w:val="002E039A"/>
    <w:rsid w:val="00312F80"/>
    <w:rsid w:val="00321347"/>
    <w:rsid w:val="00331D9C"/>
    <w:rsid w:val="003816C2"/>
    <w:rsid w:val="0038262D"/>
    <w:rsid w:val="00421103"/>
    <w:rsid w:val="0044117B"/>
    <w:rsid w:val="00457B02"/>
    <w:rsid w:val="00466923"/>
    <w:rsid w:val="004706D8"/>
    <w:rsid w:val="004916DA"/>
    <w:rsid w:val="00491A2D"/>
    <w:rsid w:val="004C4D68"/>
    <w:rsid w:val="004F0E28"/>
    <w:rsid w:val="005014FB"/>
    <w:rsid w:val="0052705F"/>
    <w:rsid w:val="00563513"/>
    <w:rsid w:val="00577AF8"/>
    <w:rsid w:val="00586FA8"/>
    <w:rsid w:val="005A1672"/>
    <w:rsid w:val="005A475C"/>
    <w:rsid w:val="005E1023"/>
    <w:rsid w:val="00626F3D"/>
    <w:rsid w:val="00646BDE"/>
    <w:rsid w:val="006634D0"/>
    <w:rsid w:val="006C3884"/>
    <w:rsid w:val="006C5E3A"/>
    <w:rsid w:val="0072493A"/>
    <w:rsid w:val="00732FF2"/>
    <w:rsid w:val="00736976"/>
    <w:rsid w:val="007765A0"/>
    <w:rsid w:val="00797F7B"/>
    <w:rsid w:val="007E120F"/>
    <w:rsid w:val="007E5F45"/>
    <w:rsid w:val="007F2354"/>
    <w:rsid w:val="007F5F87"/>
    <w:rsid w:val="00812C92"/>
    <w:rsid w:val="00865237"/>
    <w:rsid w:val="00897536"/>
    <w:rsid w:val="008D1774"/>
    <w:rsid w:val="008E4862"/>
    <w:rsid w:val="0092477E"/>
    <w:rsid w:val="00956E51"/>
    <w:rsid w:val="009639DB"/>
    <w:rsid w:val="00971B0F"/>
    <w:rsid w:val="009E3670"/>
    <w:rsid w:val="00A07F9B"/>
    <w:rsid w:val="00A21F11"/>
    <w:rsid w:val="00AD298C"/>
    <w:rsid w:val="00AF57E2"/>
    <w:rsid w:val="00B752E3"/>
    <w:rsid w:val="00B92959"/>
    <w:rsid w:val="00BC28EE"/>
    <w:rsid w:val="00BC5DF5"/>
    <w:rsid w:val="00BD5B72"/>
    <w:rsid w:val="00CA186D"/>
    <w:rsid w:val="00CE42B6"/>
    <w:rsid w:val="00CF173E"/>
    <w:rsid w:val="00CF1E31"/>
    <w:rsid w:val="00D02E60"/>
    <w:rsid w:val="00D65421"/>
    <w:rsid w:val="00D75E19"/>
    <w:rsid w:val="00D76CDC"/>
    <w:rsid w:val="00E105D7"/>
    <w:rsid w:val="00E21770"/>
    <w:rsid w:val="00E96E8E"/>
    <w:rsid w:val="00EA3869"/>
    <w:rsid w:val="00EB3C31"/>
    <w:rsid w:val="00ED2D78"/>
    <w:rsid w:val="00F02EDA"/>
    <w:rsid w:val="00F30336"/>
    <w:rsid w:val="00F704D4"/>
    <w:rsid w:val="00F80E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BD90"/>
  <w15:docId w15:val="{7F6D1317-D7C5-468E-89E4-F33B88373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17B"/>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44117B"/>
    <w:pPr>
      <w:spacing w:before="100" w:beforeAutospacing="1" w:after="100" w:afterAutospacing="1"/>
    </w:pPr>
    <w:rPr>
      <w:rFonts w:eastAsia="Calibri"/>
      <w:sz w:val="24"/>
      <w:szCs w:val="24"/>
    </w:rPr>
  </w:style>
  <w:style w:type="character" w:customStyle="1" w:styleId="FontStyle14">
    <w:name w:val="Font Style14"/>
    <w:basedOn w:val="a0"/>
    <w:uiPriority w:val="99"/>
    <w:rsid w:val="002779A5"/>
    <w:rPr>
      <w:rFonts w:ascii="Times New Roman" w:hAnsi="Times New Roman" w:cs="Times New Roman" w:hint="default"/>
      <w:sz w:val="26"/>
      <w:szCs w:val="26"/>
    </w:rPr>
  </w:style>
  <w:style w:type="paragraph" w:styleId="a3">
    <w:name w:val="No Spacing"/>
    <w:qFormat/>
    <w:rsid w:val="002779A5"/>
    <w:pPr>
      <w:widowControl w:val="0"/>
      <w:autoSpaceDE w:val="0"/>
      <w:autoSpaceDN w:val="0"/>
      <w:adjustRightInd w:val="0"/>
      <w:spacing w:after="0" w:line="240" w:lineRule="auto"/>
    </w:pPr>
    <w:rPr>
      <w:rFonts w:ascii="Sylfaen" w:eastAsia="Times New Roman" w:hAnsi="Sylfaen" w:cs="Times New Roman"/>
      <w:sz w:val="24"/>
      <w:szCs w:val="24"/>
      <w:lang w:val="ru-RU" w:eastAsia="ru-RU"/>
    </w:rPr>
  </w:style>
  <w:style w:type="paragraph" w:customStyle="1" w:styleId="Style5">
    <w:name w:val="Style5"/>
    <w:basedOn w:val="a"/>
    <w:uiPriority w:val="99"/>
    <w:rsid w:val="002779A5"/>
    <w:pPr>
      <w:widowControl w:val="0"/>
      <w:autoSpaceDE w:val="0"/>
      <w:autoSpaceDN w:val="0"/>
      <w:adjustRightInd w:val="0"/>
      <w:spacing w:line="324" w:lineRule="exact"/>
      <w:ind w:firstLine="696"/>
      <w:jc w:val="both"/>
    </w:pPr>
    <w:rPr>
      <w:sz w:val="24"/>
      <w:szCs w:val="24"/>
    </w:rPr>
  </w:style>
  <w:style w:type="character" w:customStyle="1" w:styleId="2">
    <w:name w:val="Основной текст (2)_"/>
    <w:basedOn w:val="a0"/>
    <w:link w:val="21"/>
    <w:uiPriority w:val="99"/>
    <w:rsid w:val="002779A5"/>
    <w:rPr>
      <w:rFonts w:cs="Times New Roman"/>
      <w:shd w:val="clear" w:color="auto" w:fill="FFFFFF"/>
    </w:rPr>
  </w:style>
  <w:style w:type="paragraph" w:customStyle="1" w:styleId="21">
    <w:name w:val="Основной текст (2)1"/>
    <w:basedOn w:val="a"/>
    <w:link w:val="2"/>
    <w:uiPriority w:val="99"/>
    <w:rsid w:val="002779A5"/>
    <w:pPr>
      <w:widowControl w:val="0"/>
      <w:shd w:val="clear" w:color="auto" w:fill="FFFFFF"/>
      <w:spacing w:before="420" w:after="120" w:line="240" w:lineRule="atLeast"/>
      <w:jc w:val="both"/>
    </w:pPr>
    <w:rPr>
      <w:rFonts w:asciiTheme="minorHAnsi" w:eastAsiaTheme="minorHAnsi" w:hAnsiTheme="minorHAnsi"/>
      <w:sz w:val="22"/>
      <w:szCs w:val="22"/>
      <w:lang w:val="uk-UA" w:eastAsia="en-US"/>
    </w:rPr>
  </w:style>
  <w:style w:type="paragraph" w:styleId="a4">
    <w:name w:val="Normal (Web)"/>
    <w:basedOn w:val="a"/>
    <w:uiPriority w:val="99"/>
    <w:unhideWhenUsed/>
    <w:rsid w:val="007765A0"/>
    <w:pPr>
      <w:spacing w:before="100" w:beforeAutospacing="1" w:after="100" w:afterAutospacing="1"/>
    </w:pPr>
    <w:rPr>
      <w:sz w:val="24"/>
      <w:szCs w:val="24"/>
      <w:lang w:val="uk-UA" w:eastAsia="uk-UA"/>
    </w:rPr>
  </w:style>
  <w:style w:type="character" w:styleId="a5">
    <w:name w:val="Hyperlink"/>
    <w:basedOn w:val="a0"/>
    <w:uiPriority w:val="99"/>
    <w:semiHidden/>
    <w:unhideWhenUsed/>
    <w:rsid w:val="007765A0"/>
    <w:rPr>
      <w:color w:val="0000FF"/>
      <w:u w:val="single"/>
    </w:rPr>
  </w:style>
  <w:style w:type="paragraph" w:styleId="a6">
    <w:name w:val="Balloon Text"/>
    <w:basedOn w:val="a"/>
    <w:link w:val="a7"/>
    <w:uiPriority w:val="99"/>
    <w:semiHidden/>
    <w:unhideWhenUsed/>
    <w:rsid w:val="00331D9C"/>
    <w:rPr>
      <w:rFonts w:ascii="Tahoma" w:hAnsi="Tahoma" w:cs="Tahoma"/>
      <w:sz w:val="16"/>
      <w:szCs w:val="16"/>
    </w:rPr>
  </w:style>
  <w:style w:type="character" w:customStyle="1" w:styleId="a7">
    <w:name w:val="Текст у виносці Знак"/>
    <w:basedOn w:val="a0"/>
    <w:link w:val="a6"/>
    <w:uiPriority w:val="99"/>
    <w:semiHidden/>
    <w:rsid w:val="00331D9C"/>
    <w:rPr>
      <w:rFonts w:ascii="Tahoma" w:eastAsia="Times New Roman" w:hAnsi="Tahoma" w:cs="Tahoma"/>
      <w:sz w:val="16"/>
      <w:szCs w:val="16"/>
      <w:lang w:val="ru-RU" w:eastAsia="ru-RU"/>
    </w:rPr>
  </w:style>
  <w:style w:type="character" w:styleId="a8">
    <w:name w:val="Placeholder Text"/>
    <w:basedOn w:val="a0"/>
    <w:uiPriority w:val="99"/>
    <w:semiHidden/>
    <w:rsid w:val="005014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861395">
      <w:bodyDiv w:val="1"/>
      <w:marLeft w:val="0"/>
      <w:marRight w:val="0"/>
      <w:marTop w:val="0"/>
      <w:marBottom w:val="0"/>
      <w:divBdr>
        <w:top w:val="none" w:sz="0" w:space="0" w:color="auto"/>
        <w:left w:val="none" w:sz="0" w:space="0" w:color="auto"/>
        <w:bottom w:val="none" w:sz="0" w:space="0" w:color="auto"/>
        <w:right w:val="none" w:sz="0" w:space="0" w:color="auto"/>
      </w:divBdr>
    </w:div>
    <w:div w:id="1764835230">
      <w:bodyDiv w:val="1"/>
      <w:marLeft w:val="0"/>
      <w:marRight w:val="0"/>
      <w:marTop w:val="0"/>
      <w:marBottom w:val="0"/>
      <w:divBdr>
        <w:top w:val="none" w:sz="0" w:space="0" w:color="auto"/>
        <w:left w:val="none" w:sz="0" w:space="0" w:color="auto"/>
        <w:bottom w:val="none" w:sz="0" w:space="0" w:color="auto"/>
        <w:right w:val="none" w:sz="0" w:space="0" w:color="auto"/>
      </w:divBdr>
    </w:div>
    <w:div w:id="192711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7A9B0-B724-4FD2-90C5-64530D3C2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15507</Words>
  <Characters>8839</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Троць (VRU-DELL0230 - k.trots)</dc:creator>
  <cp:lastModifiedBy>Катерина Троць (VRU-DELL0230 - k.trots)</cp:lastModifiedBy>
  <cp:revision>33</cp:revision>
  <dcterms:created xsi:type="dcterms:W3CDTF">2020-06-11T05:52:00Z</dcterms:created>
  <dcterms:modified xsi:type="dcterms:W3CDTF">2020-06-23T11:15:00Z</dcterms:modified>
</cp:coreProperties>
</file>