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E52" w:rsidRPr="0062198D" w:rsidRDefault="00E41E52" w:rsidP="00102C1B">
      <w:pPr>
        <w:spacing w:after="0" w:line="240" w:lineRule="auto"/>
        <w:rPr>
          <w:rFonts w:ascii="Times New Roman" w:eastAsia="Calibri" w:hAnsi="Times New Roman" w:cs="Times New Roman"/>
          <w:sz w:val="26"/>
          <w:szCs w:val="26"/>
          <w:lang w:val="uk-UA"/>
        </w:rPr>
      </w:pPr>
    </w:p>
    <w:p w:rsidR="000B00B4" w:rsidRPr="0062198D" w:rsidRDefault="000B00B4" w:rsidP="000B00B4">
      <w:pPr>
        <w:spacing w:after="0" w:line="240" w:lineRule="auto"/>
        <w:rPr>
          <w:rFonts w:ascii="Times New Roman" w:eastAsia="Calibri" w:hAnsi="Times New Roman" w:cs="Times New Roman"/>
          <w:sz w:val="26"/>
          <w:szCs w:val="26"/>
          <w:lang w:val="uk-UA"/>
        </w:rPr>
      </w:pPr>
    </w:p>
    <w:p w:rsidR="000B00B4" w:rsidRPr="0062198D" w:rsidRDefault="000B00B4" w:rsidP="000B00B4">
      <w:pPr>
        <w:spacing w:after="0" w:line="240" w:lineRule="auto"/>
        <w:rPr>
          <w:rFonts w:ascii="Times New Roman" w:eastAsia="Calibri" w:hAnsi="Times New Roman" w:cs="Times New Roman"/>
          <w:sz w:val="26"/>
          <w:szCs w:val="26"/>
          <w:lang w:val="uk-UA"/>
        </w:rPr>
      </w:pPr>
      <w:r w:rsidRPr="0062198D">
        <w:rPr>
          <w:rFonts w:ascii="Times New Roman" w:eastAsia="Calibri" w:hAnsi="Times New Roman" w:cs="Times New Roman"/>
          <w:noProof/>
          <w:sz w:val="26"/>
          <w:szCs w:val="26"/>
          <w:lang w:val="uk-UA" w:eastAsia="uk-UA"/>
        </w:rPr>
        <w:drawing>
          <wp:anchor distT="0" distB="0" distL="114300" distR="114300" simplePos="0" relativeHeight="251659264" behindDoc="0" locked="0" layoutInCell="1" allowOverlap="1" wp14:anchorId="314AC455" wp14:editId="1C5AD177">
            <wp:simplePos x="0" y="0"/>
            <wp:positionH relativeFrom="column">
              <wp:posOffset>2813685</wp:posOffset>
            </wp:positionH>
            <wp:positionV relativeFrom="paragraph">
              <wp:posOffset>-116205</wp:posOffset>
            </wp:positionV>
            <wp:extent cx="506730" cy="651510"/>
            <wp:effectExtent l="19050" t="0" r="7620" b="0"/>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6730" cy="651510"/>
                    </a:xfrm>
                    <a:prstGeom prst="rect">
                      <a:avLst/>
                    </a:prstGeom>
                    <a:noFill/>
                  </pic:spPr>
                </pic:pic>
              </a:graphicData>
            </a:graphic>
          </wp:anchor>
        </w:drawing>
      </w:r>
    </w:p>
    <w:p w:rsidR="000B00B4" w:rsidRPr="0062198D" w:rsidRDefault="000B00B4" w:rsidP="000B00B4">
      <w:pPr>
        <w:spacing w:after="0" w:line="240" w:lineRule="auto"/>
        <w:rPr>
          <w:rFonts w:ascii="Times New Roman" w:eastAsia="Calibri" w:hAnsi="Times New Roman" w:cs="Times New Roman"/>
          <w:sz w:val="26"/>
          <w:szCs w:val="26"/>
          <w:lang w:val="uk-UA"/>
        </w:rPr>
      </w:pPr>
    </w:p>
    <w:p w:rsidR="000B00B4" w:rsidRPr="0062198D" w:rsidRDefault="000B00B4" w:rsidP="000B00B4">
      <w:pPr>
        <w:spacing w:after="0" w:line="240" w:lineRule="auto"/>
        <w:jc w:val="center"/>
        <w:rPr>
          <w:rFonts w:ascii="AcademyC" w:eastAsia="Calibri" w:hAnsi="AcademyC" w:cs="Times New Roman"/>
          <w:b/>
          <w:lang w:val="uk-UA"/>
        </w:rPr>
      </w:pPr>
    </w:p>
    <w:p w:rsidR="000B00B4" w:rsidRPr="0062198D" w:rsidRDefault="000B00B4" w:rsidP="000B00B4">
      <w:pPr>
        <w:spacing w:after="0" w:line="240" w:lineRule="auto"/>
        <w:jc w:val="center"/>
        <w:rPr>
          <w:rFonts w:ascii="AcademyC" w:eastAsia="Calibri" w:hAnsi="AcademyC" w:cs="Times New Roman"/>
          <w:b/>
          <w:sz w:val="32"/>
          <w:szCs w:val="32"/>
          <w:lang w:val="uk-UA"/>
        </w:rPr>
      </w:pPr>
      <w:r w:rsidRPr="0062198D">
        <w:rPr>
          <w:rFonts w:ascii="AcademyC" w:eastAsia="Calibri" w:hAnsi="AcademyC" w:cs="Times New Roman"/>
          <w:b/>
          <w:sz w:val="32"/>
          <w:szCs w:val="32"/>
          <w:lang w:val="uk-UA"/>
        </w:rPr>
        <w:t>УКРАЇНА</w:t>
      </w:r>
    </w:p>
    <w:p w:rsidR="000B00B4" w:rsidRPr="0062198D" w:rsidRDefault="000B00B4" w:rsidP="000B00B4">
      <w:pPr>
        <w:spacing w:after="0" w:line="240" w:lineRule="auto"/>
        <w:jc w:val="center"/>
        <w:rPr>
          <w:rFonts w:ascii="AcademyC" w:eastAsia="Calibri" w:hAnsi="AcademyC" w:cs="Times New Roman"/>
          <w:b/>
          <w:sz w:val="32"/>
          <w:szCs w:val="32"/>
          <w:lang w:val="uk-UA"/>
        </w:rPr>
      </w:pPr>
      <w:r w:rsidRPr="0062198D">
        <w:rPr>
          <w:rFonts w:ascii="AcademyC" w:eastAsia="Calibri" w:hAnsi="AcademyC" w:cs="Times New Roman"/>
          <w:b/>
          <w:sz w:val="32"/>
          <w:szCs w:val="32"/>
          <w:lang w:val="uk-UA"/>
        </w:rPr>
        <w:t>ВИЩА  РАДА  ПРАВОСУДДЯ</w:t>
      </w:r>
    </w:p>
    <w:p w:rsidR="000B00B4" w:rsidRPr="0062198D" w:rsidRDefault="000B00B4" w:rsidP="000B00B4">
      <w:pPr>
        <w:spacing w:after="0" w:line="240" w:lineRule="auto"/>
        <w:jc w:val="center"/>
        <w:rPr>
          <w:rFonts w:ascii="AcademyC" w:eastAsia="Calibri" w:hAnsi="AcademyC" w:cs="Times New Roman"/>
          <w:b/>
          <w:sz w:val="32"/>
          <w:szCs w:val="32"/>
          <w:lang w:val="uk-UA"/>
        </w:rPr>
      </w:pPr>
      <w:r w:rsidRPr="0062198D">
        <w:rPr>
          <w:rFonts w:ascii="AcademyC" w:eastAsia="Calibri" w:hAnsi="AcademyC" w:cs="Times New Roman"/>
          <w:b/>
          <w:sz w:val="32"/>
          <w:szCs w:val="32"/>
          <w:lang w:val="uk-UA"/>
        </w:rPr>
        <w:t>ТРЕТЯ ДИСЦИПЛІНАРНА П</w:t>
      </w:r>
      <w:bookmarkStart w:id="0" w:name="_GoBack"/>
      <w:bookmarkEnd w:id="0"/>
      <w:r w:rsidRPr="0062198D">
        <w:rPr>
          <w:rFonts w:ascii="AcademyC" w:eastAsia="Calibri" w:hAnsi="AcademyC" w:cs="Times New Roman"/>
          <w:b/>
          <w:sz w:val="32"/>
          <w:szCs w:val="32"/>
          <w:lang w:val="uk-UA"/>
        </w:rPr>
        <w:t>АЛАТА</w:t>
      </w:r>
    </w:p>
    <w:p w:rsidR="000B00B4" w:rsidRPr="0062198D" w:rsidRDefault="000B00B4" w:rsidP="000B00B4">
      <w:pPr>
        <w:spacing w:after="0" w:line="240" w:lineRule="auto"/>
        <w:contextualSpacing/>
        <w:jc w:val="center"/>
        <w:rPr>
          <w:rFonts w:ascii="AcademyC" w:eastAsia="Calibri" w:hAnsi="AcademyC" w:cs="Times New Roman"/>
          <w:b/>
          <w:sz w:val="32"/>
          <w:szCs w:val="32"/>
          <w:lang w:val="uk-UA"/>
        </w:rPr>
      </w:pPr>
      <w:r w:rsidRPr="0062198D">
        <w:rPr>
          <w:rFonts w:ascii="AcademyC" w:eastAsia="Calibri" w:hAnsi="AcademyC" w:cs="Times New Roman"/>
          <w:b/>
          <w:sz w:val="32"/>
          <w:szCs w:val="32"/>
          <w:lang w:val="uk-UA"/>
        </w:rPr>
        <w:t>РІШЕННЯ</w:t>
      </w:r>
    </w:p>
    <w:p w:rsidR="00885948" w:rsidRPr="0062198D" w:rsidRDefault="00885948" w:rsidP="00102C1B">
      <w:pPr>
        <w:spacing w:after="0" w:line="240" w:lineRule="auto"/>
        <w:contextualSpacing/>
        <w:jc w:val="center"/>
        <w:rPr>
          <w:rFonts w:ascii="AcademyC" w:eastAsia="Calibri" w:hAnsi="AcademyC" w:cs="Times New Roman"/>
          <w:b/>
          <w:sz w:val="32"/>
          <w:szCs w:val="32"/>
          <w:lang w:val="uk-UA"/>
        </w:rPr>
      </w:pPr>
    </w:p>
    <w:tbl>
      <w:tblPr>
        <w:tblW w:w="9923" w:type="dxa"/>
        <w:tblLook w:val="04A0" w:firstRow="1" w:lastRow="0" w:firstColumn="1" w:lastColumn="0" w:noHBand="0" w:noVBand="1"/>
      </w:tblPr>
      <w:tblGrid>
        <w:gridCol w:w="3046"/>
        <w:gridCol w:w="3262"/>
        <w:gridCol w:w="3615"/>
      </w:tblGrid>
      <w:tr w:rsidR="0062198D" w:rsidRPr="0062198D" w:rsidTr="00AC7474">
        <w:trPr>
          <w:trHeight w:val="188"/>
        </w:trPr>
        <w:tc>
          <w:tcPr>
            <w:tcW w:w="3046" w:type="dxa"/>
          </w:tcPr>
          <w:p w:rsidR="00713C86" w:rsidRPr="0062198D" w:rsidRDefault="003C6BF8" w:rsidP="00B0180E">
            <w:pPr>
              <w:spacing w:line="240" w:lineRule="auto"/>
              <w:ind w:right="-2"/>
              <w:rPr>
                <w:rFonts w:ascii="Times New Roman" w:hAnsi="Times New Roman" w:cs="Times New Roman"/>
                <w:sz w:val="27"/>
                <w:szCs w:val="27"/>
                <w:lang w:val="uk-UA"/>
              </w:rPr>
            </w:pPr>
            <w:r>
              <w:rPr>
                <w:rFonts w:ascii="Times New Roman" w:hAnsi="Times New Roman" w:cs="Times New Roman"/>
                <w:sz w:val="27"/>
                <w:szCs w:val="27"/>
                <w:lang w:val="uk-UA"/>
              </w:rPr>
              <w:t>17</w:t>
            </w:r>
            <w:r w:rsidR="00713C86" w:rsidRPr="0062198D">
              <w:rPr>
                <w:rFonts w:ascii="Times New Roman" w:hAnsi="Times New Roman" w:cs="Times New Roman"/>
                <w:sz w:val="27"/>
                <w:szCs w:val="27"/>
                <w:lang w:val="uk-UA"/>
              </w:rPr>
              <w:t xml:space="preserve"> </w:t>
            </w:r>
            <w:r w:rsidR="00B0180E">
              <w:rPr>
                <w:rFonts w:ascii="Times New Roman" w:hAnsi="Times New Roman" w:cs="Times New Roman"/>
                <w:sz w:val="27"/>
                <w:szCs w:val="27"/>
                <w:lang w:val="uk-UA"/>
              </w:rPr>
              <w:t>червня</w:t>
            </w:r>
            <w:r w:rsidR="00713C86" w:rsidRPr="0062198D">
              <w:rPr>
                <w:rFonts w:ascii="Times New Roman" w:hAnsi="Times New Roman" w:cs="Times New Roman"/>
                <w:sz w:val="27"/>
                <w:szCs w:val="27"/>
                <w:lang w:val="uk-UA"/>
              </w:rPr>
              <w:t xml:space="preserve"> 20</w:t>
            </w:r>
            <w:r w:rsidR="00102C1B" w:rsidRPr="0062198D">
              <w:rPr>
                <w:rFonts w:ascii="Times New Roman" w:hAnsi="Times New Roman" w:cs="Times New Roman"/>
                <w:sz w:val="27"/>
                <w:szCs w:val="27"/>
                <w:lang w:val="uk-UA"/>
              </w:rPr>
              <w:t>20</w:t>
            </w:r>
            <w:r w:rsidR="00713C86" w:rsidRPr="0062198D">
              <w:rPr>
                <w:rFonts w:ascii="Times New Roman" w:hAnsi="Times New Roman" w:cs="Times New Roman"/>
                <w:sz w:val="27"/>
                <w:szCs w:val="27"/>
                <w:lang w:val="uk-UA"/>
              </w:rPr>
              <w:t xml:space="preserve"> року</w:t>
            </w:r>
          </w:p>
        </w:tc>
        <w:tc>
          <w:tcPr>
            <w:tcW w:w="3262" w:type="dxa"/>
          </w:tcPr>
          <w:p w:rsidR="00713C86" w:rsidRPr="0062198D" w:rsidRDefault="00713C86" w:rsidP="00102C1B">
            <w:pPr>
              <w:spacing w:line="240" w:lineRule="auto"/>
              <w:ind w:right="-2"/>
              <w:jc w:val="center"/>
              <w:rPr>
                <w:rFonts w:ascii="Book Antiqua" w:hAnsi="Book Antiqua"/>
                <w:noProof/>
                <w:lang w:val="uk-UA"/>
              </w:rPr>
            </w:pPr>
            <w:r w:rsidRPr="0062198D">
              <w:rPr>
                <w:rFonts w:ascii="Bookman Old Style" w:hAnsi="Bookman Old Style"/>
                <w:sz w:val="20"/>
                <w:szCs w:val="20"/>
                <w:lang w:val="uk-UA"/>
              </w:rPr>
              <w:t xml:space="preserve">      </w:t>
            </w:r>
            <w:r w:rsidRPr="0062198D">
              <w:rPr>
                <w:rFonts w:ascii="Book Antiqua" w:hAnsi="Book Antiqua"/>
                <w:lang w:val="uk-UA"/>
              </w:rPr>
              <w:t>Київ</w:t>
            </w:r>
          </w:p>
        </w:tc>
        <w:tc>
          <w:tcPr>
            <w:tcW w:w="3615" w:type="dxa"/>
          </w:tcPr>
          <w:p w:rsidR="00713C86" w:rsidRPr="0062198D" w:rsidRDefault="00713C86" w:rsidP="009E1458">
            <w:pPr>
              <w:spacing w:line="240" w:lineRule="auto"/>
              <w:ind w:right="-2"/>
              <w:rPr>
                <w:noProof/>
                <w:sz w:val="28"/>
                <w:szCs w:val="28"/>
                <w:lang w:val="uk-UA"/>
              </w:rPr>
            </w:pPr>
            <w:r w:rsidRPr="0062198D">
              <w:rPr>
                <w:rFonts w:ascii="Book Antiqua" w:hAnsi="Book Antiqua"/>
                <w:noProof/>
                <w:lang w:val="uk-UA"/>
              </w:rPr>
              <w:t xml:space="preserve">   </w:t>
            </w:r>
            <w:r w:rsidRPr="0062198D">
              <w:rPr>
                <w:rFonts w:ascii="Bookman Old Style" w:hAnsi="Bookman Old Style"/>
                <w:noProof/>
                <w:sz w:val="28"/>
                <w:szCs w:val="28"/>
                <w:lang w:val="uk-UA"/>
              </w:rPr>
              <w:t xml:space="preserve">     </w:t>
            </w:r>
            <w:r w:rsidR="00164233" w:rsidRPr="0062198D">
              <w:rPr>
                <w:rFonts w:ascii="Bookman Old Style" w:hAnsi="Bookman Old Style"/>
                <w:noProof/>
                <w:sz w:val="28"/>
                <w:szCs w:val="28"/>
                <w:lang w:val="uk-UA"/>
              </w:rPr>
              <w:t xml:space="preserve">    </w:t>
            </w:r>
            <w:r w:rsidRPr="0062198D">
              <w:rPr>
                <w:rFonts w:ascii="Bookman Old Style" w:hAnsi="Bookman Old Style"/>
                <w:noProof/>
                <w:sz w:val="28"/>
                <w:szCs w:val="28"/>
                <w:lang w:val="uk-UA"/>
              </w:rPr>
              <w:t xml:space="preserve">   </w:t>
            </w:r>
            <w:r w:rsidRPr="0062198D">
              <w:rPr>
                <w:rFonts w:ascii="Times New Roman" w:hAnsi="Times New Roman" w:cs="Times New Roman"/>
                <w:sz w:val="27"/>
                <w:szCs w:val="27"/>
                <w:lang w:val="uk-UA"/>
              </w:rPr>
              <w:t xml:space="preserve">№ </w:t>
            </w:r>
            <w:r w:rsidR="009E1458">
              <w:rPr>
                <w:rFonts w:ascii="Times New Roman" w:hAnsi="Times New Roman" w:cs="Times New Roman"/>
                <w:sz w:val="27"/>
                <w:szCs w:val="27"/>
                <w:lang w:val="uk-UA"/>
              </w:rPr>
              <w:t>1856</w:t>
            </w:r>
            <w:r w:rsidR="009E1458" w:rsidRPr="0062198D">
              <w:rPr>
                <w:rFonts w:ascii="Times New Roman" w:hAnsi="Times New Roman" w:cs="Times New Roman"/>
                <w:sz w:val="27"/>
                <w:szCs w:val="27"/>
                <w:lang w:val="uk-UA"/>
              </w:rPr>
              <w:t>/</w:t>
            </w:r>
            <w:r w:rsidRPr="0062198D">
              <w:rPr>
                <w:rFonts w:ascii="Times New Roman" w:hAnsi="Times New Roman" w:cs="Times New Roman"/>
                <w:sz w:val="27"/>
                <w:szCs w:val="27"/>
                <w:lang w:val="uk-UA"/>
              </w:rPr>
              <w:t>3дп/15-</w:t>
            </w:r>
            <w:r w:rsidR="00102C1B" w:rsidRPr="0062198D">
              <w:rPr>
                <w:rFonts w:ascii="Times New Roman" w:hAnsi="Times New Roman" w:cs="Times New Roman"/>
                <w:sz w:val="27"/>
                <w:szCs w:val="27"/>
                <w:lang w:val="uk-UA"/>
              </w:rPr>
              <w:t>20</w:t>
            </w:r>
          </w:p>
        </w:tc>
      </w:tr>
    </w:tbl>
    <w:p w:rsidR="00885948" w:rsidRPr="0062198D" w:rsidRDefault="00885948" w:rsidP="00102C1B">
      <w:pPr>
        <w:spacing w:before="240" w:after="0" w:line="240" w:lineRule="auto"/>
        <w:ind w:right="5527"/>
        <w:jc w:val="both"/>
        <w:rPr>
          <w:rFonts w:ascii="Times New Roman" w:hAnsi="Times New Roman"/>
          <w:b/>
          <w:sz w:val="24"/>
          <w:szCs w:val="24"/>
          <w:lang w:val="uk-UA" w:eastAsia="ru-RU"/>
        </w:rPr>
      </w:pPr>
    </w:p>
    <w:p w:rsidR="001A766A" w:rsidRPr="0062198D" w:rsidRDefault="000B00B4" w:rsidP="00102C1B">
      <w:pPr>
        <w:spacing w:before="240" w:after="0" w:line="240" w:lineRule="auto"/>
        <w:ind w:right="5527"/>
        <w:jc w:val="both"/>
        <w:rPr>
          <w:rFonts w:ascii="Times New Roman" w:hAnsi="Times New Roman" w:cs="Times New Roman"/>
          <w:b/>
          <w:sz w:val="24"/>
          <w:szCs w:val="24"/>
          <w:lang w:val="uk-UA"/>
        </w:rPr>
      </w:pPr>
      <w:r w:rsidRPr="0062198D">
        <w:rPr>
          <w:rFonts w:ascii="Times New Roman" w:hAnsi="Times New Roman"/>
          <w:b/>
          <w:sz w:val="24"/>
          <w:szCs w:val="24"/>
          <w:lang w:val="uk-UA" w:eastAsia="ru-RU"/>
        </w:rPr>
        <w:t xml:space="preserve">Про </w:t>
      </w:r>
      <w:r w:rsidR="00CC0FAB">
        <w:rPr>
          <w:rFonts w:ascii="Times New Roman" w:hAnsi="Times New Roman"/>
          <w:b/>
          <w:sz w:val="24"/>
          <w:szCs w:val="24"/>
          <w:lang w:val="uk-UA" w:eastAsia="ru-RU"/>
        </w:rPr>
        <w:t xml:space="preserve">відмову у </w:t>
      </w:r>
      <w:r w:rsidRPr="0062198D">
        <w:rPr>
          <w:rFonts w:ascii="Times New Roman" w:hAnsi="Times New Roman"/>
          <w:b/>
          <w:sz w:val="24"/>
          <w:szCs w:val="24"/>
          <w:lang w:val="uk-UA" w:eastAsia="ru-RU"/>
        </w:rPr>
        <w:t>притягненн</w:t>
      </w:r>
      <w:r w:rsidR="00CC0FAB">
        <w:rPr>
          <w:rFonts w:ascii="Times New Roman" w:hAnsi="Times New Roman"/>
          <w:b/>
          <w:sz w:val="24"/>
          <w:szCs w:val="24"/>
          <w:lang w:val="uk-UA" w:eastAsia="ru-RU"/>
        </w:rPr>
        <w:t xml:space="preserve">і до </w:t>
      </w:r>
      <w:r w:rsidR="00CC0FAB" w:rsidRPr="00CC0FAB">
        <w:rPr>
          <w:rFonts w:ascii="Times New Roman" w:hAnsi="Times New Roman"/>
          <w:b/>
          <w:sz w:val="24"/>
          <w:szCs w:val="24"/>
          <w:lang w:val="uk-UA" w:eastAsia="ru-RU"/>
        </w:rPr>
        <w:t>дисциплінарної відповідальності</w:t>
      </w:r>
      <w:r w:rsidRPr="0062198D">
        <w:rPr>
          <w:rFonts w:ascii="Times New Roman" w:hAnsi="Times New Roman"/>
          <w:b/>
          <w:sz w:val="24"/>
          <w:szCs w:val="24"/>
          <w:lang w:val="uk-UA" w:eastAsia="ru-RU"/>
        </w:rPr>
        <w:t xml:space="preserve"> судді </w:t>
      </w:r>
      <w:r w:rsidR="00F40EBA">
        <w:rPr>
          <w:rFonts w:ascii="Times New Roman" w:hAnsi="Times New Roman" w:cs="Times New Roman"/>
          <w:b/>
          <w:sz w:val="24"/>
          <w:szCs w:val="24"/>
          <w:lang w:val="uk-UA"/>
        </w:rPr>
        <w:t>о</w:t>
      </w:r>
      <w:r w:rsidR="00F40EBA" w:rsidRPr="00D1122E">
        <w:rPr>
          <w:rFonts w:ascii="Times New Roman" w:hAnsi="Times New Roman" w:cs="Times New Roman"/>
          <w:b/>
          <w:sz w:val="24"/>
          <w:szCs w:val="24"/>
          <w:lang w:val="uk-UA"/>
        </w:rPr>
        <w:t xml:space="preserve">кружного адміністративного суду міста Києва </w:t>
      </w:r>
      <w:proofErr w:type="spellStart"/>
      <w:r w:rsidR="00F40EBA" w:rsidRPr="00D1122E">
        <w:rPr>
          <w:rFonts w:ascii="Times New Roman" w:hAnsi="Times New Roman" w:cs="Times New Roman"/>
          <w:b/>
          <w:sz w:val="24"/>
          <w:szCs w:val="24"/>
          <w:lang w:val="uk-UA"/>
        </w:rPr>
        <w:t>Добрівської</w:t>
      </w:r>
      <w:proofErr w:type="spellEnd"/>
      <w:r w:rsidR="00F40EBA" w:rsidRPr="00D1122E">
        <w:rPr>
          <w:rFonts w:ascii="Times New Roman" w:hAnsi="Times New Roman" w:cs="Times New Roman"/>
          <w:b/>
          <w:sz w:val="24"/>
          <w:szCs w:val="24"/>
          <w:lang w:val="uk-UA"/>
        </w:rPr>
        <w:t xml:space="preserve"> Н.А.</w:t>
      </w:r>
      <w:r w:rsidRPr="0062198D">
        <w:rPr>
          <w:rFonts w:ascii="Times New Roman" w:hAnsi="Times New Roman" w:cs="Times New Roman"/>
          <w:b/>
          <w:sz w:val="24"/>
          <w:szCs w:val="24"/>
          <w:lang w:val="uk-UA"/>
        </w:rPr>
        <w:t xml:space="preserve"> </w:t>
      </w:r>
    </w:p>
    <w:p w:rsidR="00512A84" w:rsidRPr="0062198D" w:rsidRDefault="001A766A" w:rsidP="001C2D7C">
      <w:pPr>
        <w:spacing w:before="240" w:after="0" w:line="240" w:lineRule="auto"/>
        <w:ind w:right="-1" w:firstLine="709"/>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 xml:space="preserve">Третя Дисциплінарна палата Вищої ради правосуддя у складі </w:t>
      </w:r>
      <w:r w:rsidR="00102C1B" w:rsidRPr="0062198D">
        <w:rPr>
          <w:rFonts w:ascii="Times New Roman" w:hAnsi="Times New Roman" w:cs="Times New Roman"/>
          <w:sz w:val="28"/>
          <w:szCs w:val="28"/>
          <w:lang w:val="uk-UA"/>
        </w:rPr>
        <w:br/>
      </w:r>
      <w:r w:rsidRPr="0062198D">
        <w:rPr>
          <w:rFonts w:ascii="Times New Roman" w:hAnsi="Times New Roman" w:cs="Times New Roman"/>
          <w:sz w:val="28"/>
          <w:szCs w:val="28"/>
          <w:lang w:val="uk-UA"/>
        </w:rPr>
        <w:t>головуючого</w:t>
      </w:r>
      <w:r w:rsidR="00102C1B" w:rsidRPr="0062198D">
        <w:rPr>
          <w:rFonts w:ascii="Times New Roman" w:hAnsi="Times New Roman" w:cs="Times New Roman"/>
          <w:sz w:val="28"/>
          <w:szCs w:val="28"/>
          <w:lang w:val="uk-UA"/>
        </w:rPr>
        <w:t xml:space="preserve"> </w:t>
      </w:r>
      <w:r w:rsidRPr="0062198D">
        <w:rPr>
          <w:rFonts w:ascii="Times New Roman" w:hAnsi="Times New Roman" w:cs="Times New Roman"/>
          <w:sz w:val="28"/>
          <w:szCs w:val="28"/>
          <w:lang w:val="uk-UA"/>
        </w:rPr>
        <w:t>–</w:t>
      </w:r>
      <w:r w:rsidR="00102C1B" w:rsidRPr="0062198D">
        <w:rPr>
          <w:rFonts w:ascii="Times New Roman" w:hAnsi="Times New Roman" w:cs="Times New Roman"/>
          <w:sz w:val="28"/>
          <w:szCs w:val="28"/>
          <w:lang w:val="uk-UA"/>
        </w:rPr>
        <w:t xml:space="preserve"> </w:t>
      </w:r>
      <w:r w:rsidR="00155B27" w:rsidRPr="0062198D">
        <w:rPr>
          <w:rFonts w:ascii="Times New Roman" w:hAnsi="Times New Roman" w:cs="Times New Roman"/>
          <w:sz w:val="28"/>
          <w:szCs w:val="28"/>
          <w:lang w:val="uk-UA"/>
        </w:rPr>
        <w:t>Говорухи В.І.</w:t>
      </w:r>
      <w:r w:rsidR="008A69D8" w:rsidRPr="0062198D">
        <w:rPr>
          <w:rFonts w:ascii="Times New Roman" w:hAnsi="Times New Roman" w:cs="Times New Roman"/>
          <w:sz w:val="28"/>
          <w:szCs w:val="28"/>
          <w:lang w:val="uk-UA"/>
        </w:rPr>
        <w:t xml:space="preserve">, </w:t>
      </w:r>
      <w:r w:rsidRPr="0062198D">
        <w:rPr>
          <w:rFonts w:ascii="Times New Roman" w:hAnsi="Times New Roman" w:cs="Times New Roman"/>
          <w:sz w:val="28"/>
          <w:szCs w:val="28"/>
          <w:lang w:val="uk-UA"/>
        </w:rPr>
        <w:t>членів Гре</w:t>
      </w:r>
      <w:r w:rsidR="00C82281" w:rsidRPr="0062198D">
        <w:rPr>
          <w:rFonts w:ascii="Times New Roman" w:hAnsi="Times New Roman" w:cs="Times New Roman"/>
          <w:sz w:val="28"/>
          <w:szCs w:val="28"/>
          <w:lang w:val="uk-UA"/>
        </w:rPr>
        <w:t xml:space="preserve">чківського П.М., </w:t>
      </w:r>
      <w:r w:rsidR="00092A2C" w:rsidRPr="0062198D">
        <w:rPr>
          <w:rFonts w:ascii="Times New Roman" w:hAnsi="Times New Roman" w:cs="Times New Roman"/>
          <w:sz w:val="28"/>
          <w:szCs w:val="28"/>
          <w:lang w:val="uk-UA"/>
        </w:rPr>
        <w:t>Іванов</w:t>
      </w:r>
      <w:r w:rsidR="000B7293" w:rsidRPr="0062198D">
        <w:rPr>
          <w:rFonts w:ascii="Times New Roman" w:hAnsi="Times New Roman" w:cs="Times New Roman"/>
          <w:sz w:val="28"/>
          <w:szCs w:val="28"/>
          <w:lang w:val="uk-UA"/>
        </w:rPr>
        <w:t>ої</w:t>
      </w:r>
      <w:r w:rsidR="00092A2C" w:rsidRPr="0062198D">
        <w:rPr>
          <w:rFonts w:ascii="Times New Roman" w:hAnsi="Times New Roman" w:cs="Times New Roman"/>
          <w:sz w:val="28"/>
          <w:szCs w:val="28"/>
          <w:lang w:val="uk-UA"/>
        </w:rPr>
        <w:t xml:space="preserve"> Л.Б., Матвійчук</w:t>
      </w:r>
      <w:r w:rsidR="00653F34" w:rsidRPr="0062198D">
        <w:rPr>
          <w:rFonts w:ascii="Times New Roman" w:hAnsi="Times New Roman" w:cs="Times New Roman"/>
          <w:sz w:val="28"/>
          <w:szCs w:val="28"/>
          <w:lang w:val="uk-UA"/>
        </w:rPr>
        <w:t>а</w:t>
      </w:r>
      <w:r w:rsidR="00092A2C" w:rsidRPr="0062198D">
        <w:rPr>
          <w:rFonts w:ascii="Times New Roman" w:hAnsi="Times New Roman" w:cs="Times New Roman"/>
          <w:sz w:val="28"/>
          <w:szCs w:val="28"/>
          <w:lang w:val="uk-UA"/>
        </w:rPr>
        <w:t xml:space="preserve"> В.В., </w:t>
      </w:r>
      <w:r w:rsidR="000B00B4" w:rsidRPr="0062198D">
        <w:rPr>
          <w:rFonts w:ascii="Times New Roman" w:hAnsi="Times New Roman" w:cs="Times New Roman"/>
          <w:sz w:val="28"/>
          <w:szCs w:val="28"/>
          <w:lang w:val="uk-UA" w:eastAsia="ru-RU"/>
        </w:rPr>
        <w:t>заслухавши доповідача</w:t>
      </w:r>
      <w:r w:rsidR="000B00B4" w:rsidRPr="0062198D">
        <w:rPr>
          <w:rFonts w:ascii="Times New Roman" w:hAnsi="Times New Roman" w:cs="Times New Roman"/>
          <w:sz w:val="28"/>
          <w:szCs w:val="28"/>
          <w:lang w:val="uk-UA"/>
        </w:rPr>
        <w:t xml:space="preserve"> </w:t>
      </w:r>
      <w:r w:rsidRPr="0062198D">
        <w:rPr>
          <w:rFonts w:ascii="Times New Roman" w:hAnsi="Times New Roman" w:cs="Times New Roman"/>
          <w:sz w:val="28"/>
          <w:szCs w:val="28"/>
          <w:lang w:val="uk-UA"/>
        </w:rPr>
        <w:t xml:space="preserve">– члена Третьої Дисциплінарної палати Вищої ради правосуддя </w:t>
      </w:r>
      <w:proofErr w:type="spellStart"/>
      <w:r w:rsidR="002B0507" w:rsidRPr="0062198D">
        <w:rPr>
          <w:rFonts w:ascii="Times New Roman" w:hAnsi="Times New Roman" w:cs="Times New Roman"/>
          <w:sz w:val="28"/>
          <w:szCs w:val="28"/>
          <w:lang w:val="uk-UA"/>
        </w:rPr>
        <w:t>Швецов</w:t>
      </w:r>
      <w:r w:rsidR="00FD073F" w:rsidRPr="0062198D">
        <w:rPr>
          <w:rFonts w:ascii="Times New Roman" w:hAnsi="Times New Roman" w:cs="Times New Roman"/>
          <w:sz w:val="28"/>
          <w:szCs w:val="28"/>
          <w:lang w:val="uk-UA"/>
        </w:rPr>
        <w:t>у</w:t>
      </w:r>
      <w:proofErr w:type="spellEnd"/>
      <w:r w:rsidR="00653F34" w:rsidRPr="0062198D">
        <w:rPr>
          <w:rFonts w:ascii="Times New Roman" w:hAnsi="Times New Roman" w:cs="Times New Roman"/>
          <w:sz w:val="28"/>
          <w:szCs w:val="28"/>
          <w:lang w:val="uk-UA"/>
        </w:rPr>
        <w:t xml:space="preserve"> Л.А.</w:t>
      </w:r>
      <w:r w:rsidR="0077140F" w:rsidRPr="0062198D">
        <w:rPr>
          <w:rFonts w:ascii="Times New Roman" w:hAnsi="Times New Roman" w:cs="Times New Roman"/>
          <w:sz w:val="28"/>
          <w:szCs w:val="28"/>
          <w:lang w:val="uk-UA"/>
        </w:rPr>
        <w:t xml:space="preserve">, </w:t>
      </w:r>
      <w:r w:rsidR="000B00B4" w:rsidRPr="0062198D">
        <w:rPr>
          <w:rFonts w:ascii="Times New Roman" w:hAnsi="Times New Roman" w:cs="Times New Roman"/>
          <w:sz w:val="28"/>
          <w:szCs w:val="28"/>
          <w:lang w:val="uk-UA"/>
        </w:rPr>
        <w:t>розглянувши</w:t>
      </w:r>
      <w:r w:rsidR="0077140F" w:rsidRPr="0062198D">
        <w:rPr>
          <w:rFonts w:ascii="Times New Roman" w:hAnsi="Times New Roman" w:cs="Times New Roman"/>
          <w:sz w:val="28"/>
          <w:szCs w:val="28"/>
          <w:lang w:val="uk-UA"/>
        </w:rPr>
        <w:t xml:space="preserve"> в режимі </w:t>
      </w:r>
      <w:proofErr w:type="spellStart"/>
      <w:r w:rsidR="0077140F" w:rsidRPr="0062198D">
        <w:rPr>
          <w:rFonts w:ascii="Times New Roman" w:hAnsi="Times New Roman" w:cs="Times New Roman"/>
          <w:sz w:val="28"/>
          <w:szCs w:val="28"/>
          <w:lang w:val="uk-UA"/>
        </w:rPr>
        <w:t>віде</w:t>
      </w:r>
      <w:r w:rsidR="00FD073F" w:rsidRPr="0062198D">
        <w:rPr>
          <w:rFonts w:ascii="Times New Roman" w:hAnsi="Times New Roman" w:cs="Times New Roman"/>
          <w:sz w:val="28"/>
          <w:szCs w:val="28"/>
          <w:lang w:val="uk-UA"/>
        </w:rPr>
        <w:t>оконференції</w:t>
      </w:r>
      <w:proofErr w:type="spellEnd"/>
      <w:r w:rsidR="00FD073F" w:rsidRPr="0062198D">
        <w:rPr>
          <w:rFonts w:ascii="Times New Roman" w:hAnsi="Times New Roman" w:cs="Times New Roman"/>
          <w:sz w:val="28"/>
          <w:szCs w:val="28"/>
          <w:lang w:val="uk-UA"/>
        </w:rPr>
        <w:t xml:space="preserve"> </w:t>
      </w:r>
      <w:r w:rsidR="000B00B4" w:rsidRPr="0062198D">
        <w:rPr>
          <w:rFonts w:ascii="Times New Roman" w:hAnsi="Times New Roman" w:cs="Times New Roman"/>
          <w:sz w:val="28"/>
          <w:szCs w:val="28"/>
          <w:lang w:val="uk-UA"/>
        </w:rPr>
        <w:t>дисциплінарну справу, відкриту за скаргами</w:t>
      </w:r>
      <w:r w:rsidR="000B00B4" w:rsidRPr="0062198D">
        <w:rPr>
          <w:rFonts w:ascii="Times New Roman" w:hAnsi="Times New Roman" w:cs="Times New Roman"/>
          <w:sz w:val="28"/>
          <w:szCs w:val="28"/>
          <w:lang w:val="uk-UA" w:eastAsia="ru-RU"/>
        </w:rPr>
        <w:t xml:space="preserve"> </w:t>
      </w:r>
      <w:r w:rsidR="00F40EBA" w:rsidRPr="00D1122E">
        <w:rPr>
          <w:rFonts w:ascii="Times New Roman" w:hAnsi="Times New Roman" w:cs="Times New Roman"/>
          <w:sz w:val="28"/>
          <w:szCs w:val="28"/>
          <w:lang w:val="uk-UA"/>
        </w:rPr>
        <w:t xml:space="preserve">Жаботинського </w:t>
      </w:r>
      <w:r w:rsidR="00F40EBA">
        <w:rPr>
          <w:rFonts w:ascii="Times New Roman" w:hAnsi="Times New Roman" w:cs="Times New Roman"/>
          <w:sz w:val="28"/>
          <w:szCs w:val="28"/>
          <w:lang w:val="uk-UA"/>
        </w:rPr>
        <w:t xml:space="preserve">Івана Анатолійовича стосовно судді окружного адміністративного суду міста Києва </w:t>
      </w:r>
      <w:r w:rsidR="00F40EBA">
        <w:rPr>
          <w:rFonts w:ascii="Times New Roman" w:hAnsi="Times New Roman" w:cs="Times New Roman"/>
          <w:sz w:val="28"/>
          <w:szCs w:val="28"/>
          <w:lang w:val="uk-UA"/>
        </w:rPr>
        <w:br/>
      </w:r>
      <w:proofErr w:type="spellStart"/>
      <w:r w:rsidR="00F40EBA">
        <w:rPr>
          <w:rFonts w:ascii="Times New Roman" w:hAnsi="Times New Roman" w:cs="Times New Roman"/>
          <w:sz w:val="28"/>
          <w:szCs w:val="28"/>
          <w:lang w:val="uk-UA"/>
        </w:rPr>
        <w:t>Добрівської</w:t>
      </w:r>
      <w:proofErr w:type="spellEnd"/>
      <w:r w:rsidR="00F40EBA">
        <w:rPr>
          <w:rFonts w:ascii="Times New Roman" w:hAnsi="Times New Roman" w:cs="Times New Roman"/>
          <w:sz w:val="28"/>
          <w:szCs w:val="28"/>
          <w:lang w:val="uk-UA"/>
        </w:rPr>
        <w:t xml:space="preserve"> Наталії Анатоліївни</w:t>
      </w:r>
      <w:r w:rsidRPr="0062198D">
        <w:rPr>
          <w:rFonts w:ascii="Times New Roman" w:hAnsi="Times New Roman" w:cs="Times New Roman"/>
          <w:sz w:val="28"/>
          <w:szCs w:val="28"/>
          <w:lang w:val="uk-UA"/>
        </w:rPr>
        <w:t>,</w:t>
      </w:r>
    </w:p>
    <w:p w:rsidR="00283544" w:rsidRPr="0062198D" w:rsidRDefault="00283544" w:rsidP="00102C1B">
      <w:pPr>
        <w:spacing w:after="0" w:line="240" w:lineRule="auto"/>
        <w:ind w:right="-1" w:firstLine="709"/>
        <w:jc w:val="both"/>
        <w:rPr>
          <w:rFonts w:ascii="Times New Roman" w:hAnsi="Times New Roman" w:cs="Times New Roman"/>
          <w:sz w:val="28"/>
          <w:szCs w:val="28"/>
          <w:lang w:val="uk-UA"/>
        </w:rPr>
      </w:pPr>
    </w:p>
    <w:p w:rsidR="001A766A" w:rsidRPr="0062198D" w:rsidRDefault="001A766A" w:rsidP="00102C1B">
      <w:pPr>
        <w:spacing w:after="120" w:line="240" w:lineRule="auto"/>
        <w:ind w:firstLine="709"/>
        <w:jc w:val="center"/>
        <w:rPr>
          <w:rFonts w:ascii="Times New Roman" w:hAnsi="Times New Roman" w:cs="Times New Roman"/>
          <w:b/>
          <w:sz w:val="27"/>
          <w:szCs w:val="27"/>
          <w:lang w:val="uk-UA" w:eastAsia="ru-RU"/>
        </w:rPr>
      </w:pPr>
      <w:r w:rsidRPr="0062198D">
        <w:rPr>
          <w:rFonts w:ascii="Times New Roman" w:hAnsi="Times New Roman" w:cs="Times New Roman"/>
          <w:b/>
          <w:sz w:val="27"/>
          <w:szCs w:val="27"/>
          <w:lang w:val="uk-UA" w:eastAsia="ru-RU"/>
        </w:rPr>
        <w:t>встановила:</w:t>
      </w:r>
    </w:p>
    <w:p w:rsidR="00283544" w:rsidRPr="0062198D" w:rsidRDefault="00283544" w:rsidP="00102C1B">
      <w:pPr>
        <w:pStyle w:val="StyleZakonu"/>
        <w:spacing w:after="0" w:line="240" w:lineRule="auto"/>
        <w:ind w:firstLine="0"/>
        <w:rPr>
          <w:sz w:val="28"/>
          <w:szCs w:val="24"/>
        </w:rPr>
      </w:pPr>
    </w:p>
    <w:p w:rsidR="00F40EBA" w:rsidRPr="00F40EBA" w:rsidRDefault="00F40EBA" w:rsidP="00F40EBA">
      <w:pPr>
        <w:spacing w:after="0" w:line="240" w:lineRule="auto"/>
        <w:jc w:val="both"/>
        <w:rPr>
          <w:rFonts w:ascii="Times New Roman" w:eastAsia="Calibri" w:hAnsi="Times New Roman" w:cs="Times New Roman"/>
          <w:sz w:val="28"/>
          <w:szCs w:val="28"/>
          <w:lang w:val="uk-UA"/>
        </w:rPr>
      </w:pPr>
      <w:proofErr w:type="spellStart"/>
      <w:r w:rsidRPr="00F40EBA">
        <w:rPr>
          <w:rFonts w:ascii="Times New Roman" w:eastAsia="Calibri" w:hAnsi="Times New Roman" w:cs="Times New Roman"/>
          <w:sz w:val="28"/>
          <w:szCs w:val="28"/>
          <w:lang w:val="uk-UA"/>
        </w:rPr>
        <w:t>Добрівська</w:t>
      </w:r>
      <w:proofErr w:type="spellEnd"/>
      <w:r w:rsidRPr="00F40EBA">
        <w:rPr>
          <w:rFonts w:ascii="Times New Roman" w:eastAsia="Calibri" w:hAnsi="Times New Roman" w:cs="Times New Roman"/>
          <w:sz w:val="28"/>
          <w:szCs w:val="28"/>
          <w:lang w:val="uk-UA"/>
        </w:rPr>
        <w:t xml:space="preserve"> Наталія Анатоліївна Указом Президента України від 13 липня </w:t>
      </w:r>
      <w:r w:rsidRPr="00F40EBA">
        <w:rPr>
          <w:rFonts w:ascii="Times New Roman" w:eastAsia="Calibri" w:hAnsi="Times New Roman" w:cs="Times New Roman"/>
          <w:sz w:val="28"/>
          <w:szCs w:val="28"/>
          <w:lang w:val="uk-UA"/>
        </w:rPr>
        <w:br/>
        <w:t xml:space="preserve">2010 року № 767/2010 призначена строком на п’ять років на посаду судді окружного адміністративного суду міста Києва, Указом Президента України </w:t>
      </w:r>
      <w:r w:rsidRPr="00F40EBA">
        <w:rPr>
          <w:rFonts w:ascii="Times New Roman" w:eastAsia="Calibri" w:hAnsi="Times New Roman" w:cs="Times New Roman"/>
          <w:sz w:val="28"/>
          <w:szCs w:val="28"/>
          <w:lang w:val="uk-UA"/>
        </w:rPr>
        <w:br/>
        <w:t>від 28 вересня 2017 року № 297/2017 призначена на посаду судді окружного адміністративного суду міста Києва.</w:t>
      </w:r>
    </w:p>
    <w:p w:rsidR="0022356D" w:rsidRPr="00D1122E" w:rsidRDefault="0022356D" w:rsidP="0022356D">
      <w:pPr>
        <w:pStyle w:val="ae"/>
        <w:spacing w:line="252" w:lineRule="auto"/>
        <w:ind w:firstLine="709"/>
        <w:jc w:val="both"/>
        <w:rPr>
          <w:sz w:val="28"/>
          <w:szCs w:val="28"/>
          <w:lang w:val="uk-UA"/>
        </w:rPr>
      </w:pPr>
      <w:r w:rsidRPr="00D1122E">
        <w:rPr>
          <w:sz w:val="28"/>
          <w:szCs w:val="28"/>
          <w:lang w:val="uk-UA"/>
        </w:rPr>
        <w:t xml:space="preserve">До Вищої ради правосуддя 7 листопада 2019 року за вхідним </w:t>
      </w:r>
      <w:r w:rsidRPr="00D1122E">
        <w:rPr>
          <w:sz w:val="28"/>
          <w:szCs w:val="28"/>
          <w:lang w:val="uk-UA"/>
        </w:rPr>
        <w:br/>
        <w:t xml:space="preserve">№ Ж-6101/0/7-19 надійшла скарга Жаботинського І.В. </w:t>
      </w:r>
      <w:r>
        <w:rPr>
          <w:sz w:val="28"/>
          <w:szCs w:val="28"/>
          <w:lang w:val="uk-UA"/>
        </w:rPr>
        <w:t>на дії</w:t>
      </w:r>
      <w:r w:rsidRPr="00D1122E">
        <w:rPr>
          <w:sz w:val="28"/>
          <w:szCs w:val="28"/>
          <w:lang w:val="uk-UA"/>
        </w:rPr>
        <w:t xml:space="preserve"> судді </w:t>
      </w:r>
      <w:r>
        <w:rPr>
          <w:sz w:val="28"/>
          <w:szCs w:val="28"/>
          <w:lang w:val="uk-UA"/>
        </w:rPr>
        <w:t>о</w:t>
      </w:r>
      <w:r w:rsidRPr="00D1122E">
        <w:rPr>
          <w:sz w:val="28"/>
          <w:szCs w:val="28"/>
          <w:lang w:val="uk-UA"/>
        </w:rPr>
        <w:t xml:space="preserve">кружного адміністративного суду міста Києва </w:t>
      </w:r>
      <w:proofErr w:type="spellStart"/>
      <w:r w:rsidRPr="00D1122E">
        <w:rPr>
          <w:sz w:val="28"/>
          <w:szCs w:val="28"/>
          <w:lang w:val="uk-UA"/>
        </w:rPr>
        <w:t>Добрівської</w:t>
      </w:r>
      <w:proofErr w:type="spellEnd"/>
      <w:r w:rsidRPr="00D1122E">
        <w:rPr>
          <w:sz w:val="28"/>
          <w:szCs w:val="28"/>
          <w:lang w:val="uk-UA"/>
        </w:rPr>
        <w:t xml:space="preserve"> Н.А.</w:t>
      </w:r>
      <w:r>
        <w:rPr>
          <w:sz w:val="28"/>
          <w:szCs w:val="28"/>
          <w:lang w:val="uk-UA"/>
        </w:rPr>
        <w:t>,</w:t>
      </w:r>
      <w:r w:rsidRPr="00D1122E">
        <w:rPr>
          <w:sz w:val="28"/>
          <w:szCs w:val="28"/>
          <w:lang w:val="uk-UA"/>
        </w:rPr>
        <w:t xml:space="preserve"> вчинені під час розгляду заяви </w:t>
      </w:r>
      <w:r>
        <w:rPr>
          <w:sz w:val="28"/>
          <w:szCs w:val="28"/>
          <w:lang w:val="uk-UA"/>
        </w:rPr>
        <w:t>т</w:t>
      </w:r>
      <w:r w:rsidRPr="00D1122E">
        <w:rPr>
          <w:sz w:val="28"/>
          <w:szCs w:val="28"/>
          <w:lang w:val="uk-UA"/>
        </w:rPr>
        <w:t>овариств</w:t>
      </w:r>
      <w:r>
        <w:rPr>
          <w:sz w:val="28"/>
          <w:szCs w:val="28"/>
          <w:lang w:val="uk-UA"/>
        </w:rPr>
        <w:t>а</w:t>
      </w:r>
      <w:r w:rsidRPr="00D1122E">
        <w:rPr>
          <w:sz w:val="28"/>
          <w:szCs w:val="28"/>
          <w:lang w:val="uk-UA"/>
        </w:rPr>
        <w:t xml:space="preserve"> з обмеженою відповідальністю «</w:t>
      </w:r>
      <w:proofErr w:type="spellStart"/>
      <w:r w:rsidRPr="00D1122E">
        <w:rPr>
          <w:sz w:val="28"/>
          <w:szCs w:val="28"/>
          <w:lang w:val="uk-UA"/>
        </w:rPr>
        <w:t>Тревелвента</w:t>
      </w:r>
      <w:proofErr w:type="spellEnd"/>
      <w:r w:rsidRPr="00D1122E">
        <w:rPr>
          <w:sz w:val="28"/>
          <w:szCs w:val="28"/>
          <w:lang w:val="uk-UA"/>
        </w:rPr>
        <w:t>» (далі – ТОВ «</w:t>
      </w:r>
      <w:proofErr w:type="spellStart"/>
      <w:r w:rsidRPr="00D1122E">
        <w:rPr>
          <w:sz w:val="28"/>
          <w:szCs w:val="28"/>
          <w:lang w:val="uk-UA"/>
        </w:rPr>
        <w:t>Тревелвента</w:t>
      </w:r>
      <w:proofErr w:type="spellEnd"/>
      <w:r w:rsidRPr="00D1122E">
        <w:rPr>
          <w:sz w:val="28"/>
          <w:szCs w:val="28"/>
          <w:lang w:val="uk-UA"/>
        </w:rPr>
        <w:t xml:space="preserve">») про вжиття заходів забезпечення позову </w:t>
      </w:r>
      <w:r>
        <w:rPr>
          <w:sz w:val="28"/>
          <w:szCs w:val="28"/>
          <w:lang w:val="uk-UA"/>
        </w:rPr>
        <w:t>у</w:t>
      </w:r>
      <w:r w:rsidRPr="00D1122E">
        <w:rPr>
          <w:sz w:val="28"/>
          <w:szCs w:val="28"/>
          <w:lang w:val="uk-UA"/>
        </w:rPr>
        <w:t xml:space="preserve"> справі </w:t>
      </w:r>
      <w:r w:rsidRPr="00D1122E">
        <w:rPr>
          <w:sz w:val="28"/>
          <w:szCs w:val="28"/>
          <w:lang w:val="uk-UA"/>
        </w:rPr>
        <w:br/>
        <w:t xml:space="preserve">№ 640/19600/18, </w:t>
      </w:r>
      <w:r>
        <w:rPr>
          <w:sz w:val="28"/>
          <w:szCs w:val="28"/>
          <w:lang w:val="uk-UA"/>
        </w:rPr>
        <w:t>заінтересовані</w:t>
      </w:r>
      <w:r w:rsidRPr="00D1122E">
        <w:rPr>
          <w:sz w:val="28"/>
          <w:szCs w:val="28"/>
          <w:lang w:val="uk-UA"/>
        </w:rPr>
        <w:t xml:space="preserve"> особи: приватний виконавець виконавчого </w:t>
      </w:r>
      <w:r>
        <w:rPr>
          <w:sz w:val="28"/>
          <w:szCs w:val="28"/>
          <w:lang w:val="uk-UA"/>
        </w:rPr>
        <w:t>округу</w:t>
      </w:r>
      <w:r w:rsidRPr="00D1122E">
        <w:rPr>
          <w:sz w:val="28"/>
          <w:szCs w:val="28"/>
          <w:lang w:val="uk-UA"/>
        </w:rPr>
        <w:t xml:space="preserve"> міста Ки</w:t>
      </w:r>
      <w:r>
        <w:rPr>
          <w:sz w:val="28"/>
          <w:szCs w:val="28"/>
          <w:lang w:val="uk-UA"/>
        </w:rPr>
        <w:t>єва</w:t>
      </w:r>
      <w:r w:rsidRPr="00D1122E">
        <w:rPr>
          <w:sz w:val="28"/>
          <w:szCs w:val="28"/>
          <w:lang w:val="uk-UA"/>
        </w:rPr>
        <w:t xml:space="preserve"> Жаботинський І.В., </w:t>
      </w:r>
      <w:r>
        <w:rPr>
          <w:sz w:val="28"/>
          <w:szCs w:val="28"/>
          <w:lang w:val="uk-UA"/>
        </w:rPr>
        <w:t>п</w:t>
      </w:r>
      <w:r w:rsidRPr="00D1122E">
        <w:rPr>
          <w:sz w:val="28"/>
          <w:szCs w:val="28"/>
          <w:lang w:val="uk-UA"/>
        </w:rPr>
        <w:t>ублічне акціонерне товариство «Акціонерний комерційний промислово-інвестиційний банк» (далі</w:t>
      </w:r>
      <w:r>
        <w:rPr>
          <w:sz w:val="28"/>
          <w:szCs w:val="28"/>
          <w:lang w:val="uk-UA"/>
        </w:rPr>
        <w:t xml:space="preserve"> –</w:t>
      </w:r>
      <w:r w:rsidRPr="00D1122E">
        <w:rPr>
          <w:sz w:val="28"/>
          <w:szCs w:val="28"/>
          <w:lang w:val="uk-UA"/>
        </w:rPr>
        <w:t xml:space="preserve"> ПАТ «Акціонерний комерційний промислово-інвестиційний банк»), </w:t>
      </w:r>
      <w:r>
        <w:rPr>
          <w:sz w:val="28"/>
          <w:szCs w:val="28"/>
          <w:lang w:val="uk-UA"/>
        </w:rPr>
        <w:t>п</w:t>
      </w:r>
      <w:r w:rsidRPr="00D1122E">
        <w:rPr>
          <w:sz w:val="28"/>
          <w:szCs w:val="28"/>
          <w:lang w:val="uk-UA"/>
        </w:rPr>
        <w:t>риватне підприємство «Дніпровський краєвид 07» (далі – ПП «Дніпровський краєвид 07»).</w:t>
      </w:r>
    </w:p>
    <w:p w:rsidR="0022356D" w:rsidRPr="00D1122E" w:rsidRDefault="0022356D" w:rsidP="0022356D">
      <w:pPr>
        <w:pStyle w:val="ae"/>
        <w:spacing w:line="252" w:lineRule="auto"/>
        <w:ind w:firstLine="709"/>
        <w:jc w:val="both"/>
        <w:rPr>
          <w:sz w:val="28"/>
          <w:szCs w:val="28"/>
          <w:lang w:val="uk-UA"/>
        </w:rPr>
      </w:pPr>
      <w:r w:rsidRPr="00D1122E">
        <w:rPr>
          <w:sz w:val="28"/>
          <w:szCs w:val="28"/>
          <w:lang w:val="uk-UA"/>
        </w:rPr>
        <w:t>Жаботинський І.В. зазнач</w:t>
      </w:r>
      <w:r>
        <w:rPr>
          <w:sz w:val="28"/>
          <w:szCs w:val="28"/>
          <w:lang w:val="uk-UA"/>
        </w:rPr>
        <w:t>ив</w:t>
      </w:r>
      <w:r w:rsidRPr="00D1122E">
        <w:rPr>
          <w:sz w:val="28"/>
          <w:szCs w:val="28"/>
          <w:lang w:val="uk-UA"/>
        </w:rPr>
        <w:t xml:space="preserve">, що суддя </w:t>
      </w:r>
      <w:r>
        <w:rPr>
          <w:sz w:val="28"/>
          <w:szCs w:val="28"/>
          <w:lang w:val="uk-UA"/>
        </w:rPr>
        <w:t>о</w:t>
      </w:r>
      <w:r w:rsidRPr="00D1122E">
        <w:rPr>
          <w:sz w:val="28"/>
          <w:szCs w:val="28"/>
          <w:lang w:val="uk-UA"/>
        </w:rPr>
        <w:t xml:space="preserve">кружного адміністративного суду міста Києва </w:t>
      </w:r>
      <w:proofErr w:type="spellStart"/>
      <w:r w:rsidRPr="00D1122E">
        <w:rPr>
          <w:sz w:val="28"/>
          <w:szCs w:val="28"/>
          <w:lang w:val="uk-UA"/>
        </w:rPr>
        <w:t>Добрівська</w:t>
      </w:r>
      <w:proofErr w:type="spellEnd"/>
      <w:r w:rsidRPr="00D1122E">
        <w:rPr>
          <w:sz w:val="28"/>
          <w:szCs w:val="28"/>
          <w:lang w:val="uk-UA"/>
        </w:rPr>
        <w:t xml:space="preserve"> Н.А. </w:t>
      </w:r>
      <w:r>
        <w:rPr>
          <w:sz w:val="28"/>
          <w:szCs w:val="28"/>
          <w:lang w:val="uk-UA"/>
        </w:rPr>
        <w:t>на</w:t>
      </w:r>
      <w:r w:rsidRPr="00D1122E">
        <w:rPr>
          <w:sz w:val="28"/>
          <w:szCs w:val="28"/>
          <w:lang w:val="uk-UA"/>
        </w:rPr>
        <w:t xml:space="preserve"> порушення</w:t>
      </w:r>
      <w:r>
        <w:rPr>
          <w:sz w:val="28"/>
          <w:szCs w:val="28"/>
          <w:lang w:val="uk-UA"/>
        </w:rPr>
        <w:t xml:space="preserve"> вимог</w:t>
      </w:r>
      <w:r w:rsidRPr="00D1122E">
        <w:rPr>
          <w:sz w:val="28"/>
          <w:szCs w:val="28"/>
          <w:lang w:val="uk-UA"/>
        </w:rPr>
        <w:t xml:space="preserve"> статей 150, 151 Кодексу </w:t>
      </w:r>
      <w:r w:rsidRPr="00D1122E">
        <w:rPr>
          <w:sz w:val="28"/>
          <w:szCs w:val="28"/>
          <w:lang w:val="uk-UA"/>
        </w:rPr>
        <w:lastRenderedPageBreak/>
        <w:t xml:space="preserve">адміністративного судочинства України (далі – КАС України) </w:t>
      </w:r>
      <w:r>
        <w:rPr>
          <w:sz w:val="28"/>
          <w:szCs w:val="28"/>
          <w:lang w:val="uk-UA"/>
        </w:rPr>
        <w:t>постановила</w:t>
      </w:r>
      <w:r w:rsidRPr="00D1122E">
        <w:rPr>
          <w:sz w:val="28"/>
          <w:szCs w:val="28"/>
          <w:lang w:val="uk-UA"/>
        </w:rPr>
        <w:t xml:space="preserve"> незаконну ухвалу від 26 лютого 2018 року та порушила норми процесуального права, </w:t>
      </w:r>
      <w:r>
        <w:rPr>
          <w:sz w:val="28"/>
          <w:szCs w:val="28"/>
          <w:lang w:val="uk-UA"/>
        </w:rPr>
        <w:t>оскільки,</w:t>
      </w:r>
      <w:r w:rsidRPr="00D1122E">
        <w:rPr>
          <w:sz w:val="28"/>
          <w:szCs w:val="28"/>
          <w:lang w:val="uk-UA"/>
        </w:rPr>
        <w:t xml:space="preserve"> на думку </w:t>
      </w:r>
      <w:r>
        <w:rPr>
          <w:sz w:val="28"/>
          <w:szCs w:val="28"/>
          <w:lang w:val="uk-UA"/>
        </w:rPr>
        <w:t>скаржника,</w:t>
      </w:r>
      <w:r w:rsidRPr="00D1122E">
        <w:rPr>
          <w:sz w:val="28"/>
          <w:szCs w:val="28"/>
          <w:lang w:val="uk-UA"/>
        </w:rPr>
        <w:t xml:space="preserve"> жодних підстав для вжиття заходів забезпечення позову</w:t>
      </w:r>
      <w:r>
        <w:rPr>
          <w:sz w:val="28"/>
          <w:szCs w:val="28"/>
          <w:lang w:val="uk-UA"/>
        </w:rPr>
        <w:t xml:space="preserve"> не було</w:t>
      </w:r>
      <w:r w:rsidRPr="00D1122E">
        <w:rPr>
          <w:sz w:val="28"/>
          <w:szCs w:val="28"/>
          <w:lang w:val="uk-UA"/>
        </w:rPr>
        <w:t xml:space="preserve">. Разом </w:t>
      </w:r>
      <w:r>
        <w:rPr>
          <w:sz w:val="28"/>
          <w:szCs w:val="28"/>
          <w:lang w:val="uk-UA"/>
        </w:rPr>
        <w:t>і</w:t>
      </w:r>
      <w:r w:rsidRPr="00D1122E">
        <w:rPr>
          <w:sz w:val="28"/>
          <w:szCs w:val="28"/>
          <w:lang w:val="uk-UA"/>
        </w:rPr>
        <w:t xml:space="preserve">з </w:t>
      </w:r>
      <w:r w:rsidR="009600CD">
        <w:rPr>
          <w:sz w:val="28"/>
          <w:szCs w:val="28"/>
          <w:lang w:val="uk-UA"/>
        </w:rPr>
        <w:t>т</w:t>
      </w:r>
      <w:r w:rsidRPr="00D1122E">
        <w:rPr>
          <w:sz w:val="28"/>
          <w:szCs w:val="28"/>
          <w:lang w:val="uk-UA"/>
        </w:rPr>
        <w:t>им, задовольн</w:t>
      </w:r>
      <w:r>
        <w:rPr>
          <w:sz w:val="28"/>
          <w:szCs w:val="28"/>
          <w:lang w:val="uk-UA"/>
        </w:rPr>
        <w:t>ивши</w:t>
      </w:r>
      <w:r w:rsidRPr="00D1122E">
        <w:rPr>
          <w:sz w:val="28"/>
          <w:szCs w:val="28"/>
          <w:lang w:val="uk-UA"/>
        </w:rPr>
        <w:t xml:space="preserve"> частково за</w:t>
      </w:r>
      <w:r>
        <w:rPr>
          <w:sz w:val="28"/>
          <w:szCs w:val="28"/>
          <w:lang w:val="uk-UA"/>
        </w:rPr>
        <w:t>я</w:t>
      </w:r>
      <w:r w:rsidRPr="00D1122E">
        <w:rPr>
          <w:sz w:val="28"/>
          <w:szCs w:val="28"/>
          <w:lang w:val="uk-UA"/>
        </w:rPr>
        <w:t>ву про забезпечення адміністративного позову та заборонивши приватному виконавцю вчиняти будь-які дії для виконання рішення господарського суду міста Києва,</w:t>
      </w:r>
      <w:r>
        <w:rPr>
          <w:sz w:val="28"/>
          <w:szCs w:val="28"/>
          <w:lang w:val="uk-UA"/>
        </w:rPr>
        <w:t xml:space="preserve"> суддя</w:t>
      </w:r>
      <w:r w:rsidRPr="00D1122E">
        <w:rPr>
          <w:sz w:val="28"/>
          <w:szCs w:val="28"/>
          <w:lang w:val="uk-UA"/>
        </w:rPr>
        <w:t xml:space="preserve"> фактично заборонила виконувати остаточне судове рішення – рішення господарського суду міста Києва від 13 грудня 2017 року у справі </w:t>
      </w:r>
      <w:r w:rsidRPr="00D1122E">
        <w:rPr>
          <w:sz w:val="28"/>
          <w:szCs w:val="28"/>
          <w:lang w:val="uk-UA"/>
        </w:rPr>
        <w:br/>
        <w:t>№ 910/11965/16.</w:t>
      </w:r>
      <w:r>
        <w:rPr>
          <w:sz w:val="28"/>
          <w:szCs w:val="28"/>
          <w:lang w:val="uk-UA"/>
        </w:rPr>
        <w:t xml:space="preserve"> </w:t>
      </w:r>
      <w:r w:rsidRPr="00186936">
        <w:rPr>
          <w:sz w:val="28"/>
          <w:szCs w:val="28"/>
          <w:lang w:val="uk-UA"/>
        </w:rPr>
        <w:t>Крім того,</w:t>
      </w:r>
      <w:r>
        <w:rPr>
          <w:sz w:val="28"/>
          <w:szCs w:val="28"/>
          <w:lang w:val="uk-UA"/>
        </w:rPr>
        <w:t xml:space="preserve"> стверджує, що</w:t>
      </w:r>
      <w:r w:rsidRPr="00186936">
        <w:rPr>
          <w:sz w:val="28"/>
          <w:szCs w:val="28"/>
          <w:lang w:val="uk-UA"/>
        </w:rPr>
        <w:t xml:space="preserve"> суддею порушен</w:t>
      </w:r>
      <w:r w:rsidR="006339AE">
        <w:rPr>
          <w:sz w:val="28"/>
          <w:szCs w:val="28"/>
          <w:lang w:val="uk-UA"/>
        </w:rPr>
        <w:t>о</w:t>
      </w:r>
      <w:r w:rsidRPr="00186936">
        <w:rPr>
          <w:sz w:val="28"/>
          <w:szCs w:val="28"/>
          <w:lang w:val="uk-UA"/>
        </w:rPr>
        <w:t xml:space="preserve"> вимоги процесуального законодавства в частині визначення юрисдикції.</w:t>
      </w:r>
    </w:p>
    <w:p w:rsidR="0022356D" w:rsidRPr="00D1122E" w:rsidRDefault="0022356D" w:rsidP="0022356D">
      <w:pPr>
        <w:pStyle w:val="ae"/>
        <w:spacing w:line="252" w:lineRule="auto"/>
        <w:ind w:firstLine="709"/>
        <w:jc w:val="both"/>
        <w:rPr>
          <w:sz w:val="28"/>
          <w:szCs w:val="28"/>
          <w:lang w:val="uk-UA"/>
        </w:rPr>
      </w:pPr>
      <w:r>
        <w:rPr>
          <w:sz w:val="28"/>
          <w:szCs w:val="28"/>
          <w:lang w:val="uk-UA"/>
        </w:rPr>
        <w:t>С</w:t>
      </w:r>
      <w:r w:rsidRPr="00D1122E">
        <w:rPr>
          <w:sz w:val="28"/>
          <w:szCs w:val="28"/>
          <w:lang w:val="uk-UA"/>
        </w:rPr>
        <w:t>каржник Жаботинський І.В. вказує</w:t>
      </w:r>
      <w:r>
        <w:rPr>
          <w:sz w:val="28"/>
          <w:szCs w:val="28"/>
          <w:lang w:val="uk-UA"/>
        </w:rPr>
        <w:t xml:space="preserve"> також про </w:t>
      </w:r>
      <w:r w:rsidRPr="00D1122E">
        <w:rPr>
          <w:sz w:val="28"/>
          <w:szCs w:val="28"/>
          <w:lang w:val="uk-UA"/>
        </w:rPr>
        <w:t>втручання судд</w:t>
      </w:r>
      <w:r>
        <w:rPr>
          <w:sz w:val="28"/>
          <w:szCs w:val="28"/>
          <w:lang w:val="uk-UA"/>
        </w:rPr>
        <w:t>і</w:t>
      </w:r>
      <w:r w:rsidRPr="00D1122E">
        <w:rPr>
          <w:sz w:val="28"/>
          <w:szCs w:val="28"/>
          <w:lang w:val="uk-UA"/>
        </w:rPr>
        <w:t xml:space="preserve"> </w:t>
      </w:r>
      <w:r w:rsidR="00532057">
        <w:rPr>
          <w:sz w:val="28"/>
          <w:szCs w:val="28"/>
          <w:lang w:val="uk-UA"/>
        </w:rPr>
        <w:br/>
      </w:r>
      <w:proofErr w:type="spellStart"/>
      <w:r w:rsidRPr="00D1122E">
        <w:rPr>
          <w:sz w:val="28"/>
          <w:szCs w:val="28"/>
          <w:lang w:val="uk-UA"/>
        </w:rPr>
        <w:t>Добрівсько</w:t>
      </w:r>
      <w:r>
        <w:rPr>
          <w:sz w:val="28"/>
          <w:szCs w:val="28"/>
          <w:lang w:val="uk-UA"/>
        </w:rPr>
        <w:t>ї</w:t>
      </w:r>
      <w:proofErr w:type="spellEnd"/>
      <w:r>
        <w:rPr>
          <w:sz w:val="28"/>
          <w:szCs w:val="28"/>
          <w:lang w:val="uk-UA"/>
        </w:rPr>
        <w:t xml:space="preserve"> Н.А. в</w:t>
      </w:r>
      <w:r w:rsidRPr="00D1122E">
        <w:rPr>
          <w:sz w:val="28"/>
          <w:szCs w:val="28"/>
          <w:lang w:val="uk-UA"/>
        </w:rPr>
        <w:t xml:space="preserve"> автоматизовану систему документообігу суду, оскільки виконавче провадження з виконання судового рішення </w:t>
      </w:r>
      <w:r w:rsidR="006A42BA" w:rsidRPr="00D1122E">
        <w:rPr>
          <w:sz w:val="28"/>
          <w:szCs w:val="28"/>
          <w:lang w:val="uk-UA"/>
        </w:rPr>
        <w:t xml:space="preserve">було відкрито державним виконавцем </w:t>
      </w:r>
      <w:r w:rsidRPr="00D1122E">
        <w:rPr>
          <w:sz w:val="28"/>
          <w:szCs w:val="28"/>
          <w:lang w:val="uk-UA"/>
        </w:rPr>
        <w:t xml:space="preserve">більш ніж за </w:t>
      </w:r>
      <w:r>
        <w:rPr>
          <w:sz w:val="28"/>
          <w:szCs w:val="28"/>
          <w:lang w:val="uk-UA"/>
        </w:rPr>
        <w:t>три</w:t>
      </w:r>
      <w:r w:rsidRPr="00D1122E">
        <w:rPr>
          <w:sz w:val="28"/>
          <w:szCs w:val="28"/>
          <w:lang w:val="uk-UA"/>
        </w:rPr>
        <w:t xml:space="preserve"> години до підписання </w:t>
      </w:r>
      <w:r>
        <w:rPr>
          <w:sz w:val="28"/>
          <w:szCs w:val="28"/>
          <w:lang w:val="uk-UA"/>
        </w:rPr>
        <w:t xml:space="preserve">цього рішення </w:t>
      </w:r>
      <w:r w:rsidRPr="00D1122E">
        <w:rPr>
          <w:sz w:val="28"/>
          <w:szCs w:val="28"/>
          <w:lang w:val="uk-UA"/>
        </w:rPr>
        <w:t xml:space="preserve">суддею. </w:t>
      </w:r>
    </w:p>
    <w:p w:rsidR="0022356D" w:rsidRPr="00D1122E" w:rsidRDefault="0022356D" w:rsidP="0022356D">
      <w:pPr>
        <w:pStyle w:val="ae"/>
        <w:spacing w:line="252" w:lineRule="auto"/>
        <w:ind w:firstLine="709"/>
        <w:jc w:val="both"/>
        <w:rPr>
          <w:sz w:val="28"/>
          <w:szCs w:val="28"/>
          <w:lang w:val="uk-UA"/>
        </w:rPr>
      </w:pPr>
      <w:r w:rsidRPr="00D1122E">
        <w:rPr>
          <w:sz w:val="28"/>
          <w:szCs w:val="28"/>
          <w:lang w:val="uk-UA"/>
        </w:rPr>
        <w:t xml:space="preserve">З урахуванням викладеного скаржник просить притягнути суддю </w:t>
      </w:r>
      <w:r>
        <w:rPr>
          <w:sz w:val="28"/>
          <w:szCs w:val="28"/>
          <w:lang w:val="uk-UA"/>
        </w:rPr>
        <w:t>о</w:t>
      </w:r>
      <w:r w:rsidRPr="00D1122E">
        <w:rPr>
          <w:sz w:val="28"/>
          <w:szCs w:val="28"/>
          <w:lang w:val="uk-UA"/>
        </w:rPr>
        <w:t xml:space="preserve">кружного адміністративного суду міста Києва </w:t>
      </w:r>
      <w:proofErr w:type="spellStart"/>
      <w:r w:rsidRPr="00D1122E">
        <w:rPr>
          <w:sz w:val="28"/>
          <w:szCs w:val="28"/>
          <w:lang w:val="uk-UA"/>
        </w:rPr>
        <w:t>Добрівську</w:t>
      </w:r>
      <w:proofErr w:type="spellEnd"/>
      <w:r w:rsidRPr="00D1122E">
        <w:rPr>
          <w:sz w:val="28"/>
          <w:szCs w:val="28"/>
          <w:lang w:val="uk-UA"/>
        </w:rPr>
        <w:t xml:space="preserve"> Н.А. до дисциплінарної відповідальності.</w:t>
      </w:r>
    </w:p>
    <w:p w:rsidR="0022356D" w:rsidRDefault="0022356D" w:rsidP="0022356D">
      <w:pPr>
        <w:pStyle w:val="ae"/>
        <w:spacing w:line="252" w:lineRule="auto"/>
        <w:ind w:firstLine="709"/>
        <w:jc w:val="both"/>
        <w:rPr>
          <w:sz w:val="28"/>
          <w:szCs w:val="28"/>
          <w:lang w:val="uk-UA"/>
        </w:rPr>
      </w:pPr>
      <w:r>
        <w:rPr>
          <w:sz w:val="28"/>
          <w:szCs w:val="28"/>
          <w:lang w:val="uk-UA"/>
        </w:rPr>
        <w:t xml:space="preserve">На підставі </w:t>
      </w:r>
      <w:r w:rsidRPr="00D1122E">
        <w:rPr>
          <w:sz w:val="28"/>
          <w:szCs w:val="28"/>
          <w:lang w:val="uk-UA"/>
        </w:rPr>
        <w:t>протоколу автоматизованого розподілу справи між членами Вищої ради правосуддя від 7 листопада 2019 року № Ж-6101/0/7-19 дисциплінарну скаргу передано члену Вищої ради правосуддя Швецовій Л.А. для проведення перевірки.</w:t>
      </w:r>
    </w:p>
    <w:p w:rsidR="001A766A" w:rsidRPr="0062198D" w:rsidRDefault="001A766A" w:rsidP="00102C1B">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 xml:space="preserve">Відповідно до статті 43 Закону України «Про Вищу раду правосуддя» доповідачем – членом Третьої Дисциплінарної палати Вищої ради правосуддя </w:t>
      </w:r>
      <w:r w:rsidR="00D3700F" w:rsidRPr="0062198D">
        <w:rPr>
          <w:rFonts w:ascii="Times New Roman" w:hAnsi="Times New Roman" w:cs="Times New Roman"/>
          <w:sz w:val="28"/>
          <w:szCs w:val="28"/>
          <w:lang w:val="uk-UA"/>
        </w:rPr>
        <w:t>Швецовою Л.А.</w:t>
      </w:r>
      <w:r w:rsidRPr="0062198D">
        <w:rPr>
          <w:rFonts w:ascii="Times New Roman" w:hAnsi="Times New Roman" w:cs="Times New Roman"/>
          <w:sz w:val="28"/>
          <w:szCs w:val="28"/>
          <w:lang w:val="uk-UA"/>
        </w:rPr>
        <w:t xml:space="preserve"> проведен</w:t>
      </w:r>
      <w:r w:rsidR="006A42BA">
        <w:rPr>
          <w:rFonts w:ascii="Times New Roman" w:hAnsi="Times New Roman" w:cs="Times New Roman"/>
          <w:sz w:val="28"/>
          <w:szCs w:val="28"/>
          <w:lang w:val="uk-UA"/>
        </w:rPr>
        <w:t>о</w:t>
      </w:r>
      <w:r w:rsidRPr="0062198D">
        <w:rPr>
          <w:rFonts w:ascii="Times New Roman" w:hAnsi="Times New Roman" w:cs="Times New Roman"/>
          <w:sz w:val="28"/>
          <w:szCs w:val="28"/>
          <w:lang w:val="uk-UA"/>
        </w:rPr>
        <w:t xml:space="preserve"> попередн</w:t>
      </w:r>
      <w:r w:rsidR="006A42BA">
        <w:rPr>
          <w:rFonts w:ascii="Times New Roman" w:hAnsi="Times New Roman" w:cs="Times New Roman"/>
          <w:sz w:val="28"/>
          <w:szCs w:val="28"/>
          <w:lang w:val="uk-UA"/>
        </w:rPr>
        <w:t>ю</w:t>
      </w:r>
      <w:r w:rsidRPr="0062198D">
        <w:rPr>
          <w:rFonts w:ascii="Times New Roman" w:hAnsi="Times New Roman" w:cs="Times New Roman"/>
          <w:sz w:val="28"/>
          <w:szCs w:val="28"/>
          <w:lang w:val="uk-UA"/>
        </w:rPr>
        <w:t xml:space="preserve"> перевірк</w:t>
      </w:r>
      <w:r w:rsidR="006A42BA">
        <w:rPr>
          <w:rFonts w:ascii="Times New Roman" w:hAnsi="Times New Roman" w:cs="Times New Roman"/>
          <w:sz w:val="28"/>
          <w:szCs w:val="28"/>
          <w:lang w:val="uk-UA"/>
        </w:rPr>
        <w:t>у</w:t>
      </w:r>
      <w:r w:rsidRPr="0062198D">
        <w:rPr>
          <w:rFonts w:ascii="Times New Roman" w:hAnsi="Times New Roman" w:cs="Times New Roman"/>
          <w:sz w:val="28"/>
          <w:szCs w:val="28"/>
          <w:lang w:val="uk-UA"/>
        </w:rPr>
        <w:t xml:space="preserve"> дисциплінарн</w:t>
      </w:r>
      <w:r w:rsidR="00512A84" w:rsidRPr="0062198D">
        <w:rPr>
          <w:rFonts w:ascii="Times New Roman" w:hAnsi="Times New Roman" w:cs="Times New Roman"/>
          <w:sz w:val="28"/>
          <w:szCs w:val="28"/>
          <w:lang w:val="uk-UA"/>
        </w:rPr>
        <w:t>ої</w:t>
      </w:r>
      <w:r w:rsidR="00A250EA" w:rsidRPr="0062198D">
        <w:rPr>
          <w:rFonts w:ascii="Times New Roman" w:hAnsi="Times New Roman" w:cs="Times New Roman"/>
          <w:sz w:val="28"/>
          <w:szCs w:val="28"/>
          <w:lang w:val="uk-UA"/>
        </w:rPr>
        <w:t xml:space="preserve"> скарг</w:t>
      </w:r>
      <w:r w:rsidR="00512A84" w:rsidRPr="0062198D">
        <w:rPr>
          <w:rFonts w:ascii="Times New Roman" w:hAnsi="Times New Roman" w:cs="Times New Roman"/>
          <w:sz w:val="28"/>
          <w:szCs w:val="28"/>
          <w:lang w:val="uk-UA"/>
        </w:rPr>
        <w:t>и</w:t>
      </w:r>
      <w:r w:rsidRPr="0062198D">
        <w:rPr>
          <w:rFonts w:ascii="Times New Roman" w:hAnsi="Times New Roman" w:cs="Times New Roman"/>
          <w:sz w:val="28"/>
          <w:szCs w:val="28"/>
          <w:lang w:val="uk-UA"/>
        </w:rPr>
        <w:t>, за результатами якої складено висновок із викладенням фактів та обставин, що обґрунтовують надану у висновку пропозицію.</w:t>
      </w:r>
    </w:p>
    <w:p w:rsidR="000B00B4" w:rsidRPr="0062198D" w:rsidRDefault="000B00B4" w:rsidP="000B00B4">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 xml:space="preserve">Ухвалою Третьої Дисциплінарної палати Вищої ради правосуддя </w:t>
      </w:r>
      <w:r w:rsidRPr="0062198D">
        <w:rPr>
          <w:rFonts w:ascii="Times New Roman" w:hAnsi="Times New Roman" w:cs="Times New Roman"/>
          <w:sz w:val="28"/>
          <w:szCs w:val="28"/>
          <w:lang w:val="uk-UA"/>
        </w:rPr>
        <w:br/>
        <w:t xml:space="preserve">від </w:t>
      </w:r>
      <w:r w:rsidR="0022356D">
        <w:rPr>
          <w:rFonts w:ascii="Times New Roman" w:hAnsi="Times New Roman" w:cs="Times New Roman"/>
          <w:sz w:val="28"/>
          <w:szCs w:val="28"/>
          <w:lang w:val="uk-UA"/>
        </w:rPr>
        <w:t>5</w:t>
      </w:r>
      <w:r w:rsidRPr="0062198D">
        <w:rPr>
          <w:rFonts w:ascii="Times New Roman" w:hAnsi="Times New Roman" w:cs="Times New Roman"/>
          <w:sz w:val="28"/>
          <w:szCs w:val="28"/>
          <w:lang w:val="uk-UA"/>
        </w:rPr>
        <w:t xml:space="preserve"> </w:t>
      </w:r>
      <w:r w:rsidR="0022356D">
        <w:rPr>
          <w:rFonts w:ascii="Times New Roman" w:hAnsi="Times New Roman" w:cs="Times New Roman"/>
          <w:sz w:val="28"/>
          <w:szCs w:val="28"/>
          <w:lang w:val="uk-UA"/>
        </w:rPr>
        <w:t>лютого</w:t>
      </w:r>
      <w:r w:rsidRPr="0062198D">
        <w:rPr>
          <w:rFonts w:ascii="Times New Roman" w:hAnsi="Times New Roman" w:cs="Times New Roman"/>
          <w:sz w:val="28"/>
          <w:szCs w:val="28"/>
          <w:lang w:val="uk-UA"/>
        </w:rPr>
        <w:t xml:space="preserve"> 2020 року № </w:t>
      </w:r>
      <w:r w:rsidR="0022356D">
        <w:rPr>
          <w:rFonts w:ascii="Times New Roman" w:hAnsi="Times New Roman" w:cs="Times New Roman"/>
          <w:sz w:val="28"/>
          <w:szCs w:val="28"/>
          <w:lang w:val="uk-UA"/>
        </w:rPr>
        <w:t>306</w:t>
      </w:r>
      <w:r w:rsidRPr="0062198D">
        <w:rPr>
          <w:rFonts w:ascii="Times New Roman" w:hAnsi="Times New Roman" w:cs="Times New Roman"/>
          <w:sz w:val="28"/>
          <w:szCs w:val="28"/>
          <w:lang w:val="uk-UA"/>
        </w:rPr>
        <w:t xml:space="preserve">/3дп/15-20 стосовно судді </w:t>
      </w:r>
      <w:proofErr w:type="spellStart"/>
      <w:r w:rsidR="0022356D">
        <w:rPr>
          <w:rFonts w:ascii="Times New Roman" w:hAnsi="Times New Roman" w:cs="Times New Roman"/>
          <w:sz w:val="28"/>
          <w:szCs w:val="28"/>
          <w:lang w:val="uk-UA"/>
        </w:rPr>
        <w:t>Добрівської</w:t>
      </w:r>
      <w:proofErr w:type="spellEnd"/>
      <w:r w:rsidR="0022356D">
        <w:rPr>
          <w:rFonts w:ascii="Times New Roman" w:hAnsi="Times New Roman" w:cs="Times New Roman"/>
          <w:sz w:val="28"/>
          <w:szCs w:val="28"/>
          <w:lang w:val="uk-UA"/>
        </w:rPr>
        <w:t xml:space="preserve"> Н.А.</w:t>
      </w:r>
      <w:r w:rsidR="00EC6927">
        <w:rPr>
          <w:rFonts w:ascii="Times New Roman" w:hAnsi="Times New Roman" w:cs="Times New Roman"/>
          <w:sz w:val="28"/>
          <w:szCs w:val="28"/>
          <w:lang w:val="uk-UA"/>
        </w:rPr>
        <w:t xml:space="preserve"> </w:t>
      </w:r>
      <w:r w:rsidR="00EC6927">
        <w:rPr>
          <w:rFonts w:ascii="Times New Roman" w:hAnsi="Times New Roman" w:cs="Times New Roman"/>
          <w:sz w:val="28"/>
          <w:szCs w:val="28"/>
          <w:lang w:val="uk-UA"/>
        </w:rPr>
        <w:br/>
        <w:t xml:space="preserve">відкрито дисциплінарну справу </w:t>
      </w:r>
      <w:r w:rsidR="00EC6927" w:rsidRPr="00EC6927">
        <w:rPr>
          <w:rFonts w:ascii="Times New Roman" w:hAnsi="Times New Roman" w:cs="Times New Roman"/>
          <w:sz w:val="28"/>
          <w:szCs w:val="28"/>
          <w:lang w:val="uk-UA"/>
        </w:rPr>
        <w:t>за ознаками в її поведін</w:t>
      </w:r>
      <w:r w:rsidR="006A42BA">
        <w:rPr>
          <w:rFonts w:ascii="Times New Roman" w:hAnsi="Times New Roman" w:cs="Times New Roman"/>
          <w:sz w:val="28"/>
          <w:szCs w:val="28"/>
          <w:lang w:val="uk-UA"/>
        </w:rPr>
        <w:t>ці</w:t>
      </w:r>
      <w:r w:rsidR="00EC6927" w:rsidRPr="00EC6927">
        <w:rPr>
          <w:rFonts w:ascii="Times New Roman" w:hAnsi="Times New Roman" w:cs="Times New Roman"/>
          <w:sz w:val="28"/>
          <w:szCs w:val="28"/>
          <w:lang w:val="uk-UA"/>
        </w:rPr>
        <w:t xml:space="preserve"> дисциплінарного проступку, передбаченого підпунктом «а» пункту 1, пунктом 4 частини першої статті 106 Закону України «Про судоустрій і статус суддів» (умисне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або призвело до порушення правил щодо юрисдикції або складу суду;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6020B1">
        <w:rPr>
          <w:rFonts w:ascii="Times New Roman" w:hAnsi="Times New Roman" w:cs="Times New Roman"/>
          <w:sz w:val="28"/>
          <w:szCs w:val="28"/>
          <w:lang w:val="uk-UA"/>
        </w:rPr>
        <w:t>е</w:t>
      </w:r>
      <w:r w:rsidR="00EC6927" w:rsidRPr="00EC6927">
        <w:rPr>
          <w:rFonts w:ascii="Times New Roman" w:hAnsi="Times New Roman" w:cs="Times New Roman"/>
          <w:sz w:val="28"/>
          <w:szCs w:val="28"/>
          <w:lang w:val="uk-UA"/>
        </w:rPr>
        <w:t xml:space="preserve"> груб</w:t>
      </w:r>
      <w:r w:rsidR="006020B1">
        <w:rPr>
          <w:rFonts w:ascii="Times New Roman" w:hAnsi="Times New Roman" w:cs="Times New Roman"/>
          <w:sz w:val="28"/>
          <w:szCs w:val="28"/>
          <w:lang w:val="uk-UA"/>
        </w:rPr>
        <w:t>е</w:t>
      </w:r>
      <w:r w:rsidR="00EC6927" w:rsidRPr="00EC6927">
        <w:rPr>
          <w:rFonts w:ascii="Times New Roman" w:hAnsi="Times New Roman" w:cs="Times New Roman"/>
          <w:sz w:val="28"/>
          <w:szCs w:val="28"/>
          <w:lang w:val="uk-UA"/>
        </w:rPr>
        <w:t xml:space="preserve"> порушення закону, що призвело до істотних негативних наслідків).</w:t>
      </w:r>
    </w:p>
    <w:p w:rsidR="000B00B4" w:rsidRPr="0062198D" w:rsidRDefault="000B00B4" w:rsidP="000B00B4">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Про засідання Третьої Дисциплінарної палати Вищої ради правосуддя</w:t>
      </w:r>
      <w:r w:rsidR="00171B94" w:rsidRPr="0062198D">
        <w:rPr>
          <w:rFonts w:ascii="Times New Roman" w:hAnsi="Times New Roman" w:cs="Times New Roman"/>
          <w:sz w:val="28"/>
          <w:szCs w:val="28"/>
          <w:lang w:val="uk-UA"/>
        </w:rPr>
        <w:t xml:space="preserve">, </w:t>
      </w:r>
      <w:r w:rsidR="00915612" w:rsidRPr="0062198D">
        <w:rPr>
          <w:rFonts w:ascii="Times New Roman" w:hAnsi="Times New Roman" w:cs="Times New Roman"/>
          <w:sz w:val="28"/>
          <w:szCs w:val="28"/>
          <w:lang w:val="uk-UA"/>
        </w:rPr>
        <w:t xml:space="preserve">призначене на </w:t>
      </w:r>
      <w:r w:rsidR="003C6BF8">
        <w:rPr>
          <w:rFonts w:ascii="Times New Roman" w:hAnsi="Times New Roman" w:cs="Times New Roman"/>
          <w:sz w:val="28"/>
          <w:szCs w:val="28"/>
          <w:lang w:val="uk-UA"/>
        </w:rPr>
        <w:t>17</w:t>
      </w:r>
      <w:r w:rsidR="00915612" w:rsidRPr="0062198D">
        <w:rPr>
          <w:rFonts w:ascii="Times New Roman" w:hAnsi="Times New Roman" w:cs="Times New Roman"/>
          <w:sz w:val="28"/>
          <w:szCs w:val="28"/>
          <w:lang w:val="uk-UA"/>
        </w:rPr>
        <w:t xml:space="preserve"> </w:t>
      </w:r>
      <w:r w:rsidR="0022356D">
        <w:rPr>
          <w:rFonts w:ascii="Times New Roman" w:hAnsi="Times New Roman" w:cs="Times New Roman"/>
          <w:sz w:val="28"/>
          <w:szCs w:val="28"/>
          <w:lang w:val="uk-UA"/>
        </w:rPr>
        <w:t>червня</w:t>
      </w:r>
      <w:r w:rsidR="00915612" w:rsidRPr="0062198D">
        <w:rPr>
          <w:rFonts w:ascii="Times New Roman" w:hAnsi="Times New Roman" w:cs="Times New Roman"/>
          <w:sz w:val="28"/>
          <w:szCs w:val="28"/>
          <w:lang w:val="uk-UA"/>
        </w:rPr>
        <w:t xml:space="preserve"> 2020 року</w:t>
      </w:r>
      <w:r w:rsidR="00171B94" w:rsidRPr="0062198D">
        <w:rPr>
          <w:rFonts w:ascii="Times New Roman" w:hAnsi="Times New Roman" w:cs="Times New Roman"/>
          <w:sz w:val="28"/>
          <w:szCs w:val="28"/>
          <w:lang w:val="uk-UA"/>
        </w:rPr>
        <w:t>,</w:t>
      </w:r>
      <w:r w:rsidR="00915612" w:rsidRPr="0062198D">
        <w:rPr>
          <w:rFonts w:ascii="Times New Roman" w:hAnsi="Times New Roman" w:cs="Times New Roman"/>
          <w:sz w:val="28"/>
          <w:szCs w:val="28"/>
          <w:lang w:val="uk-UA"/>
        </w:rPr>
        <w:t xml:space="preserve"> </w:t>
      </w:r>
      <w:r w:rsidRPr="0062198D">
        <w:rPr>
          <w:rFonts w:ascii="Times New Roman" w:hAnsi="Times New Roman" w:cs="Times New Roman"/>
          <w:sz w:val="28"/>
          <w:szCs w:val="28"/>
          <w:lang w:val="uk-UA"/>
        </w:rPr>
        <w:t xml:space="preserve">суддя </w:t>
      </w:r>
      <w:proofErr w:type="spellStart"/>
      <w:r w:rsidR="0022356D">
        <w:rPr>
          <w:rFonts w:ascii="Times New Roman" w:hAnsi="Times New Roman" w:cs="Times New Roman"/>
          <w:sz w:val="28"/>
          <w:szCs w:val="28"/>
          <w:lang w:val="uk-UA"/>
        </w:rPr>
        <w:t>Добрівська</w:t>
      </w:r>
      <w:proofErr w:type="spellEnd"/>
      <w:r w:rsidR="0022356D">
        <w:rPr>
          <w:rFonts w:ascii="Times New Roman" w:hAnsi="Times New Roman" w:cs="Times New Roman"/>
          <w:sz w:val="28"/>
          <w:szCs w:val="28"/>
          <w:lang w:val="uk-UA"/>
        </w:rPr>
        <w:t xml:space="preserve"> Н.А.</w:t>
      </w:r>
      <w:r w:rsidRPr="0062198D">
        <w:rPr>
          <w:rFonts w:ascii="Times New Roman" w:hAnsi="Times New Roman" w:cs="Times New Roman"/>
          <w:sz w:val="28"/>
          <w:szCs w:val="28"/>
          <w:lang w:val="uk-UA"/>
        </w:rPr>
        <w:t xml:space="preserve">, скаржник </w:t>
      </w:r>
      <w:r w:rsidR="0022356D">
        <w:rPr>
          <w:rFonts w:ascii="Times New Roman" w:hAnsi="Times New Roman" w:cs="Times New Roman"/>
          <w:sz w:val="28"/>
          <w:szCs w:val="28"/>
          <w:lang w:val="uk-UA"/>
        </w:rPr>
        <w:t>Жаботинський І.В.</w:t>
      </w:r>
      <w:r w:rsidRPr="0062198D">
        <w:rPr>
          <w:rFonts w:ascii="Times New Roman" w:hAnsi="Times New Roman" w:cs="Times New Roman"/>
          <w:sz w:val="28"/>
          <w:szCs w:val="24"/>
          <w:lang w:val="uk-UA"/>
        </w:rPr>
        <w:t xml:space="preserve"> </w:t>
      </w:r>
      <w:r w:rsidRPr="0062198D">
        <w:rPr>
          <w:rFonts w:ascii="Times New Roman" w:hAnsi="Times New Roman" w:cs="Times New Roman"/>
          <w:sz w:val="28"/>
          <w:szCs w:val="28"/>
          <w:lang w:val="uk-UA"/>
        </w:rPr>
        <w:t>повідомлені своєчасно</w:t>
      </w:r>
      <w:r w:rsidR="00171B94" w:rsidRPr="0062198D">
        <w:rPr>
          <w:rFonts w:ascii="Times New Roman" w:hAnsi="Times New Roman" w:cs="Times New Roman"/>
          <w:sz w:val="28"/>
          <w:szCs w:val="28"/>
          <w:lang w:val="uk-UA"/>
        </w:rPr>
        <w:t xml:space="preserve"> і</w:t>
      </w:r>
      <w:r w:rsidRPr="0062198D">
        <w:rPr>
          <w:rFonts w:ascii="Times New Roman" w:hAnsi="Times New Roman" w:cs="Times New Roman"/>
          <w:sz w:val="28"/>
          <w:szCs w:val="28"/>
          <w:lang w:val="uk-UA"/>
        </w:rPr>
        <w:t xml:space="preserve"> належним чином</w:t>
      </w:r>
      <w:r w:rsidR="00171B94" w:rsidRPr="0062198D">
        <w:rPr>
          <w:rFonts w:ascii="Times New Roman" w:hAnsi="Times New Roman" w:cs="Times New Roman"/>
          <w:sz w:val="28"/>
          <w:szCs w:val="28"/>
          <w:lang w:val="uk-UA"/>
        </w:rPr>
        <w:t>,</w:t>
      </w:r>
      <w:r w:rsidRPr="0062198D">
        <w:rPr>
          <w:rFonts w:ascii="Times New Roman" w:hAnsi="Times New Roman" w:cs="Times New Roman"/>
          <w:sz w:val="28"/>
          <w:szCs w:val="28"/>
          <w:lang w:val="uk-UA"/>
        </w:rPr>
        <w:t xml:space="preserve"> у порядку та строки, </w:t>
      </w:r>
      <w:r w:rsidR="00171B94" w:rsidRPr="0062198D">
        <w:rPr>
          <w:rFonts w:ascii="Times New Roman" w:hAnsi="Times New Roman" w:cs="Times New Roman"/>
          <w:sz w:val="28"/>
          <w:szCs w:val="28"/>
          <w:lang w:val="uk-UA"/>
        </w:rPr>
        <w:lastRenderedPageBreak/>
        <w:t xml:space="preserve">що </w:t>
      </w:r>
      <w:r w:rsidRPr="0062198D">
        <w:rPr>
          <w:rFonts w:ascii="Times New Roman" w:hAnsi="Times New Roman" w:cs="Times New Roman"/>
          <w:sz w:val="28"/>
          <w:szCs w:val="28"/>
          <w:lang w:val="uk-UA"/>
        </w:rPr>
        <w:t xml:space="preserve">встановлені Законом України «Про Вищу раду правосуддя», шляхом надіслання </w:t>
      </w:r>
      <w:r w:rsidR="00171B94" w:rsidRPr="0062198D">
        <w:rPr>
          <w:rFonts w:ascii="Times New Roman" w:hAnsi="Times New Roman" w:cs="Times New Roman"/>
          <w:sz w:val="28"/>
          <w:szCs w:val="28"/>
          <w:lang w:val="uk-UA"/>
        </w:rPr>
        <w:t xml:space="preserve">відповідних </w:t>
      </w:r>
      <w:r w:rsidRPr="0062198D">
        <w:rPr>
          <w:rFonts w:ascii="Times New Roman" w:hAnsi="Times New Roman" w:cs="Times New Roman"/>
          <w:sz w:val="28"/>
          <w:szCs w:val="28"/>
          <w:lang w:val="uk-UA"/>
        </w:rPr>
        <w:t>повідомлень</w:t>
      </w:r>
      <w:r w:rsidR="00171B94" w:rsidRPr="0062198D">
        <w:rPr>
          <w:rFonts w:ascii="Times New Roman" w:hAnsi="Times New Roman" w:cs="Times New Roman"/>
          <w:sz w:val="28"/>
          <w:szCs w:val="28"/>
          <w:lang w:val="uk-UA"/>
        </w:rPr>
        <w:t xml:space="preserve"> та</w:t>
      </w:r>
      <w:r w:rsidRPr="0062198D">
        <w:rPr>
          <w:rFonts w:ascii="Times New Roman" w:hAnsi="Times New Roman" w:cs="Times New Roman"/>
          <w:sz w:val="28"/>
          <w:szCs w:val="28"/>
          <w:lang w:val="uk-UA"/>
        </w:rPr>
        <w:t xml:space="preserve"> розміщення відповідної інформації на офіційному веб-сайті Вищої ради правосуддя.</w:t>
      </w:r>
    </w:p>
    <w:p w:rsidR="007878CD" w:rsidRPr="0062198D" w:rsidRDefault="00CF1FE0" w:rsidP="00CF1FE0">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 xml:space="preserve">Рішенням Вищої ради правосуддя від 26 березня 2020 року № 880/0/15-20 </w:t>
      </w:r>
      <w:r w:rsidR="00F37FAF" w:rsidRPr="0062198D">
        <w:rPr>
          <w:rFonts w:ascii="Times New Roman" w:hAnsi="Times New Roman" w:cs="Times New Roman"/>
          <w:sz w:val="28"/>
          <w:szCs w:val="28"/>
          <w:lang w:val="uk-UA"/>
        </w:rPr>
        <w:t>на виконання повноважень, передбачених статтею 73 Закону України «Про Вищу раду правосуддя»</w:t>
      </w:r>
      <w:r w:rsidR="00171B94" w:rsidRPr="0062198D">
        <w:rPr>
          <w:rFonts w:ascii="Times New Roman" w:hAnsi="Times New Roman" w:cs="Times New Roman"/>
          <w:sz w:val="28"/>
          <w:szCs w:val="28"/>
          <w:lang w:val="uk-UA"/>
        </w:rPr>
        <w:t>,</w:t>
      </w:r>
      <w:r w:rsidR="00F37FAF" w:rsidRPr="0062198D">
        <w:rPr>
          <w:rFonts w:ascii="Times New Roman" w:hAnsi="Times New Roman" w:cs="Times New Roman"/>
          <w:sz w:val="28"/>
          <w:szCs w:val="28"/>
          <w:lang w:val="uk-UA"/>
        </w:rPr>
        <w:t xml:space="preserve"> </w:t>
      </w:r>
      <w:r w:rsidRPr="0062198D">
        <w:rPr>
          <w:rFonts w:ascii="Times New Roman" w:hAnsi="Times New Roman" w:cs="Times New Roman"/>
          <w:sz w:val="28"/>
          <w:szCs w:val="28"/>
          <w:lang w:val="uk-UA"/>
        </w:rPr>
        <w:t xml:space="preserve">судам </w:t>
      </w:r>
      <w:r w:rsidR="00171B94" w:rsidRPr="0062198D">
        <w:rPr>
          <w:rFonts w:ascii="Times New Roman" w:hAnsi="Times New Roman" w:cs="Times New Roman"/>
          <w:sz w:val="28"/>
          <w:szCs w:val="28"/>
          <w:lang w:val="uk-UA"/>
        </w:rPr>
        <w:t xml:space="preserve">рекомендовано </w:t>
      </w:r>
      <w:r w:rsidRPr="0062198D">
        <w:rPr>
          <w:rFonts w:ascii="Times New Roman" w:hAnsi="Times New Roman" w:cs="Times New Roman"/>
          <w:sz w:val="28"/>
          <w:szCs w:val="28"/>
          <w:lang w:val="uk-UA"/>
        </w:rPr>
        <w:t xml:space="preserve">неухильно дотримуватися приписів постанови Кабінету Міністрів України від 11 березня 2020 року № 211 щодо запровадження карантину з метою запобігання поширенню </w:t>
      </w:r>
      <w:proofErr w:type="spellStart"/>
      <w:r w:rsidRPr="0062198D">
        <w:rPr>
          <w:rFonts w:ascii="Times New Roman" w:hAnsi="Times New Roman" w:cs="Times New Roman"/>
          <w:sz w:val="28"/>
          <w:szCs w:val="28"/>
          <w:lang w:val="uk-UA"/>
        </w:rPr>
        <w:t>коронавірусу</w:t>
      </w:r>
      <w:proofErr w:type="spellEnd"/>
      <w:r w:rsidRPr="0062198D">
        <w:rPr>
          <w:rFonts w:ascii="Times New Roman" w:hAnsi="Times New Roman" w:cs="Times New Roman"/>
          <w:sz w:val="28"/>
          <w:szCs w:val="28"/>
          <w:lang w:val="uk-UA"/>
        </w:rPr>
        <w:t xml:space="preserve"> </w:t>
      </w:r>
      <w:r w:rsidR="003D1BE5">
        <w:rPr>
          <w:rFonts w:ascii="Times New Roman" w:hAnsi="Times New Roman" w:cs="Times New Roman"/>
          <w:sz w:val="28"/>
          <w:szCs w:val="28"/>
          <w:lang w:val="uk-UA"/>
        </w:rPr>
        <w:br/>
      </w:r>
      <w:r w:rsidRPr="0062198D">
        <w:rPr>
          <w:rFonts w:ascii="Times New Roman" w:hAnsi="Times New Roman" w:cs="Times New Roman"/>
          <w:sz w:val="28"/>
          <w:szCs w:val="28"/>
          <w:lang w:val="uk-UA"/>
        </w:rPr>
        <w:t xml:space="preserve">COVID-19. </w:t>
      </w:r>
      <w:r w:rsidR="00171B94" w:rsidRPr="0062198D">
        <w:rPr>
          <w:rFonts w:ascii="Times New Roman" w:hAnsi="Times New Roman" w:cs="Times New Roman"/>
          <w:sz w:val="28"/>
          <w:szCs w:val="28"/>
          <w:lang w:val="uk-UA"/>
        </w:rPr>
        <w:t>Зокрема, рекомендовано</w:t>
      </w:r>
      <w:r w:rsidRPr="0062198D">
        <w:rPr>
          <w:rFonts w:ascii="Times New Roman" w:hAnsi="Times New Roman" w:cs="Times New Roman"/>
          <w:sz w:val="28"/>
          <w:szCs w:val="28"/>
          <w:lang w:val="uk-UA"/>
        </w:rPr>
        <w:t xml:space="preserve"> безперервно здійснювати судочинство у невідкладних справах, які визначені процесуальними кодексами та судами (суддями), з дотриманням балансу між правом на безпечне довкілля для суддів, сторін у справах та правом доступу до правосуддя; за можливості проводити судові засідання в режимі реального часу через </w:t>
      </w:r>
      <w:r w:rsidR="00C95640">
        <w:rPr>
          <w:rFonts w:ascii="Times New Roman" w:hAnsi="Times New Roman" w:cs="Times New Roman"/>
          <w:sz w:val="28"/>
          <w:szCs w:val="28"/>
          <w:lang w:val="uk-UA"/>
        </w:rPr>
        <w:t>і</w:t>
      </w:r>
      <w:r w:rsidRPr="0062198D">
        <w:rPr>
          <w:rFonts w:ascii="Times New Roman" w:hAnsi="Times New Roman" w:cs="Times New Roman"/>
          <w:sz w:val="28"/>
          <w:szCs w:val="28"/>
          <w:lang w:val="uk-UA"/>
        </w:rPr>
        <w:t>нтернет; обмежити доступ у судові засідання осіб, які не є учасниками проваджень</w:t>
      </w:r>
      <w:r w:rsidR="00C95640">
        <w:rPr>
          <w:rFonts w:ascii="Times New Roman" w:hAnsi="Times New Roman" w:cs="Times New Roman"/>
          <w:sz w:val="28"/>
          <w:szCs w:val="28"/>
          <w:lang w:val="uk-UA"/>
        </w:rPr>
        <w:t>,</w:t>
      </w:r>
      <w:r w:rsidRPr="0062198D">
        <w:rPr>
          <w:rFonts w:ascii="Times New Roman" w:hAnsi="Times New Roman" w:cs="Times New Roman"/>
          <w:sz w:val="28"/>
          <w:szCs w:val="28"/>
          <w:lang w:val="uk-UA"/>
        </w:rPr>
        <w:t xml:space="preserve"> тощо.</w:t>
      </w:r>
    </w:p>
    <w:p w:rsidR="00D43F92" w:rsidRPr="0062198D" w:rsidRDefault="00CF1FE0" w:rsidP="000B00B4">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Таким чином</w:t>
      </w:r>
      <w:r w:rsidR="00283FC9" w:rsidRPr="0062198D">
        <w:rPr>
          <w:rFonts w:ascii="Times New Roman" w:hAnsi="Times New Roman" w:cs="Times New Roman"/>
          <w:sz w:val="28"/>
          <w:szCs w:val="28"/>
          <w:lang w:val="uk-UA"/>
        </w:rPr>
        <w:t>, з метою запобігання поширенню гост</w:t>
      </w:r>
      <w:r w:rsidR="00452EB0" w:rsidRPr="0062198D">
        <w:rPr>
          <w:rFonts w:ascii="Times New Roman" w:hAnsi="Times New Roman" w:cs="Times New Roman"/>
          <w:sz w:val="28"/>
          <w:szCs w:val="28"/>
          <w:lang w:val="uk-UA"/>
        </w:rPr>
        <w:t>рої респіраторної хвороби COVID</w:t>
      </w:r>
      <w:r w:rsidR="00283FC9" w:rsidRPr="0062198D">
        <w:rPr>
          <w:rFonts w:ascii="Times New Roman" w:hAnsi="Times New Roman" w:cs="Times New Roman"/>
          <w:sz w:val="28"/>
          <w:szCs w:val="28"/>
          <w:lang w:val="uk-UA"/>
        </w:rPr>
        <w:t>-19, спричинено</w:t>
      </w:r>
      <w:r w:rsidR="00171B94" w:rsidRPr="0062198D">
        <w:rPr>
          <w:rFonts w:ascii="Times New Roman" w:hAnsi="Times New Roman" w:cs="Times New Roman"/>
          <w:sz w:val="28"/>
          <w:szCs w:val="28"/>
          <w:lang w:val="uk-UA"/>
        </w:rPr>
        <w:t>ї</w:t>
      </w:r>
      <w:r w:rsidR="00283FC9" w:rsidRPr="0062198D">
        <w:rPr>
          <w:rFonts w:ascii="Times New Roman" w:hAnsi="Times New Roman" w:cs="Times New Roman"/>
          <w:sz w:val="28"/>
          <w:szCs w:val="28"/>
          <w:lang w:val="uk-UA"/>
        </w:rPr>
        <w:t xml:space="preserve"> </w:t>
      </w:r>
      <w:proofErr w:type="spellStart"/>
      <w:r w:rsidR="00283FC9" w:rsidRPr="0062198D">
        <w:rPr>
          <w:rFonts w:ascii="Times New Roman" w:hAnsi="Times New Roman" w:cs="Times New Roman"/>
          <w:sz w:val="28"/>
          <w:szCs w:val="28"/>
          <w:lang w:val="uk-UA"/>
        </w:rPr>
        <w:t>коронавірусом</w:t>
      </w:r>
      <w:proofErr w:type="spellEnd"/>
      <w:r w:rsidR="00283FC9" w:rsidRPr="0062198D">
        <w:rPr>
          <w:rFonts w:ascii="Times New Roman" w:hAnsi="Times New Roman" w:cs="Times New Roman"/>
          <w:sz w:val="28"/>
          <w:szCs w:val="28"/>
          <w:lang w:val="uk-UA"/>
        </w:rPr>
        <w:t xml:space="preserve"> SARS-CoV-2, та забезпечення реалізації прав у</w:t>
      </w:r>
      <w:r w:rsidR="00452EB0" w:rsidRPr="0062198D">
        <w:rPr>
          <w:rFonts w:ascii="Times New Roman" w:hAnsi="Times New Roman" w:cs="Times New Roman"/>
          <w:sz w:val="28"/>
          <w:szCs w:val="28"/>
          <w:lang w:val="uk-UA"/>
        </w:rPr>
        <w:t>часників</w:t>
      </w:r>
      <w:r w:rsidR="00283FC9" w:rsidRPr="0062198D">
        <w:rPr>
          <w:rFonts w:ascii="Times New Roman" w:hAnsi="Times New Roman" w:cs="Times New Roman"/>
          <w:sz w:val="28"/>
          <w:szCs w:val="28"/>
          <w:lang w:val="uk-UA"/>
        </w:rPr>
        <w:t xml:space="preserve"> дисциплінарної справи, визначених пунктом 12.30 Регламенту Вищої ради правосуддя, учасникам </w:t>
      </w:r>
      <w:r w:rsidR="00452EB0" w:rsidRPr="0062198D">
        <w:rPr>
          <w:rFonts w:ascii="Times New Roman" w:hAnsi="Times New Roman" w:cs="Times New Roman"/>
          <w:sz w:val="28"/>
          <w:szCs w:val="28"/>
          <w:lang w:val="uk-UA"/>
        </w:rPr>
        <w:t xml:space="preserve">справи запропоновано </w:t>
      </w:r>
      <w:r w:rsidR="00283FC9" w:rsidRPr="0062198D">
        <w:rPr>
          <w:rFonts w:ascii="Times New Roman" w:hAnsi="Times New Roman" w:cs="Times New Roman"/>
          <w:sz w:val="28"/>
          <w:szCs w:val="28"/>
          <w:lang w:val="uk-UA"/>
        </w:rPr>
        <w:t xml:space="preserve">взяти участь у вказаному засіданні в режимі </w:t>
      </w:r>
      <w:proofErr w:type="spellStart"/>
      <w:r w:rsidR="00283FC9" w:rsidRPr="0062198D">
        <w:rPr>
          <w:rFonts w:ascii="Times New Roman" w:hAnsi="Times New Roman" w:cs="Times New Roman"/>
          <w:sz w:val="28"/>
          <w:szCs w:val="28"/>
          <w:lang w:val="uk-UA"/>
        </w:rPr>
        <w:t>відеоконференції</w:t>
      </w:r>
      <w:proofErr w:type="spellEnd"/>
      <w:r w:rsidR="00D43F92" w:rsidRPr="0062198D">
        <w:rPr>
          <w:rFonts w:ascii="Times New Roman" w:hAnsi="Times New Roman" w:cs="Times New Roman"/>
          <w:sz w:val="28"/>
          <w:szCs w:val="28"/>
          <w:lang w:val="uk-UA"/>
        </w:rPr>
        <w:t xml:space="preserve"> </w:t>
      </w:r>
      <w:r w:rsidR="00452EB0" w:rsidRPr="0062198D">
        <w:rPr>
          <w:rFonts w:ascii="Times New Roman" w:hAnsi="Times New Roman" w:cs="Times New Roman"/>
          <w:sz w:val="28"/>
          <w:szCs w:val="28"/>
          <w:lang w:val="uk-UA"/>
        </w:rPr>
        <w:t>та завчасно</w:t>
      </w:r>
      <w:r w:rsidR="00D43F92" w:rsidRPr="0062198D">
        <w:rPr>
          <w:rFonts w:ascii="Times New Roman" w:hAnsi="Times New Roman" w:cs="Times New Roman"/>
          <w:sz w:val="28"/>
          <w:szCs w:val="28"/>
          <w:lang w:val="uk-UA"/>
        </w:rPr>
        <w:t xml:space="preserve"> </w:t>
      </w:r>
      <w:r w:rsidR="00452EB0" w:rsidRPr="0062198D">
        <w:rPr>
          <w:rFonts w:ascii="Times New Roman" w:hAnsi="Times New Roman" w:cs="Times New Roman"/>
          <w:sz w:val="28"/>
          <w:szCs w:val="28"/>
          <w:lang w:val="uk-UA"/>
        </w:rPr>
        <w:t>подати</w:t>
      </w:r>
      <w:r w:rsidR="00D43F92" w:rsidRPr="0062198D">
        <w:rPr>
          <w:rFonts w:ascii="Times New Roman" w:hAnsi="Times New Roman" w:cs="Times New Roman"/>
          <w:sz w:val="28"/>
          <w:szCs w:val="28"/>
          <w:lang w:val="uk-UA"/>
        </w:rPr>
        <w:t xml:space="preserve"> до Вищої ради правосуддя відповідн</w:t>
      </w:r>
      <w:r w:rsidR="00452EB0" w:rsidRPr="0062198D">
        <w:rPr>
          <w:rFonts w:ascii="Times New Roman" w:hAnsi="Times New Roman" w:cs="Times New Roman"/>
          <w:sz w:val="28"/>
          <w:szCs w:val="28"/>
          <w:lang w:val="uk-UA"/>
        </w:rPr>
        <w:t xml:space="preserve">е клопотання, а також </w:t>
      </w:r>
      <w:r w:rsidR="00D43F92" w:rsidRPr="0062198D">
        <w:rPr>
          <w:rFonts w:ascii="Times New Roman" w:hAnsi="Times New Roman" w:cs="Times New Roman"/>
          <w:sz w:val="28"/>
          <w:szCs w:val="28"/>
          <w:lang w:val="uk-UA"/>
        </w:rPr>
        <w:t>роз’яснен</w:t>
      </w:r>
      <w:r w:rsidR="00452EB0" w:rsidRPr="0062198D">
        <w:rPr>
          <w:rFonts w:ascii="Times New Roman" w:hAnsi="Times New Roman" w:cs="Times New Roman"/>
          <w:sz w:val="28"/>
          <w:szCs w:val="28"/>
          <w:lang w:val="uk-UA"/>
        </w:rPr>
        <w:t>о</w:t>
      </w:r>
      <w:r w:rsidR="00D43F92" w:rsidRPr="0062198D">
        <w:rPr>
          <w:rFonts w:ascii="Times New Roman" w:hAnsi="Times New Roman" w:cs="Times New Roman"/>
          <w:sz w:val="28"/>
          <w:szCs w:val="28"/>
          <w:lang w:val="uk-UA"/>
        </w:rPr>
        <w:t xml:space="preserve"> </w:t>
      </w:r>
      <w:r w:rsidR="00452EB0" w:rsidRPr="0062198D">
        <w:rPr>
          <w:rFonts w:ascii="Times New Roman" w:hAnsi="Times New Roman" w:cs="Times New Roman"/>
          <w:sz w:val="28"/>
          <w:szCs w:val="28"/>
          <w:lang w:val="uk-UA"/>
        </w:rPr>
        <w:t xml:space="preserve">їхні </w:t>
      </w:r>
      <w:r w:rsidR="00D43F92" w:rsidRPr="0062198D">
        <w:rPr>
          <w:rFonts w:ascii="Times New Roman" w:hAnsi="Times New Roman" w:cs="Times New Roman"/>
          <w:sz w:val="28"/>
          <w:szCs w:val="28"/>
          <w:lang w:val="uk-UA"/>
        </w:rPr>
        <w:t>права</w:t>
      </w:r>
      <w:r w:rsidR="00452EB0" w:rsidRPr="0062198D">
        <w:rPr>
          <w:rFonts w:ascii="Times New Roman" w:hAnsi="Times New Roman" w:cs="Times New Roman"/>
          <w:sz w:val="28"/>
          <w:szCs w:val="28"/>
          <w:lang w:val="uk-UA"/>
        </w:rPr>
        <w:t xml:space="preserve"> та обов’язк</w:t>
      </w:r>
      <w:r w:rsidR="00D43F92" w:rsidRPr="0062198D">
        <w:rPr>
          <w:rFonts w:ascii="Times New Roman" w:hAnsi="Times New Roman" w:cs="Times New Roman"/>
          <w:sz w:val="28"/>
          <w:szCs w:val="28"/>
          <w:lang w:val="uk-UA"/>
        </w:rPr>
        <w:t xml:space="preserve">и </w:t>
      </w:r>
      <w:r w:rsidR="00452EB0" w:rsidRPr="0062198D">
        <w:rPr>
          <w:rFonts w:ascii="Times New Roman" w:hAnsi="Times New Roman" w:cs="Times New Roman"/>
          <w:sz w:val="28"/>
          <w:szCs w:val="28"/>
          <w:lang w:val="uk-UA"/>
        </w:rPr>
        <w:t xml:space="preserve">як </w:t>
      </w:r>
      <w:r w:rsidR="00D43F92" w:rsidRPr="0062198D">
        <w:rPr>
          <w:rFonts w:ascii="Times New Roman" w:hAnsi="Times New Roman" w:cs="Times New Roman"/>
          <w:sz w:val="28"/>
          <w:szCs w:val="28"/>
          <w:lang w:val="uk-UA"/>
        </w:rPr>
        <w:t>учасник</w:t>
      </w:r>
      <w:r w:rsidR="00452EB0" w:rsidRPr="0062198D">
        <w:rPr>
          <w:rFonts w:ascii="Times New Roman" w:hAnsi="Times New Roman" w:cs="Times New Roman"/>
          <w:sz w:val="28"/>
          <w:szCs w:val="28"/>
          <w:lang w:val="uk-UA"/>
        </w:rPr>
        <w:t>ів</w:t>
      </w:r>
      <w:r w:rsidR="00D43F92" w:rsidRPr="0062198D">
        <w:rPr>
          <w:rFonts w:ascii="Times New Roman" w:hAnsi="Times New Roman" w:cs="Times New Roman"/>
          <w:sz w:val="28"/>
          <w:szCs w:val="28"/>
          <w:lang w:val="uk-UA"/>
        </w:rPr>
        <w:t xml:space="preserve"> дисциплінарної справи.</w:t>
      </w:r>
    </w:p>
    <w:p w:rsidR="00CC0FAB" w:rsidRDefault="00452EB0" w:rsidP="000B00B4">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Д</w:t>
      </w:r>
      <w:r w:rsidR="00D43F92" w:rsidRPr="0062198D">
        <w:rPr>
          <w:rFonts w:ascii="Times New Roman" w:hAnsi="Times New Roman" w:cs="Times New Roman"/>
          <w:sz w:val="28"/>
          <w:szCs w:val="28"/>
          <w:lang w:val="uk-UA"/>
        </w:rPr>
        <w:t xml:space="preserve">о початку засідання Третьої Дисциплінарної палати Вищої </w:t>
      </w:r>
      <w:r w:rsidRPr="0062198D">
        <w:rPr>
          <w:rFonts w:ascii="Times New Roman" w:hAnsi="Times New Roman" w:cs="Times New Roman"/>
          <w:sz w:val="28"/>
          <w:szCs w:val="28"/>
          <w:lang w:val="uk-UA"/>
        </w:rPr>
        <w:t>р</w:t>
      </w:r>
      <w:r w:rsidR="00D43F92" w:rsidRPr="0062198D">
        <w:rPr>
          <w:rFonts w:ascii="Times New Roman" w:hAnsi="Times New Roman" w:cs="Times New Roman"/>
          <w:sz w:val="28"/>
          <w:szCs w:val="28"/>
          <w:lang w:val="uk-UA"/>
        </w:rPr>
        <w:t>ади правосуддя</w:t>
      </w:r>
      <w:r w:rsidRPr="0062198D">
        <w:rPr>
          <w:rFonts w:ascii="Times New Roman" w:hAnsi="Times New Roman" w:cs="Times New Roman"/>
          <w:sz w:val="28"/>
          <w:szCs w:val="28"/>
          <w:lang w:val="uk-UA"/>
        </w:rPr>
        <w:t>, призначеного</w:t>
      </w:r>
      <w:r w:rsidR="00D43F92" w:rsidRPr="0062198D">
        <w:rPr>
          <w:rFonts w:ascii="Times New Roman" w:hAnsi="Times New Roman" w:cs="Times New Roman"/>
          <w:sz w:val="28"/>
          <w:szCs w:val="28"/>
          <w:lang w:val="uk-UA"/>
        </w:rPr>
        <w:t xml:space="preserve"> на </w:t>
      </w:r>
      <w:r w:rsidR="00A75A5F">
        <w:rPr>
          <w:rFonts w:ascii="Times New Roman" w:hAnsi="Times New Roman" w:cs="Times New Roman"/>
          <w:sz w:val="28"/>
          <w:szCs w:val="28"/>
          <w:lang w:val="uk-UA"/>
        </w:rPr>
        <w:t>17</w:t>
      </w:r>
      <w:r w:rsidR="00D43F92" w:rsidRPr="0062198D">
        <w:rPr>
          <w:rFonts w:ascii="Times New Roman" w:hAnsi="Times New Roman" w:cs="Times New Roman"/>
          <w:sz w:val="28"/>
          <w:szCs w:val="28"/>
          <w:lang w:val="uk-UA"/>
        </w:rPr>
        <w:t xml:space="preserve"> </w:t>
      </w:r>
      <w:r w:rsidR="0022356D">
        <w:rPr>
          <w:rFonts w:ascii="Times New Roman" w:hAnsi="Times New Roman" w:cs="Times New Roman"/>
          <w:sz w:val="28"/>
          <w:szCs w:val="28"/>
          <w:lang w:val="uk-UA"/>
        </w:rPr>
        <w:t>червня</w:t>
      </w:r>
      <w:r w:rsidR="00D43F92" w:rsidRPr="0062198D">
        <w:rPr>
          <w:rFonts w:ascii="Times New Roman" w:hAnsi="Times New Roman" w:cs="Times New Roman"/>
          <w:sz w:val="28"/>
          <w:szCs w:val="28"/>
          <w:lang w:val="uk-UA"/>
        </w:rPr>
        <w:t xml:space="preserve"> 2020 року</w:t>
      </w:r>
      <w:r w:rsidRPr="0062198D">
        <w:rPr>
          <w:rFonts w:ascii="Times New Roman" w:hAnsi="Times New Roman" w:cs="Times New Roman"/>
          <w:sz w:val="28"/>
          <w:szCs w:val="28"/>
          <w:lang w:val="uk-UA"/>
        </w:rPr>
        <w:t>,</w:t>
      </w:r>
      <w:r w:rsidR="00D43F92" w:rsidRPr="0062198D">
        <w:rPr>
          <w:rFonts w:ascii="Times New Roman" w:hAnsi="Times New Roman" w:cs="Times New Roman"/>
          <w:sz w:val="28"/>
          <w:szCs w:val="28"/>
          <w:lang w:val="uk-UA"/>
        </w:rPr>
        <w:t xml:space="preserve"> с</w:t>
      </w:r>
      <w:r w:rsidRPr="0062198D">
        <w:rPr>
          <w:rFonts w:ascii="Times New Roman" w:hAnsi="Times New Roman" w:cs="Times New Roman"/>
          <w:sz w:val="28"/>
          <w:szCs w:val="28"/>
          <w:lang w:val="uk-UA"/>
        </w:rPr>
        <w:t xml:space="preserve">уддя </w:t>
      </w:r>
      <w:proofErr w:type="spellStart"/>
      <w:r w:rsidR="0022356D">
        <w:rPr>
          <w:rFonts w:ascii="Times New Roman" w:hAnsi="Times New Roman" w:cs="Times New Roman"/>
          <w:sz w:val="28"/>
          <w:szCs w:val="28"/>
          <w:lang w:val="uk-UA"/>
        </w:rPr>
        <w:t>Добрівська</w:t>
      </w:r>
      <w:proofErr w:type="spellEnd"/>
      <w:r w:rsidR="0022356D">
        <w:rPr>
          <w:rFonts w:ascii="Times New Roman" w:hAnsi="Times New Roman" w:cs="Times New Roman"/>
          <w:sz w:val="28"/>
          <w:szCs w:val="28"/>
          <w:lang w:val="uk-UA"/>
        </w:rPr>
        <w:t xml:space="preserve"> Н.А.</w:t>
      </w:r>
      <w:r w:rsidR="00CC0FAB">
        <w:rPr>
          <w:rFonts w:ascii="Times New Roman" w:hAnsi="Times New Roman" w:cs="Times New Roman"/>
          <w:sz w:val="28"/>
          <w:szCs w:val="28"/>
          <w:lang w:val="uk-UA"/>
        </w:rPr>
        <w:t xml:space="preserve"> надіслала додаткові пояснення, а також заяву, в якій просила розгляд дисциплінарної справи провадити без її участі. </w:t>
      </w:r>
    </w:p>
    <w:p w:rsidR="00CC0FAB" w:rsidRDefault="00AA5826" w:rsidP="000B00B4">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Скаржник Жаботинський І.В. </w:t>
      </w:r>
      <w:r w:rsidR="00C95640">
        <w:rPr>
          <w:rFonts w:ascii="Times New Roman" w:hAnsi="Times New Roman" w:cs="Times New Roman"/>
          <w:sz w:val="28"/>
          <w:szCs w:val="28"/>
          <w:lang w:val="uk-UA"/>
        </w:rPr>
        <w:t xml:space="preserve">взяв </w:t>
      </w:r>
      <w:r>
        <w:rPr>
          <w:rFonts w:ascii="Times New Roman" w:hAnsi="Times New Roman" w:cs="Times New Roman"/>
          <w:sz w:val="28"/>
          <w:szCs w:val="28"/>
          <w:lang w:val="uk-UA"/>
        </w:rPr>
        <w:t xml:space="preserve">участь </w:t>
      </w:r>
      <w:r w:rsidR="00C95640">
        <w:rPr>
          <w:rFonts w:ascii="Times New Roman" w:hAnsi="Times New Roman" w:cs="Times New Roman"/>
          <w:sz w:val="28"/>
          <w:szCs w:val="28"/>
          <w:lang w:val="uk-UA"/>
        </w:rPr>
        <w:t xml:space="preserve">у засіданні </w:t>
      </w:r>
      <w:r>
        <w:rPr>
          <w:rFonts w:ascii="Times New Roman" w:hAnsi="Times New Roman" w:cs="Times New Roman"/>
          <w:sz w:val="28"/>
          <w:szCs w:val="28"/>
          <w:lang w:val="uk-UA"/>
        </w:rPr>
        <w:t xml:space="preserve">в режимі </w:t>
      </w:r>
      <w:proofErr w:type="spellStart"/>
      <w:r>
        <w:rPr>
          <w:rFonts w:ascii="Times New Roman" w:hAnsi="Times New Roman" w:cs="Times New Roman"/>
          <w:sz w:val="28"/>
          <w:szCs w:val="28"/>
          <w:lang w:val="uk-UA"/>
        </w:rPr>
        <w:t>відеоконференції</w:t>
      </w:r>
      <w:proofErr w:type="spellEnd"/>
      <w:r>
        <w:rPr>
          <w:rFonts w:ascii="Times New Roman" w:hAnsi="Times New Roman" w:cs="Times New Roman"/>
          <w:sz w:val="28"/>
          <w:szCs w:val="28"/>
          <w:lang w:val="uk-UA"/>
        </w:rPr>
        <w:t xml:space="preserve">. </w:t>
      </w:r>
    </w:p>
    <w:p w:rsidR="00851D1A" w:rsidRDefault="000B00B4" w:rsidP="000B00B4">
      <w:pPr>
        <w:spacing w:after="0" w:line="240" w:lineRule="auto"/>
        <w:ind w:firstLine="709"/>
        <w:contextualSpacing/>
        <w:jc w:val="both"/>
        <w:rPr>
          <w:rFonts w:ascii="Times New Roman" w:hAnsi="Times New Roman" w:cs="Times New Roman"/>
          <w:sz w:val="28"/>
          <w:szCs w:val="28"/>
          <w:lang w:val="uk-UA"/>
        </w:rPr>
      </w:pPr>
      <w:r w:rsidRPr="0062198D">
        <w:rPr>
          <w:rFonts w:ascii="Times New Roman" w:hAnsi="Times New Roman" w:cs="Times New Roman"/>
          <w:sz w:val="28"/>
          <w:szCs w:val="28"/>
          <w:lang w:val="uk-UA"/>
        </w:rPr>
        <w:t xml:space="preserve">Третя Дисциплінарна палата Вищої Ради правосуддя, заслухавши доповідача – члена Третьої Дисциплінарної палати Вищої ради правосуддя </w:t>
      </w:r>
      <w:proofErr w:type="spellStart"/>
      <w:r w:rsidRPr="0062198D">
        <w:rPr>
          <w:rFonts w:ascii="Times New Roman" w:hAnsi="Times New Roman" w:cs="Times New Roman"/>
          <w:sz w:val="28"/>
          <w:szCs w:val="28"/>
          <w:lang w:val="uk-UA"/>
        </w:rPr>
        <w:t>Швецову</w:t>
      </w:r>
      <w:proofErr w:type="spellEnd"/>
      <w:r w:rsidRPr="0062198D">
        <w:rPr>
          <w:rFonts w:ascii="Times New Roman" w:hAnsi="Times New Roman" w:cs="Times New Roman"/>
          <w:sz w:val="28"/>
          <w:szCs w:val="28"/>
          <w:lang w:val="uk-UA"/>
        </w:rPr>
        <w:t xml:space="preserve"> Л.А.,</w:t>
      </w:r>
      <w:r w:rsidR="00AA5826">
        <w:rPr>
          <w:rFonts w:ascii="Times New Roman" w:hAnsi="Times New Roman" w:cs="Times New Roman"/>
          <w:sz w:val="28"/>
          <w:szCs w:val="28"/>
          <w:lang w:val="uk-UA"/>
        </w:rPr>
        <w:t xml:space="preserve"> скаржника Жаботинського І.В.,</w:t>
      </w:r>
      <w:r w:rsidRPr="0062198D">
        <w:rPr>
          <w:rFonts w:ascii="Times New Roman" w:hAnsi="Times New Roman" w:cs="Times New Roman"/>
          <w:sz w:val="28"/>
          <w:szCs w:val="28"/>
          <w:lang w:val="uk-UA"/>
        </w:rPr>
        <w:t xml:space="preserve"> дослідивши матеріали дисциплінарної справи і письмові пояснення судді</w:t>
      </w:r>
      <w:r w:rsidR="00452EB0" w:rsidRPr="0062198D">
        <w:rPr>
          <w:rFonts w:ascii="Times New Roman" w:hAnsi="Times New Roman" w:cs="Times New Roman"/>
          <w:sz w:val="28"/>
          <w:szCs w:val="28"/>
          <w:lang w:val="uk-UA"/>
        </w:rPr>
        <w:t xml:space="preserve"> </w:t>
      </w:r>
      <w:proofErr w:type="spellStart"/>
      <w:r w:rsidR="0022356D">
        <w:rPr>
          <w:rFonts w:ascii="Times New Roman" w:hAnsi="Times New Roman" w:cs="Times New Roman"/>
          <w:sz w:val="28"/>
          <w:szCs w:val="28"/>
          <w:lang w:val="uk-UA"/>
        </w:rPr>
        <w:t>Добрівської</w:t>
      </w:r>
      <w:proofErr w:type="spellEnd"/>
      <w:r w:rsidR="0022356D">
        <w:rPr>
          <w:rFonts w:ascii="Times New Roman" w:hAnsi="Times New Roman" w:cs="Times New Roman"/>
          <w:sz w:val="28"/>
          <w:szCs w:val="28"/>
          <w:lang w:val="uk-UA"/>
        </w:rPr>
        <w:t xml:space="preserve"> Н.А.</w:t>
      </w:r>
      <w:r w:rsidRPr="0062198D">
        <w:rPr>
          <w:rFonts w:ascii="Times New Roman" w:hAnsi="Times New Roman" w:cs="Times New Roman"/>
          <w:sz w:val="28"/>
          <w:szCs w:val="28"/>
          <w:lang w:val="uk-UA"/>
        </w:rPr>
        <w:t>, встановила такі обставини.</w:t>
      </w:r>
    </w:p>
    <w:p w:rsidR="0022356D" w:rsidRPr="00D1122E" w:rsidRDefault="00700FBB" w:rsidP="00851D1A">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851D1A" w:rsidRPr="00973DA4">
        <w:rPr>
          <w:rFonts w:ascii="Times New Roman" w:hAnsi="Times New Roman" w:cs="Times New Roman"/>
          <w:sz w:val="28"/>
          <w:szCs w:val="28"/>
          <w:lang w:val="uk-UA"/>
        </w:rPr>
        <w:t>о подання позовної заяви</w:t>
      </w:r>
      <w:r w:rsidR="00851D1A">
        <w:rPr>
          <w:rFonts w:ascii="Times New Roman" w:hAnsi="Times New Roman" w:cs="Times New Roman"/>
          <w:sz w:val="28"/>
          <w:szCs w:val="28"/>
          <w:lang w:val="uk-UA"/>
        </w:rPr>
        <w:t xml:space="preserve"> </w:t>
      </w:r>
      <w:r w:rsidR="00851D1A" w:rsidRPr="00D1122E">
        <w:rPr>
          <w:rFonts w:ascii="Times New Roman" w:hAnsi="Times New Roman" w:cs="Times New Roman"/>
          <w:sz w:val="28"/>
          <w:szCs w:val="28"/>
          <w:lang w:val="uk-UA"/>
        </w:rPr>
        <w:t>ТОВ «</w:t>
      </w:r>
      <w:proofErr w:type="spellStart"/>
      <w:r w:rsidR="00851D1A" w:rsidRPr="00D1122E">
        <w:rPr>
          <w:rFonts w:ascii="Times New Roman" w:hAnsi="Times New Roman" w:cs="Times New Roman"/>
          <w:sz w:val="28"/>
          <w:szCs w:val="28"/>
          <w:lang w:val="uk-UA"/>
        </w:rPr>
        <w:t>Тревелвента</w:t>
      </w:r>
      <w:proofErr w:type="spellEnd"/>
      <w:r w:rsidR="00851D1A" w:rsidRPr="00D1122E">
        <w:rPr>
          <w:rFonts w:ascii="Times New Roman" w:hAnsi="Times New Roman" w:cs="Times New Roman"/>
          <w:sz w:val="28"/>
          <w:szCs w:val="28"/>
          <w:lang w:val="uk-UA"/>
        </w:rPr>
        <w:t>»</w:t>
      </w:r>
      <w:r w:rsidR="00851D1A">
        <w:rPr>
          <w:rFonts w:ascii="Times New Roman" w:hAnsi="Times New Roman" w:cs="Times New Roman"/>
          <w:sz w:val="28"/>
          <w:szCs w:val="28"/>
          <w:lang w:val="uk-UA"/>
        </w:rPr>
        <w:t xml:space="preserve"> </w:t>
      </w:r>
      <w:r w:rsidR="0022356D" w:rsidRPr="00D1122E">
        <w:rPr>
          <w:rFonts w:ascii="Times New Roman" w:hAnsi="Times New Roman" w:cs="Times New Roman"/>
          <w:sz w:val="28"/>
          <w:szCs w:val="28"/>
          <w:lang w:val="uk-UA"/>
        </w:rPr>
        <w:t xml:space="preserve">звернулось до </w:t>
      </w:r>
      <w:r w:rsidR="0022356D">
        <w:rPr>
          <w:rFonts w:ascii="Times New Roman" w:hAnsi="Times New Roman" w:cs="Times New Roman"/>
          <w:sz w:val="28"/>
          <w:szCs w:val="28"/>
          <w:lang w:val="uk-UA"/>
        </w:rPr>
        <w:t>о</w:t>
      </w:r>
      <w:r w:rsidR="0022356D" w:rsidRPr="00D1122E">
        <w:rPr>
          <w:rFonts w:ascii="Times New Roman" w:hAnsi="Times New Roman" w:cs="Times New Roman"/>
          <w:sz w:val="28"/>
          <w:szCs w:val="28"/>
          <w:lang w:val="uk-UA"/>
        </w:rPr>
        <w:t xml:space="preserve">кружного адміністративного суду міста Києва </w:t>
      </w:r>
      <w:r w:rsidR="0022356D">
        <w:rPr>
          <w:rFonts w:ascii="Times New Roman" w:hAnsi="Times New Roman" w:cs="Times New Roman"/>
          <w:sz w:val="28"/>
          <w:szCs w:val="28"/>
          <w:lang w:val="uk-UA"/>
        </w:rPr>
        <w:t>і</w:t>
      </w:r>
      <w:r w:rsidR="0022356D" w:rsidRPr="00D1122E">
        <w:rPr>
          <w:rFonts w:ascii="Times New Roman" w:hAnsi="Times New Roman" w:cs="Times New Roman"/>
          <w:sz w:val="28"/>
          <w:szCs w:val="28"/>
          <w:lang w:val="uk-UA"/>
        </w:rPr>
        <w:t>з заявою про забезпечення позову</w:t>
      </w:r>
      <w:r w:rsidR="0022356D">
        <w:rPr>
          <w:rFonts w:ascii="Times New Roman" w:hAnsi="Times New Roman" w:cs="Times New Roman"/>
          <w:sz w:val="28"/>
          <w:szCs w:val="28"/>
          <w:lang w:val="uk-UA"/>
        </w:rPr>
        <w:t>,</w:t>
      </w:r>
      <w:r w:rsidR="0022356D" w:rsidRPr="00D1122E">
        <w:rPr>
          <w:rFonts w:ascii="Times New Roman" w:hAnsi="Times New Roman" w:cs="Times New Roman"/>
          <w:sz w:val="28"/>
          <w:szCs w:val="28"/>
          <w:lang w:val="uk-UA"/>
        </w:rPr>
        <w:t xml:space="preserve"> </w:t>
      </w:r>
      <w:r w:rsidR="00C95640">
        <w:rPr>
          <w:rFonts w:ascii="Times New Roman" w:hAnsi="Times New Roman" w:cs="Times New Roman"/>
          <w:sz w:val="28"/>
          <w:szCs w:val="28"/>
          <w:lang w:val="uk-UA"/>
        </w:rPr>
        <w:t>в</w:t>
      </w:r>
      <w:r w:rsidR="0022356D">
        <w:rPr>
          <w:rFonts w:ascii="Times New Roman" w:hAnsi="Times New Roman" w:cs="Times New Roman"/>
          <w:sz w:val="28"/>
          <w:szCs w:val="28"/>
          <w:lang w:val="uk-UA"/>
        </w:rPr>
        <w:t xml:space="preserve"> якій просило вжити такі заходи забезпечення позову</w:t>
      </w:r>
      <w:r w:rsidR="0022356D" w:rsidRPr="00D1122E">
        <w:rPr>
          <w:rFonts w:ascii="Times New Roman" w:hAnsi="Times New Roman" w:cs="Times New Roman"/>
          <w:sz w:val="28"/>
          <w:szCs w:val="28"/>
          <w:lang w:val="uk-UA"/>
        </w:rPr>
        <w:t>: заборонити приватному виконавцю виконавчого округу міста Ки</w:t>
      </w:r>
      <w:r w:rsidR="0022356D">
        <w:rPr>
          <w:rFonts w:ascii="Times New Roman" w:hAnsi="Times New Roman" w:cs="Times New Roman"/>
          <w:sz w:val="28"/>
          <w:szCs w:val="28"/>
          <w:lang w:val="uk-UA"/>
        </w:rPr>
        <w:t>єва</w:t>
      </w:r>
      <w:r w:rsidR="0022356D" w:rsidRPr="00D1122E">
        <w:rPr>
          <w:rFonts w:ascii="Times New Roman" w:hAnsi="Times New Roman" w:cs="Times New Roman"/>
          <w:sz w:val="28"/>
          <w:szCs w:val="28"/>
          <w:lang w:val="uk-UA"/>
        </w:rPr>
        <w:t xml:space="preserve"> Жаботинському І.В. вчиняти будь-які виконавчі дії щодо боржника ПАТ «Акціонерний комерційний промислово-інвестиційний банк» за виконавчими провадженням</w:t>
      </w:r>
      <w:r w:rsidR="0022356D">
        <w:rPr>
          <w:rFonts w:ascii="Times New Roman" w:hAnsi="Times New Roman" w:cs="Times New Roman"/>
          <w:sz w:val="28"/>
          <w:szCs w:val="28"/>
          <w:lang w:val="uk-UA"/>
        </w:rPr>
        <w:t>и</w:t>
      </w:r>
      <w:r w:rsidR="0022356D" w:rsidRPr="00D1122E">
        <w:rPr>
          <w:rFonts w:ascii="Times New Roman" w:hAnsi="Times New Roman" w:cs="Times New Roman"/>
          <w:sz w:val="28"/>
          <w:szCs w:val="28"/>
          <w:lang w:val="uk-UA"/>
        </w:rPr>
        <w:t xml:space="preserve"> АСВП № 57756223 та АСВП № 57756205, в тому числі, але не виключно</w:t>
      </w:r>
      <w:r w:rsidR="0022356D">
        <w:rPr>
          <w:rFonts w:ascii="Times New Roman" w:hAnsi="Times New Roman" w:cs="Times New Roman"/>
          <w:sz w:val="28"/>
          <w:szCs w:val="28"/>
          <w:lang w:val="uk-UA"/>
        </w:rPr>
        <w:t>,</w:t>
      </w:r>
      <w:r w:rsidR="0022356D" w:rsidRPr="00D1122E">
        <w:rPr>
          <w:rFonts w:ascii="Times New Roman" w:hAnsi="Times New Roman" w:cs="Times New Roman"/>
          <w:sz w:val="28"/>
          <w:szCs w:val="28"/>
          <w:lang w:val="uk-UA"/>
        </w:rPr>
        <w:t xml:space="preserve">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w:t>
      </w:r>
      <w:r w:rsidR="0022356D" w:rsidRPr="00D1122E">
        <w:rPr>
          <w:rFonts w:ascii="Times New Roman" w:hAnsi="Times New Roman" w:cs="Times New Roman"/>
          <w:sz w:val="28"/>
          <w:szCs w:val="28"/>
          <w:lang w:val="uk-UA"/>
        </w:rPr>
        <w:lastRenderedPageBreak/>
        <w:t>кошти, перераховувати стягнуті грошові кошти на рахунок стягува</w:t>
      </w:r>
      <w:r w:rsidR="0022356D">
        <w:rPr>
          <w:rFonts w:ascii="Times New Roman" w:hAnsi="Times New Roman" w:cs="Times New Roman"/>
          <w:sz w:val="28"/>
          <w:szCs w:val="28"/>
          <w:lang w:val="uk-UA"/>
        </w:rPr>
        <w:t>ч</w:t>
      </w:r>
      <w:r w:rsidR="0022356D" w:rsidRPr="00D1122E">
        <w:rPr>
          <w:rFonts w:ascii="Times New Roman" w:hAnsi="Times New Roman" w:cs="Times New Roman"/>
          <w:sz w:val="28"/>
          <w:szCs w:val="28"/>
          <w:lang w:val="uk-UA"/>
        </w:rPr>
        <w:t xml:space="preserve">а, звертати стягнення на майно боржника, а також вчиняти будь-які інші дії, направлені на примусове виконання рішення </w:t>
      </w:r>
      <w:r w:rsidR="0022356D">
        <w:rPr>
          <w:rFonts w:ascii="Times New Roman" w:hAnsi="Times New Roman" w:cs="Times New Roman"/>
          <w:sz w:val="28"/>
          <w:szCs w:val="28"/>
          <w:lang w:val="uk-UA"/>
        </w:rPr>
        <w:t>г</w:t>
      </w:r>
      <w:r w:rsidR="0022356D" w:rsidRPr="00D1122E">
        <w:rPr>
          <w:rFonts w:ascii="Times New Roman" w:hAnsi="Times New Roman" w:cs="Times New Roman"/>
          <w:sz w:val="28"/>
          <w:szCs w:val="28"/>
          <w:lang w:val="uk-UA"/>
        </w:rPr>
        <w:t xml:space="preserve">осподарського суду міста Києва від 13 грудня 2017 року </w:t>
      </w:r>
      <w:r w:rsidR="0022356D">
        <w:rPr>
          <w:rFonts w:ascii="Times New Roman" w:hAnsi="Times New Roman" w:cs="Times New Roman"/>
          <w:sz w:val="28"/>
          <w:szCs w:val="28"/>
          <w:lang w:val="uk-UA"/>
        </w:rPr>
        <w:t>у</w:t>
      </w:r>
      <w:r w:rsidR="0022356D" w:rsidRPr="00D1122E">
        <w:rPr>
          <w:rFonts w:ascii="Times New Roman" w:hAnsi="Times New Roman" w:cs="Times New Roman"/>
          <w:sz w:val="28"/>
          <w:szCs w:val="28"/>
          <w:lang w:val="uk-UA"/>
        </w:rPr>
        <w:t xml:space="preserve"> справі</w:t>
      </w:r>
      <w:r w:rsidR="0022356D">
        <w:rPr>
          <w:rFonts w:ascii="Times New Roman" w:hAnsi="Times New Roman" w:cs="Times New Roman"/>
          <w:sz w:val="28"/>
          <w:szCs w:val="28"/>
          <w:lang w:val="uk-UA"/>
        </w:rPr>
        <w:t xml:space="preserve"> </w:t>
      </w:r>
      <w:r w:rsidR="0022356D" w:rsidRPr="00D1122E">
        <w:rPr>
          <w:rFonts w:ascii="Times New Roman" w:hAnsi="Times New Roman" w:cs="Times New Roman"/>
          <w:sz w:val="28"/>
          <w:szCs w:val="28"/>
          <w:lang w:val="uk-UA"/>
        </w:rPr>
        <w:t>№ 910/11965/16; зупин</w:t>
      </w:r>
      <w:r w:rsidR="002600A1">
        <w:rPr>
          <w:rFonts w:ascii="Times New Roman" w:hAnsi="Times New Roman" w:cs="Times New Roman"/>
          <w:sz w:val="28"/>
          <w:szCs w:val="28"/>
          <w:lang w:val="uk-UA"/>
        </w:rPr>
        <w:t>и</w:t>
      </w:r>
      <w:r w:rsidR="0022356D" w:rsidRPr="00D1122E">
        <w:rPr>
          <w:rFonts w:ascii="Times New Roman" w:hAnsi="Times New Roman" w:cs="Times New Roman"/>
          <w:sz w:val="28"/>
          <w:szCs w:val="28"/>
          <w:lang w:val="uk-UA"/>
        </w:rPr>
        <w:t xml:space="preserve">ти стягнення на підставі наказів господарського суду міста Києва </w:t>
      </w:r>
      <w:r w:rsidR="0022356D">
        <w:rPr>
          <w:rFonts w:ascii="Times New Roman" w:hAnsi="Times New Roman" w:cs="Times New Roman"/>
          <w:sz w:val="28"/>
          <w:szCs w:val="28"/>
          <w:lang w:val="uk-UA"/>
        </w:rPr>
        <w:t>у</w:t>
      </w:r>
      <w:r w:rsidR="0022356D" w:rsidRPr="00D1122E">
        <w:rPr>
          <w:rFonts w:ascii="Times New Roman" w:hAnsi="Times New Roman" w:cs="Times New Roman"/>
          <w:sz w:val="28"/>
          <w:szCs w:val="28"/>
          <w:lang w:val="uk-UA"/>
        </w:rPr>
        <w:t xml:space="preserve"> справі № 910/11965/16.</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Ухвалою </w:t>
      </w:r>
      <w:r>
        <w:rPr>
          <w:rFonts w:ascii="Times New Roman" w:hAnsi="Times New Roman" w:cs="Times New Roman"/>
          <w:sz w:val="28"/>
          <w:szCs w:val="28"/>
          <w:lang w:val="uk-UA"/>
        </w:rPr>
        <w:t>о</w:t>
      </w:r>
      <w:r w:rsidRPr="00D1122E">
        <w:rPr>
          <w:rFonts w:ascii="Times New Roman" w:hAnsi="Times New Roman" w:cs="Times New Roman"/>
          <w:sz w:val="28"/>
          <w:szCs w:val="28"/>
          <w:lang w:val="uk-UA"/>
        </w:rPr>
        <w:t>кружного адміністративного суду міста Києва від 26 листопада 2018 року заяву ТОВ «</w:t>
      </w:r>
      <w:proofErr w:type="spellStart"/>
      <w:r w:rsidRPr="00D1122E">
        <w:rPr>
          <w:rFonts w:ascii="Times New Roman" w:hAnsi="Times New Roman" w:cs="Times New Roman"/>
          <w:sz w:val="28"/>
          <w:szCs w:val="28"/>
          <w:lang w:val="uk-UA"/>
        </w:rPr>
        <w:t>Тревелвента</w:t>
      </w:r>
      <w:proofErr w:type="spellEnd"/>
      <w:r w:rsidRPr="00D1122E">
        <w:rPr>
          <w:rFonts w:ascii="Times New Roman" w:hAnsi="Times New Roman" w:cs="Times New Roman"/>
          <w:sz w:val="28"/>
          <w:szCs w:val="28"/>
          <w:lang w:val="uk-UA"/>
        </w:rPr>
        <w:t xml:space="preserve">» про забезпечення адміністративного позову задоволено частково. </w:t>
      </w:r>
      <w:r w:rsidR="00851D1A">
        <w:rPr>
          <w:rFonts w:ascii="Times New Roman" w:hAnsi="Times New Roman" w:cs="Times New Roman"/>
          <w:sz w:val="28"/>
          <w:szCs w:val="28"/>
          <w:lang w:val="uk-UA"/>
        </w:rPr>
        <w:t>В</w:t>
      </w:r>
      <w:r w:rsidR="00851D1A" w:rsidRPr="00851D1A">
        <w:rPr>
          <w:rFonts w:ascii="Times New Roman" w:hAnsi="Times New Roman" w:cs="Times New Roman"/>
          <w:sz w:val="28"/>
          <w:szCs w:val="28"/>
          <w:lang w:val="uk-UA"/>
        </w:rPr>
        <w:t>жито заходи забезпечення адміністративного позову до подання позовної заяви № 640/19600/18 шляхом заборони</w:t>
      </w:r>
      <w:r w:rsidR="00851D1A">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приватному ви</w:t>
      </w:r>
      <w:r>
        <w:rPr>
          <w:rFonts w:ascii="Times New Roman" w:hAnsi="Times New Roman" w:cs="Times New Roman"/>
          <w:sz w:val="28"/>
          <w:szCs w:val="28"/>
          <w:lang w:val="uk-UA"/>
        </w:rPr>
        <w:t>конавцю виконавчого округу міста</w:t>
      </w:r>
      <w:r w:rsidRPr="00D1122E">
        <w:rPr>
          <w:rFonts w:ascii="Times New Roman" w:hAnsi="Times New Roman" w:cs="Times New Roman"/>
          <w:sz w:val="28"/>
          <w:szCs w:val="28"/>
          <w:lang w:val="uk-UA"/>
        </w:rPr>
        <w:t xml:space="preserve"> Ки</w:t>
      </w:r>
      <w:r>
        <w:rPr>
          <w:rFonts w:ascii="Times New Roman" w:hAnsi="Times New Roman" w:cs="Times New Roman"/>
          <w:sz w:val="28"/>
          <w:szCs w:val="28"/>
          <w:lang w:val="uk-UA"/>
        </w:rPr>
        <w:t>є</w:t>
      </w:r>
      <w:r w:rsidRPr="00D1122E">
        <w:rPr>
          <w:rFonts w:ascii="Times New Roman" w:hAnsi="Times New Roman" w:cs="Times New Roman"/>
          <w:sz w:val="28"/>
          <w:szCs w:val="28"/>
          <w:lang w:val="uk-UA"/>
        </w:rPr>
        <w:t>в</w:t>
      </w:r>
      <w:r>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Жаботинському І.В. (</w:t>
      </w:r>
      <w:r>
        <w:rPr>
          <w:rFonts w:ascii="Times New Roman" w:hAnsi="Times New Roman" w:cs="Times New Roman"/>
          <w:sz w:val="28"/>
          <w:szCs w:val="28"/>
          <w:lang w:val="uk-UA"/>
        </w:rPr>
        <w:t>п</w:t>
      </w:r>
      <w:r w:rsidRPr="00D1122E">
        <w:rPr>
          <w:rFonts w:ascii="Times New Roman" w:hAnsi="Times New Roman" w:cs="Times New Roman"/>
          <w:sz w:val="28"/>
          <w:szCs w:val="28"/>
          <w:lang w:val="uk-UA"/>
        </w:rPr>
        <w:t>освідчення №</w:t>
      </w:r>
      <w:r w:rsidR="00C95640">
        <w:rPr>
          <w:rFonts w:ascii="Times New Roman" w:hAnsi="Times New Roman" w:cs="Times New Roman"/>
          <w:sz w:val="28"/>
          <w:szCs w:val="28"/>
          <w:lang w:val="uk-UA"/>
        </w:rPr>
        <w:t> </w:t>
      </w:r>
      <w:r w:rsidR="009E1458">
        <w:rPr>
          <w:rFonts w:ascii="Times New Roman" w:hAnsi="Times New Roman" w:cs="Times New Roman"/>
          <w:sz w:val="28"/>
          <w:szCs w:val="28"/>
          <w:lang w:val="uk-UA"/>
        </w:rPr>
        <w:t>Інформація_1</w:t>
      </w:r>
      <w:r w:rsidRPr="00D1122E">
        <w:rPr>
          <w:rFonts w:ascii="Times New Roman" w:hAnsi="Times New Roman" w:cs="Times New Roman"/>
          <w:sz w:val="28"/>
          <w:szCs w:val="28"/>
          <w:lang w:val="uk-UA"/>
        </w:rPr>
        <w:t xml:space="preserve">, адреса: </w:t>
      </w:r>
      <w:r w:rsidR="009E1458">
        <w:rPr>
          <w:rFonts w:ascii="Times New Roman" w:hAnsi="Times New Roman" w:cs="Times New Roman"/>
          <w:sz w:val="28"/>
          <w:szCs w:val="28"/>
          <w:lang w:val="uk-UA"/>
        </w:rPr>
        <w:t>Адреса_1</w:t>
      </w:r>
      <w:r w:rsidRPr="00D1122E">
        <w:rPr>
          <w:rFonts w:ascii="Times New Roman" w:hAnsi="Times New Roman" w:cs="Times New Roman"/>
          <w:sz w:val="28"/>
          <w:szCs w:val="28"/>
          <w:lang w:val="uk-UA"/>
        </w:rPr>
        <w:t>) вчиняти будь-які виконавчі дії щодо боржника ПАТ «Акціонерний комерційний промислово-інвестиційний банк» (код ЄДРПОУ 00039002, адреса: 01001, м</w:t>
      </w:r>
      <w:r>
        <w:rPr>
          <w:rFonts w:ascii="Times New Roman" w:hAnsi="Times New Roman" w:cs="Times New Roman"/>
          <w:sz w:val="28"/>
          <w:szCs w:val="28"/>
          <w:lang w:val="uk-UA"/>
        </w:rPr>
        <w:t>істо</w:t>
      </w:r>
      <w:r w:rsidRPr="00D1122E">
        <w:rPr>
          <w:rFonts w:ascii="Times New Roman" w:hAnsi="Times New Roman" w:cs="Times New Roman"/>
          <w:sz w:val="28"/>
          <w:szCs w:val="28"/>
          <w:lang w:val="uk-UA"/>
        </w:rPr>
        <w:t xml:space="preserve"> Київ, пров</w:t>
      </w:r>
      <w:r>
        <w:rPr>
          <w:rFonts w:ascii="Times New Roman" w:hAnsi="Times New Roman" w:cs="Times New Roman"/>
          <w:sz w:val="28"/>
          <w:szCs w:val="28"/>
          <w:lang w:val="uk-UA"/>
        </w:rPr>
        <w:t>улок</w:t>
      </w:r>
      <w:r w:rsidRPr="00D1122E">
        <w:rPr>
          <w:rFonts w:ascii="Times New Roman" w:hAnsi="Times New Roman" w:cs="Times New Roman"/>
          <w:sz w:val="28"/>
          <w:szCs w:val="28"/>
          <w:lang w:val="uk-UA"/>
        </w:rPr>
        <w:t xml:space="preserve"> Шевченка, будинок 12) за виконавчими провадженням АСВП</w:t>
      </w:r>
      <w:r w:rsidR="00851D1A">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57756223 та АСВП № 57756205,</w:t>
      </w:r>
      <w:r>
        <w:rPr>
          <w:rFonts w:ascii="Times New Roman" w:hAnsi="Times New Roman" w:cs="Times New Roman"/>
          <w:sz w:val="28"/>
          <w:szCs w:val="28"/>
          <w:lang w:val="uk-UA"/>
        </w:rPr>
        <w:t xml:space="preserve"> в тому числі, але не виключно,</w:t>
      </w:r>
      <w:r w:rsidRPr="00D1122E">
        <w:rPr>
          <w:rFonts w:ascii="Times New Roman" w:hAnsi="Times New Roman" w:cs="Times New Roman"/>
          <w:sz w:val="28"/>
          <w:szCs w:val="28"/>
          <w:lang w:val="uk-UA"/>
        </w:rPr>
        <w:t xml:space="preserve">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кошти, перераховувати стягнуті грошові кошти на рахунок стягувача, звертати стягнення на майно боржника, а також вчиняти будь-які інші дії, направлені на примусове виконання рішення </w:t>
      </w:r>
      <w:r>
        <w:rPr>
          <w:rFonts w:ascii="Times New Roman" w:hAnsi="Times New Roman" w:cs="Times New Roman"/>
          <w:sz w:val="28"/>
          <w:szCs w:val="28"/>
          <w:lang w:val="uk-UA"/>
        </w:rPr>
        <w:t>г</w:t>
      </w:r>
      <w:r w:rsidRPr="00D1122E">
        <w:rPr>
          <w:rFonts w:ascii="Times New Roman" w:hAnsi="Times New Roman" w:cs="Times New Roman"/>
          <w:sz w:val="28"/>
          <w:szCs w:val="28"/>
          <w:lang w:val="uk-UA"/>
        </w:rPr>
        <w:t xml:space="preserve">осподарського суду міста Києва від 13 грудня 2017 року </w:t>
      </w:r>
      <w:r>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 № 910/11965/16. В іншій частині заяву залишено без задоволення.</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Ухвала мотивована тим, що невжиття заходів, про які просив заявник </w:t>
      </w:r>
      <w:r>
        <w:rPr>
          <w:rFonts w:ascii="Times New Roman" w:hAnsi="Times New Roman" w:cs="Times New Roman"/>
          <w:sz w:val="28"/>
          <w:szCs w:val="28"/>
          <w:lang w:val="uk-UA"/>
        </w:rPr>
        <w:br/>
      </w:r>
      <w:r w:rsidRPr="00D1122E">
        <w:rPr>
          <w:rFonts w:ascii="Times New Roman" w:hAnsi="Times New Roman" w:cs="Times New Roman"/>
          <w:sz w:val="28"/>
          <w:szCs w:val="28"/>
          <w:lang w:val="uk-UA"/>
        </w:rPr>
        <w:t>у пункті 1 заяви, може створити очевидну небезпеку заподіяння шкоди його правам, свободам та інтересам до ухвалення рішення в адміністративній справі, захист вказаних прав, свобод та інтересів стане неможливим без вжиття таких заходів та для їх відновлення необхідно буде докласти значних зусиль і витрат.</w:t>
      </w:r>
    </w:p>
    <w:p w:rsidR="0022356D"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Вказане рішення надіслан</w:t>
      </w:r>
      <w:r w:rsidR="007830C5">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 судом до</w:t>
      </w:r>
      <w:r>
        <w:rPr>
          <w:rFonts w:ascii="Times New Roman" w:hAnsi="Times New Roman" w:cs="Times New Roman"/>
          <w:sz w:val="28"/>
          <w:szCs w:val="28"/>
          <w:lang w:val="uk-UA"/>
        </w:rPr>
        <w:t xml:space="preserve"> Єдиного державного реєстру судових рішень (далі –</w:t>
      </w:r>
      <w:r w:rsidRPr="00D1122E">
        <w:rPr>
          <w:rFonts w:ascii="Times New Roman" w:hAnsi="Times New Roman" w:cs="Times New Roman"/>
          <w:sz w:val="28"/>
          <w:szCs w:val="28"/>
          <w:lang w:val="uk-UA"/>
        </w:rPr>
        <w:t xml:space="preserve"> ЄДРСР</w:t>
      </w:r>
      <w:r>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26 листопада 2018 року, зареєстрован</w:t>
      </w:r>
      <w:r w:rsidR="007830C5">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 та оприлюднен</w:t>
      </w:r>
      <w:r w:rsidR="007830C5">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 28 листопада 2018 року.</w:t>
      </w:r>
    </w:p>
    <w:p w:rsidR="00700FBB" w:rsidRPr="00851D1A" w:rsidRDefault="00700FBB" w:rsidP="007830C5">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Згодом д</w:t>
      </w:r>
      <w:r w:rsidRPr="00851D1A">
        <w:rPr>
          <w:rFonts w:ascii="Times New Roman" w:hAnsi="Times New Roman" w:cs="Times New Roman"/>
          <w:sz w:val="28"/>
          <w:szCs w:val="28"/>
          <w:lang w:val="uk-UA"/>
        </w:rPr>
        <w:t xml:space="preserve">о </w:t>
      </w:r>
      <w:r>
        <w:rPr>
          <w:rFonts w:ascii="Times New Roman" w:hAnsi="Times New Roman" w:cs="Times New Roman"/>
          <w:sz w:val="28"/>
          <w:szCs w:val="28"/>
          <w:lang w:val="uk-UA"/>
        </w:rPr>
        <w:t>о</w:t>
      </w:r>
      <w:r w:rsidRPr="00851D1A">
        <w:rPr>
          <w:rFonts w:ascii="Times New Roman" w:hAnsi="Times New Roman" w:cs="Times New Roman"/>
          <w:sz w:val="28"/>
          <w:szCs w:val="28"/>
          <w:lang w:val="uk-UA"/>
        </w:rPr>
        <w:t xml:space="preserve">кружного адміністративного суду міста Києва звернулось </w:t>
      </w:r>
      <w:r w:rsidR="007830C5">
        <w:rPr>
          <w:rFonts w:ascii="Times New Roman" w:hAnsi="Times New Roman" w:cs="Times New Roman"/>
          <w:sz w:val="28"/>
          <w:szCs w:val="28"/>
          <w:lang w:val="uk-UA"/>
        </w:rPr>
        <w:t>ТОВ</w:t>
      </w:r>
      <w:r w:rsidRPr="00851D1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roofErr w:type="spellStart"/>
      <w:r w:rsidRPr="00851D1A">
        <w:rPr>
          <w:rFonts w:ascii="Times New Roman" w:hAnsi="Times New Roman" w:cs="Times New Roman"/>
          <w:sz w:val="28"/>
          <w:szCs w:val="28"/>
          <w:lang w:val="uk-UA"/>
        </w:rPr>
        <w:t>Тревелвента</w:t>
      </w:r>
      <w:proofErr w:type="spellEnd"/>
      <w:r>
        <w:rPr>
          <w:rFonts w:ascii="Times New Roman" w:hAnsi="Times New Roman" w:cs="Times New Roman"/>
          <w:sz w:val="28"/>
          <w:szCs w:val="28"/>
          <w:lang w:val="uk-UA"/>
        </w:rPr>
        <w:t>»</w:t>
      </w:r>
      <w:r w:rsidRPr="00851D1A">
        <w:rPr>
          <w:rFonts w:ascii="Times New Roman" w:hAnsi="Times New Roman" w:cs="Times New Roman"/>
          <w:sz w:val="28"/>
          <w:szCs w:val="28"/>
          <w:lang w:val="uk-UA"/>
        </w:rPr>
        <w:t xml:space="preserve"> з позовом до приватного виконавця виконавчого округу м</w:t>
      </w:r>
      <w:r>
        <w:rPr>
          <w:rFonts w:ascii="Times New Roman" w:hAnsi="Times New Roman" w:cs="Times New Roman"/>
          <w:sz w:val="28"/>
          <w:szCs w:val="28"/>
          <w:lang w:val="uk-UA"/>
        </w:rPr>
        <w:t>іста</w:t>
      </w:r>
      <w:r w:rsidRPr="00851D1A">
        <w:rPr>
          <w:rFonts w:ascii="Times New Roman" w:hAnsi="Times New Roman" w:cs="Times New Roman"/>
          <w:sz w:val="28"/>
          <w:szCs w:val="28"/>
          <w:lang w:val="uk-UA"/>
        </w:rPr>
        <w:t xml:space="preserve"> Києва Жаботинського І</w:t>
      </w:r>
      <w:r>
        <w:rPr>
          <w:rFonts w:ascii="Times New Roman" w:hAnsi="Times New Roman" w:cs="Times New Roman"/>
          <w:sz w:val="28"/>
          <w:szCs w:val="28"/>
          <w:lang w:val="uk-UA"/>
        </w:rPr>
        <w:t>.</w:t>
      </w:r>
      <w:r w:rsidRPr="00851D1A">
        <w:rPr>
          <w:rFonts w:ascii="Times New Roman" w:hAnsi="Times New Roman" w:cs="Times New Roman"/>
          <w:sz w:val="28"/>
          <w:szCs w:val="28"/>
          <w:lang w:val="uk-UA"/>
        </w:rPr>
        <w:t>В</w:t>
      </w:r>
      <w:r>
        <w:rPr>
          <w:rFonts w:ascii="Times New Roman" w:hAnsi="Times New Roman" w:cs="Times New Roman"/>
          <w:sz w:val="28"/>
          <w:szCs w:val="28"/>
          <w:lang w:val="uk-UA"/>
        </w:rPr>
        <w:t>.</w:t>
      </w:r>
      <w:r w:rsidRPr="00851D1A">
        <w:rPr>
          <w:rFonts w:ascii="Times New Roman" w:hAnsi="Times New Roman" w:cs="Times New Roman"/>
          <w:sz w:val="28"/>
          <w:szCs w:val="28"/>
          <w:lang w:val="uk-UA"/>
        </w:rPr>
        <w:t>, трет</w:t>
      </w:r>
      <w:r w:rsidR="007830C5">
        <w:rPr>
          <w:rFonts w:ascii="Times New Roman" w:hAnsi="Times New Roman" w:cs="Times New Roman"/>
          <w:sz w:val="28"/>
          <w:szCs w:val="28"/>
          <w:lang w:val="uk-UA"/>
        </w:rPr>
        <w:t>і</w:t>
      </w:r>
      <w:r w:rsidRPr="00851D1A">
        <w:rPr>
          <w:rFonts w:ascii="Times New Roman" w:hAnsi="Times New Roman" w:cs="Times New Roman"/>
          <w:sz w:val="28"/>
          <w:szCs w:val="28"/>
          <w:lang w:val="uk-UA"/>
        </w:rPr>
        <w:t xml:space="preserve"> особ</w:t>
      </w:r>
      <w:r w:rsidR="007830C5">
        <w:rPr>
          <w:rFonts w:ascii="Times New Roman" w:hAnsi="Times New Roman" w:cs="Times New Roman"/>
          <w:sz w:val="28"/>
          <w:szCs w:val="28"/>
          <w:lang w:val="uk-UA"/>
        </w:rPr>
        <w:t>и</w:t>
      </w:r>
      <w:r w:rsidRPr="00851D1A">
        <w:rPr>
          <w:rFonts w:ascii="Times New Roman" w:hAnsi="Times New Roman" w:cs="Times New Roman"/>
          <w:sz w:val="28"/>
          <w:szCs w:val="28"/>
          <w:lang w:val="uk-UA"/>
        </w:rPr>
        <w:t xml:space="preserve">: </w:t>
      </w:r>
      <w:r w:rsidR="007830C5">
        <w:rPr>
          <w:rFonts w:ascii="Times New Roman" w:hAnsi="Times New Roman" w:cs="Times New Roman"/>
          <w:sz w:val="28"/>
          <w:szCs w:val="28"/>
          <w:lang w:val="uk-UA"/>
        </w:rPr>
        <w:t>ПАТ</w:t>
      </w:r>
      <w:r w:rsidRPr="00851D1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851D1A">
        <w:rPr>
          <w:rFonts w:ascii="Times New Roman" w:hAnsi="Times New Roman" w:cs="Times New Roman"/>
          <w:sz w:val="28"/>
          <w:szCs w:val="28"/>
          <w:lang w:val="uk-UA"/>
        </w:rPr>
        <w:t>Акціонерний комерційний промислово-інвестиційний банк</w:t>
      </w:r>
      <w:r>
        <w:rPr>
          <w:rFonts w:ascii="Times New Roman" w:hAnsi="Times New Roman" w:cs="Times New Roman"/>
          <w:sz w:val="28"/>
          <w:szCs w:val="28"/>
          <w:lang w:val="uk-UA"/>
        </w:rPr>
        <w:t>»</w:t>
      </w:r>
      <w:r w:rsidRPr="00851D1A">
        <w:rPr>
          <w:rFonts w:ascii="Times New Roman" w:hAnsi="Times New Roman" w:cs="Times New Roman"/>
          <w:sz w:val="28"/>
          <w:szCs w:val="28"/>
          <w:lang w:val="uk-UA"/>
        </w:rPr>
        <w:t xml:space="preserve">, </w:t>
      </w:r>
      <w:r w:rsidR="007830C5">
        <w:rPr>
          <w:rFonts w:ascii="Times New Roman" w:hAnsi="Times New Roman" w:cs="Times New Roman"/>
          <w:sz w:val="28"/>
          <w:szCs w:val="28"/>
          <w:lang w:val="uk-UA"/>
        </w:rPr>
        <w:t>ПП</w:t>
      </w:r>
      <w:r w:rsidRPr="00851D1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851D1A">
        <w:rPr>
          <w:rFonts w:ascii="Times New Roman" w:hAnsi="Times New Roman" w:cs="Times New Roman"/>
          <w:sz w:val="28"/>
          <w:szCs w:val="28"/>
          <w:lang w:val="uk-UA"/>
        </w:rPr>
        <w:t>Дніпровський краєвид 07</w:t>
      </w:r>
      <w:r>
        <w:rPr>
          <w:rFonts w:ascii="Times New Roman" w:hAnsi="Times New Roman" w:cs="Times New Roman"/>
          <w:sz w:val="28"/>
          <w:szCs w:val="28"/>
          <w:lang w:val="uk-UA"/>
        </w:rPr>
        <w:t>»</w:t>
      </w:r>
      <w:r w:rsidRPr="00851D1A">
        <w:rPr>
          <w:rFonts w:ascii="Times New Roman" w:hAnsi="Times New Roman" w:cs="Times New Roman"/>
          <w:sz w:val="28"/>
          <w:szCs w:val="28"/>
          <w:lang w:val="uk-UA"/>
        </w:rPr>
        <w:t>, в якому проси</w:t>
      </w:r>
      <w:r>
        <w:rPr>
          <w:rFonts w:ascii="Times New Roman" w:hAnsi="Times New Roman" w:cs="Times New Roman"/>
          <w:sz w:val="28"/>
          <w:szCs w:val="28"/>
          <w:lang w:val="uk-UA"/>
        </w:rPr>
        <w:t>ло</w:t>
      </w:r>
      <w:r w:rsidRPr="00851D1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51D1A">
        <w:rPr>
          <w:rFonts w:ascii="Times New Roman" w:hAnsi="Times New Roman" w:cs="Times New Roman"/>
          <w:sz w:val="28"/>
          <w:szCs w:val="28"/>
          <w:lang w:val="uk-UA"/>
        </w:rPr>
        <w:t>визнати протиправними дії приватного виконавця виконавчого округу міста Київ Жаботинського Івана Володимировича (Посвідчення №</w:t>
      </w:r>
      <w:r w:rsidR="007830C5">
        <w:rPr>
          <w:rFonts w:ascii="Times New Roman" w:hAnsi="Times New Roman" w:cs="Times New Roman"/>
          <w:sz w:val="28"/>
          <w:szCs w:val="28"/>
          <w:lang w:val="uk-UA"/>
        </w:rPr>
        <w:t> </w:t>
      </w:r>
      <w:r w:rsidR="009E1458">
        <w:rPr>
          <w:rFonts w:ascii="Times New Roman" w:hAnsi="Times New Roman" w:cs="Times New Roman"/>
          <w:sz w:val="28"/>
          <w:szCs w:val="28"/>
          <w:lang w:val="uk-UA"/>
        </w:rPr>
        <w:t>Інформація_1</w:t>
      </w:r>
      <w:r w:rsidRPr="00851D1A">
        <w:rPr>
          <w:rFonts w:ascii="Times New Roman" w:hAnsi="Times New Roman" w:cs="Times New Roman"/>
          <w:sz w:val="28"/>
          <w:szCs w:val="28"/>
          <w:lang w:val="uk-UA"/>
        </w:rPr>
        <w:t>) щодо прийняття до виконання наказу Господарського суду м. Києва № 910/11965/16 від 21.11.2018 про стягнення з ПАТ «Промінвестбанк» на користь ПП «Дніпровський краєвид 07» інфляційних втрат у розмірі 22</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197</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553,48 грн., 3</w:t>
      </w:r>
      <w:r w:rsidR="007830C5">
        <w:rPr>
          <w:rFonts w:ascii="Times New Roman" w:hAnsi="Times New Roman" w:cs="Times New Roman"/>
          <w:sz w:val="28"/>
          <w:szCs w:val="28"/>
          <w:lang w:val="uk-UA"/>
        </w:rPr>
        <w:t xml:space="preserve"> </w:t>
      </w:r>
      <w:r w:rsidRPr="00851D1A">
        <w:rPr>
          <w:rFonts w:ascii="Times New Roman" w:hAnsi="Times New Roman" w:cs="Times New Roman"/>
          <w:sz w:val="28"/>
          <w:szCs w:val="28"/>
          <w:lang w:val="uk-UA"/>
        </w:rPr>
        <w:t>% річних у розмірі 2</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039</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957,26 грн., судовий збір за подання позову в розмірі 206</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181,99 грн., та судовий збір за подання касаційної скарги в розмірі 248</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 xml:space="preserve">040,40 </w:t>
      </w:r>
      <w:r w:rsidRPr="00851D1A">
        <w:rPr>
          <w:rFonts w:ascii="Times New Roman" w:hAnsi="Times New Roman" w:cs="Times New Roman"/>
          <w:sz w:val="28"/>
          <w:szCs w:val="28"/>
          <w:lang w:val="uk-UA"/>
        </w:rPr>
        <w:lastRenderedPageBreak/>
        <w:t>грн. та наказу Господарського суду м. Києва №</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910/11965/16 від 21.11.2018 про стягнення з ПАТ «Промінвестбанк» на користь ПП «Дніпровський краєвид 07» 416</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156,00 грн. витрат зі сплати судового збору за подання касаційної скарги;</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про відкриття виконавчого провадження ВП №</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57756223 з примусового виконання наказу Господарського суду м. Києва №</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 xml:space="preserve">910/11965/16 від 21.11.2018 про стягнення з ПАТ «Промінвестбанк» на користь ПП </w:t>
      </w:r>
      <w:r>
        <w:rPr>
          <w:rFonts w:ascii="Times New Roman" w:hAnsi="Times New Roman" w:cs="Times New Roman"/>
          <w:sz w:val="28"/>
          <w:szCs w:val="28"/>
          <w:lang w:val="uk-UA"/>
        </w:rPr>
        <w:t>«</w:t>
      </w:r>
      <w:r w:rsidRPr="00851D1A">
        <w:rPr>
          <w:rFonts w:ascii="Times New Roman" w:hAnsi="Times New Roman" w:cs="Times New Roman"/>
          <w:sz w:val="28"/>
          <w:szCs w:val="28"/>
          <w:lang w:val="uk-UA"/>
        </w:rPr>
        <w:t>Дніпровський краєвид 07</w:t>
      </w:r>
      <w:r>
        <w:rPr>
          <w:rFonts w:ascii="Times New Roman" w:hAnsi="Times New Roman" w:cs="Times New Roman"/>
          <w:sz w:val="28"/>
          <w:szCs w:val="28"/>
          <w:lang w:val="uk-UA"/>
        </w:rPr>
        <w:t>»</w:t>
      </w:r>
      <w:r w:rsidRPr="00851D1A">
        <w:rPr>
          <w:rFonts w:ascii="Times New Roman" w:hAnsi="Times New Roman" w:cs="Times New Roman"/>
          <w:sz w:val="28"/>
          <w:szCs w:val="28"/>
          <w:lang w:val="uk-UA"/>
        </w:rPr>
        <w:t xml:space="preserve"> 416</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156,00 грн.;</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57756223 про стягнення з боржника основної винагороди в розмірі 41</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615,60</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грн.;</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57756223 про арешт коштів боржника в сумі 457</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771,60 грн.;</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про відкриття виконавчого провадження ВП №</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57756205 з примусового виконання наказу Господарського суду м. Києва №</w:t>
      </w:r>
      <w:r w:rsidR="007830C5">
        <w:rPr>
          <w:rFonts w:ascii="Times New Roman" w:hAnsi="Times New Roman" w:cs="Times New Roman"/>
          <w:sz w:val="28"/>
          <w:szCs w:val="28"/>
          <w:lang w:val="uk-UA"/>
        </w:rPr>
        <w:t> </w:t>
      </w:r>
      <w:r w:rsidRPr="00851D1A">
        <w:rPr>
          <w:rFonts w:ascii="Times New Roman" w:hAnsi="Times New Roman" w:cs="Times New Roman"/>
          <w:sz w:val="28"/>
          <w:szCs w:val="28"/>
          <w:lang w:val="uk-UA"/>
        </w:rPr>
        <w:t xml:space="preserve">910/11965/16 від 21.11.2018 про стягнення з ПАТ «Промінвестбанк» на користь ПП </w:t>
      </w:r>
      <w:r w:rsidR="00166A80">
        <w:rPr>
          <w:rFonts w:ascii="Times New Roman" w:hAnsi="Times New Roman" w:cs="Times New Roman"/>
          <w:sz w:val="28"/>
          <w:szCs w:val="28"/>
          <w:lang w:val="uk-UA"/>
        </w:rPr>
        <w:t>«</w:t>
      </w:r>
      <w:r w:rsidRPr="00851D1A">
        <w:rPr>
          <w:rFonts w:ascii="Times New Roman" w:hAnsi="Times New Roman" w:cs="Times New Roman"/>
          <w:sz w:val="28"/>
          <w:szCs w:val="28"/>
          <w:lang w:val="uk-UA"/>
        </w:rPr>
        <w:t>Дніпровський краєвид 07</w:t>
      </w:r>
      <w:r w:rsidR="00166A80">
        <w:rPr>
          <w:rFonts w:ascii="Times New Roman" w:hAnsi="Times New Roman" w:cs="Times New Roman"/>
          <w:sz w:val="28"/>
          <w:szCs w:val="28"/>
          <w:lang w:val="uk-UA"/>
        </w:rPr>
        <w:t>»</w:t>
      </w:r>
      <w:r w:rsidRPr="00851D1A">
        <w:rPr>
          <w:rFonts w:ascii="Times New Roman" w:hAnsi="Times New Roman" w:cs="Times New Roman"/>
          <w:sz w:val="28"/>
          <w:szCs w:val="28"/>
          <w:lang w:val="uk-UA"/>
        </w:rPr>
        <w:t xml:space="preserve"> інфляційних втрат у розмірі 22</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197</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553,48 грн., 3</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 річних у розмірі 2</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039</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957,26</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грн., судовий збір за подання позову в розмірі 206</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181,99</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грн., та судовий збір за подання касаційної скарги в розмірі 248</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040,40 грн.;</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57756205 про стягнення з боржника основної винагороди в розмірі 2</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469</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173,31 грн.;</w:t>
      </w:r>
    </w:p>
    <w:p w:rsidR="00700FBB" w:rsidRPr="00851D1A"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57756205 про арешт коштів боржника в сумі 27</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160</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906,44 грн.;</w:t>
      </w:r>
    </w:p>
    <w:p w:rsidR="00700FBB" w:rsidRDefault="00700FBB" w:rsidP="00700FBB">
      <w:pPr>
        <w:spacing w:after="0" w:line="240" w:lineRule="auto"/>
        <w:ind w:firstLine="709"/>
        <w:contextualSpacing/>
        <w:jc w:val="both"/>
        <w:rPr>
          <w:rFonts w:ascii="Times New Roman" w:hAnsi="Times New Roman" w:cs="Times New Roman"/>
          <w:sz w:val="28"/>
          <w:szCs w:val="28"/>
          <w:lang w:val="uk-UA"/>
        </w:rPr>
      </w:pPr>
      <w:r w:rsidRPr="00851D1A">
        <w:rPr>
          <w:rFonts w:ascii="Times New Roman" w:hAnsi="Times New Roman" w:cs="Times New Roman"/>
          <w:sz w:val="28"/>
          <w:szCs w:val="28"/>
          <w:lang w:val="uk-UA"/>
        </w:rPr>
        <w:t>визнати протиправною та скасувати постанову від 21.11.2018 ЗВП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57756523 про об</w:t>
      </w:r>
      <w:r>
        <w:rPr>
          <w:rFonts w:ascii="Times New Roman" w:hAnsi="Times New Roman" w:cs="Times New Roman"/>
          <w:sz w:val="28"/>
          <w:szCs w:val="28"/>
          <w:lang w:val="uk-UA"/>
        </w:rPr>
        <w:t>’</w:t>
      </w:r>
      <w:r w:rsidRPr="00851D1A">
        <w:rPr>
          <w:rFonts w:ascii="Times New Roman" w:hAnsi="Times New Roman" w:cs="Times New Roman"/>
          <w:sz w:val="28"/>
          <w:szCs w:val="28"/>
          <w:lang w:val="uk-UA"/>
        </w:rPr>
        <w:t>єднання виконавчих проваджень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57756205 та ВП</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w:t>
      </w:r>
      <w:r w:rsidR="00166A80">
        <w:rPr>
          <w:rFonts w:ascii="Times New Roman" w:hAnsi="Times New Roman" w:cs="Times New Roman"/>
          <w:sz w:val="28"/>
          <w:szCs w:val="28"/>
          <w:lang w:val="uk-UA"/>
        </w:rPr>
        <w:t> </w:t>
      </w:r>
      <w:r w:rsidRPr="00851D1A">
        <w:rPr>
          <w:rFonts w:ascii="Times New Roman" w:hAnsi="Times New Roman" w:cs="Times New Roman"/>
          <w:sz w:val="28"/>
          <w:szCs w:val="28"/>
          <w:lang w:val="uk-UA"/>
        </w:rPr>
        <w:t>57756223 у зведене виконавче провадження.</w:t>
      </w:r>
      <w:r>
        <w:rPr>
          <w:rFonts w:ascii="Times New Roman" w:hAnsi="Times New Roman" w:cs="Times New Roman"/>
          <w:sz w:val="28"/>
          <w:szCs w:val="28"/>
          <w:lang w:val="uk-UA"/>
        </w:rPr>
        <w:t>»</w:t>
      </w:r>
    </w:p>
    <w:p w:rsidR="00C91901" w:rsidRDefault="00C91901" w:rsidP="0022356D">
      <w:pPr>
        <w:spacing w:after="0" w:line="252" w:lineRule="auto"/>
        <w:ind w:firstLine="708"/>
        <w:contextualSpacing/>
        <w:jc w:val="both"/>
        <w:rPr>
          <w:rFonts w:ascii="Times New Roman" w:hAnsi="Times New Roman" w:cs="Times New Roman"/>
          <w:sz w:val="28"/>
          <w:szCs w:val="28"/>
          <w:lang w:val="uk-UA"/>
        </w:rPr>
      </w:pPr>
      <w:r w:rsidRPr="00C91901">
        <w:rPr>
          <w:rFonts w:ascii="Times New Roman" w:hAnsi="Times New Roman" w:cs="Times New Roman"/>
          <w:sz w:val="28"/>
          <w:szCs w:val="28"/>
          <w:lang w:val="uk-UA"/>
        </w:rPr>
        <w:t xml:space="preserve">Проте ухвалою </w:t>
      </w:r>
      <w:r w:rsidR="00270699">
        <w:rPr>
          <w:rFonts w:ascii="Times New Roman" w:hAnsi="Times New Roman" w:cs="Times New Roman"/>
          <w:sz w:val="28"/>
          <w:szCs w:val="28"/>
          <w:lang w:val="uk-UA"/>
        </w:rPr>
        <w:t>о</w:t>
      </w:r>
      <w:r w:rsidRPr="00C91901">
        <w:rPr>
          <w:rFonts w:ascii="Times New Roman" w:hAnsi="Times New Roman" w:cs="Times New Roman"/>
          <w:sz w:val="28"/>
          <w:szCs w:val="28"/>
          <w:lang w:val="uk-UA"/>
        </w:rPr>
        <w:t xml:space="preserve">кружного адміністративного суду міста Києва </w:t>
      </w:r>
      <w:r>
        <w:rPr>
          <w:rFonts w:ascii="Times New Roman" w:hAnsi="Times New Roman" w:cs="Times New Roman"/>
          <w:sz w:val="28"/>
          <w:szCs w:val="28"/>
          <w:lang w:val="uk-UA"/>
        </w:rPr>
        <w:br/>
      </w:r>
      <w:r w:rsidRPr="00C91901">
        <w:rPr>
          <w:rFonts w:ascii="Times New Roman" w:hAnsi="Times New Roman" w:cs="Times New Roman"/>
          <w:sz w:val="28"/>
          <w:szCs w:val="28"/>
          <w:lang w:val="uk-UA"/>
        </w:rPr>
        <w:t>від 13</w:t>
      </w:r>
      <w:r>
        <w:rPr>
          <w:rFonts w:ascii="Times New Roman" w:hAnsi="Times New Roman" w:cs="Times New Roman"/>
          <w:sz w:val="28"/>
          <w:szCs w:val="28"/>
          <w:lang w:val="uk-UA"/>
        </w:rPr>
        <w:t xml:space="preserve"> грудня </w:t>
      </w:r>
      <w:r w:rsidRPr="00C91901">
        <w:rPr>
          <w:rFonts w:ascii="Times New Roman" w:hAnsi="Times New Roman" w:cs="Times New Roman"/>
          <w:sz w:val="28"/>
          <w:szCs w:val="28"/>
          <w:lang w:val="uk-UA"/>
        </w:rPr>
        <w:t>2018</w:t>
      </w:r>
      <w:r>
        <w:rPr>
          <w:rFonts w:ascii="Times New Roman" w:hAnsi="Times New Roman" w:cs="Times New Roman"/>
          <w:sz w:val="28"/>
          <w:szCs w:val="28"/>
          <w:lang w:val="uk-UA"/>
        </w:rPr>
        <w:t xml:space="preserve"> року</w:t>
      </w:r>
      <w:r w:rsidRPr="00C91901">
        <w:rPr>
          <w:rFonts w:ascii="Times New Roman" w:hAnsi="Times New Roman" w:cs="Times New Roman"/>
          <w:sz w:val="28"/>
          <w:szCs w:val="28"/>
          <w:lang w:val="uk-UA"/>
        </w:rPr>
        <w:t xml:space="preserve"> відмовлено у відкритті провадження в адміністративній справі №</w:t>
      </w:r>
      <w:r w:rsidR="00166A80">
        <w:rPr>
          <w:rFonts w:ascii="Times New Roman" w:hAnsi="Times New Roman" w:cs="Times New Roman"/>
          <w:sz w:val="28"/>
          <w:szCs w:val="28"/>
          <w:lang w:val="uk-UA"/>
        </w:rPr>
        <w:t> </w:t>
      </w:r>
      <w:r w:rsidRPr="00C91901">
        <w:rPr>
          <w:rFonts w:ascii="Times New Roman" w:hAnsi="Times New Roman" w:cs="Times New Roman"/>
          <w:sz w:val="28"/>
          <w:szCs w:val="28"/>
          <w:lang w:val="uk-UA"/>
        </w:rPr>
        <w:t xml:space="preserve">640/20615/18 за позовною заявою </w:t>
      </w:r>
      <w:r w:rsidR="00166A80">
        <w:rPr>
          <w:rFonts w:ascii="Times New Roman" w:hAnsi="Times New Roman" w:cs="Times New Roman"/>
          <w:sz w:val="28"/>
          <w:szCs w:val="28"/>
          <w:lang w:val="uk-UA"/>
        </w:rPr>
        <w:t>ТОВ </w:t>
      </w:r>
      <w:r>
        <w:rPr>
          <w:rFonts w:ascii="Times New Roman" w:hAnsi="Times New Roman" w:cs="Times New Roman"/>
          <w:sz w:val="28"/>
          <w:szCs w:val="28"/>
          <w:lang w:val="uk-UA"/>
        </w:rPr>
        <w:t>«</w:t>
      </w:r>
      <w:proofErr w:type="spellStart"/>
      <w:r w:rsidRPr="00C91901">
        <w:rPr>
          <w:rFonts w:ascii="Times New Roman" w:hAnsi="Times New Roman" w:cs="Times New Roman"/>
          <w:sz w:val="28"/>
          <w:szCs w:val="28"/>
          <w:lang w:val="uk-UA"/>
        </w:rPr>
        <w:t>Тревелвента</w:t>
      </w:r>
      <w:proofErr w:type="spellEnd"/>
      <w:r>
        <w:rPr>
          <w:rFonts w:ascii="Times New Roman" w:hAnsi="Times New Roman" w:cs="Times New Roman"/>
          <w:sz w:val="28"/>
          <w:szCs w:val="28"/>
          <w:lang w:val="uk-UA"/>
        </w:rPr>
        <w:t>»</w:t>
      </w:r>
      <w:r w:rsidRPr="00C91901">
        <w:rPr>
          <w:rFonts w:ascii="Times New Roman" w:hAnsi="Times New Roman" w:cs="Times New Roman"/>
          <w:sz w:val="28"/>
          <w:szCs w:val="28"/>
          <w:lang w:val="uk-UA"/>
        </w:rPr>
        <w:t xml:space="preserve"> до приватного виконавця виконавчого округу м</w:t>
      </w:r>
      <w:r>
        <w:rPr>
          <w:rFonts w:ascii="Times New Roman" w:hAnsi="Times New Roman" w:cs="Times New Roman"/>
          <w:sz w:val="28"/>
          <w:szCs w:val="28"/>
          <w:lang w:val="uk-UA"/>
        </w:rPr>
        <w:t>іста</w:t>
      </w:r>
      <w:r w:rsidRPr="00C91901">
        <w:rPr>
          <w:rFonts w:ascii="Times New Roman" w:hAnsi="Times New Roman" w:cs="Times New Roman"/>
          <w:sz w:val="28"/>
          <w:szCs w:val="28"/>
          <w:lang w:val="uk-UA"/>
        </w:rPr>
        <w:t xml:space="preserve"> Києва Жаботинського І</w:t>
      </w:r>
      <w:r>
        <w:rPr>
          <w:rFonts w:ascii="Times New Roman" w:hAnsi="Times New Roman" w:cs="Times New Roman"/>
          <w:sz w:val="28"/>
          <w:szCs w:val="28"/>
          <w:lang w:val="uk-UA"/>
        </w:rPr>
        <w:t>.</w:t>
      </w:r>
      <w:r w:rsidRPr="00C91901">
        <w:rPr>
          <w:rFonts w:ascii="Times New Roman" w:hAnsi="Times New Roman" w:cs="Times New Roman"/>
          <w:sz w:val="28"/>
          <w:szCs w:val="28"/>
          <w:lang w:val="uk-UA"/>
        </w:rPr>
        <w:t>В</w:t>
      </w:r>
      <w:r>
        <w:rPr>
          <w:rFonts w:ascii="Times New Roman" w:hAnsi="Times New Roman" w:cs="Times New Roman"/>
          <w:sz w:val="28"/>
          <w:szCs w:val="28"/>
          <w:lang w:val="uk-UA"/>
        </w:rPr>
        <w:t>.</w:t>
      </w:r>
      <w:r w:rsidRPr="00C91901">
        <w:rPr>
          <w:rFonts w:ascii="Times New Roman" w:hAnsi="Times New Roman" w:cs="Times New Roman"/>
          <w:sz w:val="28"/>
          <w:szCs w:val="28"/>
          <w:lang w:val="uk-UA"/>
        </w:rPr>
        <w:t>, трет</w:t>
      </w:r>
      <w:r w:rsidR="00166A80">
        <w:rPr>
          <w:rFonts w:ascii="Times New Roman" w:hAnsi="Times New Roman" w:cs="Times New Roman"/>
          <w:sz w:val="28"/>
          <w:szCs w:val="28"/>
          <w:lang w:val="uk-UA"/>
        </w:rPr>
        <w:t>і</w:t>
      </w:r>
      <w:r w:rsidRPr="00C91901">
        <w:rPr>
          <w:rFonts w:ascii="Times New Roman" w:hAnsi="Times New Roman" w:cs="Times New Roman"/>
          <w:sz w:val="28"/>
          <w:szCs w:val="28"/>
          <w:lang w:val="uk-UA"/>
        </w:rPr>
        <w:t xml:space="preserve"> особ</w:t>
      </w:r>
      <w:r w:rsidR="00166A80">
        <w:rPr>
          <w:rFonts w:ascii="Times New Roman" w:hAnsi="Times New Roman" w:cs="Times New Roman"/>
          <w:sz w:val="28"/>
          <w:szCs w:val="28"/>
          <w:lang w:val="uk-UA"/>
        </w:rPr>
        <w:t>и</w:t>
      </w:r>
      <w:r w:rsidRPr="00C91901">
        <w:rPr>
          <w:rFonts w:ascii="Times New Roman" w:hAnsi="Times New Roman" w:cs="Times New Roman"/>
          <w:sz w:val="28"/>
          <w:szCs w:val="28"/>
          <w:lang w:val="uk-UA"/>
        </w:rPr>
        <w:t xml:space="preserve">: </w:t>
      </w:r>
      <w:r w:rsidR="00166A80">
        <w:rPr>
          <w:rFonts w:ascii="Times New Roman" w:hAnsi="Times New Roman" w:cs="Times New Roman"/>
          <w:sz w:val="28"/>
          <w:szCs w:val="28"/>
          <w:lang w:val="uk-UA"/>
        </w:rPr>
        <w:t>ПАТ</w:t>
      </w:r>
      <w:r w:rsidRPr="00C9190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91901">
        <w:rPr>
          <w:rFonts w:ascii="Times New Roman" w:hAnsi="Times New Roman" w:cs="Times New Roman"/>
          <w:sz w:val="28"/>
          <w:szCs w:val="28"/>
          <w:lang w:val="uk-UA"/>
        </w:rPr>
        <w:t>Акціонерний комерційний промислово-інвестиційний банк</w:t>
      </w:r>
      <w:r>
        <w:rPr>
          <w:rFonts w:ascii="Times New Roman" w:hAnsi="Times New Roman" w:cs="Times New Roman"/>
          <w:sz w:val="28"/>
          <w:szCs w:val="28"/>
          <w:lang w:val="uk-UA"/>
        </w:rPr>
        <w:t>»</w:t>
      </w:r>
      <w:r w:rsidRPr="00C919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166A80">
        <w:rPr>
          <w:rFonts w:ascii="Times New Roman" w:hAnsi="Times New Roman" w:cs="Times New Roman"/>
          <w:sz w:val="28"/>
          <w:szCs w:val="28"/>
          <w:lang w:val="uk-UA"/>
        </w:rPr>
        <w:t>ПП</w:t>
      </w:r>
      <w:r w:rsidRPr="00C9190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91901">
        <w:rPr>
          <w:rFonts w:ascii="Times New Roman" w:hAnsi="Times New Roman" w:cs="Times New Roman"/>
          <w:sz w:val="28"/>
          <w:szCs w:val="28"/>
          <w:lang w:val="uk-UA"/>
        </w:rPr>
        <w:t>Дніпровський краєвид 07</w:t>
      </w:r>
      <w:r>
        <w:rPr>
          <w:rFonts w:ascii="Times New Roman" w:hAnsi="Times New Roman" w:cs="Times New Roman"/>
          <w:sz w:val="28"/>
          <w:szCs w:val="28"/>
          <w:lang w:val="uk-UA"/>
        </w:rPr>
        <w:t>»</w:t>
      </w:r>
      <w:r w:rsidR="00166A80">
        <w:rPr>
          <w:rFonts w:ascii="Times New Roman" w:hAnsi="Times New Roman" w:cs="Times New Roman"/>
          <w:sz w:val="28"/>
          <w:szCs w:val="28"/>
          <w:lang w:val="uk-UA"/>
        </w:rPr>
        <w:t>,</w:t>
      </w:r>
      <w:r w:rsidRPr="00C91901">
        <w:rPr>
          <w:rFonts w:ascii="Times New Roman" w:hAnsi="Times New Roman" w:cs="Times New Roman"/>
          <w:sz w:val="28"/>
          <w:szCs w:val="28"/>
          <w:lang w:val="uk-UA"/>
        </w:rPr>
        <w:t xml:space="preserve"> про</w:t>
      </w:r>
      <w:r>
        <w:rPr>
          <w:rFonts w:ascii="Times New Roman" w:hAnsi="Times New Roman" w:cs="Times New Roman"/>
          <w:sz w:val="28"/>
          <w:szCs w:val="28"/>
          <w:lang w:val="uk-UA"/>
        </w:rPr>
        <w:t xml:space="preserve"> </w:t>
      </w:r>
      <w:r w:rsidRPr="00C91901">
        <w:rPr>
          <w:rFonts w:ascii="Times New Roman" w:hAnsi="Times New Roman" w:cs="Times New Roman"/>
          <w:sz w:val="28"/>
          <w:szCs w:val="28"/>
          <w:lang w:val="uk-UA"/>
        </w:rPr>
        <w:t>визнання протиправними дій, зобов</w:t>
      </w:r>
      <w:r>
        <w:rPr>
          <w:rFonts w:ascii="Times New Roman" w:hAnsi="Times New Roman" w:cs="Times New Roman"/>
          <w:sz w:val="28"/>
          <w:szCs w:val="28"/>
          <w:lang w:val="uk-UA"/>
        </w:rPr>
        <w:t>’</w:t>
      </w:r>
      <w:r w:rsidRPr="00C91901">
        <w:rPr>
          <w:rFonts w:ascii="Times New Roman" w:hAnsi="Times New Roman" w:cs="Times New Roman"/>
          <w:sz w:val="28"/>
          <w:szCs w:val="28"/>
          <w:lang w:val="uk-UA"/>
        </w:rPr>
        <w:t>яза</w:t>
      </w:r>
      <w:r w:rsidR="00086857">
        <w:rPr>
          <w:rFonts w:ascii="Times New Roman" w:hAnsi="Times New Roman" w:cs="Times New Roman"/>
          <w:sz w:val="28"/>
          <w:szCs w:val="28"/>
          <w:lang w:val="uk-UA"/>
        </w:rPr>
        <w:t>ння</w:t>
      </w:r>
      <w:r w:rsidRPr="00C91901">
        <w:rPr>
          <w:rFonts w:ascii="Times New Roman" w:hAnsi="Times New Roman" w:cs="Times New Roman"/>
          <w:sz w:val="28"/>
          <w:szCs w:val="28"/>
          <w:lang w:val="uk-UA"/>
        </w:rPr>
        <w:t xml:space="preserve"> вчинити дії.</w:t>
      </w:r>
    </w:p>
    <w:p w:rsidR="00C05C2D" w:rsidRPr="00C05C2D" w:rsidRDefault="00C05C2D" w:rsidP="00166A80">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Ухвалюючи таке рішення</w:t>
      </w:r>
      <w:r w:rsidR="00166A80">
        <w:rPr>
          <w:rFonts w:ascii="Times New Roman" w:hAnsi="Times New Roman" w:cs="Times New Roman"/>
          <w:sz w:val="28"/>
          <w:szCs w:val="28"/>
          <w:lang w:val="uk-UA"/>
        </w:rPr>
        <w:t>,</w:t>
      </w:r>
      <w:r>
        <w:rPr>
          <w:rFonts w:ascii="Times New Roman" w:hAnsi="Times New Roman" w:cs="Times New Roman"/>
          <w:sz w:val="28"/>
          <w:szCs w:val="28"/>
          <w:lang w:val="uk-UA"/>
        </w:rPr>
        <w:t xml:space="preserve"> суддя зазначила, що а</w:t>
      </w:r>
      <w:r w:rsidRPr="00C05C2D">
        <w:rPr>
          <w:rFonts w:ascii="Times New Roman" w:hAnsi="Times New Roman" w:cs="Times New Roman"/>
          <w:sz w:val="28"/>
          <w:szCs w:val="28"/>
          <w:lang w:val="uk-UA"/>
        </w:rPr>
        <w:t xml:space="preserve">наліз правових норм, передбачених частиною першою статті 74 Закону України </w:t>
      </w:r>
      <w:r>
        <w:rPr>
          <w:rFonts w:ascii="Times New Roman" w:hAnsi="Times New Roman" w:cs="Times New Roman"/>
          <w:sz w:val="28"/>
          <w:szCs w:val="28"/>
          <w:lang w:val="uk-UA"/>
        </w:rPr>
        <w:t>«</w:t>
      </w:r>
      <w:r w:rsidRPr="00C05C2D">
        <w:rPr>
          <w:rFonts w:ascii="Times New Roman" w:hAnsi="Times New Roman" w:cs="Times New Roman"/>
          <w:sz w:val="28"/>
          <w:szCs w:val="28"/>
          <w:lang w:val="uk-UA"/>
        </w:rPr>
        <w:t>Про виконавче провадження</w:t>
      </w:r>
      <w:r>
        <w:rPr>
          <w:rFonts w:ascii="Times New Roman" w:hAnsi="Times New Roman" w:cs="Times New Roman"/>
          <w:sz w:val="28"/>
          <w:szCs w:val="28"/>
          <w:lang w:val="uk-UA"/>
        </w:rPr>
        <w:t>»</w:t>
      </w:r>
      <w:r w:rsidRPr="00C05C2D">
        <w:rPr>
          <w:rFonts w:ascii="Times New Roman" w:hAnsi="Times New Roman" w:cs="Times New Roman"/>
          <w:sz w:val="28"/>
          <w:szCs w:val="28"/>
          <w:lang w:val="uk-UA"/>
        </w:rPr>
        <w:t xml:space="preserve">, з урахуванням вимог статей 339, 340 </w:t>
      </w:r>
      <w:r w:rsidR="00166A80">
        <w:rPr>
          <w:rFonts w:ascii="Times New Roman" w:hAnsi="Times New Roman" w:cs="Times New Roman"/>
          <w:sz w:val="28"/>
          <w:szCs w:val="28"/>
          <w:lang w:val="uk-UA"/>
        </w:rPr>
        <w:t xml:space="preserve">Господарського процесуального кодексу України (далі – </w:t>
      </w:r>
      <w:r>
        <w:rPr>
          <w:rFonts w:ascii="Times New Roman" w:hAnsi="Times New Roman" w:cs="Times New Roman"/>
          <w:sz w:val="28"/>
          <w:szCs w:val="28"/>
          <w:lang w:val="uk-UA"/>
        </w:rPr>
        <w:t>ГПК</w:t>
      </w:r>
      <w:r w:rsidRPr="00C05C2D">
        <w:rPr>
          <w:rFonts w:ascii="Times New Roman" w:hAnsi="Times New Roman" w:cs="Times New Roman"/>
          <w:sz w:val="28"/>
          <w:szCs w:val="28"/>
          <w:lang w:val="uk-UA"/>
        </w:rPr>
        <w:t xml:space="preserve"> України</w:t>
      </w:r>
      <w:r w:rsidR="00166A80">
        <w:rPr>
          <w:rFonts w:ascii="Times New Roman" w:hAnsi="Times New Roman" w:cs="Times New Roman"/>
          <w:sz w:val="28"/>
          <w:szCs w:val="28"/>
          <w:lang w:val="uk-UA"/>
        </w:rPr>
        <w:t>)</w:t>
      </w:r>
      <w:r w:rsidRPr="00C05C2D">
        <w:rPr>
          <w:rFonts w:ascii="Times New Roman" w:hAnsi="Times New Roman" w:cs="Times New Roman"/>
          <w:sz w:val="28"/>
          <w:szCs w:val="28"/>
          <w:lang w:val="uk-UA"/>
        </w:rPr>
        <w:t>, дає підстави зробити висновок, що в разі оскарження рішень, дій чи бездіяльності державного виконавця чи іншої посадової особи органу державної виконавчої служби або приватного виконавця під час виконання судового рішення при викона</w:t>
      </w:r>
      <w:r w:rsidR="00166A80">
        <w:rPr>
          <w:rFonts w:ascii="Times New Roman" w:hAnsi="Times New Roman" w:cs="Times New Roman"/>
          <w:sz w:val="28"/>
          <w:szCs w:val="28"/>
          <w:lang w:val="uk-UA"/>
        </w:rPr>
        <w:t>н</w:t>
      </w:r>
      <w:r w:rsidRPr="00C05C2D">
        <w:rPr>
          <w:rFonts w:ascii="Times New Roman" w:hAnsi="Times New Roman" w:cs="Times New Roman"/>
          <w:sz w:val="28"/>
          <w:szCs w:val="28"/>
          <w:lang w:val="uk-UA"/>
        </w:rPr>
        <w:t xml:space="preserve">ні рішення, ухваленого за правилами господарського судочинства, зазначена скарга </w:t>
      </w:r>
      <w:r w:rsidRPr="00C05C2D">
        <w:rPr>
          <w:rFonts w:ascii="Times New Roman" w:hAnsi="Times New Roman" w:cs="Times New Roman"/>
          <w:sz w:val="28"/>
          <w:szCs w:val="28"/>
          <w:lang w:val="uk-UA"/>
        </w:rPr>
        <w:lastRenderedPageBreak/>
        <w:t>розглядається судом, який ухвалив вказане рішення за правилами господарського судочинства.</w:t>
      </w:r>
      <w:r>
        <w:rPr>
          <w:rFonts w:ascii="Times New Roman" w:hAnsi="Times New Roman" w:cs="Times New Roman"/>
          <w:sz w:val="28"/>
          <w:szCs w:val="28"/>
          <w:lang w:val="uk-UA"/>
        </w:rPr>
        <w:t xml:space="preserve"> </w:t>
      </w:r>
      <w:r w:rsidRPr="00C05C2D">
        <w:rPr>
          <w:rFonts w:ascii="Times New Roman" w:hAnsi="Times New Roman" w:cs="Times New Roman"/>
          <w:sz w:val="28"/>
          <w:szCs w:val="28"/>
          <w:lang w:val="uk-UA"/>
        </w:rPr>
        <w:t xml:space="preserve">Це правило діє і при виконанні зведеного виконавчого провадження, </w:t>
      </w:r>
      <w:r w:rsidR="00166A80">
        <w:rPr>
          <w:rFonts w:ascii="Times New Roman" w:hAnsi="Times New Roman" w:cs="Times New Roman"/>
          <w:sz w:val="28"/>
          <w:szCs w:val="28"/>
          <w:lang w:val="uk-UA"/>
        </w:rPr>
        <w:t>в</w:t>
      </w:r>
      <w:r w:rsidRPr="00C05C2D">
        <w:rPr>
          <w:rFonts w:ascii="Times New Roman" w:hAnsi="Times New Roman" w:cs="Times New Roman"/>
          <w:sz w:val="28"/>
          <w:szCs w:val="28"/>
          <w:lang w:val="uk-UA"/>
        </w:rPr>
        <w:t xml:space="preserve"> якому об</w:t>
      </w:r>
      <w:r w:rsidR="00D01EF9">
        <w:rPr>
          <w:rFonts w:ascii="Times New Roman" w:hAnsi="Times New Roman" w:cs="Times New Roman"/>
          <w:sz w:val="28"/>
          <w:szCs w:val="28"/>
          <w:lang w:val="uk-UA"/>
        </w:rPr>
        <w:t>’</w:t>
      </w:r>
      <w:r w:rsidRPr="00C05C2D">
        <w:rPr>
          <w:rFonts w:ascii="Times New Roman" w:hAnsi="Times New Roman" w:cs="Times New Roman"/>
          <w:sz w:val="28"/>
          <w:szCs w:val="28"/>
          <w:lang w:val="uk-UA"/>
        </w:rPr>
        <w:t>єднані судові рішення, ухвалені за правилами однієї юрисдикції.</w:t>
      </w:r>
    </w:p>
    <w:p w:rsidR="00C91901" w:rsidRPr="00C91901" w:rsidRDefault="00C91901" w:rsidP="0022356D">
      <w:pPr>
        <w:spacing w:after="0" w:line="252" w:lineRule="auto"/>
        <w:ind w:firstLine="708"/>
        <w:contextualSpacing/>
        <w:jc w:val="both"/>
        <w:rPr>
          <w:rFonts w:ascii="Times New Roman" w:hAnsi="Times New Roman" w:cs="Times New Roman"/>
          <w:sz w:val="28"/>
          <w:szCs w:val="28"/>
          <w:lang w:val="uk-UA"/>
        </w:rPr>
      </w:pPr>
      <w:r w:rsidRPr="00C91901">
        <w:rPr>
          <w:rFonts w:ascii="Times New Roman" w:hAnsi="Times New Roman" w:cs="Times New Roman"/>
          <w:sz w:val="28"/>
          <w:szCs w:val="28"/>
          <w:lang w:val="uk-UA"/>
        </w:rPr>
        <w:t xml:space="preserve">21 грудня 2018 року через канцелярію </w:t>
      </w:r>
      <w:r>
        <w:rPr>
          <w:rFonts w:ascii="Times New Roman" w:hAnsi="Times New Roman" w:cs="Times New Roman"/>
          <w:sz w:val="28"/>
          <w:szCs w:val="28"/>
          <w:lang w:val="uk-UA"/>
        </w:rPr>
        <w:t xml:space="preserve">окружного адміністративного суду міста Києва </w:t>
      </w:r>
      <w:r w:rsidRPr="00C91901">
        <w:rPr>
          <w:rFonts w:ascii="Times New Roman" w:hAnsi="Times New Roman" w:cs="Times New Roman"/>
          <w:sz w:val="28"/>
          <w:szCs w:val="28"/>
          <w:lang w:val="uk-UA"/>
        </w:rPr>
        <w:t>від представника приватного виконавця виконавчого округу м</w:t>
      </w:r>
      <w:r>
        <w:rPr>
          <w:rFonts w:ascii="Times New Roman" w:hAnsi="Times New Roman" w:cs="Times New Roman"/>
          <w:sz w:val="28"/>
          <w:szCs w:val="28"/>
          <w:lang w:val="uk-UA"/>
        </w:rPr>
        <w:t>іста</w:t>
      </w:r>
      <w:r w:rsidRPr="00C91901">
        <w:rPr>
          <w:rFonts w:ascii="Times New Roman" w:hAnsi="Times New Roman" w:cs="Times New Roman"/>
          <w:sz w:val="28"/>
          <w:szCs w:val="28"/>
          <w:lang w:val="uk-UA"/>
        </w:rPr>
        <w:t xml:space="preserve"> Києва Жаботинського І</w:t>
      </w:r>
      <w:r>
        <w:rPr>
          <w:rFonts w:ascii="Times New Roman" w:hAnsi="Times New Roman" w:cs="Times New Roman"/>
          <w:sz w:val="28"/>
          <w:szCs w:val="28"/>
          <w:lang w:val="uk-UA"/>
        </w:rPr>
        <w:t>.</w:t>
      </w:r>
      <w:r w:rsidRPr="00C91901">
        <w:rPr>
          <w:rFonts w:ascii="Times New Roman" w:hAnsi="Times New Roman" w:cs="Times New Roman"/>
          <w:sz w:val="28"/>
          <w:szCs w:val="28"/>
          <w:lang w:val="uk-UA"/>
        </w:rPr>
        <w:t>В</w:t>
      </w:r>
      <w:r>
        <w:rPr>
          <w:rFonts w:ascii="Times New Roman" w:hAnsi="Times New Roman" w:cs="Times New Roman"/>
          <w:sz w:val="28"/>
          <w:szCs w:val="28"/>
          <w:lang w:val="uk-UA"/>
        </w:rPr>
        <w:t>.</w:t>
      </w:r>
      <w:r w:rsidRPr="00C91901">
        <w:rPr>
          <w:rFonts w:ascii="Times New Roman" w:hAnsi="Times New Roman" w:cs="Times New Roman"/>
          <w:sz w:val="28"/>
          <w:szCs w:val="28"/>
          <w:lang w:val="uk-UA"/>
        </w:rPr>
        <w:t xml:space="preserve"> надійшло клопотання про скасування заходів забезпечення адміністративного позову, яке мотивовано тим, що оскільки судом відмовлено у відкритті провадження у справі</w:t>
      </w:r>
      <w:r w:rsidR="00166A80">
        <w:rPr>
          <w:rFonts w:ascii="Times New Roman" w:hAnsi="Times New Roman" w:cs="Times New Roman"/>
          <w:sz w:val="28"/>
          <w:szCs w:val="28"/>
          <w:lang w:val="uk-UA"/>
        </w:rPr>
        <w:t>,</w:t>
      </w:r>
      <w:r w:rsidRPr="00C91901">
        <w:rPr>
          <w:rFonts w:ascii="Times New Roman" w:hAnsi="Times New Roman" w:cs="Times New Roman"/>
          <w:sz w:val="28"/>
          <w:szCs w:val="28"/>
          <w:lang w:val="uk-UA"/>
        </w:rPr>
        <w:t xml:space="preserve"> заходи забезпечення позову, вжиті судом до подання позову, повинні бути скасовані.</w:t>
      </w:r>
    </w:p>
    <w:p w:rsidR="00C91901" w:rsidRDefault="00C91901" w:rsidP="00C91901">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Ухвалою адміністративного суду міста Києва від 22 грудня 2018 року з</w:t>
      </w:r>
      <w:r w:rsidRPr="00C91901">
        <w:rPr>
          <w:rFonts w:ascii="Times New Roman" w:hAnsi="Times New Roman" w:cs="Times New Roman"/>
          <w:sz w:val="28"/>
          <w:szCs w:val="28"/>
          <w:lang w:val="uk-UA"/>
        </w:rPr>
        <w:t>адовол</w:t>
      </w:r>
      <w:r>
        <w:rPr>
          <w:rFonts w:ascii="Times New Roman" w:hAnsi="Times New Roman" w:cs="Times New Roman"/>
          <w:sz w:val="28"/>
          <w:szCs w:val="28"/>
          <w:lang w:val="uk-UA"/>
        </w:rPr>
        <w:t>ено</w:t>
      </w:r>
      <w:r w:rsidRPr="00C91901">
        <w:rPr>
          <w:rFonts w:ascii="Times New Roman" w:hAnsi="Times New Roman" w:cs="Times New Roman"/>
          <w:sz w:val="28"/>
          <w:szCs w:val="28"/>
          <w:lang w:val="uk-UA"/>
        </w:rPr>
        <w:t xml:space="preserve"> заяву </w:t>
      </w:r>
      <w:r w:rsidR="00D45E45">
        <w:rPr>
          <w:rFonts w:ascii="Times New Roman" w:hAnsi="Times New Roman" w:cs="Times New Roman"/>
          <w:sz w:val="28"/>
          <w:szCs w:val="28"/>
          <w:lang w:val="uk-UA"/>
        </w:rPr>
        <w:t>п</w:t>
      </w:r>
      <w:r w:rsidRPr="00C91901">
        <w:rPr>
          <w:rFonts w:ascii="Times New Roman" w:hAnsi="Times New Roman" w:cs="Times New Roman"/>
          <w:sz w:val="28"/>
          <w:szCs w:val="28"/>
          <w:lang w:val="uk-UA"/>
        </w:rPr>
        <w:t>риватного виконавця виконавчого округу м</w:t>
      </w:r>
      <w:r>
        <w:rPr>
          <w:rFonts w:ascii="Times New Roman" w:hAnsi="Times New Roman" w:cs="Times New Roman"/>
          <w:sz w:val="28"/>
          <w:szCs w:val="28"/>
          <w:lang w:val="uk-UA"/>
        </w:rPr>
        <w:t>іста</w:t>
      </w:r>
      <w:r w:rsidRPr="00C91901">
        <w:rPr>
          <w:rFonts w:ascii="Times New Roman" w:hAnsi="Times New Roman" w:cs="Times New Roman"/>
          <w:sz w:val="28"/>
          <w:szCs w:val="28"/>
          <w:lang w:val="uk-UA"/>
        </w:rPr>
        <w:t xml:space="preserve"> Києва Жаботинського І</w:t>
      </w:r>
      <w:r>
        <w:rPr>
          <w:rFonts w:ascii="Times New Roman" w:hAnsi="Times New Roman" w:cs="Times New Roman"/>
          <w:sz w:val="28"/>
          <w:szCs w:val="28"/>
          <w:lang w:val="uk-UA"/>
        </w:rPr>
        <w:t>.</w:t>
      </w:r>
      <w:r w:rsidRPr="00C91901">
        <w:rPr>
          <w:rFonts w:ascii="Times New Roman" w:hAnsi="Times New Roman" w:cs="Times New Roman"/>
          <w:sz w:val="28"/>
          <w:szCs w:val="28"/>
          <w:lang w:val="uk-UA"/>
        </w:rPr>
        <w:t>В</w:t>
      </w:r>
      <w:r>
        <w:rPr>
          <w:rFonts w:ascii="Times New Roman" w:hAnsi="Times New Roman" w:cs="Times New Roman"/>
          <w:sz w:val="28"/>
          <w:szCs w:val="28"/>
          <w:lang w:val="uk-UA"/>
        </w:rPr>
        <w:t>.</w:t>
      </w:r>
      <w:r w:rsidRPr="00C91901">
        <w:rPr>
          <w:rFonts w:ascii="Times New Roman" w:hAnsi="Times New Roman" w:cs="Times New Roman"/>
          <w:sz w:val="28"/>
          <w:szCs w:val="28"/>
          <w:lang w:val="uk-UA"/>
        </w:rPr>
        <w:t xml:space="preserve"> про скасування заходів забезпечення позову. Скас</w:t>
      </w:r>
      <w:r>
        <w:rPr>
          <w:rFonts w:ascii="Times New Roman" w:hAnsi="Times New Roman" w:cs="Times New Roman"/>
          <w:sz w:val="28"/>
          <w:szCs w:val="28"/>
          <w:lang w:val="uk-UA"/>
        </w:rPr>
        <w:t>о</w:t>
      </w:r>
      <w:r w:rsidRPr="00C91901">
        <w:rPr>
          <w:rFonts w:ascii="Times New Roman" w:hAnsi="Times New Roman" w:cs="Times New Roman"/>
          <w:sz w:val="28"/>
          <w:szCs w:val="28"/>
          <w:lang w:val="uk-UA"/>
        </w:rPr>
        <w:t>ва</w:t>
      </w:r>
      <w:r>
        <w:rPr>
          <w:rFonts w:ascii="Times New Roman" w:hAnsi="Times New Roman" w:cs="Times New Roman"/>
          <w:sz w:val="28"/>
          <w:szCs w:val="28"/>
          <w:lang w:val="uk-UA"/>
        </w:rPr>
        <w:t>но</w:t>
      </w:r>
      <w:r w:rsidRPr="00C91901">
        <w:rPr>
          <w:rFonts w:ascii="Times New Roman" w:hAnsi="Times New Roman" w:cs="Times New Roman"/>
          <w:sz w:val="28"/>
          <w:szCs w:val="28"/>
          <w:lang w:val="uk-UA"/>
        </w:rPr>
        <w:t xml:space="preserve"> заходи забезпечення адміністративного позову, застосовані ухвалою </w:t>
      </w:r>
      <w:r w:rsidR="00270699">
        <w:rPr>
          <w:rFonts w:ascii="Times New Roman" w:hAnsi="Times New Roman" w:cs="Times New Roman"/>
          <w:sz w:val="28"/>
          <w:szCs w:val="28"/>
          <w:lang w:val="uk-UA"/>
        </w:rPr>
        <w:t>о</w:t>
      </w:r>
      <w:r w:rsidRPr="00C91901">
        <w:rPr>
          <w:rFonts w:ascii="Times New Roman" w:hAnsi="Times New Roman" w:cs="Times New Roman"/>
          <w:sz w:val="28"/>
          <w:szCs w:val="28"/>
          <w:lang w:val="uk-UA"/>
        </w:rPr>
        <w:t>кружного адміністративного суду міста Києва від 26</w:t>
      </w:r>
      <w:r>
        <w:rPr>
          <w:rFonts w:ascii="Times New Roman" w:hAnsi="Times New Roman" w:cs="Times New Roman"/>
          <w:sz w:val="28"/>
          <w:szCs w:val="28"/>
          <w:lang w:val="uk-UA"/>
        </w:rPr>
        <w:t xml:space="preserve"> листопада </w:t>
      </w:r>
      <w:r w:rsidRPr="00C91901">
        <w:rPr>
          <w:rFonts w:ascii="Times New Roman" w:hAnsi="Times New Roman" w:cs="Times New Roman"/>
          <w:sz w:val="28"/>
          <w:szCs w:val="28"/>
          <w:lang w:val="uk-UA"/>
        </w:rPr>
        <w:t>2018</w:t>
      </w:r>
      <w:r>
        <w:rPr>
          <w:rFonts w:ascii="Times New Roman" w:hAnsi="Times New Roman" w:cs="Times New Roman"/>
          <w:sz w:val="28"/>
          <w:szCs w:val="28"/>
          <w:lang w:val="uk-UA"/>
        </w:rPr>
        <w:t xml:space="preserve"> року</w:t>
      </w:r>
      <w:r w:rsidRPr="00C91901">
        <w:rPr>
          <w:rFonts w:ascii="Times New Roman" w:hAnsi="Times New Roman" w:cs="Times New Roman"/>
          <w:sz w:val="28"/>
          <w:szCs w:val="28"/>
          <w:lang w:val="uk-UA"/>
        </w:rPr>
        <w:t xml:space="preserve"> у справі </w:t>
      </w:r>
      <w:r>
        <w:rPr>
          <w:rFonts w:ascii="Times New Roman" w:hAnsi="Times New Roman" w:cs="Times New Roman"/>
          <w:sz w:val="28"/>
          <w:szCs w:val="28"/>
          <w:lang w:val="uk-UA"/>
        </w:rPr>
        <w:br/>
      </w:r>
      <w:r w:rsidRPr="00C91901">
        <w:rPr>
          <w:rFonts w:ascii="Times New Roman" w:hAnsi="Times New Roman" w:cs="Times New Roman"/>
          <w:sz w:val="28"/>
          <w:szCs w:val="28"/>
          <w:lang w:val="uk-UA"/>
        </w:rPr>
        <w:t>№ 640/19600/18.</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Постановою Шостого апеляційного адміністративного суду від 29 грудня 2018 року апеляційні скарги приватного виконавця виконавчого </w:t>
      </w:r>
      <w:r>
        <w:rPr>
          <w:rFonts w:ascii="Times New Roman" w:hAnsi="Times New Roman" w:cs="Times New Roman"/>
          <w:sz w:val="28"/>
          <w:szCs w:val="28"/>
          <w:lang w:val="uk-UA"/>
        </w:rPr>
        <w:t>округу</w:t>
      </w:r>
      <w:r w:rsidRPr="00D1122E">
        <w:rPr>
          <w:rFonts w:ascii="Times New Roman" w:hAnsi="Times New Roman" w:cs="Times New Roman"/>
          <w:sz w:val="28"/>
          <w:szCs w:val="28"/>
          <w:lang w:val="uk-UA"/>
        </w:rPr>
        <w:t xml:space="preserve"> міста Києва Жаботинського І.В. та ПП «Дніпровський краєвид 07» задоволено. Ухвалу </w:t>
      </w:r>
      <w:r>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кружного адміністративного суду міста Києва від 26 листопада 2018 року скасовано. </w:t>
      </w:r>
      <w:r>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задоволенні заяви ТОВ «</w:t>
      </w:r>
      <w:proofErr w:type="spellStart"/>
      <w:r w:rsidRPr="00D1122E">
        <w:rPr>
          <w:rFonts w:ascii="Times New Roman" w:hAnsi="Times New Roman" w:cs="Times New Roman"/>
          <w:sz w:val="28"/>
          <w:szCs w:val="28"/>
          <w:lang w:val="uk-UA"/>
        </w:rPr>
        <w:t>Тревелвента</w:t>
      </w:r>
      <w:proofErr w:type="spellEnd"/>
      <w:r w:rsidRPr="00D1122E">
        <w:rPr>
          <w:rFonts w:ascii="Times New Roman" w:hAnsi="Times New Roman" w:cs="Times New Roman"/>
          <w:sz w:val="28"/>
          <w:szCs w:val="28"/>
          <w:lang w:val="uk-UA"/>
        </w:rPr>
        <w:t>» про вжиття заходів забезпечення позову відмовлено.</w:t>
      </w:r>
    </w:p>
    <w:p w:rsidR="0022356D"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Колегія суддів дійшла висновку, що </w:t>
      </w:r>
      <w:r>
        <w:rPr>
          <w:rFonts w:ascii="Times New Roman" w:hAnsi="Times New Roman" w:cs="Times New Roman"/>
          <w:sz w:val="28"/>
          <w:szCs w:val="28"/>
          <w:lang w:val="uk-UA"/>
        </w:rPr>
        <w:t>ця</w:t>
      </w:r>
      <w:r w:rsidRPr="00D1122E">
        <w:rPr>
          <w:rFonts w:ascii="Times New Roman" w:hAnsi="Times New Roman" w:cs="Times New Roman"/>
          <w:sz w:val="28"/>
          <w:szCs w:val="28"/>
          <w:lang w:val="uk-UA"/>
        </w:rPr>
        <w:t xml:space="preserve"> заяв</w:t>
      </w:r>
      <w:r>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w:t>
      </w:r>
      <w:r>
        <w:rPr>
          <w:rFonts w:ascii="Times New Roman" w:hAnsi="Times New Roman" w:cs="Times New Roman"/>
          <w:sz w:val="28"/>
          <w:szCs w:val="28"/>
          <w:lang w:val="uk-UA"/>
        </w:rPr>
        <w:t>підлягає</w:t>
      </w:r>
      <w:r w:rsidRPr="00D1122E">
        <w:rPr>
          <w:rFonts w:ascii="Times New Roman" w:hAnsi="Times New Roman" w:cs="Times New Roman"/>
          <w:sz w:val="28"/>
          <w:szCs w:val="28"/>
          <w:lang w:val="uk-UA"/>
        </w:rPr>
        <w:t xml:space="preserve"> розгляд</w:t>
      </w:r>
      <w:r>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суд</w:t>
      </w:r>
      <w:r>
        <w:rPr>
          <w:rFonts w:ascii="Times New Roman" w:hAnsi="Times New Roman" w:cs="Times New Roman"/>
          <w:sz w:val="28"/>
          <w:szCs w:val="28"/>
          <w:lang w:val="uk-UA"/>
        </w:rPr>
        <w:t>ом</w:t>
      </w:r>
      <w:r w:rsidRPr="00D1122E">
        <w:rPr>
          <w:rFonts w:ascii="Times New Roman" w:hAnsi="Times New Roman" w:cs="Times New Roman"/>
          <w:sz w:val="28"/>
          <w:szCs w:val="28"/>
          <w:lang w:val="uk-UA"/>
        </w:rPr>
        <w:t xml:space="preserve"> господарської юрисдикції, </w:t>
      </w:r>
      <w:r>
        <w:rPr>
          <w:rFonts w:ascii="Times New Roman" w:hAnsi="Times New Roman" w:cs="Times New Roman"/>
          <w:sz w:val="28"/>
          <w:szCs w:val="28"/>
          <w:lang w:val="uk-UA"/>
        </w:rPr>
        <w:t>і</w:t>
      </w:r>
      <w:r w:rsidRPr="00D1122E">
        <w:rPr>
          <w:rFonts w:ascii="Times New Roman" w:hAnsi="Times New Roman" w:cs="Times New Roman"/>
          <w:sz w:val="28"/>
          <w:szCs w:val="28"/>
          <w:lang w:val="uk-UA"/>
        </w:rPr>
        <w:t xml:space="preserve">з чим погодився </w:t>
      </w:r>
      <w:r>
        <w:rPr>
          <w:rFonts w:ascii="Times New Roman" w:hAnsi="Times New Roman" w:cs="Times New Roman"/>
          <w:sz w:val="28"/>
          <w:szCs w:val="28"/>
          <w:lang w:val="uk-UA"/>
        </w:rPr>
        <w:t>о</w:t>
      </w:r>
      <w:r w:rsidRPr="00D1122E">
        <w:rPr>
          <w:rFonts w:ascii="Times New Roman" w:hAnsi="Times New Roman" w:cs="Times New Roman"/>
          <w:sz w:val="28"/>
          <w:szCs w:val="28"/>
          <w:lang w:val="uk-UA"/>
        </w:rPr>
        <w:t xml:space="preserve">кружний адміністративний суд міста Києва </w:t>
      </w:r>
      <w:r>
        <w:rPr>
          <w:rFonts w:ascii="Times New Roman" w:hAnsi="Times New Roman" w:cs="Times New Roman"/>
          <w:sz w:val="28"/>
          <w:szCs w:val="28"/>
          <w:lang w:val="uk-UA"/>
        </w:rPr>
        <w:t xml:space="preserve">під час </w:t>
      </w:r>
      <w:r w:rsidRPr="00D1122E">
        <w:rPr>
          <w:rFonts w:ascii="Times New Roman" w:hAnsi="Times New Roman" w:cs="Times New Roman"/>
          <w:sz w:val="28"/>
          <w:szCs w:val="28"/>
          <w:lang w:val="uk-UA"/>
        </w:rPr>
        <w:t>постановл</w:t>
      </w:r>
      <w:r>
        <w:rPr>
          <w:rFonts w:ascii="Times New Roman" w:hAnsi="Times New Roman" w:cs="Times New Roman"/>
          <w:sz w:val="28"/>
          <w:szCs w:val="28"/>
          <w:lang w:val="uk-UA"/>
        </w:rPr>
        <w:t>ення</w:t>
      </w:r>
      <w:r w:rsidRPr="00D1122E">
        <w:rPr>
          <w:rFonts w:ascii="Times New Roman" w:hAnsi="Times New Roman" w:cs="Times New Roman"/>
          <w:sz w:val="28"/>
          <w:szCs w:val="28"/>
          <w:lang w:val="uk-UA"/>
        </w:rPr>
        <w:t xml:space="preserve"> ухвал</w:t>
      </w:r>
      <w:r>
        <w:rPr>
          <w:rFonts w:ascii="Times New Roman" w:hAnsi="Times New Roman" w:cs="Times New Roman"/>
          <w:sz w:val="28"/>
          <w:szCs w:val="28"/>
          <w:lang w:val="uk-UA"/>
        </w:rPr>
        <w:t>и</w:t>
      </w:r>
      <w:r w:rsidRPr="00D1122E">
        <w:rPr>
          <w:rFonts w:ascii="Times New Roman" w:hAnsi="Times New Roman" w:cs="Times New Roman"/>
          <w:sz w:val="28"/>
          <w:szCs w:val="28"/>
          <w:lang w:val="uk-UA"/>
        </w:rPr>
        <w:t xml:space="preserve"> про відмову у відкритті провадження у справі </w:t>
      </w:r>
      <w:r>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640/20615/18 за позовом ТОВ «</w:t>
      </w:r>
      <w:proofErr w:type="spellStart"/>
      <w:r w:rsidRPr="00D1122E">
        <w:rPr>
          <w:rFonts w:ascii="Times New Roman" w:hAnsi="Times New Roman" w:cs="Times New Roman"/>
          <w:sz w:val="28"/>
          <w:szCs w:val="28"/>
          <w:lang w:val="uk-UA"/>
        </w:rPr>
        <w:t>Тревелвента</w:t>
      </w:r>
      <w:proofErr w:type="spellEnd"/>
      <w:r w:rsidRPr="00D1122E">
        <w:rPr>
          <w:rFonts w:ascii="Times New Roman" w:hAnsi="Times New Roman" w:cs="Times New Roman"/>
          <w:sz w:val="28"/>
          <w:szCs w:val="28"/>
          <w:lang w:val="uk-UA"/>
        </w:rPr>
        <w:t>» про визнання протиправними дій приватного виконавця, визнання протиправними та скасування постанов.</w:t>
      </w:r>
      <w:r>
        <w:rPr>
          <w:rFonts w:ascii="Times New Roman" w:hAnsi="Times New Roman" w:cs="Times New Roman"/>
          <w:sz w:val="28"/>
          <w:szCs w:val="28"/>
          <w:lang w:val="uk-UA"/>
        </w:rPr>
        <w:t xml:space="preserve"> З огляду на зазначене</w:t>
      </w:r>
      <w:r w:rsidRPr="00D1122E">
        <w:rPr>
          <w:rFonts w:ascii="Times New Roman" w:hAnsi="Times New Roman" w:cs="Times New Roman"/>
          <w:sz w:val="28"/>
          <w:szCs w:val="28"/>
          <w:lang w:val="uk-UA"/>
        </w:rPr>
        <w:t xml:space="preserve"> клопотання про вжиття заходів забезпечення позову не підлягає задоволенню.</w:t>
      </w:r>
    </w:p>
    <w:p w:rsidR="00C91901" w:rsidRDefault="00C91901" w:rsidP="0022356D">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Постановою </w:t>
      </w:r>
      <w:r w:rsidR="000B4CB7">
        <w:rPr>
          <w:rFonts w:ascii="Times New Roman" w:hAnsi="Times New Roman" w:cs="Times New Roman"/>
          <w:sz w:val="28"/>
          <w:szCs w:val="28"/>
          <w:lang w:val="uk-UA"/>
        </w:rPr>
        <w:t xml:space="preserve">Шостого апеляційного адміністративного суду від 11 лютого 2019 року </w:t>
      </w:r>
      <w:r w:rsidR="00DE31EE" w:rsidRPr="00DE31EE">
        <w:rPr>
          <w:rFonts w:ascii="Times New Roman" w:hAnsi="Times New Roman" w:cs="Times New Roman"/>
          <w:sz w:val="28"/>
          <w:szCs w:val="28"/>
          <w:lang w:val="uk-UA"/>
        </w:rPr>
        <w:t>ухвал</w:t>
      </w:r>
      <w:r w:rsidR="00DE31EE">
        <w:rPr>
          <w:rFonts w:ascii="Times New Roman" w:hAnsi="Times New Roman" w:cs="Times New Roman"/>
          <w:sz w:val="28"/>
          <w:szCs w:val="28"/>
          <w:lang w:val="uk-UA"/>
        </w:rPr>
        <w:t>а</w:t>
      </w:r>
      <w:r w:rsidR="00DE31EE" w:rsidRPr="00DE31EE">
        <w:rPr>
          <w:rFonts w:ascii="Times New Roman" w:hAnsi="Times New Roman" w:cs="Times New Roman"/>
          <w:sz w:val="28"/>
          <w:szCs w:val="28"/>
          <w:lang w:val="uk-UA"/>
        </w:rPr>
        <w:t xml:space="preserve"> </w:t>
      </w:r>
      <w:r w:rsidR="00270699">
        <w:rPr>
          <w:rFonts w:ascii="Times New Roman" w:hAnsi="Times New Roman" w:cs="Times New Roman"/>
          <w:sz w:val="28"/>
          <w:szCs w:val="28"/>
          <w:lang w:val="uk-UA"/>
        </w:rPr>
        <w:t>о</w:t>
      </w:r>
      <w:r w:rsidR="00DE31EE" w:rsidRPr="00DE31EE">
        <w:rPr>
          <w:rFonts w:ascii="Times New Roman" w:hAnsi="Times New Roman" w:cs="Times New Roman"/>
          <w:sz w:val="28"/>
          <w:szCs w:val="28"/>
          <w:lang w:val="uk-UA"/>
        </w:rPr>
        <w:t xml:space="preserve">кружного адміністративного суду міста Києва від 22 грудня 2018 року </w:t>
      </w:r>
      <w:r w:rsidR="00DE31EE">
        <w:rPr>
          <w:rFonts w:ascii="Times New Roman" w:hAnsi="Times New Roman" w:cs="Times New Roman"/>
          <w:sz w:val="28"/>
          <w:szCs w:val="28"/>
          <w:lang w:val="uk-UA"/>
        </w:rPr>
        <w:t>залишена</w:t>
      </w:r>
      <w:r w:rsidR="00DE31EE" w:rsidRPr="00DE31EE">
        <w:rPr>
          <w:rFonts w:ascii="Times New Roman" w:hAnsi="Times New Roman" w:cs="Times New Roman"/>
          <w:sz w:val="28"/>
          <w:szCs w:val="28"/>
          <w:lang w:val="uk-UA"/>
        </w:rPr>
        <w:t xml:space="preserve"> без змін.</w:t>
      </w:r>
    </w:p>
    <w:p w:rsidR="00C91901" w:rsidRDefault="00DE31EE" w:rsidP="00DE31EE">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Постановою Шостого апеляційного адміністративного суду від 20 лютого 2019 року </w:t>
      </w:r>
      <w:r w:rsidRPr="00DE31EE">
        <w:rPr>
          <w:rFonts w:ascii="Times New Roman" w:hAnsi="Times New Roman" w:cs="Times New Roman"/>
          <w:sz w:val="28"/>
          <w:szCs w:val="28"/>
          <w:lang w:val="uk-UA"/>
        </w:rPr>
        <w:t>ухвал</w:t>
      </w:r>
      <w:r>
        <w:rPr>
          <w:rFonts w:ascii="Times New Roman" w:hAnsi="Times New Roman" w:cs="Times New Roman"/>
          <w:sz w:val="28"/>
          <w:szCs w:val="28"/>
          <w:lang w:val="uk-UA"/>
        </w:rPr>
        <w:t>а</w:t>
      </w:r>
      <w:r w:rsidRPr="00DE31EE">
        <w:rPr>
          <w:rFonts w:ascii="Times New Roman" w:hAnsi="Times New Roman" w:cs="Times New Roman"/>
          <w:sz w:val="28"/>
          <w:szCs w:val="28"/>
          <w:lang w:val="uk-UA"/>
        </w:rPr>
        <w:t xml:space="preserve"> </w:t>
      </w:r>
      <w:r w:rsidR="00270699">
        <w:rPr>
          <w:rFonts w:ascii="Times New Roman" w:hAnsi="Times New Roman" w:cs="Times New Roman"/>
          <w:sz w:val="28"/>
          <w:szCs w:val="28"/>
          <w:lang w:val="uk-UA"/>
        </w:rPr>
        <w:t>о</w:t>
      </w:r>
      <w:r w:rsidRPr="00DE31EE">
        <w:rPr>
          <w:rFonts w:ascii="Times New Roman" w:hAnsi="Times New Roman" w:cs="Times New Roman"/>
          <w:sz w:val="28"/>
          <w:szCs w:val="28"/>
          <w:lang w:val="uk-UA"/>
        </w:rPr>
        <w:t xml:space="preserve">кружного адміністративного суду міста Києва від 13 грудня 2018 року </w:t>
      </w:r>
      <w:r>
        <w:rPr>
          <w:rFonts w:ascii="Times New Roman" w:hAnsi="Times New Roman" w:cs="Times New Roman"/>
          <w:sz w:val="28"/>
          <w:szCs w:val="28"/>
          <w:lang w:val="uk-UA"/>
        </w:rPr>
        <w:t>залишена без змін</w:t>
      </w:r>
      <w:r w:rsidRPr="00DE31EE">
        <w:rPr>
          <w:rFonts w:ascii="Times New Roman" w:hAnsi="Times New Roman" w:cs="Times New Roman"/>
          <w:sz w:val="28"/>
          <w:szCs w:val="28"/>
          <w:lang w:val="uk-UA"/>
        </w:rPr>
        <w:t>.</w:t>
      </w:r>
    </w:p>
    <w:p w:rsidR="00C91901" w:rsidRPr="00DE31EE" w:rsidRDefault="00DE31EE" w:rsidP="00DE31EE">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Ухвалою Шостого апеляційного адміністративного суду від 15 листопада 2019 року в</w:t>
      </w:r>
      <w:r w:rsidRPr="00DE31EE">
        <w:rPr>
          <w:rFonts w:ascii="Times New Roman" w:hAnsi="Times New Roman" w:cs="Times New Roman"/>
          <w:sz w:val="28"/>
          <w:szCs w:val="28"/>
          <w:lang w:val="uk-UA"/>
        </w:rPr>
        <w:t>ідмов</w:t>
      </w:r>
      <w:r>
        <w:rPr>
          <w:rFonts w:ascii="Times New Roman" w:hAnsi="Times New Roman" w:cs="Times New Roman"/>
          <w:sz w:val="28"/>
          <w:szCs w:val="28"/>
          <w:lang w:val="uk-UA"/>
        </w:rPr>
        <w:t>лено</w:t>
      </w:r>
      <w:r w:rsidRPr="00DE31EE">
        <w:rPr>
          <w:rFonts w:ascii="Times New Roman" w:hAnsi="Times New Roman" w:cs="Times New Roman"/>
          <w:sz w:val="28"/>
          <w:szCs w:val="28"/>
          <w:lang w:val="uk-UA"/>
        </w:rPr>
        <w:t xml:space="preserve"> у відкритті апеляційного провадження за апеляційною скаргою </w:t>
      </w:r>
      <w:r>
        <w:rPr>
          <w:rFonts w:ascii="Times New Roman" w:hAnsi="Times New Roman" w:cs="Times New Roman"/>
          <w:sz w:val="28"/>
          <w:szCs w:val="28"/>
          <w:lang w:val="uk-UA"/>
        </w:rPr>
        <w:t>ПАТ</w:t>
      </w:r>
      <w:r w:rsidRPr="00DE31EE">
        <w:rPr>
          <w:rFonts w:ascii="Times New Roman" w:hAnsi="Times New Roman" w:cs="Times New Roman"/>
          <w:sz w:val="28"/>
          <w:szCs w:val="28"/>
          <w:lang w:val="uk-UA"/>
        </w:rPr>
        <w:t xml:space="preserve"> «Акціонерний комерційний промислово-інвестиційний банк» на ухвалу </w:t>
      </w:r>
      <w:r w:rsidR="00270699">
        <w:rPr>
          <w:rFonts w:ascii="Times New Roman" w:hAnsi="Times New Roman" w:cs="Times New Roman"/>
          <w:sz w:val="28"/>
          <w:szCs w:val="28"/>
          <w:lang w:val="uk-UA"/>
        </w:rPr>
        <w:t>о</w:t>
      </w:r>
      <w:r w:rsidRPr="00DE31EE">
        <w:rPr>
          <w:rFonts w:ascii="Times New Roman" w:hAnsi="Times New Roman" w:cs="Times New Roman"/>
          <w:sz w:val="28"/>
          <w:szCs w:val="28"/>
          <w:lang w:val="uk-UA"/>
        </w:rPr>
        <w:t>кружного адміністративного суду міста Києва від 20 лютого 2019 року</w:t>
      </w:r>
      <w:r>
        <w:rPr>
          <w:rFonts w:ascii="Times New Roman" w:hAnsi="Times New Roman" w:cs="Times New Roman"/>
          <w:sz w:val="28"/>
          <w:szCs w:val="28"/>
          <w:lang w:val="uk-UA"/>
        </w:rPr>
        <w:t xml:space="preserve"> у справі № </w:t>
      </w:r>
      <w:r w:rsidRPr="00DE31EE">
        <w:rPr>
          <w:rFonts w:ascii="Times New Roman" w:hAnsi="Times New Roman" w:cs="Times New Roman"/>
          <w:sz w:val="28"/>
          <w:szCs w:val="28"/>
          <w:lang w:val="uk-UA"/>
        </w:rPr>
        <w:t>640/20615/18</w:t>
      </w:r>
      <w:r>
        <w:rPr>
          <w:rFonts w:ascii="Times New Roman" w:hAnsi="Times New Roman" w:cs="Times New Roman"/>
          <w:sz w:val="28"/>
          <w:szCs w:val="28"/>
          <w:lang w:val="uk-UA"/>
        </w:rPr>
        <w:t>.</w:t>
      </w:r>
    </w:p>
    <w:p w:rsidR="00DE31EE" w:rsidRDefault="00DE31EE" w:rsidP="00DE31EE">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Постановою Касаційного адміністративного суду Верховного Суду </w:t>
      </w:r>
      <w:r>
        <w:rPr>
          <w:rFonts w:ascii="Times New Roman" w:hAnsi="Times New Roman" w:cs="Times New Roman"/>
          <w:sz w:val="28"/>
          <w:szCs w:val="28"/>
          <w:lang w:val="uk-UA"/>
        </w:rPr>
        <w:br/>
        <w:t>від 6 лютого 2020 року у</w:t>
      </w:r>
      <w:r w:rsidRPr="00DE31EE">
        <w:rPr>
          <w:rFonts w:ascii="Times New Roman" w:hAnsi="Times New Roman" w:cs="Times New Roman"/>
          <w:sz w:val="28"/>
          <w:szCs w:val="28"/>
          <w:lang w:val="uk-UA"/>
        </w:rPr>
        <w:t xml:space="preserve">хвалу </w:t>
      </w:r>
      <w:r w:rsidR="00D01EF9">
        <w:rPr>
          <w:rFonts w:ascii="Times New Roman" w:hAnsi="Times New Roman" w:cs="Times New Roman"/>
          <w:sz w:val="28"/>
          <w:szCs w:val="28"/>
          <w:lang w:val="uk-UA"/>
        </w:rPr>
        <w:t>Ш</w:t>
      </w:r>
      <w:r w:rsidRPr="00DE31EE">
        <w:rPr>
          <w:rFonts w:ascii="Times New Roman" w:hAnsi="Times New Roman" w:cs="Times New Roman"/>
          <w:sz w:val="28"/>
          <w:szCs w:val="28"/>
          <w:lang w:val="uk-UA"/>
        </w:rPr>
        <w:t>остого апеляційного адміністративного суду від 15 листопада 201</w:t>
      </w:r>
      <w:r>
        <w:rPr>
          <w:rFonts w:ascii="Times New Roman" w:hAnsi="Times New Roman" w:cs="Times New Roman"/>
          <w:sz w:val="28"/>
          <w:szCs w:val="28"/>
          <w:lang w:val="uk-UA"/>
        </w:rPr>
        <w:t xml:space="preserve">9 року у справі № 640/20615/18 </w:t>
      </w:r>
      <w:r w:rsidRPr="00DE31EE">
        <w:rPr>
          <w:rFonts w:ascii="Times New Roman" w:hAnsi="Times New Roman" w:cs="Times New Roman"/>
          <w:sz w:val="28"/>
          <w:szCs w:val="28"/>
          <w:lang w:val="uk-UA"/>
        </w:rPr>
        <w:t>залиш</w:t>
      </w:r>
      <w:r>
        <w:rPr>
          <w:rFonts w:ascii="Times New Roman" w:hAnsi="Times New Roman" w:cs="Times New Roman"/>
          <w:sz w:val="28"/>
          <w:szCs w:val="28"/>
          <w:lang w:val="uk-UA"/>
        </w:rPr>
        <w:t>ено</w:t>
      </w:r>
      <w:r w:rsidRPr="00DE31EE">
        <w:rPr>
          <w:rFonts w:ascii="Times New Roman" w:hAnsi="Times New Roman" w:cs="Times New Roman"/>
          <w:sz w:val="28"/>
          <w:szCs w:val="28"/>
          <w:lang w:val="uk-UA"/>
        </w:rPr>
        <w:t xml:space="preserve"> без змін.</w:t>
      </w:r>
    </w:p>
    <w:p w:rsidR="007458FA" w:rsidRDefault="00AA5826" w:rsidP="0022356D">
      <w:pPr>
        <w:spacing w:after="0" w:line="252" w:lineRule="auto"/>
        <w:ind w:firstLine="708"/>
        <w:contextualSpacing/>
        <w:jc w:val="both"/>
        <w:rPr>
          <w:rFonts w:ascii="Times New Roman" w:hAnsi="Times New Roman" w:cs="Times New Roman"/>
          <w:sz w:val="28"/>
          <w:szCs w:val="28"/>
          <w:lang w:val="uk-UA"/>
        </w:rPr>
      </w:pPr>
      <w:r w:rsidRPr="00AA5826">
        <w:rPr>
          <w:rFonts w:ascii="Times New Roman" w:hAnsi="Times New Roman" w:cs="Times New Roman"/>
          <w:sz w:val="28"/>
          <w:szCs w:val="28"/>
          <w:lang w:val="uk-UA"/>
        </w:rPr>
        <w:t>У наданих до Вищої ради правосуддя поясненнях</w:t>
      </w:r>
      <w:r>
        <w:rPr>
          <w:rFonts w:ascii="Times New Roman" w:hAnsi="Times New Roman" w:cs="Times New Roman"/>
          <w:sz w:val="28"/>
          <w:szCs w:val="28"/>
          <w:lang w:val="uk-UA"/>
        </w:rPr>
        <w:t xml:space="preserve"> </w:t>
      </w:r>
      <w:r w:rsidRPr="00AA5826">
        <w:rPr>
          <w:rFonts w:ascii="Times New Roman" w:hAnsi="Times New Roman" w:cs="Times New Roman"/>
          <w:sz w:val="28"/>
          <w:szCs w:val="28"/>
          <w:lang w:val="uk-UA"/>
        </w:rPr>
        <w:t xml:space="preserve">суддя </w:t>
      </w:r>
      <w:proofErr w:type="spellStart"/>
      <w:r w:rsidRPr="00AA5826">
        <w:rPr>
          <w:rFonts w:ascii="Times New Roman" w:hAnsi="Times New Roman" w:cs="Times New Roman"/>
          <w:sz w:val="28"/>
          <w:szCs w:val="28"/>
          <w:lang w:val="uk-UA"/>
        </w:rPr>
        <w:t>Добрівська</w:t>
      </w:r>
      <w:proofErr w:type="spellEnd"/>
      <w:r w:rsidRPr="00AA5826">
        <w:rPr>
          <w:rFonts w:ascii="Times New Roman" w:hAnsi="Times New Roman" w:cs="Times New Roman"/>
          <w:sz w:val="28"/>
          <w:szCs w:val="28"/>
          <w:lang w:val="uk-UA"/>
        </w:rPr>
        <w:t xml:space="preserve"> Н.А. повідомила</w:t>
      </w:r>
      <w:r w:rsidR="007458FA">
        <w:rPr>
          <w:rFonts w:ascii="Times New Roman" w:hAnsi="Times New Roman" w:cs="Times New Roman"/>
          <w:sz w:val="28"/>
          <w:szCs w:val="28"/>
          <w:lang w:val="uk-UA"/>
        </w:rPr>
        <w:t xml:space="preserve">, що </w:t>
      </w:r>
      <w:r w:rsidR="0022356D" w:rsidRPr="00D1122E">
        <w:rPr>
          <w:rFonts w:ascii="Times New Roman" w:hAnsi="Times New Roman" w:cs="Times New Roman"/>
          <w:sz w:val="28"/>
          <w:szCs w:val="28"/>
          <w:lang w:val="uk-UA"/>
        </w:rPr>
        <w:t>заяв</w:t>
      </w:r>
      <w:r w:rsidR="0022356D">
        <w:rPr>
          <w:rFonts w:ascii="Times New Roman" w:hAnsi="Times New Roman" w:cs="Times New Roman"/>
          <w:sz w:val="28"/>
          <w:szCs w:val="28"/>
          <w:lang w:val="uk-UA"/>
        </w:rPr>
        <w:t>а</w:t>
      </w:r>
      <w:r w:rsidR="0022356D" w:rsidRPr="00D1122E">
        <w:rPr>
          <w:rFonts w:ascii="Times New Roman" w:hAnsi="Times New Roman" w:cs="Times New Roman"/>
          <w:sz w:val="28"/>
          <w:szCs w:val="28"/>
          <w:lang w:val="uk-UA"/>
        </w:rPr>
        <w:t xml:space="preserve"> про вжиття заходів забезпечення позову до подання </w:t>
      </w:r>
      <w:r w:rsidR="0022356D">
        <w:rPr>
          <w:rFonts w:ascii="Times New Roman" w:hAnsi="Times New Roman" w:cs="Times New Roman"/>
          <w:sz w:val="28"/>
          <w:szCs w:val="28"/>
          <w:lang w:val="uk-UA"/>
        </w:rPr>
        <w:t>самого позову</w:t>
      </w:r>
      <w:r w:rsidR="0022356D" w:rsidRPr="00D1122E">
        <w:rPr>
          <w:rFonts w:ascii="Times New Roman" w:hAnsi="Times New Roman" w:cs="Times New Roman"/>
          <w:sz w:val="28"/>
          <w:szCs w:val="28"/>
          <w:lang w:val="uk-UA"/>
        </w:rPr>
        <w:t xml:space="preserve"> мотивована саме наявністю </w:t>
      </w:r>
      <w:r w:rsidR="0022356D">
        <w:rPr>
          <w:rFonts w:ascii="Times New Roman" w:hAnsi="Times New Roman" w:cs="Times New Roman"/>
          <w:sz w:val="28"/>
          <w:szCs w:val="28"/>
          <w:lang w:val="uk-UA"/>
        </w:rPr>
        <w:t>у діях</w:t>
      </w:r>
      <w:r w:rsidR="0022356D" w:rsidRPr="00D1122E">
        <w:rPr>
          <w:rFonts w:ascii="Times New Roman" w:hAnsi="Times New Roman" w:cs="Times New Roman"/>
          <w:sz w:val="28"/>
          <w:szCs w:val="28"/>
          <w:lang w:val="uk-UA"/>
        </w:rPr>
        <w:t xml:space="preserve"> приватного виконавця виконавчого округу міста Ки</w:t>
      </w:r>
      <w:r w:rsidR="0022356D">
        <w:rPr>
          <w:rFonts w:ascii="Times New Roman" w:hAnsi="Times New Roman" w:cs="Times New Roman"/>
          <w:sz w:val="28"/>
          <w:szCs w:val="28"/>
          <w:lang w:val="uk-UA"/>
        </w:rPr>
        <w:t>єва</w:t>
      </w:r>
      <w:r w:rsidR="0022356D" w:rsidRPr="00D1122E">
        <w:rPr>
          <w:rFonts w:ascii="Times New Roman" w:hAnsi="Times New Roman" w:cs="Times New Roman"/>
          <w:sz w:val="28"/>
          <w:szCs w:val="28"/>
          <w:lang w:val="uk-UA"/>
        </w:rPr>
        <w:t xml:space="preserve"> Жаботинського І.В.</w:t>
      </w:r>
      <w:r w:rsidR="0022356D" w:rsidRPr="00915298">
        <w:t xml:space="preserve"> </w:t>
      </w:r>
      <w:r w:rsidR="0022356D" w:rsidRPr="00915298">
        <w:rPr>
          <w:rFonts w:ascii="Times New Roman" w:hAnsi="Times New Roman" w:cs="Times New Roman"/>
          <w:sz w:val="28"/>
          <w:szCs w:val="28"/>
          <w:lang w:val="uk-UA"/>
        </w:rPr>
        <w:t>очевидних ознак</w:t>
      </w:r>
      <w:r w:rsidR="0022356D">
        <w:rPr>
          <w:rFonts w:ascii="Times New Roman" w:hAnsi="Times New Roman" w:cs="Times New Roman"/>
          <w:sz w:val="28"/>
          <w:szCs w:val="28"/>
          <w:lang w:val="uk-UA"/>
        </w:rPr>
        <w:t xml:space="preserve"> протиправних дій, зокрема через</w:t>
      </w:r>
      <w:r w:rsidR="0022356D" w:rsidRPr="00D1122E">
        <w:rPr>
          <w:rFonts w:ascii="Times New Roman" w:hAnsi="Times New Roman" w:cs="Times New Roman"/>
          <w:sz w:val="28"/>
          <w:szCs w:val="28"/>
          <w:lang w:val="uk-UA"/>
        </w:rPr>
        <w:t xml:space="preserve"> відсутніст</w:t>
      </w:r>
      <w:r w:rsidR="0022356D">
        <w:rPr>
          <w:rFonts w:ascii="Times New Roman" w:hAnsi="Times New Roman" w:cs="Times New Roman"/>
          <w:sz w:val="28"/>
          <w:szCs w:val="28"/>
          <w:lang w:val="uk-UA"/>
        </w:rPr>
        <w:t xml:space="preserve">ь </w:t>
      </w:r>
      <w:r w:rsidR="0022356D" w:rsidRPr="00D1122E">
        <w:rPr>
          <w:rFonts w:ascii="Times New Roman" w:hAnsi="Times New Roman" w:cs="Times New Roman"/>
          <w:sz w:val="28"/>
          <w:szCs w:val="28"/>
          <w:lang w:val="uk-UA"/>
        </w:rPr>
        <w:t>у приватного виконавця прав</w:t>
      </w:r>
      <w:r w:rsidR="0022356D">
        <w:rPr>
          <w:rFonts w:ascii="Times New Roman" w:hAnsi="Times New Roman" w:cs="Times New Roman"/>
          <w:sz w:val="28"/>
          <w:szCs w:val="28"/>
          <w:lang w:val="uk-UA"/>
        </w:rPr>
        <w:t>а</w:t>
      </w:r>
      <w:r w:rsidR="0022356D" w:rsidRPr="00D1122E">
        <w:rPr>
          <w:rFonts w:ascii="Times New Roman" w:hAnsi="Times New Roman" w:cs="Times New Roman"/>
          <w:sz w:val="28"/>
          <w:szCs w:val="28"/>
          <w:lang w:val="uk-UA"/>
        </w:rPr>
        <w:t xml:space="preserve"> виконувати рішення у справі</w:t>
      </w:r>
      <w:r w:rsidR="008274A8">
        <w:rPr>
          <w:rFonts w:ascii="Times New Roman" w:hAnsi="Times New Roman" w:cs="Times New Roman"/>
          <w:sz w:val="28"/>
          <w:szCs w:val="28"/>
          <w:lang w:val="uk-UA"/>
        </w:rPr>
        <w:t xml:space="preserve"> </w:t>
      </w:r>
      <w:r w:rsidR="0022356D" w:rsidRPr="00D1122E">
        <w:rPr>
          <w:rFonts w:ascii="Times New Roman" w:hAnsi="Times New Roman" w:cs="Times New Roman"/>
          <w:sz w:val="28"/>
          <w:szCs w:val="28"/>
          <w:lang w:val="uk-UA"/>
        </w:rPr>
        <w:t>№ 910/11965/16</w:t>
      </w:r>
      <w:r w:rsidR="0022356D">
        <w:rPr>
          <w:rFonts w:ascii="Times New Roman" w:hAnsi="Times New Roman" w:cs="Times New Roman"/>
          <w:sz w:val="28"/>
          <w:szCs w:val="28"/>
          <w:lang w:val="uk-UA"/>
        </w:rPr>
        <w:t xml:space="preserve"> </w:t>
      </w:r>
      <w:r w:rsidR="0022356D" w:rsidRPr="00D1122E">
        <w:rPr>
          <w:rFonts w:ascii="Times New Roman" w:hAnsi="Times New Roman" w:cs="Times New Roman"/>
          <w:sz w:val="28"/>
          <w:szCs w:val="28"/>
          <w:lang w:val="uk-UA"/>
        </w:rPr>
        <w:t>з огляду на приписи пункту 4 частини четвертої статті 5 Закону Укра</w:t>
      </w:r>
      <w:r w:rsidR="001C3165">
        <w:rPr>
          <w:rFonts w:ascii="Times New Roman" w:hAnsi="Times New Roman" w:cs="Times New Roman"/>
          <w:sz w:val="28"/>
          <w:szCs w:val="28"/>
          <w:lang w:val="uk-UA"/>
        </w:rPr>
        <w:t xml:space="preserve">їни «Про виконавче провадження» </w:t>
      </w:r>
      <w:r w:rsidR="00D01EF9">
        <w:rPr>
          <w:rFonts w:ascii="Times New Roman" w:hAnsi="Times New Roman" w:cs="Times New Roman"/>
          <w:sz w:val="28"/>
          <w:szCs w:val="28"/>
          <w:lang w:val="uk-UA"/>
        </w:rPr>
        <w:t>(</w:t>
      </w:r>
      <w:r w:rsidR="00D01EF9" w:rsidRPr="00D01EF9">
        <w:rPr>
          <w:rFonts w:ascii="Times New Roman" w:hAnsi="Times New Roman" w:cs="Times New Roman"/>
          <w:sz w:val="28"/>
          <w:szCs w:val="28"/>
          <w:lang w:val="uk-UA"/>
        </w:rPr>
        <w:t>сума стягнення за виконавчим документом з урахуванням сум за виконавчими документами, що вже перебувають на виконанні у приватного виконавця, перевищує мінімальний розмір страхової суми за договором страхування цивільно-правової відповідальності такого приватного виконавця</w:t>
      </w:r>
      <w:r w:rsidR="00D01EF9">
        <w:rPr>
          <w:rFonts w:ascii="Times New Roman" w:hAnsi="Times New Roman" w:cs="Times New Roman"/>
          <w:sz w:val="28"/>
          <w:szCs w:val="28"/>
          <w:lang w:val="uk-UA"/>
        </w:rPr>
        <w:t>)</w:t>
      </w:r>
      <w:r w:rsidR="001C3165">
        <w:rPr>
          <w:rFonts w:ascii="Times New Roman" w:hAnsi="Times New Roman" w:cs="Times New Roman"/>
          <w:sz w:val="28"/>
          <w:szCs w:val="28"/>
          <w:lang w:val="uk-UA"/>
        </w:rPr>
        <w:t>,</w:t>
      </w:r>
      <w:r w:rsidR="0022356D" w:rsidRPr="00D1122E">
        <w:rPr>
          <w:rFonts w:ascii="Times New Roman" w:hAnsi="Times New Roman" w:cs="Times New Roman"/>
          <w:sz w:val="28"/>
          <w:szCs w:val="28"/>
          <w:lang w:val="uk-UA"/>
        </w:rPr>
        <w:t xml:space="preserve"> а також існуванням обставин, які свідч</w:t>
      </w:r>
      <w:r w:rsidR="0022356D">
        <w:rPr>
          <w:rFonts w:ascii="Times New Roman" w:hAnsi="Times New Roman" w:cs="Times New Roman"/>
          <w:sz w:val="28"/>
          <w:szCs w:val="28"/>
          <w:lang w:val="uk-UA"/>
        </w:rPr>
        <w:t>ать</w:t>
      </w:r>
      <w:r w:rsidR="0022356D" w:rsidRPr="00D1122E">
        <w:rPr>
          <w:rFonts w:ascii="Times New Roman" w:hAnsi="Times New Roman" w:cs="Times New Roman"/>
          <w:sz w:val="28"/>
          <w:szCs w:val="28"/>
          <w:lang w:val="uk-UA"/>
        </w:rPr>
        <w:t xml:space="preserve"> </w:t>
      </w:r>
      <w:r w:rsidR="0022356D">
        <w:rPr>
          <w:rFonts w:ascii="Times New Roman" w:hAnsi="Times New Roman" w:cs="Times New Roman"/>
          <w:sz w:val="28"/>
          <w:szCs w:val="28"/>
          <w:lang w:val="uk-UA"/>
        </w:rPr>
        <w:t xml:space="preserve">про </w:t>
      </w:r>
      <w:r w:rsidR="0022356D" w:rsidRPr="00D1122E">
        <w:rPr>
          <w:rFonts w:ascii="Times New Roman" w:hAnsi="Times New Roman" w:cs="Times New Roman"/>
          <w:sz w:val="28"/>
          <w:szCs w:val="28"/>
          <w:lang w:val="uk-UA"/>
        </w:rPr>
        <w:t xml:space="preserve">наявність потенційного конфлікту інтересів </w:t>
      </w:r>
      <w:r w:rsidR="0022356D">
        <w:rPr>
          <w:rFonts w:ascii="Times New Roman" w:hAnsi="Times New Roman" w:cs="Times New Roman"/>
          <w:sz w:val="28"/>
          <w:szCs w:val="28"/>
          <w:lang w:val="uk-UA"/>
        </w:rPr>
        <w:t>у</w:t>
      </w:r>
      <w:r w:rsidR="0022356D" w:rsidRPr="00D1122E">
        <w:rPr>
          <w:rFonts w:ascii="Times New Roman" w:hAnsi="Times New Roman" w:cs="Times New Roman"/>
          <w:sz w:val="28"/>
          <w:szCs w:val="28"/>
          <w:lang w:val="uk-UA"/>
        </w:rPr>
        <w:t xml:space="preserve"> межа</w:t>
      </w:r>
      <w:r w:rsidR="001C3165">
        <w:rPr>
          <w:rFonts w:ascii="Times New Roman" w:hAnsi="Times New Roman" w:cs="Times New Roman"/>
          <w:sz w:val="28"/>
          <w:szCs w:val="28"/>
          <w:lang w:val="uk-UA"/>
        </w:rPr>
        <w:t xml:space="preserve">х спірних виконавчих проваджень відповідно до </w:t>
      </w:r>
      <w:r w:rsidR="0022356D" w:rsidRPr="00D1122E">
        <w:rPr>
          <w:rFonts w:ascii="Times New Roman" w:hAnsi="Times New Roman" w:cs="Times New Roman"/>
          <w:sz w:val="28"/>
          <w:szCs w:val="28"/>
          <w:lang w:val="uk-UA"/>
        </w:rPr>
        <w:t>пункт</w:t>
      </w:r>
      <w:r w:rsidR="001C3165">
        <w:rPr>
          <w:rFonts w:ascii="Times New Roman" w:hAnsi="Times New Roman" w:cs="Times New Roman"/>
          <w:sz w:val="28"/>
          <w:szCs w:val="28"/>
          <w:lang w:val="uk-UA"/>
        </w:rPr>
        <w:t>у</w:t>
      </w:r>
      <w:r w:rsidR="0022356D" w:rsidRPr="00D1122E">
        <w:rPr>
          <w:rFonts w:ascii="Times New Roman" w:hAnsi="Times New Roman" w:cs="Times New Roman"/>
          <w:sz w:val="28"/>
          <w:szCs w:val="28"/>
          <w:lang w:val="uk-UA"/>
        </w:rPr>
        <w:t xml:space="preserve"> 3 частини четвертої статті 5 Закону України «Про виконавче провадження»</w:t>
      </w:r>
      <w:r w:rsidR="001C3165">
        <w:rPr>
          <w:rFonts w:ascii="Times New Roman" w:hAnsi="Times New Roman" w:cs="Times New Roman"/>
          <w:sz w:val="28"/>
          <w:szCs w:val="28"/>
          <w:lang w:val="uk-UA"/>
        </w:rPr>
        <w:t xml:space="preserve"> (</w:t>
      </w:r>
      <w:r w:rsidR="001C3165" w:rsidRPr="001C3165">
        <w:rPr>
          <w:rFonts w:ascii="Times New Roman" w:hAnsi="Times New Roman" w:cs="Times New Roman"/>
          <w:sz w:val="28"/>
          <w:szCs w:val="28"/>
          <w:lang w:val="uk-UA"/>
        </w:rPr>
        <w:t>виконавець, близька йому особа або особа, яка перебуває з виконавцем у трудових відносинах, має реальний або потенційний конфлікт інтересів</w:t>
      </w:r>
      <w:r w:rsidR="001C3165">
        <w:rPr>
          <w:rFonts w:ascii="Times New Roman" w:hAnsi="Times New Roman" w:cs="Times New Roman"/>
          <w:sz w:val="28"/>
          <w:szCs w:val="28"/>
          <w:lang w:val="uk-UA"/>
        </w:rPr>
        <w:t>)</w:t>
      </w:r>
      <w:r w:rsidR="0022356D" w:rsidRPr="00D1122E">
        <w:rPr>
          <w:rFonts w:ascii="Times New Roman" w:hAnsi="Times New Roman" w:cs="Times New Roman"/>
          <w:sz w:val="28"/>
          <w:szCs w:val="28"/>
          <w:lang w:val="uk-UA"/>
        </w:rPr>
        <w:t xml:space="preserve">. </w:t>
      </w:r>
    </w:p>
    <w:p w:rsidR="0022356D" w:rsidRPr="00D1122E" w:rsidRDefault="0022356D" w:rsidP="00086857">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Зокрема, заявник наголошував</w:t>
      </w:r>
      <w:r w:rsidR="00D45E45">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що позивачем у справі </w:t>
      </w:r>
      <w:r w:rsidR="007458FA">
        <w:rPr>
          <w:rFonts w:ascii="Times New Roman" w:hAnsi="Times New Roman" w:cs="Times New Roman"/>
          <w:sz w:val="28"/>
          <w:szCs w:val="28"/>
          <w:lang w:val="uk-UA"/>
        </w:rPr>
        <w:br/>
      </w:r>
      <w:r w:rsidRPr="00D1122E">
        <w:rPr>
          <w:rFonts w:ascii="Times New Roman" w:hAnsi="Times New Roman" w:cs="Times New Roman"/>
          <w:sz w:val="28"/>
          <w:szCs w:val="28"/>
          <w:lang w:val="uk-UA"/>
        </w:rPr>
        <w:t>№ 910/11965/16 є ПП «Дніпровський Краєвид 07» (стягувач в АСВП № 57756223 та АСВП № 57756205) і його право вимоги до ПАТ «Промінвестбанк» отримано на підставі договору відступлення права вимоги від 24 жовтня 2013 року, укладеного між ним та ТОВ «ВКФ «</w:t>
      </w:r>
      <w:proofErr w:type="spellStart"/>
      <w:r w:rsidRPr="00D1122E">
        <w:rPr>
          <w:rFonts w:ascii="Times New Roman" w:hAnsi="Times New Roman" w:cs="Times New Roman"/>
          <w:sz w:val="28"/>
          <w:szCs w:val="28"/>
          <w:lang w:val="uk-UA"/>
        </w:rPr>
        <w:t>Екомонтажсервіс</w:t>
      </w:r>
      <w:proofErr w:type="spellEnd"/>
      <w:r w:rsidRPr="00D1122E">
        <w:rPr>
          <w:rFonts w:ascii="Times New Roman" w:hAnsi="Times New Roman" w:cs="Times New Roman"/>
          <w:sz w:val="28"/>
          <w:szCs w:val="28"/>
          <w:lang w:val="uk-UA"/>
        </w:rPr>
        <w:t>» (залучен</w:t>
      </w:r>
      <w:r>
        <w:rPr>
          <w:rFonts w:ascii="Times New Roman" w:hAnsi="Times New Roman" w:cs="Times New Roman"/>
          <w:sz w:val="28"/>
          <w:szCs w:val="28"/>
          <w:lang w:val="uk-UA"/>
        </w:rPr>
        <w:t>е</w:t>
      </w:r>
      <w:r w:rsidRPr="00D1122E">
        <w:rPr>
          <w:rFonts w:ascii="Times New Roman" w:hAnsi="Times New Roman" w:cs="Times New Roman"/>
          <w:sz w:val="28"/>
          <w:szCs w:val="28"/>
          <w:lang w:val="uk-UA"/>
        </w:rPr>
        <w:t xml:space="preserve"> до участі у справі № 910/11965/16 </w:t>
      </w:r>
      <w:r>
        <w:rPr>
          <w:rFonts w:ascii="Times New Roman" w:hAnsi="Times New Roman" w:cs="Times New Roman"/>
          <w:sz w:val="28"/>
          <w:szCs w:val="28"/>
          <w:lang w:val="uk-UA"/>
        </w:rPr>
        <w:t>як</w:t>
      </w:r>
      <w:r w:rsidRPr="00D1122E">
        <w:rPr>
          <w:rFonts w:ascii="Times New Roman" w:hAnsi="Times New Roman" w:cs="Times New Roman"/>
          <w:sz w:val="28"/>
          <w:szCs w:val="28"/>
          <w:lang w:val="uk-UA"/>
        </w:rPr>
        <w:t xml:space="preserve"> трет</w:t>
      </w:r>
      <w:r>
        <w:rPr>
          <w:rFonts w:ascii="Times New Roman" w:hAnsi="Times New Roman" w:cs="Times New Roman"/>
          <w:sz w:val="28"/>
          <w:szCs w:val="28"/>
          <w:lang w:val="uk-UA"/>
        </w:rPr>
        <w:t>я</w:t>
      </w:r>
      <w:r w:rsidRPr="00D1122E">
        <w:rPr>
          <w:rFonts w:ascii="Times New Roman" w:hAnsi="Times New Roman" w:cs="Times New Roman"/>
          <w:sz w:val="28"/>
          <w:szCs w:val="28"/>
          <w:lang w:val="uk-UA"/>
        </w:rPr>
        <w:t xml:space="preserve"> особ</w:t>
      </w:r>
      <w:r>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на стороні позивача та підтримувало позицію ПП «Дніпровський краєвид 07»). При цьому, як вказував заявник, інтереси ТОВ «ВКФ «</w:t>
      </w:r>
      <w:proofErr w:type="spellStart"/>
      <w:r w:rsidRPr="00D1122E">
        <w:rPr>
          <w:rFonts w:ascii="Times New Roman" w:hAnsi="Times New Roman" w:cs="Times New Roman"/>
          <w:sz w:val="28"/>
          <w:szCs w:val="28"/>
          <w:lang w:val="uk-UA"/>
        </w:rPr>
        <w:t>Екомонтажсервіс</w:t>
      </w:r>
      <w:proofErr w:type="spellEnd"/>
      <w:r w:rsidRPr="00D1122E">
        <w:rPr>
          <w:rFonts w:ascii="Times New Roman" w:hAnsi="Times New Roman" w:cs="Times New Roman"/>
          <w:sz w:val="28"/>
          <w:szCs w:val="28"/>
          <w:lang w:val="uk-UA"/>
        </w:rPr>
        <w:t xml:space="preserve">» під час розгляду справи № 910/11965/16 по суті представляли юристи </w:t>
      </w:r>
      <w:r>
        <w:rPr>
          <w:rFonts w:ascii="Times New Roman" w:hAnsi="Times New Roman" w:cs="Times New Roman"/>
          <w:sz w:val="28"/>
          <w:szCs w:val="28"/>
          <w:lang w:val="uk-UA"/>
        </w:rPr>
        <w:t>адвокатського об’єднання «</w:t>
      </w:r>
      <w:r w:rsidRPr="00D1122E">
        <w:rPr>
          <w:rFonts w:ascii="Times New Roman" w:hAnsi="Times New Roman" w:cs="Times New Roman"/>
          <w:sz w:val="28"/>
          <w:szCs w:val="28"/>
          <w:lang w:val="uk-UA"/>
        </w:rPr>
        <w:t>Юридичн</w:t>
      </w:r>
      <w:r>
        <w:rPr>
          <w:rFonts w:ascii="Times New Roman" w:hAnsi="Times New Roman" w:cs="Times New Roman"/>
          <w:sz w:val="28"/>
          <w:szCs w:val="28"/>
          <w:lang w:val="uk-UA"/>
        </w:rPr>
        <w:t>а</w:t>
      </w:r>
      <w:r w:rsidRPr="00D1122E">
        <w:rPr>
          <w:rFonts w:ascii="Times New Roman" w:hAnsi="Times New Roman" w:cs="Times New Roman"/>
          <w:sz w:val="28"/>
          <w:szCs w:val="28"/>
          <w:lang w:val="uk-UA"/>
        </w:rPr>
        <w:t xml:space="preserve"> фірм</w:t>
      </w:r>
      <w:r>
        <w:rPr>
          <w:rFonts w:ascii="Times New Roman" w:hAnsi="Times New Roman" w:cs="Times New Roman"/>
          <w:sz w:val="28"/>
          <w:szCs w:val="28"/>
          <w:lang w:val="uk-UA"/>
        </w:rPr>
        <w:t xml:space="preserve">а «Василь </w:t>
      </w:r>
      <w:proofErr w:type="spellStart"/>
      <w:r>
        <w:rPr>
          <w:rFonts w:ascii="Times New Roman" w:hAnsi="Times New Roman" w:cs="Times New Roman"/>
          <w:sz w:val="28"/>
          <w:szCs w:val="28"/>
          <w:lang w:val="uk-UA"/>
        </w:rPr>
        <w:t>Кісіль</w:t>
      </w:r>
      <w:proofErr w:type="spellEnd"/>
      <w:r>
        <w:rPr>
          <w:rFonts w:ascii="Times New Roman" w:hAnsi="Times New Roman" w:cs="Times New Roman"/>
          <w:sz w:val="28"/>
          <w:szCs w:val="28"/>
          <w:lang w:val="uk-UA"/>
        </w:rPr>
        <w:t xml:space="preserve"> і Партнери»</w:t>
      </w:r>
      <w:r w:rsidRPr="00D1122E">
        <w:rPr>
          <w:rFonts w:ascii="Times New Roman" w:hAnsi="Times New Roman" w:cs="Times New Roman"/>
          <w:sz w:val="28"/>
          <w:szCs w:val="28"/>
          <w:lang w:val="uk-UA"/>
        </w:rPr>
        <w:t xml:space="preserve"> </w:t>
      </w:r>
      <w:r w:rsidR="00086857">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Чабан В.І. та </w:t>
      </w:r>
      <w:proofErr w:type="spellStart"/>
      <w:r w:rsidRPr="00D1122E">
        <w:rPr>
          <w:rFonts w:ascii="Times New Roman" w:hAnsi="Times New Roman" w:cs="Times New Roman"/>
          <w:sz w:val="28"/>
          <w:szCs w:val="28"/>
          <w:lang w:val="uk-UA"/>
        </w:rPr>
        <w:t>Свідло</w:t>
      </w:r>
      <w:proofErr w:type="spellEnd"/>
      <w:r w:rsidRPr="00D1122E">
        <w:rPr>
          <w:rFonts w:ascii="Times New Roman" w:hAnsi="Times New Roman" w:cs="Times New Roman"/>
          <w:sz w:val="28"/>
          <w:szCs w:val="28"/>
          <w:lang w:val="uk-UA"/>
        </w:rPr>
        <w:t xml:space="preserve"> Є.В.</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Суддя </w:t>
      </w:r>
      <w:proofErr w:type="spellStart"/>
      <w:r w:rsidRPr="00D1122E">
        <w:rPr>
          <w:rFonts w:ascii="Times New Roman" w:hAnsi="Times New Roman" w:cs="Times New Roman"/>
          <w:sz w:val="28"/>
          <w:szCs w:val="28"/>
          <w:lang w:val="uk-UA"/>
        </w:rPr>
        <w:t>Добрівська</w:t>
      </w:r>
      <w:proofErr w:type="spellEnd"/>
      <w:r w:rsidRPr="00D1122E">
        <w:rPr>
          <w:rFonts w:ascii="Times New Roman" w:hAnsi="Times New Roman" w:cs="Times New Roman"/>
          <w:sz w:val="28"/>
          <w:szCs w:val="28"/>
          <w:lang w:val="uk-UA"/>
        </w:rPr>
        <w:t xml:space="preserve"> Н.А. пояснила, </w:t>
      </w:r>
      <w:r w:rsidR="003C6BF8">
        <w:rPr>
          <w:rFonts w:ascii="Times New Roman" w:hAnsi="Times New Roman" w:cs="Times New Roman"/>
          <w:sz w:val="28"/>
          <w:szCs w:val="28"/>
          <w:lang w:val="uk-UA"/>
        </w:rPr>
        <w:t xml:space="preserve">що </w:t>
      </w:r>
      <w:r w:rsidRPr="00D1122E">
        <w:rPr>
          <w:rFonts w:ascii="Times New Roman" w:hAnsi="Times New Roman" w:cs="Times New Roman"/>
          <w:sz w:val="28"/>
          <w:szCs w:val="28"/>
          <w:lang w:val="uk-UA"/>
        </w:rPr>
        <w:t>Жаботинський І.В. до зайняття</w:t>
      </w:r>
      <w:r>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 xml:space="preserve">діяльністю приватного виконавця (вересень 2017 року) також працював на посаді юриста </w:t>
      </w:r>
      <w:r>
        <w:rPr>
          <w:rFonts w:ascii="Times New Roman" w:hAnsi="Times New Roman" w:cs="Times New Roman"/>
          <w:sz w:val="28"/>
          <w:szCs w:val="28"/>
          <w:lang w:val="uk-UA"/>
        </w:rPr>
        <w:t>адвокатського об’єднання «Юридична фірма</w:t>
      </w:r>
      <w:r w:rsidRPr="00D1122E">
        <w:rPr>
          <w:rFonts w:ascii="Times New Roman" w:hAnsi="Times New Roman" w:cs="Times New Roman"/>
          <w:sz w:val="28"/>
          <w:szCs w:val="28"/>
          <w:lang w:val="uk-UA"/>
        </w:rPr>
        <w:t xml:space="preserve"> «Василь </w:t>
      </w:r>
      <w:proofErr w:type="spellStart"/>
      <w:r w:rsidRPr="00D1122E">
        <w:rPr>
          <w:rFonts w:ascii="Times New Roman" w:hAnsi="Times New Roman" w:cs="Times New Roman"/>
          <w:sz w:val="28"/>
          <w:szCs w:val="28"/>
          <w:lang w:val="uk-UA"/>
        </w:rPr>
        <w:t>Кісіль</w:t>
      </w:r>
      <w:proofErr w:type="spellEnd"/>
      <w:r w:rsidRPr="00D1122E">
        <w:rPr>
          <w:rFonts w:ascii="Times New Roman" w:hAnsi="Times New Roman" w:cs="Times New Roman"/>
          <w:sz w:val="28"/>
          <w:szCs w:val="28"/>
          <w:lang w:val="uk-UA"/>
        </w:rPr>
        <w:t xml:space="preserve"> і Партнери». Крім того, як зазнач</w:t>
      </w:r>
      <w:r>
        <w:rPr>
          <w:rFonts w:ascii="Times New Roman" w:hAnsi="Times New Roman" w:cs="Times New Roman"/>
          <w:sz w:val="28"/>
          <w:szCs w:val="28"/>
          <w:lang w:val="uk-UA"/>
        </w:rPr>
        <w:t>и</w:t>
      </w:r>
      <w:r w:rsidRPr="00D1122E">
        <w:rPr>
          <w:rFonts w:ascii="Times New Roman" w:hAnsi="Times New Roman" w:cs="Times New Roman"/>
          <w:sz w:val="28"/>
          <w:szCs w:val="28"/>
          <w:lang w:val="uk-UA"/>
        </w:rPr>
        <w:t>в заявник, на момент звернення до суду приватн</w:t>
      </w:r>
      <w:r>
        <w:rPr>
          <w:rFonts w:ascii="Times New Roman" w:hAnsi="Times New Roman" w:cs="Times New Roman"/>
          <w:sz w:val="28"/>
          <w:szCs w:val="28"/>
          <w:lang w:val="uk-UA"/>
        </w:rPr>
        <w:t>ий</w:t>
      </w:r>
      <w:r w:rsidRPr="00D1122E">
        <w:rPr>
          <w:rFonts w:ascii="Times New Roman" w:hAnsi="Times New Roman" w:cs="Times New Roman"/>
          <w:sz w:val="28"/>
          <w:szCs w:val="28"/>
          <w:lang w:val="uk-UA"/>
        </w:rPr>
        <w:t xml:space="preserve"> виконав</w:t>
      </w:r>
      <w:r>
        <w:rPr>
          <w:rFonts w:ascii="Times New Roman" w:hAnsi="Times New Roman" w:cs="Times New Roman"/>
          <w:sz w:val="28"/>
          <w:szCs w:val="28"/>
          <w:lang w:val="uk-UA"/>
        </w:rPr>
        <w:t>е</w:t>
      </w:r>
      <w:r w:rsidRPr="00D1122E">
        <w:rPr>
          <w:rFonts w:ascii="Times New Roman" w:hAnsi="Times New Roman" w:cs="Times New Roman"/>
          <w:sz w:val="28"/>
          <w:szCs w:val="28"/>
          <w:lang w:val="uk-UA"/>
        </w:rPr>
        <w:t>ц</w:t>
      </w:r>
      <w:r>
        <w:rPr>
          <w:rFonts w:ascii="Times New Roman" w:hAnsi="Times New Roman" w:cs="Times New Roman"/>
          <w:sz w:val="28"/>
          <w:szCs w:val="28"/>
          <w:lang w:val="uk-UA"/>
        </w:rPr>
        <w:t>ь</w:t>
      </w:r>
      <w:r w:rsidRPr="00D1122E">
        <w:rPr>
          <w:rFonts w:ascii="Times New Roman" w:hAnsi="Times New Roman" w:cs="Times New Roman"/>
          <w:sz w:val="28"/>
          <w:szCs w:val="28"/>
          <w:lang w:val="uk-UA"/>
        </w:rPr>
        <w:t xml:space="preserve"> </w:t>
      </w:r>
      <w:r w:rsidR="006020B1">
        <w:rPr>
          <w:rFonts w:ascii="Times New Roman" w:hAnsi="Times New Roman" w:cs="Times New Roman"/>
          <w:sz w:val="28"/>
          <w:szCs w:val="28"/>
          <w:lang w:val="uk-UA"/>
        </w:rPr>
        <w:t xml:space="preserve">виконавчого округу міста Києва </w:t>
      </w:r>
      <w:r w:rsidRPr="00D1122E">
        <w:rPr>
          <w:rFonts w:ascii="Times New Roman" w:hAnsi="Times New Roman" w:cs="Times New Roman"/>
          <w:sz w:val="28"/>
          <w:szCs w:val="28"/>
          <w:lang w:val="uk-UA"/>
        </w:rPr>
        <w:t>Жаботинськ</w:t>
      </w:r>
      <w:r>
        <w:rPr>
          <w:rFonts w:ascii="Times New Roman" w:hAnsi="Times New Roman" w:cs="Times New Roman"/>
          <w:sz w:val="28"/>
          <w:szCs w:val="28"/>
          <w:lang w:val="uk-UA"/>
        </w:rPr>
        <w:t>ий</w:t>
      </w:r>
      <w:r w:rsidRPr="00D1122E">
        <w:rPr>
          <w:rFonts w:ascii="Times New Roman" w:hAnsi="Times New Roman" w:cs="Times New Roman"/>
          <w:sz w:val="28"/>
          <w:szCs w:val="28"/>
          <w:lang w:val="uk-UA"/>
        </w:rPr>
        <w:t xml:space="preserve"> І.В.</w:t>
      </w:r>
      <w:r>
        <w:rPr>
          <w:rFonts w:ascii="Times New Roman" w:hAnsi="Times New Roman" w:cs="Times New Roman"/>
          <w:sz w:val="28"/>
          <w:szCs w:val="28"/>
          <w:lang w:val="uk-UA"/>
        </w:rPr>
        <w:t xml:space="preserve"> здійснював діяльність за адресою: </w:t>
      </w:r>
      <w:r w:rsidR="009E1458">
        <w:rPr>
          <w:rFonts w:ascii="Times New Roman" w:hAnsi="Times New Roman" w:cs="Times New Roman"/>
          <w:sz w:val="28"/>
          <w:szCs w:val="28"/>
          <w:lang w:val="uk-UA"/>
        </w:rPr>
        <w:t>Адреса_1</w:t>
      </w:r>
      <w:r w:rsidRPr="00D1122E">
        <w:rPr>
          <w:rFonts w:ascii="Times New Roman" w:hAnsi="Times New Roman" w:cs="Times New Roman"/>
          <w:sz w:val="28"/>
          <w:szCs w:val="28"/>
          <w:lang w:val="uk-UA"/>
        </w:rPr>
        <w:t>,</w:t>
      </w:r>
      <w:r>
        <w:rPr>
          <w:rFonts w:ascii="Times New Roman" w:hAnsi="Times New Roman" w:cs="Times New Roman"/>
          <w:sz w:val="28"/>
          <w:szCs w:val="28"/>
          <w:lang w:val="uk-UA"/>
        </w:rPr>
        <w:t xml:space="preserve"> яка</w:t>
      </w:r>
      <w:r w:rsidRPr="00D1122E">
        <w:rPr>
          <w:rFonts w:ascii="Times New Roman" w:hAnsi="Times New Roman" w:cs="Times New Roman"/>
          <w:sz w:val="28"/>
          <w:szCs w:val="28"/>
          <w:lang w:val="uk-UA"/>
        </w:rPr>
        <w:t xml:space="preserve"> збігається з адресою офісу </w:t>
      </w:r>
      <w:r>
        <w:rPr>
          <w:rFonts w:ascii="Times New Roman" w:hAnsi="Times New Roman" w:cs="Times New Roman"/>
          <w:sz w:val="28"/>
          <w:szCs w:val="28"/>
          <w:lang w:val="uk-UA"/>
        </w:rPr>
        <w:t>адвокатського об’єднання «Юридична фірма «</w:t>
      </w:r>
      <w:r w:rsidRPr="00D1122E">
        <w:rPr>
          <w:rFonts w:ascii="Times New Roman" w:hAnsi="Times New Roman" w:cs="Times New Roman"/>
          <w:sz w:val="28"/>
          <w:szCs w:val="28"/>
          <w:lang w:val="uk-UA"/>
        </w:rPr>
        <w:t xml:space="preserve">Василь </w:t>
      </w:r>
      <w:proofErr w:type="spellStart"/>
      <w:r w:rsidRPr="00D1122E">
        <w:rPr>
          <w:rFonts w:ascii="Times New Roman" w:hAnsi="Times New Roman" w:cs="Times New Roman"/>
          <w:sz w:val="28"/>
          <w:szCs w:val="28"/>
          <w:lang w:val="uk-UA"/>
        </w:rPr>
        <w:t>Кісіль</w:t>
      </w:r>
      <w:proofErr w:type="spellEnd"/>
      <w:r w:rsidRPr="00D1122E">
        <w:rPr>
          <w:rFonts w:ascii="Times New Roman" w:hAnsi="Times New Roman" w:cs="Times New Roman"/>
          <w:sz w:val="28"/>
          <w:szCs w:val="28"/>
          <w:lang w:val="uk-UA"/>
        </w:rPr>
        <w:t xml:space="preserve"> і Партнери» (</w:t>
      </w:r>
      <w:r w:rsidR="009E1458">
        <w:rPr>
          <w:rFonts w:ascii="Times New Roman" w:hAnsi="Times New Roman" w:cs="Times New Roman"/>
          <w:sz w:val="28"/>
          <w:szCs w:val="28"/>
          <w:lang w:val="uk-UA"/>
        </w:rPr>
        <w:t>Адреса_1</w:t>
      </w:r>
      <w:r w:rsidRPr="00D1122E">
        <w:rPr>
          <w:rFonts w:ascii="Times New Roman" w:hAnsi="Times New Roman" w:cs="Times New Roman"/>
          <w:sz w:val="28"/>
          <w:szCs w:val="28"/>
          <w:lang w:val="uk-UA"/>
        </w:rPr>
        <w:t>).</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D1122E">
        <w:rPr>
          <w:rFonts w:ascii="Times New Roman" w:hAnsi="Times New Roman" w:cs="Times New Roman"/>
          <w:sz w:val="28"/>
          <w:szCs w:val="28"/>
          <w:lang w:val="uk-UA"/>
        </w:rPr>
        <w:t>ідповідно до пункту 3 частини четвертої статті 5 Закону України «Про виконавче провадження» (у редакції</w:t>
      </w:r>
      <w:r>
        <w:rPr>
          <w:rFonts w:ascii="Times New Roman" w:hAnsi="Times New Roman" w:cs="Times New Roman"/>
          <w:sz w:val="28"/>
          <w:szCs w:val="28"/>
          <w:lang w:val="uk-UA"/>
        </w:rPr>
        <w:t>, чинній на день подання заяви)</w:t>
      </w:r>
      <w:r w:rsidRPr="00D1122E">
        <w:rPr>
          <w:rFonts w:ascii="Times New Roman" w:hAnsi="Times New Roman" w:cs="Times New Roman"/>
          <w:sz w:val="28"/>
          <w:szCs w:val="28"/>
          <w:lang w:val="uk-UA"/>
        </w:rPr>
        <w:t xml:space="preserve"> державний виконавець, приватний виконавець не може виконувати рішення, якщо </w:t>
      </w:r>
      <w:r w:rsidRPr="00D1122E">
        <w:rPr>
          <w:rFonts w:ascii="Times New Roman" w:hAnsi="Times New Roman" w:cs="Times New Roman"/>
          <w:sz w:val="28"/>
          <w:szCs w:val="28"/>
          <w:lang w:val="uk-UA"/>
        </w:rPr>
        <w:lastRenderedPageBreak/>
        <w:t xml:space="preserve">виконавець, близька йому особа або особа, яка перебуває з виконавцем </w:t>
      </w:r>
      <w:r w:rsidRPr="00D1122E">
        <w:rPr>
          <w:rFonts w:ascii="Times New Roman" w:hAnsi="Times New Roman" w:cs="Times New Roman"/>
          <w:sz w:val="28"/>
          <w:szCs w:val="28"/>
          <w:lang w:val="uk-UA"/>
        </w:rPr>
        <w:br/>
        <w:t>у трудових відносинах, має реальний або потенці</w:t>
      </w:r>
      <w:r w:rsidR="00D45E45">
        <w:rPr>
          <w:rFonts w:ascii="Times New Roman" w:hAnsi="Times New Roman" w:cs="Times New Roman"/>
          <w:sz w:val="28"/>
          <w:szCs w:val="28"/>
          <w:lang w:val="uk-UA"/>
        </w:rPr>
        <w:t>й</w:t>
      </w:r>
      <w:r w:rsidRPr="00D1122E">
        <w:rPr>
          <w:rFonts w:ascii="Times New Roman" w:hAnsi="Times New Roman" w:cs="Times New Roman"/>
          <w:sz w:val="28"/>
          <w:szCs w:val="28"/>
          <w:lang w:val="uk-UA"/>
        </w:rPr>
        <w:t>ний конфлікт інтересів.</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Суддя </w:t>
      </w:r>
      <w:proofErr w:type="spellStart"/>
      <w:r w:rsidRPr="00D1122E">
        <w:rPr>
          <w:rFonts w:ascii="Times New Roman" w:hAnsi="Times New Roman" w:cs="Times New Roman"/>
          <w:sz w:val="28"/>
          <w:szCs w:val="28"/>
          <w:lang w:val="uk-UA"/>
        </w:rPr>
        <w:t>Добрівська</w:t>
      </w:r>
      <w:proofErr w:type="spellEnd"/>
      <w:r w:rsidRPr="00D1122E">
        <w:rPr>
          <w:rFonts w:ascii="Times New Roman" w:hAnsi="Times New Roman" w:cs="Times New Roman"/>
          <w:sz w:val="28"/>
          <w:szCs w:val="28"/>
          <w:lang w:val="uk-UA"/>
        </w:rPr>
        <w:t xml:space="preserve"> Н.А. зазначила, що наведені обставини, а також те, що приватний виконавець здійснює свою діяльність за</w:t>
      </w:r>
      <w:r>
        <w:rPr>
          <w:rFonts w:ascii="Times New Roman" w:hAnsi="Times New Roman" w:cs="Times New Roman"/>
          <w:sz w:val="28"/>
          <w:szCs w:val="28"/>
          <w:lang w:val="uk-UA"/>
        </w:rPr>
        <w:t xml:space="preserve"> тією самою</w:t>
      </w:r>
      <w:r w:rsidRPr="00D1122E">
        <w:rPr>
          <w:rFonts w:ascii="Times New Roman" w:hAnsi="Times New Roman" w:cs="Times New Roman"/>
          <w:sz w:val="28"/>
          <w:szCs w:val="28"/>
          <w:lang w:val="uk-UA"/>
        </w:rPr>
        <w:t xml:space="preserve"> адресою, за якою розташований офіс адвокатського об’єднання, яке представляло інтереси учасника справи на стороні позивача, на переконання заявника, можуть свідчити про наявність у приватного виконавця </w:t>
      </w:r>
      <w:r w:rsidR="006020B1">
        <w:rPr>
          <w:rFonts w:ascii="Times New Roman" w:hAnsi="Times New Roman" w:cs="Times New Roman"/>
          <w:sz w:val="28"/>
          <w:szCs w:val="28"/>
          <w:lang w:val="uk-UA"/>
        </w:rPr>
        <w:t xml:space="preserve">виконавчого округу міста Києва </w:t>
      </w:r>
      <w:r w:rsidRPr="00D1122E">
        <w:rPr>
          <w:rFonts w:ascii="Times New Roman" w:hAnsi="Times New Roman" w:cs="Times New Roman"/>
          <w:sz w:val="28"/>
          <w:szCs w:val="28"/>
          <w:lang w:val="uk-UA"/>
        </w:rPr>
        <w:t>Жаботинського І.В. потенційного конфлікту інтересу.</w:t>
      </w:r>
    </w:p>
    <w:p w:rsidR="0022356D" w:rsidRPr="00D1122E"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 xml:space="preserve">Разом </w:t>
      </w:r>
      <w:r>
        <w:rPr>
          <w:rFonts w:ascii="Times New Roman" w:hAnsi="Times New Roman" w:cs="Times New Roman"/>
          <w:sz w:val="28"/>
          <w:szCs w:val="28"/>
          <w:lang w:val="uk-UA"/>
        </w:rPr>
        <w:t xml:space="preserve">із </w:t>
      </w:r>
      <w:r w:rsidR="00D45E45">
        <w:rPr>
          <w:rFonts w:ascii="Times New Roman" w:hAnsi="Times New Roman" w:cs="Times New Roman"/>
          <w:sz w:val="28"/>
          <w:szCs w:val="28"/>
          <w:lang w:val="uk-UA"/>
        </w:rPr>
        <w:t>т</w:t>
      </w:r>
      <w:r>
        <w:rPr>
          <w:rFonts w:ascii="Times New Roman" w:hAnsi="Times New Roman" w:cs="Times New Roman"/>
          <w:sz w:val="28"/>
          <w:szCs w:val="28"/>
          <w:lang w:val="uk-UA"/>
        </w:rPr>
        <w:t>им</w:t>
      </w:r>
      <w:r w:rsidRPr="00D1122E">
        <w:rPr>
          <w:rFonts w:ascii="Times New Roman" w:hAnsi="Times New Roman" w:cs="Times New Roman"/>
          <w:sz w:val="28"/>
          <w:szCs w:val="28"/>
          <w:lang w:val="uk-UA"/>
        </w:rPr>
        <w:t xml:space="preserve"> суддя </w:t>
      </w:r>
      <w:proofErr w:type="spellStart"/>
      <w:r w:rsidRPr="00D1122E">
        <w:rPr>
          <w:rFonts w:ascii="Times New Roman" w:hAnsi="Times New Roman" w:cs="Times New Roman"/>
          <w:sz w:val="28"/>
          <w:szCs w:val="28"/>
          <w:lang w:val="uk-UA"/>
        </w:rPr>
        <w:t>Добрівська</w:t>
      </w:r>
      <w:proofErr w:type="spellEnd"/>
      <w:r w:rsidRPr="00D1122E">
        <w:rPr>
          <w:rFonts w:ascii="Times New Roman" w:hAnsi="Times New Roman" w:cs="Times New Roman"/>
          <w:sz w:val="28"/>
          <w:szCs w:val="28"/>
          <w:lang w:val="uk-UA"/>
        </w:rPr>
        <w:t xml:space="preserve"> Н.А. пояснила, що обраний захід забезпечення позову був спрямований на тимчасову заборону вказаному приватному виконавцю вчиняти будь-які виконавчі дії саме щодо боржника – ПАТ «Акціонерний комерційний промислово-інвестиційний банк», а також вчиняти будь-які інші дії, </w:t>
      </w:r>
      <w:r>
        <w:rPr>
          <w:rFonts w:ascii="Times New Roman" w:hAnsi="Times New Roman" w:cs="Times New Roman"/>
          <w:sz w:val="28"/>
          <w:szCs w:val="28"/>
          <w:lang w:val="uk-UA"/>
        </w:rPr>
        <w:t>спрямовані</w:t>
      </w:r>
      <w:r w:rsidRPr="00D1122E">
        <w:rPr>
          <w:rFonts w:ascii="Times New Roman" w:hAnsi="Times New Roman" w:cs="Times New Roman"/>
          <w:sz w:val="28"/>
          <w:szCs w:val="28"/>
          <w:lang w:val="uk-UA"/>
        </w:rPr>
        <w:t xml:space="preserve"> на примусове виконання саме рішення </w:t>
      </w:r>
      <w:r>
        <w:rPr>
          <w:rFonts w:ascii="Times New Roman" w:hAnsi="Times New Roman" w:cs="Times New Roman"/>
          <w:sz w:val="28"/>
          <w:szCs w:val="28"/>
          <w:lang w:val="uk-UA"/>
        </w:rPr>
        <w:t>г</w:t>
      </w:r>
      <w:r w:rsidRPr="00D1122E">
        <w:rPr>
          <w:rFonts w:ascii="Times New Roman" w:hAnsi="Times New Roman" w:cs="Times New Roman"/>
          <w:sz w:val="28"/>
          <w:szCs w:val="28"/>
          <w:lang w:val="uk-UA"/>
        </w:rPr>
        <w:t xml:space="preserve">осподарського суду міста Києва від 13 грудня 2017 року </w:t>
      </w:r>
      <w:r>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справі </w:t>
      </w:r>
      <w:r w:rsidRPr="00D1122E">
        <w:rPr>
          <w:rFonts w:ascii="Times New Roman" w:hAnsi="Times New Roman" w:cs="Times New Roman"/>
          <w:sz w:val="28"/>
          <w:szCs w:val="28"/>
          <w:lang w:val="uk-UA"/>
        </w:rPr>
        <w:br/>
        <w:t xml:space="preserve">№ 910/11965/16, що жодним чином не позбавляло стягувача у виконавчих провадженнях № 57756223 і № 57756205 – ПП «Дніпровський краєвид 07» права звернутись до цього приватного виконавця з письмовою заявою про повернення виконавчого документа. Крім того, </w:t>
      </w:r>
      <w:r w:rsidRPr="00E80D1E">
        <w:rPr>
          <w:rFonts w:ascii="Times New Roman" w:hAnsi="Times New Roman" w:cs="Times New Roman"/>
          <w:sz w:val="28"/>
          <w:szCs w:val="28"/>
          <w:lang w:val="uk-UA"/>
        </w:rPr>
        <w:t xml:space="preserve">ухвалою від 28 листопада 2018 року </w:t>
      </w:r>
      <w:r w:rsidRPr="00D1122E">
        <w:rPr>
          <w:rFonts w:ascii="Times New Roman" w:hAnsi="Times New Roman" w:cs="Times New Roman"/>
          <w:sz w:val="28"/>
          <w:szCs w:val="28"/>
          <w:lang w:val="uk-UA"/>
        </w:rPr>
        <w:t>жодни</w:t>
      </w:r>
      <w:r>
        <w:rPr>
          <w:rFonts w:ascii="Times New Roman" w:hAnsi="Times New Roman" w:cs="Times New Roman"/>
          <w:sz w:val="28"/>
          <w:szCs w:val="28"/>
          <w:lang w:val="uk-UA"/>
        </w:rPr>
        <w:t xml:space="preserve">м чином не </w:t>
      </w:r>
      <w:r w:rsidRPr="00D1122E">
        <w:rPr>
          <w:rFonts w:ascii="Times New Roman" w:hAnsi="Times New Roman" w:cs="Times New Roman"/>
          <w:sz w:val="28"/>
          <w:szCs w:val="28"/>
          <w:lang w:val="uk-UA"/>
        </w:rPr>
        <w:t>заборон</w:t>
      </w:r>
      <w:r>
        <w:rPr>
          <w:rFonts w:ascii="Times New Roman" w:hAnsi="Times New Roman" w:cs="Times New Roman"/>
          <w:sz w:val="28"/>
          <w:szCs w:val="28"/>
          <w:lang w:val="uk-UA"/>
        </w:rPr>
        <w:t>ялося</w:t>
      </w:r>
      <w:r w:rsidRPr="00D1122E">
        <w:rPr>
          <w:rFonts w:ascii="Times New Roman" w:hAnsi="Times New Roman" w:cs="Times New Roman"/>
          <w:sz w:val="28"/>
          <w:szCs w:val="28"/>
          <w:lang w:val="uk-UA"/>
        </w:rPr>
        <w:t xml:space="preserve"> приватному виконавцю </w:t>
      </w:r>
      <w:r w:rsidR="006020B1">
        <w:rPr>
          <w:rFonts w:ascii="Times New Roman" w:hAnsi="Times New Roman" w:cs="Times New Roman"/>
          <w:sz w:val="28"/>
          <w:szCs w:val="28"/>
          <w:lang w:val="uk-UA"/>
        </w:rPr>
        <w:t xml:space="preserve">виконавчого округу міста Києва </w:t>
      </w:r>
      <w:r w:rsidRPr="00D1122E">
        <w:rPr>
          <w:rFonts w:ascii="Times New Roman" w:hAnsi="Times New Roman" w:cs="Times New Roman"/>
          <w:sz w:val="28"/>
          <w:szCs w:val="28"/>
          <w:lang w:val="uk-UA"/>
        </w:rPr>
        <w:t>Жаботинському І.В. вчиняти дії і приймати відповідні рішення щодо стягувача (ПП «Дніп</w:t>
      </w:r>
      <w:r>
        <w:rPr>
          <w:rFonts w:ascii="Times New Roman" w:hAnsi="Times New Roman" w:cs="Times New Roman"/>
          <w:sz w:val="28"/>
          <w:szCs w:val="28"/>
          <w:lang w:val="uk-UA"/>
        </w:rPr>
        <w:t xml:space="preserve">ровський краєвид 07»), зокрема </w:t>
      </w:r>
      <w:r w:rsidRPr="00D1122E">
        <w:rPr>
          <w:rFonts w:ascii="Times New Roman" w:hAnsi="Times New Roman" w:cs="Times New Roman"/>
          <w:sz w:val="28"/>
          <w:szCs w:val="28"/>
          <w:lang w:val="uk-UA"/>
        </w:rPr>
        <w:t>і рішення про повернення виконавчого документа за заявою стягувача</w:t>
      </w:r>
      <w:r>
        <w:rPr>
          <w:rFonts w:ascii="Times New Roman" w:hAnsi="Times New Roman" w:cs="Times New Roman"/>
          <w:sz w:val="28"/>
          <w:szCs w:val="28"/>
          <w:lang w:val="uk-UA"/>
        </w:rPr>
        <w:t>.</w:t>
      </w:r>
    </w:p>
    <w:p w:rsidR="0022356D" w:rsidRDefault="0022356D" w:rsidP="0022356D">
      <w:pPr>
        <w:spacing w:after="0" w:line="252" w:lineRule="auto"/>
        <w:ind w:firstLine="708"/>
        <w:contextualSpacing/>
        <w:jc w:val="both"/>
        <w:rPr>
          <w:rFonts w:ascii="Times New Roman" w:hAnsi="Times New Roman" w:cs="Times New Roman"/>
          <w:sz w:val="28"/>
          <w:szCs w:val="28"/>
          <w:lang w:val="uk-UA"/>
        </w:rPr>
      </w:pPr>
      <w:r w:rsidRPr="00D1122E">
        <w:rPr>
          <w:rFonts w:ascii="Times New Roman" w:hAnsi="Times New Roman" w:cs="Times New Roman"/>
          <w:sz w:val="28"/>
          <w:szCs w:val="28"/>
          <w:lang w:val="uk-UA"/>
        </w:rPr>
        <w:t>Таким чином, після постановлення</w:t>
      </w:r>
      <w:r>
        <w:rPr>
          <w:rFonts w:ascii="Times New Roman" w:hAnsi="Times New Roman" w:cs="Times New Roman"/>
          <w:sz w:val="28"/>
          <w:szCs w:val="28"/>
          <w:lang w:val="uk-UA"/>
        </w:rPr>
        <w:t xml:space="preserve"> судом</w:t>
      </w:r>
      <w:r w:rsidRPr="00D1122E">
        <w:rPr>
          <w:rFonts w:ascii="Times New Roman" w:hAnsi="Times New Roman" w:cs="Times New Roman"/>
          <w:sz w:val="28"/>
          <w:szCs w:val="28"/>
          <w:lang w:val="uk-UA"/>
        </w:rPr>
        <w:t xml:space="preserve"> відповідної ухвали стягувач міг реалізувати своє право на належне примусове виконання судового рішення, прийнятого на його користь, шляхом звернення </w:t>
      </w:r>
      <w:r>
        <w:rPr>
          <w:rFonts w:ascii="Times New Roman" w:hAnsi="Times New Roman" w:cs="Times New Roman"/>
          <w:sz w:val="28"/>
          <w:szCs w:val="28"/>
          <w:lang w:val="uk-UA"/>
        </w:rPr>
        <w:t>(</w:t>
      </w:r>
      <w:r w:rsidRPr="00D1122E">
        <w:rPr>
          <w:rFonts w:ascii="Times New Roman" w:hAnsi="Times New Roman" w:cs="Times New Roman"/>
          <w:sz w:val="28"/>
          <w:szCs w:val="28"/>
          <w:lang w:val="uk-UA"/>
        </w:rPr>
        <w:t>з урахуванням обмежень, визначених частиною четвертою статті 5 Закону України «Про виконавче провадження»</w:t>
      </w:r>
      <w:r>
        <w:rPr>
          <w:rFonts w:ascii="Times New Roman" w:hAnsi="Times New Roman" w:cs="Times New Roman"/>
          <w:sz w:val="28"/>
          <w:szCs w:val="28"/>
          <w:lang w:val="uk-UA"/>
        </w:rPr>
        <w:t xml:space="preserve">) </w:t>
      </w:r>
      <w:r w:rsidRPr="00D1122E">
        <w:rPr>
          <w:rFonts w:ascii="Times New Roman" w:hAnsi="Times New Roman" w:cs="Times New Roman"/>
          <w:sz w:val="28"/>
          <w:szCs w:val="28"/>
          <w:lang w:val="uk-UA"/>
        </w:rPr>
        <w:t>до державного або іншого приватного виконавця, який зобов’язаний вживати передбачених цим Законом заходів щодо примусового виконання рішень, неупереджено, ефективно, своєчасно і в повному обсязі вчиняти виконавчі дії.</w:t>
      </w:r>
    </w:p>
    <w:p w:rsidR="009B41BE" w:rsidRDefault="009B41BE" w:rsidP="009B41BE">
      <w:pPr>
        <w:spacing w:after="0" w:line="24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D1122E">
        <w:rPr>
          <w:rFonts w:ascii="Times New Roman" w:hAnsi="Times New Roman" w:cs="Times New Roman"/>
          <w:sz w:val="28"/>
          <w:szCs w:val="28"/>
          <w:lang w:val="uk-UA"/>
        </w:rPr>
        <w:t>тос</w:t>
      </w:r>
      <w:r>
        <w:rPr>
          <w:rFonts w:ascii="Times New Roman" w:hAnsi="Times New Roman" w:cs="Times New Roman"/>
          <w:sz w:val="28"/>
          <w:szCs w:val="28"/>
          <w:lang w:val="uk-UA"/>
        </w:rPr>
        <w:t>овно тверджень скаржника</w:t>
      </w:r>
      <w:r w:rsidRPr="00D1122E">
        <w:rPr>
          <w:rFonts w:ascii="Times New Roman" w:hAnsi="Times New Roman" w:cs="Times New Roman"/>
          <w:sz w:val="28"/>
          <w:szCs w:val="28"/>
          <w:lang w:val="uk-UA"/>
        </w:rPr>
        <w:t xml:space="preserve"> щодо порушення вимог Положення про автоматизов</w:t>
      </w:r>
      <w:r>
        <w:rPr>
          <w:rFonts w:ascii="Times New Roman" w:hAnsi="Times New Roman" w:cs="Times New Roman"/>
          <w:sz w:val="28"/>
          <w:szCs w:val="28"/>
          <w:lang w:val="uk-UA"/>
        </w:rPr>
        <w:t>ану систему документообігу суду</w:t>
      </w:r>
      <w:r w:rsidRPr="00D1122E">
        <w:rPr>
          <w:rFonts w:ascii="Times New Roman" w:hAnsi="Times New Roman" w:cs="Times New Roman"/>
          <w:sz w:val="28"/>
          <w:szCs w:val="28"/>
          <w:lang w:val="uk-UA"/>
        </w:rPr>
        <w:t xml:space="preserve"> суддя </w:t>
      </w:r>
      <w:proofErr w:type="spellStart"/>
      <w:r w:rsidRPr="00D1122E">
        <w:rPr>
          <w:rFonts w:ascii="Times New Roman" w:hAnsi="Times New Roman" w:cs="Times New Roman"/>
          <w:sz w:val="28"/>
          <w:szCs w:val="28"/>
          <w:lang w:val="uk-UA"/>
        </w:rPr>
        <w:t>Добрівська</w:t>
      </w:r>
      <w:proofErr w:type="spellEnd"/>
      <w:r w:rsidRPr="00D1122E">
        <w:rPr>
          <w:rFonts w:ascii="Times New Roman" w:hAnsi="Times New Roman" w:cs="Times New Roman"/>
          <w:sz w:val="28"/>
          <w:szCs w:val="28"/>
          <w:lang w:val="uk-UA"/>
        </w:rPr>
        <w:t xml:space="preserve"> Н.А. пояснила, що після закінчення розгляду справ у </w:t>
      </w:r>
      <w:r w:rsidRPr="00D0150A">
        <w:rPr>
          <w:rFonts w:ascii="Times New Roman" w:hAnsi="Times New Roman" w:cs="Times New Roman"/>
          <w:sz w:val="28"/>
          <w:szCs w:val="28"/>
          <w:lang w:val="uk-UA"/>
        </w:rPr>
        <w:t>судов</w:t>
      </w:r>
      <w:r w:rsidR="00681348" w:rsidRPr="00D0150A">
        <w:rPr>
          <w:rFonts w:ascii="Times New Roman" w:hAnsi="Times New Roman" w:cs="Times New Roman"/>
          <w:sz w:val="28"/>
          <w:szCs w:val="28"/>
          <w:lang w:val="uk-UA"/>
        </w:rPr>
        <w:t>ому</w:t>
      </w:r>
      <w:r w:rsidRPr="00D0150A">
        <w:rPr>
          <w:rFonts w:ascii="Times New Roman" w:hAnsi="Times New Roman" w:cs="Times New Roman"/>
          <w:sz w:val="28"/>
          <w:szCs w:val="28"/>
          <w:lang w:val="uk-UA"/>
        </w:rPr>
        <w:t xml:space="preserve"> засіданн</w:t>
      </w:r>
      <w:r w:rsidR="00681348" w:rsidRPr="00D0150A">
        <w:rPr>
          <w:rFonts w:ascii="Times New Roman" w:hAnsi="Times New Roman" w:cs="Times New Roman"/>
          <w:sz w:val="28"/>
          <w:szCs w:val="28"/>
          <w:lang w:val="uk-UA"/>
        </w:rPr>
        <w:t>і</w:t>
      </w:r>
      <w:r w:rsidRPr="00D0150A">
        <w:rPr>
          <w:rFonts w:ascii="Times New Roman" w:hAnsi="Times New Roman" w:cs="Times New Roman"/>
          <w:sz w:val="28"/>
          <w:szCs w:val="28"/>
          <w:lang w:val="uk-UA"/>
        </w:rPr>
        <w:t>, призначен</w:t>
      </w:r>
      <w:r w:rsidR="00681348" w:rsidRPr="00D0150A">
        <w:rPr>
          <w:rFonts w:ascii="Times New Roman" w:hAnsi="Times New Roman" w:cs="Times New Roman"/>
          <w:sz w:val="28"/>
          <w:szCs w:val="28"/>
          <w:lang w:val="uk-UA"/>
        </w:rPr>
        <w:t>ому</w:t>
      </w:r>
      <w:r w:rsidRPr="00D1122E">
        <w:rPr>
          <w:rFonts w:ascii="Times New Roman" w:hAnsi="Times New Roman" w:cs="Times New Roman"/>
          <w:sz w:val="28"/>
          <w:szCs w:val="28"/>
          <w:lang w:val="uk-UA"/>
        </w:rPr>
        <w:t xml:space="preserve"> на 13:45 26 листопада 2018 року, на виконання вимог законодавства щодо </w:t>
      </w:r>
      <w:r>
        <w:rPr>
          <w:rFonts w:ascii="Times New Roman" w:hAnsi="Times New Roman" w:cs="Times New Roman"/>
          <w:sz w:val="28"/>
          <w:szCs w:val="28"/>
          <w:lang w:val="uk-UA"/>
        </w:rPr>
        <w:t>надсилання</w:t>
      </w:r>
      <w:r w:rsidRPr="00D1122E">
        <w:rPr>
          <w:rFonts w:ascii="Times New Roman" w:hAnsi="Times New Roman" w:cs="Times New Roman"/>
          <w:sz w:val="28"/>
          <w:szCs w:val="28"/>
          <w:lang w:val="uk-UA"/>
        </w:rPr>
        <w:t xml:space="preserve"> судових рішень до ЄДРСР, зважаючи на технічні особливості бази «ДСС», </w:t>
      </w:r>
      <w:r>
        <w:rPr>
          <w:rFonts w:ascii="Times New Roman" w:hAnsi="Times New Roman" w:cs="Times New Roman"/>
          <w:sz w:val="28"/>
          <w:szCs w:val="28"/>
          <w:lang w:val="uk-UA"/>
        </w:rPr>
        <w:t xml:space="preserve">копія </w:t>
      </w:r>
      <w:r w:rsidRPr="00D1122E">
        <w:rPr>
          <w:rFonts w:ascii="Times New Roman" w:hAnsi="Times New Roman" w:cs="Times New Roman"/>
          <w:sz w:val="28"/>
          <w:szCs w:val="28"/>
          <w:lang w:val="uk-UA"/>
        </w:rPr>
        <w:t>ухвал</w:t>
      </w:r>
      <w:r>
        <w:rPr>
          <w:rFonts w:ascii="Times New Roman" w:hAnsi="Times New Roman" w:cs="Times New Roman"/>
          <w:sz w:val="28"/>
          <w:szCs w:val="28"/>
          <w:lang w:val="uk-UA"/>
        </w:rPr>
        <w:t>и</w:t>
      </w:r>
      <w:r w:rsidRPr="00D1122E">
        <w:rPr>
          <w:rFonts w:ascii="Times New Roman" w:hAnsi="Times New Roman" w:cs="Times New Roman"/>
          <w:sz w:val="28"/>
          <w:szCs w:val="28"/>
          <w:lang w:val="uk-UA"/>
        </w:rPr>
        <w:t xml:space="preserve"> суду </w:t>
      </w:r>
      <w:r>
        <w:rPr>
          <w:rFonts w:ascii="Times New Roman" w:hAnsi="Times New Roman" w:cs="Times New Roman"/>
          <w:sz w:val="28"/>
          <w:szCs w:val="28"/>
          <w:lang w:val="uk-UA"/>
        </w:rPr>
        <w:t>як</w:t>
      </w:r>
      <w:r w:rsidRPr="00D1122E">
        <w:rPr>
          <w:rFonts w:ascii="Times New Roman" w:hAnsi="Times New Roman" w:cs="Times New Roman"/>
          <w:sz w:val="28"/>
          <w:szCs w:val="28"/>
          <w:lang w:val="uk-UA"/>
        </w:rPr>
        <w:t xml:space="preserve"> оригінал електронного судового рішення була </w:t>
      </w:r>
      <w:r>
        <w:rPr>
          <w:rFonts w:ascii="Times New Roman" w:hAnsi="Times New Roman" w:cs="Times New Roman"/>
          <w:sz w:val="28"/>
          <w:szCs w:val="28"/>
          <w:lang w:val="uk-UA"/>
        </w:rPr>
        <w:t>надіслана до ЄДРСР</w:t>
      </w:r>
      <w:r w:rsidRPr="00D1122E">
        <w:rPr>
          <w:rFonts w:ascii="Times New Roman" w:hAnsi="Times New Roman" w:cs="Times New Roman"/>
          <w:sz w:val="28"/>
          <w:szCs w:val="28"/>
          <w:lang w:val="uk-UA"/>
        </w:rPr>
        <w:t xml:space="preserve"> 26 листопада 2018 року о 20:36 з електронним цифровим підписом</w:t>
      </w:r>
      <w:r>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Наявний </w:t>
      </w:r>
      <w:r>
        <w:rPr>
          <w:rFonts w:ascii="Times New Roman" w:hAnsi="Times New Roman" w:cs="Times New Roman"/>
          <w:sz w:val="28"/>
          <w:szCs w:val="28"/>
          <w:lang w:val="uk-UA"/>
        </w:rPr>
        <w:t>у</w:t>
      </w:r>
      <w:r w:rsidRPr="00D1122E">
        <w:rPr>
          <w:rFonts w:ascii="Times New Roman" w:hAnsi="Times New Roman" w:cs="Times New Roman"/>
          <w:sz w:val="28"/>
          <w:szCs w:val="28"/>
          <w:lang w:val="uk-UA"/>
        </w:rPr>
        <w:t xml:space="preserve"> матеріалах справи оригінал судового рішення </w:t>
      </w:r>
      <w:r>
        <w:rPr>
          <w:rFonts w:ascii="Times New Roman" w:hAnsi="Times New Roman" w:cs="Times New Roman"/>
          <w:sz w:val="28"/>
          <w:szCs w:val="28"/>
          <w:lang w:val="uk-UA"/>
        </w:rPr>
        <w:t xml:space="preserve">містить </w:t>
      </w:r>
      <w:r w:rsidRPr="00D1122E">
        <w:rPr>
          <w:rFonts w:ascii="Times New Roman" w:hAnsi="Times New Roman" w:cs="Times New Roman"/>
          <w:sz w:val="28"/>
          <w:szCs w:val="28"/>
          <w:lang w:val="uk-UA"/>
        </w:rPr>
        <w:t xml:space="preserve">на кожній сторінці унікальний штрих-код. </w:t>
      </w:r>
      <w:r>
        <w:rPr>
          <w:rFonts w:ascii="Times New Roman" w:hAnsi="Times New Roman" w:cs="Times New Roman"/>
          <w:sz w:val="28"/>
          <w:szCs w:val="28"/>
          <w:lang w:val="uk-UA"/>
        </w:rPr>
        <w:t xml:space="preserve">Примірники цієї </w:t>
      </w:r>
      <w:r w:rsidRPr="00D1122E">
        <w:rPr>
          <w:rFonts w:ascii="Times New Roman" w:hAnsi="Times New Roman" w:cs="Times New Roman"/>
          <w:sz w:val="28"/>
          <w:szCs w:val="28"/>
          <w:lang w:val="uk-UA"/>
        </w:rPr>
        <w:t>ухвали</w:t>
      </w:r>
      <w:r>
        <w:rPr>
          <w:rFonts w:ascii="Times New Roman" w:hAnsi="Times New Roman" w:cs="Times New Roman"/>
          <w:sz w:val="28"/>
          <w:szCs w:val="28"/>
          <w:lang w:val="uk-UA"/>
        </w:rPr>
        <w:t>, надіслані</w:t>
      </w:r>
      <w:r w:rsidRPr="00D1122E">
        <w:rPr>
          <w:rFonts w:ascii="Times New Roman" w:hAnsi="Times New Roman" w:cs="Times New Roman"/>
          <w:sz w:val="28"/>
          <w:szCs w:val="28"/>
          <w:lang w:val="uk-UA"/>
        </w:rPr>
        <w:t xml:space="preserve"> всім </w:t>
      </w:r>
      <w:r>
        <w:rPr>
          <w:rFonts w:ascii="Times New Roman" w:hAnsi="Times New Roman" w:cs="Times New Roman"/>
          <w:sz w:val="28"/>
          <w:szCs w:val="28"/>
          <w:lang w:val="uk-UA"/>
        </w:rPr>
        <w:t xml:space="preserve">заінтересованим </w:t>
      </w:r>
      <w:r w:rsidRPr="00D1122E">
        <w:rPr>
          <w:rFonts w:ascii="Times New Roman" w:hAnsi="Times New Roman" w:cs="Times New Roman"/>
          <w:sz w:val="28"/>
          <w:szCs w:val="28"/>
          <w:lang w:val="uk-UA"/>
        </w:rPr>
        <w:lastRenderedPageBreak/>
        <w:t>особам</w:t>
      </w:r>
      <w:r>
        <w:rPr>
          <w:rFonts w:ascii="Times New Roman" w:hAnsi="Times New Roman" w:cs="Times New Roman"/>
          <w:sz w:val="28"/>
          <w:szCs w:val="28"/>
          <w:lang w:val="uk-UA"/>
        </w:rPr>
        <w:t>,</w:t>
      </w:r>
      <w:r w:rsidRPr="00D1122E">
        <w:rPr>
          <w:rFonts w:ascii="Times New Roman" w:hAnsi="Times New Roman" w:cs="Times New Roman"/>
          <w:sz w:val="28"/>
          <w:szCs w:val="28"/>
          <w:lang w:val="uk-UA"/>
        </w:rPr>
        <w:t xml:space="preserve"> відповідають наявному у справі оригіналу судового рішення і розміщеному у базі «ДСС» оригіналу електронного судового рішення</w:t>
      </w:r>
      <w:r>
        <w:rPr>
          <w:rFonts w:ascii="Times New Roman" w:hAnsi="Times New Roman" w:cs="Times New Roman"/>
          <w:sz w:val="28"/>
          <w:szCs w:val="28"/>
          <w:lang w:val="uk-UA"/>
        </w:rPr>
        <w:t>.</w:t>
      </w:r>
    </w:p>
    <w:p w:rsidR="007458FA" w:rsidRPr="007458FA" w:rsidRDefault="007458FA" w:rsidP="0022356D">
      <w:pPr>
        <w:spacing w:after="0" w:line="252" w:lineRule="auto"/>
        <w:ind w:firstLine="708"/>
        <w:contextualSpacing/>
        <w:jc w:val="both"/>
        <w:rPr>
          <w:rFonts w:ascii="Times New Roman" w:hAnsi="Times New Roman" w:cs="Times New Roman"/>
          <w:sz w:val="28"/>
          <w:szCs w:val="28"/>
          <w:lang w:val="uk-UA"/>
        </w:rPr>
      </w:pPr>
      <w:r w:rsidRPr="007458FA">
        <w:rPr>
          <w:rFonts w:ascii="Times New Roman" w:hAnsi="Times New Roman" w:cs="Times New Roman"/>
          <w:sz w:val="28"/>
          <w:szCs w:val="28"/>
          <w:lang w:val="uk-UA"/>
        </w:rPr>
        <w:t xml:space="preserve">Відкриваючи дисциплінарну справу стосовно судді </w:t>
      </w:r>
      <w:proofErr w:type="spellStart"/>
      <w:r w:rsidR="003322CE">
        <w:rPr>
          <w:rFonts w:ascii="Times New Roman" w:hAnsi="Times New Roman" w:cs="Times New Roman"/>
          <w:sz w:val="28"/>
          <w:szCs w:val="28"/>
          <w:lang w:val="uk-UA"/>
        </w:rPr>
        <w:t>Добрівської</w:t>
      </w:r>
      <w:proofErr w:type="spellEnd"/>
      <w:r w:rsidR="003322CE">
        <w:rPr>
          <w:rFonts w:ascii="Times New Roman" w:hAnsi="Times New Roman" w:cs="Times New Roman"/>
          <w:sz w:val="28"/>
          <w:szCs w:val="28"/>
          <w:lang w:val="uk-UA"/>
        </w:rPr>
        <w:t xml:space="preserve"> Н.А.</w:t>
      </w:r>
      <w:r w:rsidRPr="007458FA">
        <w:rPr>
          <w:rFonts w:ascii="Times New Roman" w:hAnsi="Times New Roman" w:cs="Times New Roman"/>
          <w:sz w:val="28"/>
          <w:szCs w:val="28"/>
          <w:lang w:val="uk-UA"/>
        </w:rPr>
        <w:t xml:space="preserve">, </w:t>
      </w:r>
      <w:r w:rsidR="003322CE">
        <w:rPr>
          <w:rFonts w:ascii="Times New Roman" w:hAnsi="Times New Roman" w:cs="Times New Roman"/>
          <w:sz w:val="28"/>
          <w:szCs w:val="28"/>
          <w:lang w:val="uk-UA"/>
        </w:rPr>
        <w:t>Третя</w:t>
      </w:r>
      <w:r w:rsidRPr="007458FA">
        <w:rPr>
          <w:rFonts w:ascii="Times New Roman" w:hAnsi="Times New Roman" w:cs="Times New Roman"/>
          <w:sz w:val="28"/>
          <w:szCs w:val="28"/>
          <w:lang w:val="uk-UA"/>
        </w:rPr>
        <w:t xml:space="preserve"> Дисциплінарна палата Вищої ради правосуддя виходила з того, що попередньою перевіркою встановлен</w:t>
      </w:r>
      <w:r w:rsidR="00681348">
        <w:rPr>
          <w:rFonts w:ascii="Times New Roman" w:hAnsi="Times New Roman" w:cs="Times New Roman"/>
          <w:sz w:val="28"/>
          <w:szCs w:val="28"/>
          <w:lang w:val="uk-UA"/>
        </w:rPr>
        <w:t>о</w:t>
      </w:r>
      <w:r w:rsidRPr="007458FA">
        <w:rPr>
          <w:rFonts w:ascii="Times New Roman" w:hAnsi="Times New Roman" w:cs="Times New Roman"/>
          <w:sz w:val="28"/>
          <w:szCs w:val="28"/>
          <w:lang w:val="uk-UA"/>
        </w:rPr>
        <w:t xml:space="preserve"> обставини, які можуть свідчити про наявність у її діях ознак дисциплінарного проступку, передбаченого </w:t>
      </w:r>
      <w:r w:rsidR="003322CE" w:rsidRPr="003322CE">
        <w:rPr>
          <w:rFonts w:ascii="Times New Roman" w:hAnsi="Times New Roman" w:cs="Times New Roman"/>
          <w:sz w:val="28"/>
          <w:szCs w:val="28"/>
          <w:lang w:val="uk-UA"/>
        </w:rPr>
        <w:t>підпунктом</w:t>
      </w:r>
      <w:r w:rsidR="00694123">
        <w:rPr>
          <w:rFonts w:ascii="Times New Roman" w:hAnsi="Times New Roman" w:cs="Times New Roman"/>
          <w:sz w:val="28"/>
          <w:szCs w:val="28"/>
          <w:lang w:val="uk-UA"/>
        </w:rPr>
        <w:t> </w:t>
      </w:r>
      <w:r w:rsidR="00300C6A">
        <w:rPr>
          <w:rFonts w:ascii="Times New Roman" w:hAnsi="Times New Roman" w:cs="Times New Roman"/>
          <w:sz w:val="28"/>
          <w:szCs w:val="28"/>
          <w:lang w:val="uk-UA"/>
        </w:rPr>
        <w:t>«</w:t>
      </w:r>
      <w:r w:rsidR="003322CE" w:rsidRPr="003322CE">
        <w:rPr>
          <w:rFonts w:ascii="Times New Roman" w:hAnsi="Times New Roman" w:cs="Times New Roman"/>
          <w:sz w:val="28"/>
          <w:szCs w:val="28"/>
          <w:lang w:val="uk-UA"/>
        </w:rPr>
        <w:t>а</w:t>
      </w:r>
      <w:r w:rsidR="00300C6A">
        <w:rPr>
          <w:rFonts w:ascii="Times New Roman" w:hAnsi="Times New Roman" w:cs="Times New Roman"/>
          <w:sz w:val="28"/>
          <w:szCs w:val="28"/>
          <w:lang w:val="uk-UA"/>
        </w:rPr>
        <w:t>»</w:t>
      </w:r>
      <w:r w:rsidR="003322CE" w:rsidRPr="003322CE">
        <w:rPr>
          <w:rFonts w:ascii="Times New Roman" w:hAnsi="Times New Roman" w:cs="Times New Roman"/>
          <w:sz w:val="28"/>
          <w:szCs w:val="28"/>
          <w:lang w:val="uk-UA"/>
        </w:rPr>
        <w:t xml:space="preserve"> пункту 1, пунктом 4 частини першої статті 106 Закону України </w:t>
      </w:r>
      <w:r w:rsidR="00300C6A">
        <w:rPr>
          <w:rFonts w:ascii="Times New Roman" w:hAnsi="Times New Roman" w:cs="Times New Roman"/>
          <w:sz w:val="28"/>
          <w:szCs w:val="28"/>
          <w:lang w:val="uk-UA"/>
        </w:rPr>
        <w:t>«</w:t>
      </w:r>
      <w:r w:rsidR="003322CE" w:rsidRPr="003322CE">
        <w:rPr>
          <w:rFonts w:ascii="Times New Roman" w:hAnsi="Times New Roman" w:cs="Times New Roman"/>
          <w:sz w:val="28"/>
          <w:szCs w:val="28"/>
          <w:lang w:val="uk-UA"/>
        </w:rPr>
        <w:t>Про судоустрій і статус суддів</w:t>
      </w:r>
      <w:r w:rsidR="00300C6A">
        <w:rPr>
          <w:rFonts w:ascii="Times New Roman" w:hAnsi="Times New Roman" w:cs="Times New Roman"/>
          <w:sz w:val="28"/>
          <w:szCs w:val="28"/>
          <w:lang w:val="uk-UA"/>
        </w:rPr>
        <w:t>»</w:t>
      </w:r>
      <w:r w:rsidRPr="007458FA">
        <w:rPr>
          <w:rFonts w:ascii="Times New Roman" w:hAnsi="Times New Roman" w:cs="Times New Roman"/>
          <w:sz w:val="28"/>
          <w:szCs w:val="28"/>
          <w:lang w:val="uk-UA"/>
        </w:rPr>
        <w:t xml:space="preserve"> </w:t>
      </w:r>
      <w:r w:rsidR="00300C6A" w:rsidRPr="00300C6A">
        <w:rPr>
          <w:rFonts w:ascii="Times New Roman" w:hAnsi="Times New Roman" w:cs="Times New Roman"/>
          <w:sz w:val="28"/>
          <w:szCs w:val="28"/>
          <w:lang w:val="uk-UA"/>
        </w:rPr>
        <w:t xml:space="preserve">(умисне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w:t>
      </w:r>
      <w:r w:rsidR="00681348" w:rsidRPr="00300C6A">
        <w:rPr>
          <w:rFonts w:ascii="Times New Roman" w:hAnsi="Times New Roman" w:cs="Times New Roman"/>
          <w:sz w:val="28"/>
          <w:szCs w:val="28"/>
          <w:lang w:val="uk-UA"/>
        </w:rPr>
        <w:t>обов’язків</w:t>
      </w:r>
      <w:r w:rsidR="00300C6A" w:rsidRPr="00300C6A">
        <w:rPr>
          <w:rFonts w:ascii="Times New Roman" w:hAnsi="Times New Roman" w:cs="Times New Roman"/>
          <w:sz w:val="28"/>
          <w:szCs w:val="28"/>
          <w:lang w:val="uk-UA"/>
        </w:rPr>
        <w:t xml:space="preserve"> або призвело до порушення правил щодо юрисдикції або складу суду; умисне або внаслідок грубої недбалості допущення суддею, який брав участь в ухваленні судового рішення, порушення прав людини і основоположних свобод або інш</w:t>
      </w:r>
      <w:r w:rsidR="006020B1">
        <w:rPr>
          <w:rFonts w:ascii="Times New Roman" w:hAnsi="Times New Roman" w:cs="Times New Roman"/>
          <w:sz w:val="28"/>
          <w:szCs w:val="28"/>
          <w:lang w:val="uk-UA"/>
        </w:rPr>
        <w:t>е</w:t>
      </w:r>
      <w:r w:rsidR="00300C6A" w:rsidRPr="00300C6A">
        <w:rPr>
          <w:rFonts w:ascii="Times New Roman" w:hAnsi="Times New Roman" w:cs="Times New Roman"/>
          <w:sz w:val="28"/>
          <w:szCs w:val="28"/>
          <w:lang w:val="uk-UA"/>
        </w:rPr>
        <w:t xml:space="preserve"> груб</w:t>
      </w:r>
      <w:r w:rsidR="006020B1">
        <w:rPr>
          <w:rFonts w:ascii="Times New Roman" w:hAnsi="Times New Roman" w:cs="Times New Roman"/>
          <w:sz w:val="28"/>
          <w:szCs w:val="28"/>
          <w:lang w:val="uk-UA"/>
        </w:rPr>
        <w:t>е</w:t>
      </w:r>
      <w:r w:rsidR="00300C6A" w:rsidRPr="00300C6A">
        <w:rPr>
          <w:rFonts w:ascii="Times New Roman" w:hAnsi="Times New Roman" w:cs="Times New Roman"/>
          <w:sz w:val="28"/>
          <w:szCs w:val="28"/>
          <w:lang w:val="uk-UA"/>
        </w:rPr>
        <w:t xml:space="preserve"> порушення закону, що призвело до істотних негативних наслідків).</w:t>
      </w:r>
    </w:p>
    <w:p w:rsidR="00300C6A" w:rsidRDefault="00300C6A" w:rsidP="00300C6A">
      <w:pPr>
        <w:spacing w:after="0" w:line="252" w:lineRule="auto"/>
        <w:ind w:firstLine="708"/>
        <w:contextualSpacing/>
        <w:jc w:val="both"/>
        <w:rPr>
          <w:rFonts w:ascii="Times New Roman" w:hAnsi="Times New Roman" w:cs="Times New Roman"/>
          <w:sz w:val="28"/>
          <w:szCs w:val="28"/>
          <w:lang w:val="uk-UA"/>
        </w:rPr>
      </w:pPr>
      <w:r w:rsidRPr="00300C6A">
        <w:rPr>
          <w:rFonts w:ascii="Times New Roman" w:hAnsi="Times New Roman" w:cs="Times New Roman"/>
          <w:sz w:val="28"/>
          <w:szCs w:val="28"/>
          <w:lang w:val="uk-UA"/>
        </w:rPr>
        <w:t xml:space="preserve">Зокрема, </w:t>
      </w:r>
      <w:r>
        <w:rPr>
          <w:rFonts w:ascii="Times New Roman" w:hAnsi="Times New Roman" w:cs="Times New Roman"/>
          <w:sz w:val="28"/>
          <w:szCs w:val="28"/>
          <w:lang w:val="uk-UA"/>
        </w:rPr>
        <w:t>Третьою</w:t>
      </w:r>
      <w:r w:rsidRPr="00300C6A">
        <w:rPr>
          <w:rFonts w:ascii="Times New Roman" w:hAnsi="Times New Roman" w:cs="Times New Roman"/>
          <w:sz w:val="28"/>
          <w:szCs w:val="28"/>
          <w:lang w:val="uk-UA"/>
        </w:rPr>
        <w:t xml:space="preserve"> Дисциплінарною палатою було встановлено, що заяву про забезпечення позову ма</w:t>
      </w:r>
      <w:r>
        <w:rPr>
          <w:rFonts w:ascii="Times New Roman" w:hAnsi="Times New Roman" w:cs="Times New Roman"/>
          <w:sz w:val="28"/>
          <w:szCs w:val="28"/>
          <w:lang w:val="uk-UA"/>
        </w:rPr>
        <w:t>в</w:t>
      </w:r>
      <w:r w:rsidRPr="00300C6A">
        <w:rPr>
          <w:rFonts w:ascii="Times New Roman" w:hAnsi="Times New Roman" w:cs="Times New Roman"/>
          <w:sz w:val="28"/>
          <w:szCs w:val="28"/>
          <w:lang w:val="uk-UA"/>
        </w:rPr>
        <w:t xml:space="preserve"> розглядати суд господарської юрисдикції, із чим погодився окружний адміністративний суд міста Києва, постановляючи ухвалу про відмову у відкритті провадження у справі </w:t>
      </w:r>
      <w:r w:rsidR="006020B1">
        <w:rPr>
          <w:rFonts w:ascii="Times New Roman" w:hAnsi="Times New Roman" w:cs="Times New Roman"/>
          <w:sz w:val="28"/>
          <w:szCs w:val="28"/>
          <w:lang w:val="uk-UA"/>
        </w:rPr>
        <w:t xml:space="preserve">№ </w:t>
      </w:r>
      <w:r w:rsidRPr="00300C6A">
        <w:rPr>
          <w:rFonts w:ascii="Times New Roman" w:hAnsi="Times New Roman" w:cs="Times New Roman"/>
          <w:sz w:val="28"/>
          <w:szCs w:val="28"/>
          <w:lang w:val="uk-UA"/>
        </w:rPr>
        <w:t xml:space="preserve">640/20615/18 за позовом ТОВ </w:t>
      </w:r>
      <w:r>
        <w:rPr>
          <w:rFonts w:ascii="Times New Roman" w:hAnsi="Times New Roman" w:cs="Times New Roman"/>
          <w:sz w:val="28"/>
          <w:szCs w:val="28"/>
          <w:lang w:val="uk-UA"/>
        </w:rPr>
        <w:t>«</w:t>
      </w:r>
      <w:proofErr w:type="spellStart"/>
      <w:r w:rsidRPr="00300C6A">
        <w:rPr>
          <w:rFonts w:ascii="Times New Roman" w:hAnsi="Times New Roman" w:cs="Times New Roman"/>
          <w:sz w:val="28"/>
          <w:szCs w:val="28"/>
          <w:lang w:val="uk-UA"/>
        </w:rPr>
        <w:t>Тревелвента</w:t>
      </w:r>
      <w:proofErr w:type="spellEnd"/>
      <w:r>
        <w:rPr>
          <w:rFonts w:ascii="Times New Roman" w:hAnsi="Times New Roman" w:cs="Times New Roman"/>
          <w:sz w:val="28"/>
          <w:szCs w:val="28"/>
          <w:lang w:val="uk-UA"/>
        </w:rPr>
        <w:t>»</w:t>
      </w:r>
      <w:r w:rsidRPr="00300C6A">
        <w:rPr>
          <w:rFonts w:ascii="Times New Roman" w:hAnsi="Times New Roman" w:cs="Times New Roman"/>
          <w:sz w:val="28"/>
          <w:szCs w:val="28"/>
          <w:lang w:val="uk-UA"/>
        </w:rPr>
        <w:t xml:space="preserve"> про визнання протиправними дій приватного виконавця, визнання протиправними та скасування постанов.</w:t>
      </w:r>
      <w:r>
        <w:rPr>
          <w:rFonts w:ascii="Times New Roman" w:hAnsi="Times New Roman" w:cs="Times New Roman"/>
          <w:sz w:val="28"/>
          <w:szCs w:val="28"/>
          <w:lang w:val="uk-UA"/>
        </w:rPr>
        <w:t xml:space="preserve"> </w:t>
      </w:r>
    </w:p>
    <w:p w:rsidR="00300C6A" w:rsidRDefault="00300C6A" w:rsidP="00300C6A">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цьому</w:t>
      </w:r>
      <w:r w:rsidRPr="00300C6A">
        <w:rPr>
          <w:rFonts w:ascii="Times New Roman" w:hAnsi="Times New Roman" w:cs="Times New Roman"/>
          <w:sz w:val="28"/>
          <w:szCs w:val="28"/>
          <w:lang w:val="uk-UA"/>
        </w:rPr>
        <w:t xml:space="preserve"> суддя окружного адміністративного суду міста Києва </w:t>
      </w:r>
      <w:r>
        <w:rPr>
          <w:rFonts w:ascii="Times New Roman" w:hAnsi="Times New Roman" w:cs="Times New Roman"/>
          <w:sz w:val="28"/>
          <w:szCs w:val="28"/>
          <w:lang w:val="uk-UA"/>
        </w:rPr>
        <w:br/>
      </w:r>
      <w:proofErr w:type="spellStart"/>
      <w:r w:rsidRPr="00300C6A">
        <w:rPr>
          <w:rFonts w:ascii="Times New Roman" w:hAnsi="Times New Roman" w:cs="Times New Roman"/>
          <w:sz w:val="28"/>
          <w:szCs w:val="28"/>
          <w:lang w:val="uk-UA"/>
        </w:rPr>
        <w:t>Добрівська</w:t>
      </w:r>
      <w:proofErr w:type="spellEnd"/>
      <w:r w:rsidRPr="00300C6A">
        <w:rPr>
          <w:rFonts w:ascii="Times New Roman" w:hAnsi="Times New Roman" w:cs="Times New Roman"/>
          <w:sz w:val="28"/>
          <w:szCs w:val="28"/>
          <w:lang w:val="uk-UA"/>
        </w:rPr>
        <w:t xml:space="preserve"> Н.А., розглянувши заяву про забезпечення позову в господарській справі, вийшла за межі юрисдикції адміністративного суду.</w:t>
      </w:r>
    </w:p>
    <w:p w:rsidR="001C3165" w:rsidRDefault="001C3165" w:rsidP="00300C6A">
      <w:pPr>
        <w:spacing w:after="0" w:line="252" w:lineRule="auto"/>
        <w:ind w:firstLine="708"/>
        <w:contextualSpacing/>
        <w:jc w:val="both"/>
        <w:rPr>
          <w:rFonts w:ascii="Times New Roman" w:hAnsi="Times New Roman" w:cs="Times New Roman"/>
          <w:sz w:val="28"/>
          <w:szCs w:val="28"/>
          <w:lang w:val="uk-UA"/>
        </w:rPr>
      </w:pPr>
      <w:r w:rsidRPr="001C3165">
        <w:rPr>
          <w:rFonts w:ascii="Times New Roman" w:hAnsi="Times New Roman" w:cs="Times New Roman"/>
          <w:sz w:val="28"/>
          <w:szCs w:val="28"/>
          <w:lang w:val="uk-UA"/>
        </w:rPr>
        <w:t>Порядок здійснення судового контролю за виконанням судових рішень, постановлених в порядку господарського судочинства, врегульовано положеннями розділу VI «Судовий контроль за виконанням судових рішень» ГПК України.</w:t>
      </w:r>
    </w:p>
    <w:p w:rsidR="00CE686A" w:rsidRDefault="00CE686A" w:rsidP="00300C6A">
      <w:pPr>
        <w:spacing w:after="0" w:line="252" w:lineRule="auto"/>
        <w:ind w:firstLine="708"/>
        <w:contextualSpacing/>
        <w:jc w:val="both"/>
        <w:rPr>
          <w:rFonts w:ascii="Times New Roman" w:hAnsi="Times New Roman" w:cs="Times New Roman"/>
          <w:sz w:val="28"/>
          <w:szCs w:val="28"/>
          <w:lang w:val="uk-UA"/>
        </w:rPr>
      </w:pPr>
      <w:r w:rsidRPr="00CE686A">
        <w:rPr>
          <w:rFonts w:ascii="Times New Roman" w:hAnsi="Times New Roman" w:cs="Times New Roman"/>
          <w:sz w:val="28"/>
          <w:szCs w:val="28"/>
          <w:lang w:val="uk-UA"/>
        </w:rPr>
        <w:t xml:space="preserve">Частиною першою статті 339 </w:t>
      </w:r>
      <w:r>
        <w:rPr>
          <w:rFonts w:ascii="Times New Roman" w:hAnsi="Times New Roman" w:cs="Times New Roman"/>
          <w:sz w:val="28"/>
          <w:szCs w:val="28"/>
          <w:lang w:val="uk-UA"/>
        </w:rPr>
        <w:t>ГПК України</w:t>
      </w:r>
      <w:r w:rsidRPr="00CE686A">
        <w:rPr>
          <w:rFonts w:ascii="Times New Roman" w:hAnsi="Times New Roman" w:cs="Times New Roman"/>
          <w:sz w:val="28"/>
          <w:szCs w:val="28"/>
          <w:lang w:val="uk-UA"/>
        </w:rPr>
        <w:t xml:space="preserve"> визначено, що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під час виконання судового рішення, ухваленого відповідно до цього Кодексу, порушено їхні права.</w:t>
      </w:r>
    </w:p>
    <w:p w:rsidR="00CE686A" w:rsidRPr="00CE686A" w:rsidRDefault="00CE686A" w:rsidP="0022356D">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частини першої статті 287 КАС України у</w:t>
      </w:r>
      <w:r w:rsidRPr="00CE686A">
        <w:rPr>
          <w:rFonts w:ascii="Times New Roman" w:hAnsi="Times New Roman" w:cs="Times New Roman"/>
          <w:sz w:val="28"/>
          <w:szCs w:val="28"/>
          <w:lang w:val="uk-UA"/>
        </w:rPr>
        <w:t xml:space="preserve">часники виконавчого провадження (крім державного виконавця, приватного виконавця) та особи, які залучаються до проведення виконавчих дій, мають право звернутися до адміністративного суду із позовною заявою,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порушено їхні права, </w:t>
      </w:r>
      <w:r w:rsidRPr="00CE686A">
        <w:rPr>
          <w:rFonts w:ascii="Times New Roman" w:hAnsi="Times New Roman" w:cs="Times New Roman"/>
          <w:sz w:val="28"/>
          <w:szCs w:val="28"/>
          <w:lang w:val="uk-UA"/>
        </w:rPr>
        <w:lastRenderedPageBreak/>
        <w:t>свободи чи інтереси, а також якщо законом не встановлено інший порядок судового оскарження рішень, дій чи бездіяльності таких осіб.</w:t>
      </w:r>
    </w:p>
    <w:p w:rsidR="00300C6A" w:rsidRDefault="006020B1" w:rsidP="0022356D">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ТОВ</w:t>
      </w:r>
      <w:r w:rsidR="00CE686A" w:rsidRPr="00CE686A">
        <w:rPr>
          <w:rFonts w:ascii="Times New Roman" w:hAnsi="Times New Roman" w:cs="Times New Roman"/>
          <w:sz w:val="28"/>
          <w:szCs w:val="28"/>
          <w:lang w:val="uk-UA"/>
        </w:rPr>
        <w:t xml:space="preserve"> «</w:t>
      </w:r>
      <w:proofErr w:type="spellStart"/>
      <w:r w:rsidR="00CE686A" w:rsidRPr="00CE686A">
        <w:rPr>
          <w:rFonts w:ascii="Times New Roman" w:hAnsi="Times New Roman" w:cs="Times New Roman"/>
          <w:sz w:val="28"/>
          <w:szCs w:val="28"/>
          <w:lang w:val="uk-UA"/>
        </w:rPr>
        <w:t>Тревелвента</w:t>
      </w:r>
      <w:proofErr w:type="spellEnd"/>
      <w:r w:rsidR="00CE686A" w:rsidRPr="00CE686A">
        <w:rPr>
          <w:rFonts w:ascii="Times New Roman" w:hAnsi="Times New Roman" w:cs="Times New Roman"/>
          <w:sz w:val="28"/>
          <w:szCs w:val="28"/>
          <w:lang w:val="uk-UA"/>
        </w:rPr>
        <w:t>» не є стороною у виконавчих проваджень АСВП №</w:t>
      </w:r>
      <w:r w:rsidR="00694123">
        <w:rPr>
          <w:rFonts w:ascii="Times New Roman" w:hAnsi="Times New Roman" w:cs="Times New Roman"/>
          <w:sz w:val="28"/>
          <w:szCs w:val="28"/>
          <w:lang w:val="uk-UA"/>
        </w:rPr>
        <w:t> </w:t>
      </w:r>
      <w:r w:rsidR="00CE686A" w:rsidRPr="00CE686A">
        <w:rPr>
          <w:rFonts w:ascii="Times New Roman" w:hAnsi="Times New Roman" w:cs="Times New Roman"/>
          <w:sz w:val="28"/>
          <w:szCs w:val="28"/>
          <w:lang w:val="uk-UA"/>
        </w:rPr>
        <w:t>57756223 та АСВП №</w:t>
      </w:r>
      <w:r w:rsidR="00694123">
        <w:rPr>
          <w:rFonts w:ascii="Times New Roman" w:hAnsi="Times New Roman" w:cs="Times New Roman"/>
          <w:sz w:val="28"/>
          <w:szCs w:val="28"/>
          <w:lang w:val="uk-UA"/>
        </w:rPr>
        <w:t> </w:t>
      </w:r>
      <w:r w:rsidR="00CE686A" w:rsidRPr="00CE686A">
        <w:rPr>
          <w:rFonts w:ascii="Times New Roman" w:hAnsi="Times New Roman" w:cs="Times New Roman"/>
          <w:sz w:val="28"/>
          <w:szCs w:val="28"/>
          <w:lang w:val="uk-UA"/>
        </w:rPr>
        <w:t>57756205, на чому і наголошувало, звертаючись до адміністративного суду із заявою про вжиття заходів забезпечення позову, наполягаючи на можливості порушення його прав як акціонера ПАТ «Акціонерний комерційний промислово-інвестиційний банк» (ПАТ «Промінвестбанк»), що має намір оскаржувати до суду дії та постанови приватного виконавця</w:t>
      </w:r>
      <w:r w:rsidR="00CE686A">
        <w:rPr>
          <w:rFonts w:ascii="Times New Roman" w:hAnsi="Times New Roman" w:cs="Times New Roman"/>
          <w:sz w:val="28"/>
          <w:szCs w:val="28"/>
          <w:lang w:val="uk-UA"/>
        </w:rPr>
        <w:t>.</w:t>
      </w:r>
    </w:p>
    <w:p w:rsidR="001C3165" w:rsidRPr="001C3165" w:rsidRDefault="001C3165" w:rsidP="0022356D">
      <w:pPr>
        <w:spacing w:after="0" w:line="252" w:lineRule="auto"/>
        <w:ind w:firstLine="708"/>
        <w:contextualSpacing/>
        <w:jc w:val="both"/>
        <w:rPr>
          <w:rFonts w:ascii="Times New Roman" w:hAnsi="Times New Roman" w:cs="Times New Roman"/>
          <w:sz w:val="28"/>
          <w:szCs w:val="28"/>
          <w:lang w:val="uk-UA"/>
        </w:rPr>
      </w:pPr>
      <w:r w:rsidRPr="001C3165">
        <w:rPr>
          <w:rFonts w:ascii="Times New Roman" w:hAnsi="Times New Roman" w:cs="Times New Roman"/>
          <w:sz w:val="28"/>
          <w:szCs w:val="28"/>
          <w:lang w:val="uk-UA"/>
        </w:rPr>
        <w:t>При цьому згідно із частиною першою статті 287 КАС України учасники виконавчого провадження (крім державного виконавця, приватного виконавця) та особи, які залучаються до проведення виконавчих дій, мають право звернутися до адміністративного суду із позовною заявою, якщо вважають, що рішенням, дією або бездіяльністю державного виконавця чи іншої посадової особи органу державної виконавчої служби або приватного виконавця порушено їхні права, свободи чи інтереси, а також якщо законом не встановлено інший порядок судового оскарження рішень, дій чи бездіяльності таких осіб.</w:t>
      </w:r>
    </w:p>
    <w:p w:rsidR="00300C6A" w:rsidRDefault="003F3F9B" w:rsidP="0022356D">
      <w:pPr>
        <w:spacing w:after="0" w:line="252" w:lineRule="auto"/>
        <w:ind w:firstLine="708"/>
        <w:contextualSpacing/>
        <w:jc w:val="both"/>
        <w:rPr>
          <w:rFonts w:ascii="Times New Roman" w:hAnsi="Times New Roman" w:cs="Times New Roman"/>
          <w:sz w:val="28"/>
          <w:szCs w:val="28"/>
          <w:lang w:val="uk-UA"/>
        </w:rPr>
      </w:pPr>
      <w:r w:rsidRPr="003F3F9B">
        <w:rPr>
          <w:rFonts w:ascii="Times New Roman" w:hAnsi="Times New Roman" w:cs="Times New Roman"/>
          <w:sz w:val="28"/>
          <w:szCs w:val="28"/>
          <w:lang w:val="uk-UA"/>
        </w:rPr>
        <w:t xml:space="preserve">З огляду на наведені положення статті 339 ГПК України та частини першої статті 287 КАС України </w:t>
      </w:r>
      <w:r w:rsidR="001C3165">
        <w:rPr>
          <w:rFonts w:ascii="Times New Roman" w:hAnsi="Times New Roman" w:cs="Times New Roman"/>
          <w:sz w:val="28"/>
          <w:szCs w:val="28"/>
          <w:lang w:val="uk-UA"/>
        </w:rPr>
        <w:t xml:space="preserve">суддя </w:t>
      </w:r>
      <w:proofErr w:type="spellStart"/>
      <w:r w:rsidR="001C3165">
        <w:rPr>
          <w:rFonts w:ascii="Times New Roman" w:hAnsi="Times New Roman" w:cs="Times New Roman"/>
          <w:sz w:val="28"/>
          <w:szCs w:val="28"/>
          <w:lang w:val="uk-UA"/>
        </w:rPr>
        <w:t>Добрівська</w:t>
      </w:r>
      <w:proofErr w:type="spellEnd"/>
      <w:r w:rsidR="001C3165">
        <w:rPr>
          <w:rFonts w:ascii="Times New Roman" w:hAnsi="Times New Roman" w:cs="Times New Roman"/>
          <w:sz w:val="28"/>
          <w:szCs w:val="28"/>
          <w:lang w:val="uk-UA"/>
        </w:rPr>
        <w:t xml:space="preserve"> Н.А. дійшла висновку, що </w:t>
      </w:r>
      <w:r w:rsidRPr="003F3F9B">
        <w:rPr>
          <w:rFonts w:ascii="Times New Roman" w:hAnsi="Times New Roman" w:cs="Times New Roman"/>
          <w:sz w:val="28"/>
          <w:szCs w:val="28"/>
          <w:lang w:val="uk-UA"/>
        </w:rPr>
        <w:t>цей спір підлягає розгляду в порядку адміністративного судочинства.</w:t>
      </w:r>
    </w:p>
    <w:p w:rsidR="007458FA" w:rsidRDefault="003F3F9B" w:rsidP="0022356D">
      <w:pPr>
        <w:spacing w:after="0" w:line="252" w:lineRule="auto"/>
        <w:ind w:firstLine="708"/>
        <w:contextualSpacing/>
        <w:jc w:val="both"/>
        <w:rPr>
          <w:rFonts w:ascii="Times New Roman" w:hAnsi="Times New Roman" w:cs="Times New Roman"/>
          <w:sz w:val="28"/>
          <w:szCs w:val="28"/>
          <w:lang w:val="uk-UA"/>
        </w:rPr>
      </w:pPr>
      <w:r w:rsidRPr="003F3F9B">
        <w:rPr>
          <w:rFonts w:ascii="Times New Roman" w:hAnsi="Times New Roman" w:cs="Times New Roman"/>
          <w:sz w:val="28"/>
          <w:szCs w:val="28"/>
          <w:lang w:val="uk-UA"/>
        </w:rPr>
        <w:t>Така позиція цілком узгоджується з позиці</w:t>
      </w:r>
      <w:r w:rsidR="001C3165">
        <w:rPr>
          <w:rFonts w:ascii="Times New Roman" w:hAnsi="Times New Roman" w:cs="Times New Roman"/>
          <w:sz w:val="28"/>
          <w:szCs w:val="28"/>
          <w:lang w:val="uk-UA"/>
        </w:rPr>
        <w:t>єю</w:t>
      </w:r>
      <w:r w:rsidRPr="003F3F9B">
        <w:rPr>
          <w:rFonts w:ascii="Times New Roman" w:hAnsi="Times New Roman" w:cs="Times New Roman"/>
          <w:sz w:val="28"/>
          <w:szCs w:val="28"/>
          <w:lang w:val="uk-UA"/>
        </w:rPr>
        <w:t xml:space="preserve"> Великої Палати Верховного Суду, висловленою у постанов</w:t>
      </w:r>
      <w:r w:rsidR="001C3165">
        <w:rPr>
          <w:rFonts w:ascii="Times New Roman" w:hAnsi="Times New Roman" w:cs="Times New Roman"/>
          <w:sz w:val="28"/>
          <w:szCs w:val="28"/>
          <w:lang w:val="uk-UA"/>
        </w:rPr>
        <w:t>і</w:t>
      </w:r>
      <w:r w:rsidRPr="003F3F9B">
        <w:rPr>
          <w:rFonts w:ascii="Times New Roman" w:hAnsi="Times New Roman" w:cs="Times New Roman"/>
          <w:sz w:val="28"/>
          <w:szCs w:val="28"/>
          <w:lang w:val="uk-UA"/>
        </w:rPr>
        <w:t xml:space="preserve"> від </w:t>
      </w:r>
      <w:r w:rsidR="00577698">
        <w:rPr>
          <w:rFonts w:ascii="Times New Roman" w:hAnsi="Times New Roman" w:cs="Times New Roman"/>
          <w:sz w:val="28"/>
          <w:szCs w:val="28"/>
          <w:lang w:val="uk-UA"/>
        </w:rPr>
        <w:t>27 березня 2019 року у справі № 823/359/18</w:t>
      </w:r>
      <w:r w:rsidR="00413DD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3D1BE5" w:rsidRDefault="00413DD0" w:rsidP="0022356D">
      <w:pPr>
        <w:spacing w:after="0" w:line="252"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6020B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13DD0">
        <w:rPr>
          <w:rFonts w:ascii="Times New Roman" w:hAnsi="Times New Roman" w:cs="Times New Roman"/>
          <w:sz w:val="28"/>
          <w:szCs w:val="28"/>
          <w:lang w:val="uk-UA"/>
        </w:rPr>
        <w:t>часткового задовол</w:t>
      </w:r>
      <w:r>
        <w:rPr>
          <w:rFonts w:ascii="Times New Roman" w:hAnsi="Times New Roman" w:cs="Times New Roman"/>
          <w:sz w:val="28"/>
          <w:szCs w:val="28"/>
          <w:lang w:val="uk-UA"/>
        </w:rPr>
        <w:t>ьняючи</w:t>
      </w:r>
      <w:r w:rsidRPr="00413DD0">
        <w:rPr>
          <w:rFonts w:ascii="Times New Roman" w:hAnsi="Times New Roman" w:cs="Times New Roman"/>
          <w:sz w:val="28"/>
          <w:szCs w:val="28"/>
          <w:lang w:val="uk-UA"/>
        </w:rPr>
        <w:t xml:space="preserve"> заяв</w:t>
      </w:r>
      <w:r>
        <w:rPr>
          <w:rFonts w:ascii="Times New Roman" w:hAnsi="Times New Roman" w:cs="Times New Roman"/>
          <w:sz w:val="28"/>
          <w:szCs w:val="28"/>
          <w:lang w:val="uk-UA"/>
        </w:rPr>
        <w:t>у</w:t>
      </w:r>
      <w:r w:rsidRPr="00413DD0">
        <w:rPr>
          <w:rFonts w:ascii="Times New Roman" w:hAnsi="Times New Roman" w:cs="Times New Roman"/>
          <w:sz w:val="28"/>
          <w:szCs w:val="28"/>
          <w:lang w:val="uk-UA"/>
        </w:rPr>
        <w:t xml:space="preserve"> </w:t>
      </w:r>
      <w:r>
        <w:rPr>
          <w:rFonts w:ascii="Times New Roman" w:hAnsi="Times New Roman" w:cs="Times New Roman"/>
          <w:sz w:val="28"/>
          <w:szCs w:val="28"/>
          <w:lang w:val="uk-UA"/>
        </w:rPr>
        <w:t>ТОВ</w:t>
      </w:r>
      <w:r w:rsidRPr="00413DD0">
        <w:rPr>
          <w:rFonts w:ascii="Times New Roman" w:hAnsi="Times New Roman" w:cs="Times New Roman"/>
          <w:sz w:val="28"/>
          <w:szCs w:val="28"/>
          <w:lang w:val="uk-UA"/>
        </w:rPr>
        <w:t xml:space="preserve"> «</w:t>
      </w:r>
      <w:proofErr w:type="spellStart"/>
      <w:r w:rsidRPr="00413DD0">
        <w:rPr>
          <w:rFonts w:ascii="Times New Roman" w:hAnsi="Times New Roman" w:cs="Times New Roman"/>
          <w:sz w:val="28"/>
          <w:szCs w:val="28"/>
          <w:lang w:val="uk-UA"/>
        </w:rPr>
        <w:t>Тревелвента</w:t>
      </w:r>
      <w:proofErr w:type="spellEnd"/>
      <w:r w:rsidRPr="00413DD0">
        <w:rPr>
          <w:rFonts w:ascii="Times New Roman" w:hAnsi="Times New Roman" w:cs="Times New Roman"/>
          <w:sz w:val="28"/>
          <w:szCs w:val="28"/>
          <w:lang w:val="uk-UA"/>
        </w:rPr>
        <w:t>» щодо</w:t>
      </w:r>
      <w:r>
        <w:rPr>
          <w:rFonts w:ascii="Times New Roman" w:hAnsi="Times New Roman" w:cs="Times New Roman"/>
          <w:sz w:val="28"/>
          <w:szCs w:val="28"/>
          <w:lang w:val="uk-UA"/>
        </w:rPr>
        <w:t xml:space="preserve"> </w:t>
      </w:r>
      <w:r w:rsidRPr="00413DD0">
        <w:rPr>
          <w:rFonts w:ascii="Times New Roman" w:hAnsi="Times New Roman" w:cs="Times New Roman"/>
          <w:sz w:val="28"/>
          <w:szCs w:val="28"/>
          <w:lang w:val="uk-UA"/>
        </w:rPr>
        <w:t xml:space="preserve">заборони саме приватному виконавцю </w:t>
      </w:r>
      <w:r w:rsidR="003B7664">
        <w:rPr>
          <w:rFonts w:ascii="Times New Roman" w:hAnsi="Times New Roman" w:cs="Times New Roman"/>
          <w:sz w:val="28"/>
          <w:szCs w:val="28"/>
          <w:lang w:val="uk-UA"/>
        </w:rPr>
        <w:t xml:space="preserve">виконавчого округу міста Києва </w:t>
      </w:r>
      <w:r w:rsidRPr="00413DD0">
        <w:rPr>
          <w:rFonts w:ascii="Times New Roman" w:hAnsi="Times New Roman" w:cs="Times New Roman"/>
          <w:sz w:val="28"/>
          <w:szCs w:val="28"/>
          <w:lang w:val="uk-UA"/>
        </w:rPr>
        <w:t>Жаботинському</w:t>
      </w:r>
      <w:r w:rsidR="003B7664">
        <w:rPr>
          <w:rFonts w:ascii="Times New Roman" w:hAnsi="Times New Roman" w:cs="Times New Roman"/>
          <w:sz w:val="28"/>
          <w:szCs w:val="28"/>
          <w:lang w:val="uk-UA"/>
        </w:rPr>
        <w:t> </w:t>
      </w:r>
      <w:r w:rsidRPr="00413DD0">
        <w:rPr>
          <w:rFonts w:ascii="Times New Roman" w:hAnsi="Times New Roman" w:cs="Times New Roman"/>
          <w:sz w:val="28"/>
          <w:szCs w:val="28"/>
          <w:lang w:val="uk-UA"/>
        </w:rPr>
        <w:t>І</w:t>
      </w:r>
      <w:r>
        <w:rPr>
          <w:rFonts w:ascii="Times New Roman" w:hAnsi="Times New Roman" w:cs="Times New Roman"/>
          <w:sz w:val="28"/>
          <w:szCs w:val="28"/>
          <w:lang w:val="uk-UA"/>
        </w:rPr>
        <w:t>.</w:t>
      </w:r>
      <w:r w:rsidRPr="00413DD0">
        <w:rPr>
          <w:rFonts w:ascii="Times New Roman" w:hAnsi="Times New Roman" w:cs="Times New Roman"/>
          <w:sz w:val="28"/>
          <w:szCs w:val="28"/>
          <w:lang w:val="uk-UA"/>
        </w:rPr>
        <w:t>В</w:t>
      </w:r>
      <w:r>
        <w:rPr>
          <w:rFonts w:ascii="Times New Roman" w:hAnsi="Times New Roman" w:cs="Times New Roman"/>
          <w:sz w:val="28"/>
          <w:szCs w:val="28"/>
          <w:lang w:val="uk-UA"/>
        </w:rPr>
        <w:t>.</w:t>
      </w:r>
      <w:r w:rsidRPr="00413DD0">
        <w:rPr>
          <w:rFonts w:ascii="Times New Roman" w:hAnsi="Times New Roman" w:cs="Times New Roman"/>
          <w:sz w:val="28"/>
          <w:szCs w:val="28"/>
          <w:lang w:val="uk-UA"/>
        </w:rPr>
        <w:t xml:space="preserve"> вчиняти будь-які виконавчі дії щодо боржника за спірними виконавчими провадженнями, в тому числі, але не виключно; приймати постанови про арешт коштів та майна боржника, направляти їх будь-яким банківським установам, третім особам чи виконувати їх в інший спосіб, направляти платіжні вимоги про списання коштів боржника до будь-яких банківських установ, стягувати грошові кошти, перераховувати стягнуті грошові кошти на рахунок стягувана, звертати стягнення на майно боржника, а також вчиняти будь-які інші дії, направлені на примусове виконання рішенн</w:t>
      </w:r>
      <w:r>
        <w:rPr>
          <w:rFonts w:ascii="Times New Roman" w:hAnsi="Times New Roman" w:cs="Times New Roman"/>
          <w:sz w:val="28"/>
          <w:szCs w:val="28"/>
          <w:lang w:val="uk-UA"/>
        </w:rPr>
        <w:t xml:space="preserve">я </w:t>
      </w:r>
      <w:r w:rsidR="003B7664">
        <w:rPr>
          <w:rFonts w:ascii="Times New Roman" w:hAnsi="Times New Roman" w:cs="Times New Roman"/>
          <w:sz w:val="28"/>
          <w:szCs w:val="28"/>
          <w:lang w:val="uk-UA"/>
        </w:rPr>
        <w:t>г</w:t>
      </w:r>
      <w:r>
        <w:rPr>
          <w:rFonts w:ascii="Times New Roman" w:hAnsi="Times New Roman" w:cs="Times New Roman"/>
          <w:sz w:val="28"/>
          <w:szCs w:val="28"/>
          <w:lang w:val="uk-UA"/>
        </w:rPr>
        <w:t xml:space="preserve">осподарського суду міста Києва, суддя </w:t>
      </w:r>
      <w:proofErr w:type="spellStart"/>
      <w:r>
        <w:rPr>
          <w:rFonts w:ascii="Times New Roman" w:hAnsi="Times New Roman" w:cs="Times New Roman"/>
          <w:sz w:val="28"/>
          <w:szCs w:val="28"/>
          <w:lang w:val="uk-UA"/>
        </w:rPr>
        <w:t>Добрівська</w:t>
      </w:r>
      <w:proofErr w:type="spellEnd"/>
      <w:r>
        <w:rPr>
          <w:rFonts w:ascii="Times New Roman" w:hAnsi="Times New Roman" w:cs="Times New Roman"/>
          <w:sz w:val="28"/>
          <w:szCs w:val="28"/>
          <w:lang w:val="uk-UA"/>
        </w:rPr>
        <w:t xml:space="preserve"> Н.А. врахувала надані належні та переконливі докази існування очевидної </w:t>
      </w:r>
      <w:r w:rsidR="003D1BE5">
        <w:rPr>
          <w:rFonts w:ascii="Times New Roman" w:hAnsi="Times New Roman" w:cs="Times New Roman"/>
          <w:sz w:val="28"/>
          <w:szCs w:val="28"/>
          <w:lang w:val="uk-UA"/>
        </w:rPr>
        <w:t>н</w:t>
      </w:r>
      <w:r w:rsidR="003D1BE5" w:rsidRPr="003D1BE5">
        <w:rPr>
          <w:rFonts w:ascii="Times New Roman" w:hAnsi="Times New Roman" w:cs="Times New Roman"/>
          <w:sz w:val="28"/>
          <w:szCs w:val="28"/>
          <w:lang w:val="uk-UA"/>
        </w:rPr>
        <w:t>ебезпек</w:t>
      </w:r>
      <w:r w:rsidR="003B7664">
        <w:rPr>
          <w:rFonts w:ascii="Times New Roman" w:hAnsi="Times New Roman" w:cs="Times New Roman"/>
          <w:sz w:val="28"/>
          <w:szCs w:val="28"/>
          <w:lang w:val="uk-UA"/>
        </w:rPr>
        <w:t>и</w:t>
      </w:r>
      <w:r w:rsidR="003D1BE5" w:rsidRPr="003D1BE5">
        <w:rPr>
          <w:rFonts w:ascii="Times New Roman" w:hAnsi="Times New Roman" w:cs="Times New Roman"/>
          <w:sz w:val="28"/>
          <w:szCs w:val="28"/>
          <w:lang w:val="uk-UA"/>
        </w:rPr>
        <w:t xml:space="preserve"> </w:t>
      </w:r>
      <w:r w:rsidR="003D1BE5" w:rsidRPr="00D0150A">
        <w:rPr>
          <w:rFonts w:ascii="Times New Roman" w:hAnsi="Times New Roman" w:cs="Times New Roman"/>
          <w:sz w:val="28"/>
          <w:szCs w:val="28"/>
          <w:lang w:val="uk-UA"/>
        </w:rPr>
        <w:t>запо</w:t>
      </w:r>
      <w:r w:rsidR="003B7664" w:rsidRPr="00D0150A">
        <w:rPr>
          <w:rFonts w:ascii="Times New Roman" w:hAnsi="Times New Roman" w:cs="Times New Roman"/>
          <w:sz w:val="28"/>
          <w:szCs w:val="28"/>
          <w:lang w:val="uk-UA"/>
        </w:rPr>
        <w:t>діяння</w:t>
      </w:r>
      <w:r w:rsidR="003D1BE5" w:rsidRPr="003D1BE5">
        <w:rPr>
          <w:rFonts w:ascii="Times New Roman" w:hAnsi="Times New Roman" w:cs="Times New Roman"/>
          <w:sz w:val="28"/>
          <w:szCs w:val="28"/>
          <w:lang w:val="uk-UA"/>
        </w:rPr>
        <w:t xml:space="preserve"> шкоди правам та інтересам позивача</w:t>
      </w:r>
      <w:r w:rsidR="003D1BE5">
        <w:rPr>
          <w:rFonts w:ascii="Times New Roman" w:hAnsi="Times New Roman" w:cs="Times New Roman"/>
          <w:sz w:val="28"/>
          <w:szCs w:val="28"/>
          <w:lang w:val="uk-UA"/>
        </w:rPr>
        <w:t xml:space="preserve">, що </w:t>
      </w:r>
      <w:r w:rsidR="003D1BE5" w:rsidRPr="003D1BE5">
        <w:rPr>
          <w:rFonts w:ascii="Times New Roman" w:hAnsi="Times New Roman" w:cs="Times New Roman"/>
          <w:sz w:val="28"/>
          <w:szCs w:val="28"/>
          <w:lang w:val="uk-UA"/>
        </w:rPr>
        <w:t>обумовл</w:t>
      </w:r>
      <w:r w:rsidR="003D1BE5">
        <w:rPr>
          <w:rFonts w:ascii="Times New Roman" w:hAnsi="Times New Roman" w:cs="Times New Roman"/>
          <w:sz w:val="28"/>
          <w:szCs w:val="28"/>
          <w:lang w:val="uk-UA"/>
        </w:rPr>
        <w:t>ені</w:t>
      </w:r>
      <w:r w:rsidR="003D1BE5" w:rsidRPr="003D1BE5">
        <w:rPr>
          <w:rFonts w:ascii="Times New Roman" w:hAnsi="Times New Roman" w:cs="Times New Roman"/>
          <w:sz w:val="28"/>
          <w:szCs w:val="28"/>
          <w:lang w:val="uk-UA"/>
        </w:rPr>
        <w:t xml:space="preserve"> економічною шкодою, завданою ТОВ «</w:t>
      </w:r>
      <w:proofErr w:type="spellStart"/>
      <w:r w:rsidR="003D1BE5" w:rsidRPr="003D1BE5">
        <w:rPr>
          <w:rFonts w:ascii="Times New Roman" w:hAnsi="Times New Roman" w:cs="Times New Roman"/>
          <w:sz w:val="28"/>
          <w:szCs w:val="28"/>
          <w:lang w:val="uk-UA"/>
        </w:rPr>
        <w:t>Тревелвента</w:t>
      </w:r>
      <w:proofErr w:type="spellEnd"/>
      <w:r w:rsidR="003D1BE5" w:rsidRPr="003D1BE5">
        <w:rPr>
          <w:rFonts w:ascii="Times New Roman" w:hAnsi="Times New Roman" w:cs="Times New Roman"/>
          <w:sz w:val="28"/>
          <w:szCs w:val="28"/>
          <w:lang w:val="uk-UA"/>
        </w:rPr>
        <w:t xml:space="preserve">» як акціонеру боржника за виконавчим провадженням, внаслідок винесення оскаржуваних рішень, оскільки діяльність </w:t>
      </w:r>
      <w:r w:rsidR="003B7664">
        <w:rPr>
          <w:rFonts w:ascii="Times New Roman" w:hAnsi="Times New Roman" w:cs="Times New Roman"/>
          <w:sz w:val="28"/>
          <w:szCs w:val="28"/>
          <w:lang w:val="uk-UA"/>
        </w:rPr>
        <w:t>б</w:t>
      </w:r>
      <w:r w:rsidR="003D1BE5" w:rsidRPr="003D1BE5">
        <w:rPr>
          <w:rFonts w:ascii="Times New Roman" w:hAnsi="Times New Roman" w:cs="Times New Roman"/>
          <w:sz w:val="28"/>
          <w:szCs w:val="28"/>
          <w:lang w:val="uk-UA"/>
        </w:rPr>
        <w:t xml:space="preserve">анку буде заблоковано, що призведе до позбавлення </w:t>
      </w:r>
      <w:r w:rsidR="003B7664">
        <w:rPr>
          <w:rFonts w:ascii="Times New Roman" w:hAnsi="Times New Roman" w:cs="Times New Roman"/>
          <w:sz w:val="28"/>
          <w:szCs w:val="28"/>
          <w:lang w:val="uk-UA"/>
        </w:rPr>
        <w:t>ТОВ «</w:t>
      </w:r>
      <w:proofErr w:type="spellStart"/>
      <w:r w:rsidR="003B7664">
        <w:rPr>
          <w:rFonts w:ascii="Times New Roman" w:hAnsi="Times New Roman" w:cs="Times New Roman"/>
          <w:sz w:val="28"/>
          <w:szCs w:val="28"/>
          <w:lang w:val="uk-UA"/>
        </w:rPr>
        <w:t>Тревелвента</w:t>
      </w:r>
      <w:proofErr w:type="spellEnd"/>
      <w:r w:rsidR="003B7664">
        <w:rPr>
          <w:rFonts w:ascii="Times New Roman" w:hAnsi="Times New Roman" w:cs="Times New Roman"/>
          <w:sz w:val="28"/>
          <w:szCs w:val="28"/>
          <w:lang w:val="uk-UA"/>
        </w:rPr>
        <w:t xml:space="preserve">» </w:t>
      </w:r>
      <w:r w:rsidR="003D1BE5" w:rsidRPr="003D1BE5">
        <w:rPr>
          <w:rFonts w:ascii="Times New Roman" w:hAnsi="Times New Roman" w:cs="Times New Roman"/>
          <w:sz w:val="28"/>
          <w:szCs w:val="28"/>
          <w:lang w:val="uk-UA"/>
        </w:rPr>
        <w:t>можливості ведення господарської діяльності</w:t>
      </w:r>
      <w:r w:rsidR="003B766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 xml:space="preserve">Забезпечення адміністративного позову регламентовано положеннями статей 150–158 КАС України, якими визначено підстави для вжиття заходів </w:t>
      </w:r>
      <w:r w:rsidRPr="00C5566D">
        <w:rPr>
          <w:rFonts w:ascii="Times New Roman" w:hAnsi="Times New Roman" w:cs="Times New Roman"/>
          <w:sz w:val="28"/>
          <w:szCs w:val="28"/>
          <w:lang w:val="uk-UA"/>
        </w:rPr>
        <w:lastRenderedPageBreak/>
        <w:t>забезпечення адміністративного позову, а також способи забезпечення позову в адміністративному процесі.</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Забезпечення адміністративного позову є однією з гарантій виконання судового рішення і спрямоване на забезпечення принципу обов’язковості судових рішень. Забезпечення адміністративного позову – це вжиття судом, у провадженні якого перебуває справа, до вирішення адміністративної справи визначених законом заходів щодо створення можливості реального виконання у майбутньому судового рішення, якщо його буде прийнято на користь позивача.</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Відповідно до вимог частин першої та другої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Забезпечення позову допускається як до пред’явлення позову, так і на будь-якій стадії розгляду справи. При цьому згідно з положеннями частини другої статті 150 КАС України заходи забезпечення позову вживаються, якщо:</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1) невжиття таких заходів може істотно ускладнити чи унеможливити виконання рішення суду або ефективний захист, або поновлення порушених чи оспорюваних прав або інтересів позивача, за захистом яких він звернувся або має намір звернутися до суду; або</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2) очевидними є ознаки протиправності рішення, дії чи бездіяльності суб’єкта владних повноважень, та порушення прав, свобод або інтересів особи, яка звернулася до суду, таким рішенням, дією або бездіяльністю.</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При цьому заходи забезпечення позову повинні обиратися судом з урахуванням дотримання балансу між правами та інтересами позивача, за захистом яких він звернувся, та наслідками впливу таких заходів на права та свободи заінтересованих осіб.</w:t>
      </w:r>
    </w:p>
    <w:p w:rsidR="007458FA"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 xml:space="preserve">Статтею 242 КАС України на момент постановлення суддею </w:t>
      </w:r>
      <w:r>
        <w:rPr>
          <w:rFonts w:ascii="Times New Roman" w:hAnsi="Times New Roman" w:cs="Times New Roman"/>
          <w:sz w:val="28"/>
          <w:szCs w:val="28"/>
          <w:lang w:val="uk-UA"/>
        </w:rPr>
        <w:br/>
      </w:r>
      <w:proofErr w:type="spellStart"/>
      <w:r>
        <w:rPr>
          <w:rFonts w:ascii="Times New Roman" w:hAnsi="Times New Roman" w:cs="Times New Roman"/>
          <w:sz w:val="28"/>
          <w:szCs w:val="28"/>
          <w:lang w:val="uk-UA"/>
        </w:rPr>
        <w:t>Добрівською</w:t>
      </w:r>
      <w:proofErr w:type="spellEnd"/>
      <w:r>
        <w:rPr>
          <w:rFonts w:ascii="Times New Roman" w:hAnsi="Times New Roman" w:cs="Times New Roman"/>
          <w:sz w:val="28"/>
          <w:szCs w:val="28"/>
          <w:lang w:val="uk-UA"/>
        </w:rPr>
        <w:t xml:space="preserve"> Н.А.</w:t>
      </w:r>
      <w:r w:rsidRPr="00C5566D">
        <w:rPr>
          <w:rFonts w:ascii="Times New Roman" w:hAnsi="Times New Roman" w:cs="Times New Roman"/>
          <w:sz w:val="28"/>
          <w:szCs w:val="28"/>
          <w:lang w:val="uk-UA"/>
        </w:rPr>
        <w:t xml:space="preserve"> ухвали від </w:t>
      </w:r>
      <w:r>
        <w:rPr>
          <w:rFonts w:ascii="Times New Roman" w:hAnsi="Times New Roman" w:cs="Times New Roman"/>
          <w:sz w:val="28"/>
          <w:szCs w:val="28"/>
          <w:lang w:val="uk-UA"/>
        </w:rPr>
        <w:t>26</w:t>
      </w:r>
      <w:r w:rsidRPr="00C5566D">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C5566D">
        <w:rPr>
          <w:rFonts w:ascii="Times New Roman" w:hAnsi="Times New Roman" w:cs="Times New Roman"/>
          <w:sz w:val="28"/>
          <w:szCs w:val="28"/>
          <w:lang w:val="uk-UA"/>
        </w:rPr>
        <w:t xml:space="preserve"> 2018 року у справі № </w:t>
      </w:r>
      <w:r>
        <w:rPr>
          <w:rFonts w:ascii="Times New Roman" w:hAnsi="Times New Roman" w:cs="Times New Roman"/>
          <w:sz w:val="28"/>
          <w:szCs w:val="28"/>
          <w:lang w:val="uk-UA"/>
        </w:rPr>
        <w:t>640</w:t>
      </w:r>
      <w:r w:rsidRPr="00C5566D">
        <w:rPr>
          <w:rFonts w:ascii="Times New Roman" w:hAnsi="Times New Roman" w:cs="Times New Roman"/>
          <w:sz w:val="28"/>
          <w:szCs w:val="28"/>
          <w:lang w:val="uk-UA"/>
        </w:rPr>
        <w:t>/</w:t>
      </w:r>
      <w:r>
        <w:rPr>
          <w:rFonts w:ascii="Times New Roman" w:hAnsi="Times New Roman" w:cs="Times New Roman"/>
          <w:sz w:val="28"/>
          <w:szCs w:val="28"/>
          <w:lang w:val="uk-UA"/>
        </w:rPr>
        <w:t>19600</w:t>
      </w:r>
      <w:r w:rsidRPr="00C5566D">
        <w:rPr>
          <w:rFonts w:ascii="Times New Roman" w:hAnsi="Times New Roman" w:cs="Times New Roman"/>
          <w:sz w:val="28"/>
          <w:szCs w:val="28"/>
          <w:lang w:val="uk-UA"/>
        </w:rPr>
        <w:t>/18 було встановлено, що обґрунтованим є рішення, ухвалене судом на підставі повно і всебічно з’ясованих обставин в адміністративній справі, підтверджених тими доказами, які були досліджені в судовому засіданні, з наданням оцінки всім аргументам учасників справи.</w:t>
      </w:r>
    </w:p>
    <w:p w:rsidR="00C5566D" w:rsidRPr="00C5566D"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 xml:space="preserve">У пункті 17 постанови пленуму Вищого адміністративного суду України від 6 березня 2008 року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вказано, що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вказати ознаки, які </w:t>
      </w:r>
      <w:r w:rsidRPr="00C5566D">
        <w:rPr>
          <w:rFonts w:ascii="Times New Roman" w:hAnsi="Times New Roman" w:cs="Times New Roman"/>
          <w:sz w:val="28"/>
          <w:szCs w:val="28"/>
          <w:lang w:val="uk-UA"/>
        </w:rPr>
        <w:lastRenderedPageBreak/>
        <w:t>свідчать про очевидність протиправності рішення, дії чи бездіяльності суб’єкта владних повноважень.</w:t>
      </w:r>
    </w:p>
    <w:p w:rsidR="007458FA"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У пунктах 1, 4 постанови пленуму Вищого адміністративного суду України від 20 травня 2013 року № 7 «Про судове рішення в адміністративній справі» роз’яснено, що судове рішення – це акт правосуддя, ухвалений згідно з нормами матеріального та процесуального права і згідно з конституційними засадами та принципами адміністративного судочинства є обов’язковим до виконання на всій території України. Обґрунтованим є рішення, ухвалене судом на підставі повно і всебічно з’ясованих обставин в адміністративній справі, підтверджених тими доказами, які були досліджені під час судового розгляду справи (у судовому засіданні, у порядку скороченого чи письмового провадження) з урахуванням вимог статті 70 КАС України щодо належності та допустимості доказів або обставин, які не підлягають доказуванню, та висновки суду про встановлені обставини і правові наслідки є вичерпними.</w:t>
      </w:r>
    </w:p>
    <w:p w:rsidR="00A006D4" w:rsidRDefault="00C5566D" w:rsidP="00C5566D">
      <w:pPr>
        <w:spacing w:after="0" w:line="252" w:lineRule="auto"/>
        <w:ind w:firstLine="708"/>
        <w:contextualSpacing/>
        <w:jc w:val="both"/>
        <w:rPr>
          <w:rFonts w:ascii="Times New Roman" w:hAnsi="Times New Roman" w:cs="Times New Roman"/>
          <w:sz w:val="28"/>
          <w:szCs w:val="28"/>
          <w:lang w:val="uk-UA"/>
        </w:rPr>
      </w:pPr>
      <w:r w:rsidRPr="00C5566D">
        <w:rPr>
          <w:rFonts w:ascii="Times New Roman" w:hAnsi="Times New Roman" w:cs="Times New Roman"/>
          <w:sz w:val="28"/>
          <w:szCs w:val="28"/>
          <w:lang w:val="uk-UA"/>
        </w:rPr>
        <w:t>Під час розгляду дисциплінарної справи встановлено, що</w:t>
      </w:r>
      <w:r w:rsidR="0098589F" w:rsidRPr="0098589F">
        <w:rPr>
          <w:rFonts w:ascii="Times New Roman" w:hAnsi="Times New Roman" w:cs="Times New Roman"/>
          <w:sz w:val="28"/>
          <w:szCs w:val="28"/>
          <w:lang w:val="uk-UA"/>
        </w:rPr>
        <w:t xml:space="preserve"> </w:t>
      </w:r>
      <w:r w:rsidR="0098589F">
        <w:rPr>
          <w:rFonts w:ascii="Times New Roman" w:hAnsi="Times New Roman" w:cs="Times New Roman"/>
          <w:sz w:val="28"/>
          <w:szCs w:val="28"/>
          <w:lang w:val="uk-UA"/>
        </w:rPr>
        <w:t xml:space="preserve">суддя </w:t>
      </w:r>
      <w:proofErr w:type="spellStart"/>
      <w:r w:rsidR="0098589F">
        <w:rPr>
          <w:rFonts w:ascii="Times New Roman" w:hAnsi="Times New Roman" w:cs="Times New Roman"/>
          <w:sz w:val="28"/>
          <w:szCs w:val="28"/>
          <w:lang w:val="uk-UA"/>
        </w:rPr>
        <w:t>Добрівська</w:t>
      </w:r>
      <w:proofErr w:type="spellEnd"/>
      <w:r w:rsidR="0098589F">
        <w:rPr>
          <w:rFonts w:ascii="Times New Roman" w:hAnsi="Times New Roman" w:cs="Times New Roman"/>
          <w:sz w:val="28"/>
          <w:szCs w:val="28"/>
          <w:lang w:val="uk-UA"/>
        </w:rPr>
        <w:t> Н.А.</w:t>
      </w:r>
      <w:r w:rsidRPr="00C5566D">
        <w:rPr>
          <w:rFonts w:ascii="Times New Roman" w:hAnsi="Times New Roman" w:cs="Times New Roman"/>
          <w:sz w:val="28"/>
          <w:szCs w:val="28"/>
          <w:lang w:val="uk-UA"/>
        </w:rPr>
        <w:t xml:space="preserve">, постановляючи ухвалу від </w:t>
      </w:r>
      <w:r w:rsidR="00B76D8E">
        <w:rPr>
          <w:rFonts w:ascii="Times New Roman" w:hAnsi="Times New Roman" w:cs="Times New Roman"/>
          <w:sz w:val="28"/>
          <w:szCs w:val="28"/>
          <w:lang w:val="uk-UA"/>
        </w:rPr>
        <w:t>26</w:t>
      </w:r>
      <w:r w:rsidR="00B76D8E" w:rsidRPr="00C5566D">
        <w:rPr>
          <w:rFonts w:ascii="Times New Roman" w:hAnsi="Times New Roman" w:cs="Times New Roman"/>
          <w:sz w:val="28"/>
          <w:szCs w:val="28"/>
          <w:lang w:val="uk-UA"/>
        </w:rPr>
        <w:t xml:space="preserve"> </w:t>
      </w:r>
      <w:r w:rsidR="00B76D8E">
        <w:rPr>
          <w:rFonts w:ascii="Times New Roman" w:hAnsi="Times New Roman" w:cs="Times New Roman"/>
          <w:sz w:val="28"/>
          <w:szCs w:val="28"/>
          <w:lang w:val="uk-UA"/>
        </w:rPr>
        <w:t>листопада</w:t>
      </w:r>
      <w:r w:rsidR="00B76D8E" w:rsidRPr="00C5566D">
        <w:rPr>
          <w:rFonts w:ascii="Times New Roman" w:hAnsi="Times New Roman" w:cs="Times New Roman"/>
          <w:sz w:val="28"/>
          <w:szCs w:val="28"/>
          <w:lang w:val="uk-UA"/>
        </w:rPr>
        <w:t xml:space="preserve"> 2018 року </w:t>
      </w:r>
      <w:r w:rsidRPr="00C5566D">
        <w:rPr>
          <w:rFonts w:ascii="Times New Roman" w:hAnsi="Times New Roman" w:cs="Times New Roman"/>
          <w:sz w:val="28"/>
          <w:szCs w:val="28"/>
          <w:lang w:val="uk-UA"/>
        </w:rPr>
        <w:t>у справі №</w:t>
      </w:r>
      <w:r w:rsidR="0098589F">
        <w:rPr>
          <w:rFonts w:ascii="Times New Roman" w:hAnsi="Times New Roman" w:cs="Times New Roman"/>
          <w:sz w:val="28"/>
          <w:szCs w:val="28"/>
          <w:lang w:val="uk-UA"/>
        </w:rPr>
        <w:t> </w:t>
      </w:r>
      <w:r w:rsidRPr="00C5566D">
        <w:rPr>
          <w:rFonts w:ascii="Times New Roman" w:hAnsi="Times New Roman" w:cs="Times New Roman"/>
          <w:sz w:val="28"/>
          <w:szCs w:val="28"/>
          <w:lang w:val="uk-UA"/>
        </w:rPr>
        <w:t xml:space="preserve">826/12574/18 </w:t>
      </w:r>
      <w:r w:rsidR="00A006D4">
        <w:rPr>
          <w:rFonts w:ascii="Times New Roman" w:hAnsi="Times New Roman" w:cs="Times New Roman"/>
          <w:sz w:val="28"/>
          <w:szCs w:val="28"/>
          <w:lang w:val="uk-UA"/>
        </w:rPr>
        <w:t xml:space="preserve">в частині заборони </w:t>
      </w:r>
      <w:r w:rsidR="00A006D4" w:rsidRPr="00A006D4">
        <w:rPr>
          <w:rFonts w:ascii="Times New Roman" w:hAnsi="Times New Roman" w:cs="Times New Roman"/>
          <w:sz w:val="28"/>
          <w:szCs w:val="28"/>
          <w:lang w:val="uk-UA"/>
        </w:rPr>
        <w:t>вчиняти будь-які виконавчі дії щодо боржника за спірними виконавчими провадженнями</w:t>
      </w:r>
      <w:r w:rsidR="0098589F">
        <w:rPr>
          <w:rFonts w:ascii="Times New Roman" w:hAnsi="Times New Roman" w:cs="Times New Roman"/>
          <w:sz w:val="28"/>
          <w:szCs w:val="28"/>
          <w:lang w:val="uk-UA"/>
        </w:rPr>
        <w:t>:</w:t>
      </w:r>
      <w:r w:rsidR="00A006D4">
        <w:rPr>
          <w:rFonts w:ascii="Times New Roman" w:hAnsi="Times New Roman" w:cs="Times New Roman"/>
          <w:sz w:val="28"/>
          <w:szCs w:val="28"/>
          <w:lang w:val="uk-UA"/>
        </w:rPr>
        <w:t xml:space="preserve"> на порушення статті 150 КАС України н</w:t>
      </w:r>
      <w:r w:rsidR="00270699">
        <w:rPr>
          <w:rFonts w:ascii="Times New Roman" w:hAnsi="Times New Roman" w:cs="Times New Roman"/>
          <w:sz w:val="28"/>
          <w:szCs w:val="28"/>
          <w:lang w:val="uk-UA"/>
        </w:rPr>
        <w:t>е</w:t>
      </w:r>
      <w:r w:rsidR="00A006D4">
        <w:rPr>
          <w:rFonts w:ascii="Times New Roman" w:hAnsi="Times New Roman" w:cs="Times New Roman"/>
          <w:sz w:val="28"/>
          <w:szCs w:val="28"/>
          <w:lang w:val="uk-UA"/>
        </w:rPr>
        <w:t xml:space="preserve"> встановила </w:t>
      </w:r>
      <w:r w:rsidR="00A006D4" w:rsidRPr="00C5566D">
        <w:rPr>
          <w:rFonts w:ascii="Times New Roman" w:hAnsi="Times New Roman" w:cs="Times New Roman"/>
          <w:sz w:val="28"/>
          <w:szCs w:val="28"/>
          <w:lang w:val="uk-UA"/>
        </w:rPr>
        <w:t xml:space="preserve">будь-яких </w:t>
      </w:r>
      <w:r w:rsidR="00A006D4" w:rsidRPr="00A006D4">
        <w:rPr>
          <w:rFonts w:ascii="Times New Roman" w:hAnsi="Times New Roman" w:cs="Times New Roman"/>
          <w:sz w:val="28"/>
          <w:szCs w:val="28"/>
          <w:lang w:val="uk-UA"/>
        </w:rPr>
        <w:t xml:space="preserve">обставин щодо очевидної небезпеки заподіяння шкоди правам, свободам та інтересам позивача до ухвалення рішення в адміністративній справі, </w:t>
      </w:r>
      <w:r w:rsidR="00A006D4" w:rsidRPr="00D0150A">
        <w:rPr>
          <w:rFonts w:ascii="Times New Roman" w:hAnsi="Times New Roman" w:cs="Times New Roman"/>
          <w:sz w:val="28"/>
          <w:szCs w:val="28"/>
          <w:lang w:val="uk-UA"/>
        </w:rPr>
        <w:t>або можливість захисту цих прав, свобод та інтересів без вжиття таких заходів, або для їх відновлення необхідно буде докласти значних зусиль та витрат; на порушення вимог</w:t>
      </w:r>
      <w:r w:rsidR="00A006D4" w:rsidRPr="00C5566D">
        <w:rPr>
          <w:rFonts w:ascii="Times New Roman" w:hAnsi="Times New Roman" w:cs="Times New Roman"/>
          <w:sz w:val="28"/>
          <w:szCs w:val="28"/>
          <w:lang w:val="uk-UA"/>
        </w:rPr>
        <w:t xml:space="preserve"> </w:t>
      </w:r>
      <w:r w:rsidR="00CA0633" w:rsidRPr="00CA0633">
        <w:rPr>
          <w:rFonts w:ascii="Times New Roman" w:hAnsi="Times New Roman" w:cs="Times New Roman"/>
          <w:sz w:val="28"/>
          <w:szCs w:val="28"/>
          <w:lang w:val="uk-UA"/>
        </w:rPr>
        <w:t>пункту</w:t>
      </w:r>
      <w:r w:rsidR="0098589F">
        <w:rPr>
          <w:rFonts w:ascii="Times New Roman" w:hAnsi="Times New Roman" w:cs="Times New Roman"/>
          <w:sz w:val="28"/>
          <w:szCs w:val="28"/>
          <w:lang w:val="uk-UA"/>
        </w:rPr>
        <w:t> </w:t>
      </w:r>
      <w:r w:rsidR="00CA0633" w:rsidRPr="00CA0633">
        <w:rPr>
          <w:rFonts w:ascii="Times New Roman" w:hAnsi="Times New Roman" w:cs="Times New Roman"/>
          <w:sz w:val="28"/>
          <w:szCs w:val="28"/>
          <w:lang w:val="uk-UA"/>
        </w:rPr>
        <w:t>17 Пленуму Вищого адміністративного суду України від 6</w:t>
      </w:r>
      <w:r w:rsidR="00CA0633">
        <w:rPr>
          <w:rFonts w:ascii="Times New Roman" w:hAnsi="Times New Roman" w:cs="Times New Roman"/>
          <w:sz w:val="28"/>
          <w:szCs w:val="28"/>
          <w:lang w:val="uk-UA"/>
        </w:rPr>
        <w:t xml:space="preserve"> березня </w:t>
      </w:r>
      <w:r w:rsidR="00CA0633" w:rsidRPr="00CA0633">
        <w:rPr>
          <w:rFonts w:ascii="Times New Roman" w:hAnsi="Times New Roman" w:cs="Times New Roman"/>
          <w:sz w:val="28"/>
          <w:szCs w:val="28"/>
          <w:lang w:val="uk-UA"/>
        </w:rPr>
        <w:t>2008</w:t>
      </w:r>
      <w:r w:rsidR="0098589F">
        <w:rPr>
          <w:rFonts w:ascii="Times New Roman" w:hAnsi="Times New Roman" w:cs="Times New Roman"/>
          <w:sz w:val="28"/>
          <w:szCs w:val="28"/>
          <w:lang w:val="uk-UA"/>
        </w:rPr>
        <w:t> </w:t>
      </w:r>
      <w:r w:rsidR="00CA0633">
        <w:rPr>
          <w:rFonts w:ascii="Times New Roman" w:hAnsi="Times New Roman" w:cs="Times New Roman"/>
          <w:sz w:val="28"/>
          <w:szCs w:val="28"/>
          <w:lang w:val="uk-UA"/>
        </w:rPr>
        <w:t>року</w:t>
      </w:r>
      <w:r w:rsidR="00CA0633" w:rsidRPr="00CA0633">
        <w:rPr>
          <w:rFonts w:ascii="Times New Roman" w:hAnsi="Times New Roman" w:cs="Times New Roman"/>
          <w:sz w:val="28"/>
          <w:szCs w:val="28"/>
          <w:lang w:val="uk-UA"/>
        </w:rPr>
        <w:t xml:space="preserve">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w:t>
      </w:r>
      <w:r w:rsidR="00CA0633">
        <w:rPr>
          <w:rFonts w:ascii="Times New Roman" w:hAnsi="Times New Roman" w:cs="Times New Roman"/>
          <w:sz w:val="28"/>
          <w:szCs w:val="28"/>
          <w:lang w:val="uk-UA"/>
        </w:rPr>
        <w:t xml:space="preserve"> з</w:t>
      </w:r>
      <w:r w:rsidR="00CA0633" w:rsidRPr="00CA0633">
        <w:rPr>
          <w:rFonts w:ascii="Times New Roman" w:hAnsi="Times New Roman" w:cs="Times New Roman"/>
          <w:sz w:val="28"/>
          <w:szCs w:val="28"/>
          <w:lang w:val="uk-UA"/>
        </w:rPr>
        <w:t>абезпеч</w:t>
      </w:r>
      <w:r w:rsidR="0098589F">
        <w:rPr>
          <w:rFonts w:ascii="Times New Roman" w:hAnsi="Times New Roman" w:cs="Times New Roman"/>
          <w:sz w:val="28"/>
          <w:szCs w:val="28"/>
          <w:lang w:val="uk-UA"/>
        </w:rPr>
        <w:t>ила</w:t>
      </w:r>
      <w:r w:rsidR="00CA0633" w:rsidRPr="00CA0633">
        <w:rPr>
          <w:rFonts w:ascii="Times New Roman" w:hAnsi="Times New Roman" w:cs="Times New Roman"/>
          <w:sz w:val="28"/>
          <w:szCs w:val="28"/>
          <w:lang w:val="uk-UA"/>
        </w:rPr>
        <w:t xml:space="preserve"> позов шляхом зупинення дії оскаржуваного рішення</w:t>
      </w:r>
      <w:r w:rsidR="00CA0633">
        <w:rPr>
          <w:rFonts w:ascii="Times New Roman" w:hAnsi="Times New Roman" w:cs="Times New Roman"/>
          <w:sz w:val="28"/>
          <w:szCs w:val="28"/>
          <w:lang w:val="uk-UA"/>
        </w:rPr>
        <w:t xml:space="preserve">, тобто </w:t>
      </w:r>
      <w:r w:rsidR="00CA0633" w:rsidRPr="00CA0633">
        <w:rPr>
          <w:rFonts w:ascii="Times New Roman" w:hAnsi="Times New Roman" w:cs="Times New Roman"/>
          <w:sz w:val="28"/>
          <w:szCs w:val="28"/>
          <w:lang w:val="uk-UA"/>
        </w:rPr>
        <w:t>фактично задовол</w:t>
      </w:r>
      <w:r w:rsidR="0098589F">
        <w:rPr>
          <w:rFonts w:ascii="Times New Roman" w:hAnsi="Times New Roman" w:cs="Times New Roman"/>
          <w:sz w:val="28"/>
          <w:szCs w:val="28"/>
          <w:lang w:val="uk-UA"/>
        </w:rPr>
        <w:t>ьнила</w:t>
      </w:r>
      <w:r w:rsidR="00CA0633" w:rsidRPr="00CA0633">
        <w:rPr>
          <w:rFonts w:ascii="Times New Roman" w:hAnsi="Times New Roman" w:cs="Times New Roman"/>
          <w:sz w:val="28"/>
          <w:szCs w:val="28"/>
          <w:lang w:val="uk-UA"/>
        </w:rPr>
        <w:t xml:space="preserve"> позов без розгляду справи по суті, що не відповідає меті застосування правовог</w:t>
      </w:r>
      <w:r w:rsidR="00CA0633">
        <w:rPr>
          <w:rFonts w:ascii="Times New Roman" w:hAnsi="Times New Roman" w:cs="Times New Roman"/>
          <w:sz w:val="28"/>
          <w:szCs w:val="28"/>
          <w:lang w:val="uk-UA"/>
        </w:rPr>
        <w:t>о інституту забезпечення позову; поруш</w:t>
      </w:r>
      <w:r w:rsidR="0098589F">
        <w:rPr>
          <w:rFonts w:ascii="Times New Roman" w:hAnsi="Times New Roman" w:cs="Times New Roman"/>
          <w:sz w:val="28"/>
          <w:szCs w:val="28"/>
          <w:lang w:val="uk-UA"/>
        </w:rPr>
        <w:t>ила</w:t>
      </w:r>
      <w:r w:rsidR="00CA0633">
        <w:rPr>
          <w:rFonts w:ascii="Times New Roman" w:hAnsi="Times New Roman" w:cs="Times New Roman"/>
          <w:sz w:val="28"/>
          <w:szCs w:val="28"/>
          <w:lang w:val="uk-UA"/>
        </w:rPr>
        <w:t xml:space="preserve"> вимоги частини першої статті 74 Закону України «Про виконавче провадження» </w:t>
      </w:r>
      <w:r w:rsidR="00270699">
        <w:rPr>
          <w:rFonts w:ascii="Times New Roman" w:hAnsi="Times New Roman" w:cs="Times New Roman"/>
          <w:sz w:val="28"/>
          <w:szCs w:val="28"/>
          <w:lang w:val="uk-UA"/>
        </w:rPr>
        <w:t xml:space="preserve">щодо непоширення </w:t>
      </w:r>
      <w:r w:rsidR="00270699" w:rsidRPr="00270699">
        <w:rPr>
          <w:rFonts w:ascii="Times New Roman" w:hAnsi="Times New Roman" w:cs="Times New Roman"/>
          <w:sz w:val="28"/>
          <w:szCs w:val="28"/>
          <w:lang w:val="uk-UA"/>
        </w:rPr>
        <w:t>юрисдикці</w:t>
      </w:r>
      <w:r w:rsidR="00270699">
        <w:rPr>
          <w:rFonts w:ascii="Times New Roman" w:hAnsi="Times New Roman" w:cs="Times New Roman"/>
          <w:sz w:val="28"/>
          <w:szCs w:val="28"/>
          <w:lang w:val="uk-UA"/>
        </w:rPr>
        <w:t>ї</w:t>
      </w:r>
      <w:r w:rsidR="00270699" w:rsidRPr="00270699">
        <w:rPr>
          <w:rFonts w:ascii="Times New Roman" w:hAnsi="Times New Roman" w:cs="Times New Roman"/>
          <w:sz w:val="28"/>
          <w:szCs w:val="28"/>
          <w:lang w:val="uk-UA"/>
        </w:rPr>
        <w:t xml:space="preserve"> адміністративних судів на публічно-правові справи щодо оскарження дій приватного виконавця </w:t>
      </w:r>
      <w:r w:rsidR="0098589F">
        <w:rPr>
          <w:rFonts w:ascii="Times New Roman" w:hAnsi="Times New Roman" w:cs="Times New Roman"/>
          <w:sz w:val="28"/>
          <w:szCs w:val="28"/>
          <w:lang w:val="uk-UA"/>
        </w:rPr>
        <w:t>з</w:t>
      </w:r>
      <w:r w:rsidR="00270699" w:rsidRPr="00270699">
        <w:rPr>
          <w:rFonts w:ascii="Times New Roman" w:hAnsi="Times New Roman" w:cs="Times New Roman"/>
          <w:sz w:val="28"/>
          <w:szCs w:val="28"/>
          <w:lang w:val="uk-UA"/>
        </w:rPr>
        <w:t xml:space="preserve"> виконанн</w:t>
      </w:r>
      <w:r w:rsidR="0098589F">
        <w:rPr>
          <w:rFonts w:ascii="Times New Roman" w:hAnsi="Times New Roman" w:cs="Times New Roman"/>
          <w:sz w:val="28"/>
          <w:szCs w:val="28"/>
          <w:lang w:val="uk-UA"/>
        </w:rPr>
        <w:t>я</w:t>
      </w:r>
      <w:r w:rsidR="00270699" w:rsidRPr="00270699">
        <w:rPr>
          <w:rFonts w:ascii="Times New Roman" w:hAnsi="Times New Roman" w:cs="Times New Roman"/>
          <w:sz w:val="28"/>
          <w:szCs w:val="28"/>
          <w:lang w:val="uk-UA"/>
        </w:rPr>
        <w:t xml:space="preserve"> рішень, ухвал, постанов господарських судів.</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 xml:space="preserve">Водночас під час розгляду дисциплінарної справи встановлено, що вказане було підставою для скасування постановленої суддею </w:t>
      </w:r>
      <w:proofErr w:type="spellStart"/>
      <w:r>
        <w:rPr>
          <w:rFonts w:ascii="Times New Roman" w:hAnsi="Times New Roman" w:cs="Times New Roman"/>
          <w:sz w:val="28"/>
          <w:szCs w:val="28"/>
          <w:lang w:val="uk-UA"/>
        </w:rPr>
        <w:t>Добрівською</w:t>
      </w:r>
      <w:proofErr w:type="spellEnd"/>
      <w:r>
        <w:rPr>
          <w:rFonts w:ascii="Times New Roman" w:hAnsi="Times New Roman" w:cs="Times New Roman"/>
          <w:sz w:val="28"/>
          <w:szCs w:val="28"/>
          <w:lang w:val="uk-UA"/>
        </w:rPr>
        <w:t xml:space="preserve"> Н.А.</w:t>
      </w:r>
      <w:r w:rsidRPr="00270699">
        <w:rPr>
          <w:rFonts w:ascii="Times New Roman" w:hAnsi="Times New Roman" w:cs="Times New Roman"/>
          <w:sz w:val="28"/>
          <w:szCs w:val="28"/>
          <w:lang w:val="uk-UA"/>
        </w:rPr>
        <w:t xml:space="preserve"> ухвали від </w:t>
      </w:r>
      <w:r>
        <w:rPr>
          <w:rFonts w:ascii="Times New Roman" w:hAnsi="Times New Roman" w:cs="Times New Roman"/>
          <w:sz w:val="28"/>
          <w:szCs w:val="28"/>
          <w:lang w:val="uk-UA"/>
        </w:rPr>
        <w:t>26</w:t>
      </w:r>
      <w:r w:rsidRPr="00270699">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270699">
        <w:rPr>
          <w:rFonts w:ascii="Times New Roman" w:hAnsi="Times New Roman" w:cs="Times New Roman"/>
          <w:sz w:val="28"/>
          <w:szCs w:val="28"/>
          <w:lang w:val="uk-UA"/>
        </w:rPr>
        <w:t xml:space="preserve"> 2018 року у справі № </w:t>
      </w:r>
      <w:r>
        <w:rPr>
          <w:rFonts w:ascii="Times New Roman" w:hAnsi="Times New Roman" w:cs="Times New Roman"/>
          <w:sz w:val="28"/>
          <w:szCs w:val="28"/>
          <w:lang w:val="uk-UA"/>
        </w:rPr>
        <w:t>640/19600/18</w:t>
      </w:r>
      <w:r w:rsidRPr="00270699">
        <w:rPr>
          <w:rFonts w:ascii="Times New Roman" w:hAnsi="Times New Roman" w:cs="Times New Roman"/>
          <w:sz w:val="28"/>
          <w:szCs w:val="28"/>
          <w:lang w:val="uk-UA"/>
        </w:rPr>
        <w:t xml:space="preserve"> в апеляційному порядку. Так, за результатами апеляційного розгляду постановою Шостого апеляційного адміністративного суду від </w:t>
      </w:r>
      <w:r>
        <w:rPr>
          <w:rFonts w:ascii="Times New Roman" w:hAnsi="Times New Roman" w:cs="Times New Roman"/>
          <w:sz w:val="28"/>
          <w:szCs w:val="28"/>
          <w:lang w:val="uk-UA"/>
        </w:rPr>
        <w:t>29</w:t>
      </w:r>
      <w:r w:rsidRPr="00270699">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270699">
        <w:rPr>
          <w:rFonts w:ascii="Times New Roman" w:hAnsi="Times New Roman" w:cs="Times New Roman"/>
          <w:sz w:val="28"/>
          <w:szCs w:val="28"/>
          <w:lang w:val="uk-UA"/>
        </w:rPr>
        <w:t xml:space="preserve"> 2018 року апеляційн</w:t>
      </w:r>
      <w:r>
        <w:rPr>
          <w:rFonts w:ascii="Times New Roman" w:hAnsi="Times New Roman" w:cs="Times New Roman"/>
          <w:sz w:val="28"/>
          <w:szCs w:val="28"/>
          <w:lang w:val="uk-UA"/>
        </w:rPr>
        <w:t>і</w:t>
      </w:r>
      <w:r w:rsidRPr="00270699">
        <w:rPr>
          <w:rFonts w:ascii="Times New Roman" w:hAnsi="Times New Roman" w:cs="Times New Roman"/>
          <w:sz w:val="28"/>
          <w:szCs w:val="28"/>
          <w:lang w:val="uk-UA"/>
        </w:rPr>
        <w:t xml:space="preserve"> скарг</w:t>
      </w:r>
      <w:r>
        <w:rPr>
          <w:rFonts w:ascii="Times New Roman" w:hAnsi="Times New Roman" w:cs="Times New Roman"/>
          <w:sz w:val="28"/>
          <w:szCs w:val="28"/>
          <w:lang w:val="uk-UA"/>
        </w:rPr>
        <w:t>и</w:t>
      </w:r>
      <w:r w:rsidRPr="00270699">
        <w:rPr>
          <w:rFonts w:ascii="Times New Roman" w:hAnsi="Times New Roman" w:cs="Times New Roman"/>
          <w:sz w:val="28"/>
          <w:szCs w:val="28"/>
          <w:lang w:val="uk-UA"/>
        </w:rPr>
        <w:t xml:space="preserve"> приватного виконавця виконавчого органу міста Ки</w:t>
      </w:r>
      <w:r w:rsidR="0098589F">
        <w:rPr>
          <w:rFonts w:ascii="Times New Roman" w:hAnsi="Times New Roman" w:cs="Times New Roman"/>
          <w:sz w:val="28"/>
          <w:szCs w:val="28"/>
          <w:lang w:val="uk-UA"/>
        </w:rPr>
        <w:t>єва</w:t>
      </w:r>
      <w:r w:rsidRPr="00270699">
        <w:rPr>
          <w:rFonts w:ascii="Times New Roman" w:hAnsi="Times New Roman" w:cs="Times New Roman"/>
          <w:sz w:val="28"/>
          <w:szCs w:val="28"/>
          <w:lang w:val="uk-UA"/>
        </w:rPr>
        <w:t xml:space="preserve"> Жаботинського І</w:t>
      </w:r>
      <w:r>
        <w:rPr>
          <w:rFonts w:ascii="Times New Roman" w:hAnsi="Times New Roman" w:cs="Times New Roman"/>
          <w:sz w:val="28"/>
          <w:szCs w:val="28"/>
          <w:lang w:val="uk-UA"/>
        </w:rPr>
        <w:t>.</w:t>
      </w:r>
      <w:r w:rsidRPr="00270699">
        <w:rPr>
          <w:rFonts w:ascii="Times New Roman" w:hAnsi="Times New Roman" w:cs="Times New Roman"/>
          <w:sz w:val="28"/>
          <w:szCs w:val="28"/>
          <w:lang w:val="uk-UA"/>
        </w:rPr>
        <w:t>В</w:t>
      </w:r>
      <w:r>
        <w:rPr>
          <w:rFonts w:ascii="Times New Roman" w:hAnsi="Times New Roman" w:cs="Times New Roman"/>
          <w:sz w:val="28"/>
          <w:szCs w:val="28"/>
          <w:lang w:val="uk-UA"/>
        </w:rPr>
        <w:t>.</w:t>
      </w:r>
      <w:r w:rsidRPr="00270699">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ПП</w:t>
      </w:r>
      <w:r w:rsidRPr="00270699">
        <w:rPr>
          <w:rFonts w:ascii="Times New Roman" w:hAnsi="Times New Roman" w:cs="Times New Roman"/>
          <w:sz w:val="28"/>
          <w:szCs w:val="28"/>
          <w:lang w:val="uk-UA"/>
        </w:rPr>
        <w:t xml:space="preserve"> «Дніпровський краєвид 07» задоволено, ухвалу </w:t>
      </w:r>
      <w:r>
        <w:rPr>
          <w:rFonts w:ascii="Times New Roman" w:hAnsi="Times New Roman" w:cs="Times New Roman"/>
          <w:sz w:val="28"/>
          <w:szCs w:val="28"/>
          <w:lang w:val="uk-UA"/>
        </w:rPr>
        <w:t>о</w:t>
      </w:r>
      <w:r w:rsidRPr="00270699">
        <w:rPr>
          <w:rFonts w:ascii="Times New Roman" w:hAnsi="Times New Roman" w:cs="Times New Roman"/>
          <w:sz w:val="28"/>
          <w:szCs w:val="28"/>
          <w:lang w:val="uk-UA"/>
        </w:rPr>
        <w:t xml:space="preserve">кружного адміністративного суду міста Києва від </w:t>
      </w:r>
      <w:r>
        <w:rPr>
          <w:rFonts w:ascii="Times New Roman" w:hAnsi="Times New Roman" w:cs="Times New Roman"/>
          <w:sz w:val="28"/>
          <w:szCs w:val="28"/>
          <w:lang w:val="uk-UA"/>
        </w:rPr>
        <w:t>26</w:t>
      </w:r>
      <w:r w:rsidRPr="00270699">
        <w:rPr>
          <w:rFonts w:ascii="Times New Roman" w:hAnsi="Times New Roman" w:cs="Times New Roman"/>
          <w:sz w:val="28"/>
          <w:szCs w:val="28"/>
          <w:lang w:val="uk-UA"/>
        </w:rPr>
        <w:t xml:space="preserve"> </w:t>
      </w:r>
      <w:r>
        <w:rPr>
          <w:rFonts w:ascii="Times New Roman" w:hAnsi="Times New Roman" w:cs="Times New Roman"/>
          <w:sz w:val="28"/>
          <w:szCs w:val="28"/>
          <w:lang w:val="uk-UA"/>
        </w:rPr>
        <w:t>листопада</w:t>
      </w:r>
      <w:r w:rsidRPr="00270699">
        <w:rPr>
          <w:rFonts w:ascii="Times New Roman" w:hAnsi="Times New Roman" w:cs="Times New Roman"/>
          <w:sz w:val="28"/>
          <w:szCs w:val="28"/>
          <w:lang w:val="uk-UA"/>
        </w:rPr>
        <w:t xml:space="preserve"> 2018 року скасовано та постановлено нову, </w:t>
      </w:r>
      <w:r w:rsidRPr="00270699">
        <w:rPr>
          <w:rFonts w:ascii="Times New Roman" w:hAnsi="Times New Roman" w:cs="Times New Roman"/>
          <w:sz w:val="28"/>
          <w:szCs w:val="28"/>
          <w:lang w:val="uk-UA"/>
        </w:rPr>
        <w:lastRenderedPageBreak/>
        <w:t xml:space="preserve">якою в задоволенні заяви </w:t>
      </w:r>
      <w:r>
        <w:rPr>
          <w:rFonts w:ascii="Times New Roman" w:hAnsi="Times New Roman" w:cs="Times New Roman"/>
          <w:sz w:val="28"/>
          <w:szCs w:val="28"/>
          <w:lang w:val="uk-UA"/>
        </w:rPr>
        <w:t>ТОВ</w:t>
      </w:r>
      <w:r w:rsidRPr="00270699">
        <w:rPr>
          <w:rFonts w:ascii="Times New Roman" w:hAnsi="Times New Roman" w:cs="Times New Roman"/>
          <w:sz w:val="28"/>
          <w:szCs w:val="28"/>
          <w:lang w:val="uk-UA"/>
        </w:rPr>
        <w:t xml:space="preserve"> «</w:t>
      </w:r>
      <w:proofErr w:type="spellStart"/>
      <w:r w:rsidRPr="00270699">
        <w:rPr>
          <w:rFonts w:ascii="Times New Roman" w:hAnsi="Times New Roman" w:cs="Times New Roman"/>
          <w:sz w:val="28"/>
          <w:szCs w:val="28"/>
          <w:lang w:val="uk-UA"/>
        </w:rPr>
        <w:t>Тревелвента</w:t>
      </w:r>
      <w:proofErr w:type="spellEnd"/>
      <w:r w:rsidRPr="00270699">
        <w:rPr>
          <w:rFonts w:ascii="Times New Roman" w:hAnsi="Times New Roman" w:cs="Times New Roman"/>
          <w:sz w:val="28"/>
          <w:szCs w:val="28"/>
          <w:lang w:val="uk-UA"/>
        </w:rPr>
        <w:t>» про вжиття заходів забезпечення позову відмовлено.</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Відповідно до частини другої статті 106 Закону України «Про судоустрій і статус суддів» скасування або зміна судового рішення не має наслідком дисциплінарну відповідальність судді, який брав участь у його ухваленні, крім випадків, коли скасоване або змінене рішення ухвалено внаслідок умисного порушення норм права чи неналежного ставлення до службових обов’язків.</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 xml:space="preserve">Під час розгляду дисциплінарної справи не встановлено обставин, які б давали підстави для висновку, що вказана ухвала судді окружного адміністративного суду міста Києва </w:t>
      </w:r>
      <w:proofErr w:type="spellStart"/>
      <w:r>
        <w:rPr>
          <w:rFonts w:ascii="Times New Roman" w:hAnsi="Times New Roman" w:cs="Times New Roman"/>
          <w:sz w:val="28"/>
          <w:szCs w:val="28"/>
          <w:lang w:val="uk-UA"/>
        </w:rPr>
        <w:t>Добрівської</w:t>
      </w:r>
      <w:proofErr w:type="spellEnd"/>
      <w:r>
        <w:rPr>
          <w:rFonts w:ascii="Times New Roman" w:hAnsi="Times New Roman" w:cs="Times New Roman"/>
          <w:sz w:val="28"/>
          <w:szCs w:val="28"/>
          <w:lang w:val="uk-UA"/>
        </w:rPr>
        <w:t xml:space="preserve"> Н.А.</w:t>
      </w:r>
      <w:r w:rsidRPr="00270699">
        <w:rPr>
          <w:rFonts w:ascii="Times New Roman" w:hAnsi="Times New Roman" w:cs="Times New Roman"/>
          <w:sz w:val="28"/>
          <w:szCs w:val="28"/>
          <w:lang w:val="uk-UA"/>
        </w:rPr>
        <w:t xml:space="preserve">, скасована постановою Шостого апеляційного адміністративного суду від </w:t>
      </w:r>
      <w:r>
        <w:rPr>
          <w:rFonts w:ascii="Times New Roman" w:hAnsi="Times New Roman" w:cs="Times New Roman"/>
          <w:sz w:val="28"/>
          <w:szCs w:val="28"/>
          <w:lang w:val="uk-UA"/>
        </w:rPr>
        <w:t>29</w:t>
      </w:r>
      <w:r w:rsidRPr="00270699">
        <w:rPr>
          <w:rFonts w:ascii="Times New Roman" w:hAnsi="Times New Roman" w:cs="Times New Roman"/>
          <w:sz w:val="28"/>
          <w:szCs w:val="28"/>
          <w:lang w:val="uk-UA"/>
        </w:rPr>
        <w:t xml:space="preserve"> </w:t>
      </w:r>
      <w:r>
        <w:rPr>
          <w:rFonts w:ascii="Times New Roman" w:hAnsi="Times New Roman" w:cs="Times New Roman"/>
          <w:sz w:val="28"/>
          <w:szCs w:val="28"/>
          <w:lang w:val="uk-UA"/>
        </w:rPr>
        <w:t>грудня</w:t>
      </w:r>
      <w:r w:rsidRPr="00270699">
        <w:rPr>
          <w:rFonts w:ascii="Times New Roman" w:hAnsi="Times New Roman" w:cs="Times New Roman"/>
          <w:sz w:val="28"/>
          <w:szCs w:val="28"/>
          <w:lang w:val="uk-UA"/>
        </w:rPr>
        <w:t xml:space="preserve"> 2018 року, постановлена внаслідок умисного порушення норм права чи неналежного ставлення до службових обов’язків. Зазначене дає підстави для висновку, що у цьому випадку мала місце суддівська помилка, яку виправлено у визначеному процесуальним законом порядку судом вищої інстанції.</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 xml:space="preserve">Крім того, </w:t>
      </w:r>
      <w:r>
        <w:rPr>
          <w:rFonts w:ascii="Times New Roman" w:hAnsi="Times New Roman" w:cs="Times New Roman"/>
          <w:sz w:val="28"/>
          <w:szCs w:val="28"/>
          <w:lang w:val="uk-UA"/>
        </w:rPr>
        <w:t>Третя</w:t>
      </w:r>
      <w:r w:rsidRPr="00270699">
        <w:rPr>
          <w:rFonts w:ascii="Times New Roman" w:hAnsi="Times New Roman" w:cs="Times New Roman"/>
          <w:sz w:val="28"/>
          <w:szCs w:val="28"/>
          <w:lang w:val="uk-UA"/>
        </w:rPr>
        <w:t xml:space="preserve"> Дисциплінарна палата Вищої ради правосуддя вважає за необхідне зазнач</w:t>
      </w:r>
      <w:r w:rsidR="009B41BE">
        <w:rPr>
          <w:rFonts w:ascii="Times New Roman" w:hAnsi="Times New Roman" w:cs="Times New Roman"/>
          <w:sz w:val="28"/>
          <w:szCs w:val="28"/>
          <w:lang w:val="uk-UA"/>
        </w:rPr>
        <w:t xml:space="preserve">ити, що матеріали дисциплінарної справи не містять відомостей щодо підтвердження </w:t>
      </w:r>
      <w:r w:rsidRPr="00270699">
        <w:rPr>
          <w:rFonts w:ascii="Times New Roman" w:hAnsi="Times New Roman" w:cs="Times New Roman"/>
          <w:sz w:val="28"/>
          <w:szCs w:val="28"/>
          <w:lang w:val="uk-UA"/>
        </w:rPr>
        <w:t xml:space="preserve">істотних негативних наслідків для скаржника у зв’язку з допущенням суддею </w:t>
      </w:r>
      <w:proofErr w:type="spellStart"/>
      <w:r w:rsidR="009B41BE">
        <w:rPr>
          <w:rFonts w:ascii="Times New Roman" w:hAnsi="Times New Roman" w:cs="Times New Roman"/>
          <w:sz w:val="28"/>
          <w:szCs w:val="28"/>
          <w:lang w:val="uk-UA"/>
        </w:rPr>
        <w:t>Добрівською</w:t>
      </w:r>
      <w:proofErr w:type="spellEnd"/>
      <w:r w:rsidR="009B41BE">
        <w:rPr>
          <w:rFonts w:ascii="Times New Roman" w:hAnsi="Times New Roman" w:cs="Times New Roman"/>
          <w:sz w:val="28"/>
          <w:szCs w:val="28"/>
          <w:lang w:val="uk-UA"/>
        </w:rPr>
        <w:t xml:space="preserve"> Н.А.</w:t>
      </w:r>
      <w:r w:rsidRPr="00270699">
        <w:rPr>
          <w:rFonts w:ascii="Times New Roman" w:hAnsi="Times New Roman" w:cs="Times New Roman"/>
          <w:sz w:val="28"/>
          <w:szCs w:val="28"/>
          <w:lang w:val="uk-UA"/>
        </w:rPr>
        <w:t xml:space="preserve"> порушень вимог процесуального закону.</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 xml:space="preserve">З огляду на вказане </w:t>
      </w:r>
      <w:r w:rsidR="009B41BE">
        <w:rPr>
          <w:rFonts w:ascii="Times New Roman" w:hAnsi="Times New Roman" w:cs="Times New Roman"/>
          <w:sz w:val="28"/>
          <w:szCs w:val="28"/>
          <w:lang w:val="uk-UA"/>
        </w:rPr>
        <w:t>Третя</w:t>
      </w:r>
      <w:r w:rsidRPr="00270699">
        <w:rPr>
          <w:rFonts w:ascii="Times New Roman" w:hAnsi="Times New Roman" w:cs="Times New Roman"/>
          <w:sz w:val="28"/>
          <w:szCs w:val="28"/>
          <w:lang w:val="uk-UA"/>
        </w:rPr>
        <w:t xml:space="preserve"> Дисциплінарна палата Вищої ради правосуддя за результатами розгляду дисциплінарної справи дійшла висновку, що дії судді </w:t>
      </w:r>
      <w:proofErr w:type="spellStart"/>
      <w:r w:rsidR="009B41BE">
        <w:rPr>
          <w:rFonts w:ascii="Times New Roman" w:hAnsi="Times New Roman" w:cs="Times New Roman"/>
          <w:sz w:val="28"/>
          <w:szCs w:val="28"/>
          <w:lang w:val="uk-UA"/>
        </w:rPr>
        <w:t>Добрівської</w:t>
      </w:r>
      <w:proofErr w:type="spellEnd"/>
      <w:r w:rsidR="009B41BE">
        <w:rPr>
          <w:rFonts w:ascii="Times New Roman" w:hAnsi="Times New Roman" w:cs="Times New Roman"/>
          <w:sz w:val="28"/>
          <w:szCs w:val="28"/>
          <w:lang w:val="uk-UA"/>
        </w:rPr>
        <w:t xml:space="preserve"> Н.А.</w:t>
      </w:r>
      <w:r w:rsidRPr="00270699">
        <w:rPr>
          <w:rFonts w:ascii="Times New Roman" w:hAnsi="Times New Roman" w:cs="Times New Roman"/>
          <w:sz w:val="28"/>
          <w:szCs w:val="28"/>
          <w:lang w:val="uk-UA"/>
        </w:rPr>
        <w:t xml:space="preserve"> під час постановлення ухвали від </w:t>
      </w:r>
      <w:r w:rsidR="009B41BE">
        <w:rPr>
          <w:rFonts w:ascii="Times New Roman" w:hAnsi="Times New Roman" w:cs="Times New Roman"/>
          <w:sz w:val="28"/>
          <w:szCs w:val="28"/>
          <w:lang w:val="uk-UA"/>
        </w:rPr>
        <w:t>26</w:t>
      </w:r>
      <w:r w:rsidRPr="00270699">
        <w:rPr>
          <w:rFonts w:ascii="Times New Roman" w:hAnsi="Times New Roman" w:cs="Times New Roman"/>
          <w:sz w:val="28"/>
          <w:szCs w:val="28"/>
          <w:lang w:val="uk-UA"/>
        </w:rPr>
        <w:t xml:space="preserve"> </w:t>
      </w:r>
      <w:r w:rsidR="009B41BE">
        <w:rPr>
          <w:rFonts w:ascii="Times New Roman" w:hAnsi="Times New Roman" w:cs="Times New Roman"/>
          <w:sz w:val="28"/>
          <w:szCs w:val="28"/>
          <w:lang w:val="uk-UA"/>
        </w:rPr>
        <w:t>листопада</w:t>
      </w:r>
      <w:r w:rsidRPr="00270699">
        <w:rPr>
          <w:rFonts w:ascii="Times New Roman" w:hAnsi="Times New Roman" w:cs="Times New Roman"/>
          <w:sz w:val="28"/>
          <w:szCs w:val="28"/>
          <w:lang w:val="uk-UA"/>
        </w:rPr>
        <w:t xml:space="preserve"> 2018 року у справі № </w:t>
      </w:r>
      <w:r w:rsidR="009B41BE" w:rsidRPr="009B41BE">
        <w:rPr>
          <w:rFonts w:ascii="Times New Roman" w:hAnsi="Times New Roman" w:cs="Times New Roman"/>
          <w:sz w:val="28"/>
          <w:szCs w:val="28"/>
          <w:lang w:val="uk-UA"/>
        </w:rPr>
        <w:t>640/19600/18</w:t>
      </w:r>
      <w:r w:rsidR="009B41BE">
        <w:rPr>
          <w:rFonts w:ascii="Times New Roman" w:hAnsi="Times New Roman" w:cs="Times New Roman"/>
          <w:sz w:val="28"/>
          <w:szCs w:val="28"/>
          <w:lang w:val="uk-UA"/>
        </w:rPr>
        <w:t xml:space="preserve"> </w:t>
      </w:r>
      <w:r w:rsidRPr="00270699">
        <w:rPr>
          <w:rFonts w:ascii="Times New Roman" w:hAnsi="Times New Roman" w:cs="Times New Roman"/>
          <w:sz w:val="28"/>
          <w:szCs w:val="28"/>
          <w:lang w:val="uk-UA"/>
        </w:rPr>
        <w:t xml:space="preserve">не містять складу дисциплінарного проступку, передбаченого </w:t>
      </w:r>
      <w:r w:rsidR="009B41BE" w:rsidRPr="009B41BE">
        <w:rPr>
          <w:rFonts w:ascii="Times New Roman" w:hAnsi="Times New Roman" w:cs="Times New Roman"/>
          <w:sz w:val="28"/>
          <w:szCs w:val="28"/>
          <w:lang w:val="uk-UA"/>
        </w:rPr>
        <w:t xml:space="preserve">підпунктом </w:t>
      </w:r>
      <w:r w:rsidR="009B41BE">
        <w:rPr>
          <w:rFonts w:ascii="Times New Roman" w:hAnsi="Times New Roman" w:cs="Times New Roman"/>
          <w:sz w:val="28"/>
          <w:szCs w:val="28"/>
          <w:lang w:val="uk-UA"/>
        </w:rPr>
        <w:t>«</w:t>
      </w:r>
      <w:r w:rsidR="009B41BE" w:rsidRPr="009B41BE">
        <w:rPr>
          <w:rFonts w:ascii="Times New Roman" w:hAnsi="Times New Roman" w:cs="Times New Roman"/>
          <w:sz w:val="28"/>
          <w:szCs w:val="28"/>
          <w:lang w:val="uk-UA"/>
        </w:rPr>
        <w:t>а</w:t>
      </w:r>
      <w:r w:rsidR="009B41BE">
        <w:rPr>
          <w:rFonts w:ascii="Times New Roman" w:hAnsi="Times New Roman" w:cs="Times New Roman"/>
          <w:sz w:val="28"/>
          <w:szCs w:val="28"/>
          <w:lang w:val="uk-UA"/>
        </w:rPr>
        <w:t>»</w:t>
      </w:r>
      <w:r w:rsidR="009B41BE" w:rsidRPr="009B41BE">
        <w:rPr>
          <w:rFonts w:ascii="Times New Roman" w:hAnsi="Times New Roman" w:cs="Times New Roman"/>
          <w:sz w:val="28"/>
          <w:szCs w:val="28"/>
          <w:lang w:val="uk-UA"/>
        </w:rPr>
        <w:t xml:space="preserve"> пункту 1, пунктом 4 частини першої статті 106 Закону України </w:t>
      </w:r>
      <w:r w:rsidR="009B41BE">
        <w:rPr>
          <w:rFonts w:ascii="Times New Roman" w:hAnsi="Times New Roman" w:cs="Times New Roman"/>
          <w:sz w:val="28"/>
          <w:szCs w:val="28"/>
          <w:lang w:val="uk-UA"/>
        </w:rPr>
        <w:t>«</w:t>
      </w:r>
      <w:r w:rsidR="009B41BE" w:rsidRPr="009B41BE">
        <w:rPr>
          <w:rFonts w:ascii="Times New Roman" w:hAnsi="Times New Roman" w:cs="Times New Roman"/>
          <w:sz w:val="28"/>
          <w:szCs w:val="28"/>
          <w:lang w:val="uk-UA"/>
        </w:rPr>
        <w:t>Про судоустрій і статус суддів</w:t>
      </w:r>
      <w:r w:rsidR="009B41BE">
        <w:rPr>
          <w:rFonts w:ascii="Times New Roman" w:hAnsi="Times New Roman" w:cs="Times New Roman"/>
          <w:sz w:val="28"/>
          <w:szCs w:val="28"/>
          <w:lang w:val="uk-UA"/>
        </w:rPr>
        <w:t>»</w:t>
      </w:r>
      <w:r w:rsidRPr="00270699">
        <w:rPr>
          <w:rFonts w:ascii="Times New Roman" w:hAnsi="Times New Roman" w:cs="Times New Roman"/>
          <w:sz w:val="28"/>
          <w:szCs w:val="28"/>
          <w:lang w:val="uk-UA"/>
        </w:rPr>
        <w:t>, та не є підставою для притягнення судді до дисциплінарної відповідальності.</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Відповідно до пункту 12.37 Регламенту Вищої ради правосуддя 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270699" w:rsidRPr="00270699"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Згідно із частиною шостою статті 50 Закону України «Про Вищу раду правосуддя», пунктом 12.38 зазначеного Регламенту, 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w:t>
      </w:r>
    </w:p>
    <w:p w:rsidR="00A006D4" w:rsidRDefault="00270699" w:rsidP="00270699">
      <w:pPr>
        <w:spacing w:after="0" w:line="252" w:lineRule="auto"/>
        <w:ind w:firstLine="708"/>
        <w:contextualSpacing/>
        <w:jc w:val="both"/>
        <w:rPr>
          <w:rFonts w:ascii="Times New Roman" w:hAnsi="Times New Roman" w:cs="Times New Roman"/>
          <w:sz w:val="28"/>
          <w:szCs w:val="28"/>
          <w:lang w:val="uk-UA"/>
        </w:rPr>
      </w:pPr>
      <w:r w:rsidRPr="00270699">
        <w:rPr>
          <w:rFonts w:ascii="Times New Roman" w:hAnsi="Times New Roman" w:cs="Times New Roman"/>
          <w:sz w:val="28"/>
          <w:szCs w:val="28"/>
          <w:lang w:val="uk-UA"/>
        </w:rPr>
        <w:t>З огляду на викладене, керуючись статтями 106, 108 Закону України «Про судоустрій і статус суддів», статтями 49</w:t>
      </w:r>
      <w:r w:rsidR="00A470AB">
        <w:rPr>
          <w:rFonts w:ascii="Times New Roman" w:hAnsi="Times New Roman" w:cs="Times New Roman"/>
          <w:sz w:val="28"/>
          <w:szCs w:val="28"/>
          <w:lang w:val="uk-UA"/>
        </w:rPr>
        <w:t xml:space="preserve">, </w:t>
      </w:r>
      <w:r w:rsidRPr="00270699">
        <w:rPr>
          <w:rFonts w:ascii="Times New Roman" w:hAnsi="Times New Roman" w:cs="Times New Roman"/>
          <w:sz w:val="28"/>
          <w:szCs w:val="28"/>
          <w:lang w:val="uk-UA"/>
        </w:rPr>
        <w:t>5</w:t>
      </w:r>
      <w:r w:rsidR="00A470AB">
        <w:rPr>
          <w:rFonts w:ascii="Times New Roman" w:hAnsi="Times New Roman" w:cs="Times New Roman"/>
          <w:sz w:val="28"/>
          <w:szCs w:val="28"/>
          <w:lang w:val="uk-UA"/>
        </w:rPr>
        <w:t>0</w:t>
      </w:r>
      <w:r w:rsidRPr="00270699">
        <w:rPr>
          <w:rFonts w:ascii="Times New Roman" w:hAnsi="Times New Roman" w:cs="Times New Roman"/>
          <w:sz w:val="28"/>
          <w:szCs w:val="28"/>
          <w:lang w:val="uk-UA"/>
        </w:rPr>
        <w:t xml:space="preserve"> Закону України «Про Вищу раду правосуддя», пунктами 12.22–12.39 Регламенту Вищої ради правосуддя, </w:t>
      </w:r>
      <w:r w:rsidR="00A470AB">
        <w:rPr>
          <w:rFonts w:ascii="Times New Roman" w:hAnsi="Times New Roman" w:cs="Times New Roman"/>
          <w:sz w:val="28"/>
          <w:szCs w:val="28"/>
          <w:lang w:val="uk-UA"/>
        </w:rPr>
        <w:t>Третя</w:t>
      </w:r>
      <w:r w:rsidRPr="00270699">
        <w:rPr>
          <w:rFonts w:ascii="Times New Roman" w:hAnsi="Times New Roman" w:cs="Times New Roman"/>
          <w:sz w:val="28"/>
          <w:szCs w:val="28"/>
          <w:lang w:val="uk-UA"/>
        </w:rPr>
        <w:t xml:space="preserve"> Дисциплінарна палата Вищої ради правосуддя</w:t>
      </w:r>
    </w:p>
    <w:p w:rsidR="00B85079" w:rsidRPr="00955EA3" w:rsidRDefault="00B85079" w:rsidP="00B85079">
      <w:pPr>
        <w:spacing w:line="240" w:lineRule="auto"/>
        <w:ind w:firstLine="708"/>
        <w:contextualSpacing/>
        <w:jc w:val="both"/>
        <w:rPr>
          <w:rFonts w:ascii="Times New Roman" w:hAnsi="Times New Roman" w:cs="Times New Roman"/>
          <w:sz w:val="18"/>
          <w:szCs w:val="18"/>
          <w:lang w:val="uk-UA"/>
        </w:rPr>
      </w:pPr>
    </w:p>
    <w:p w:rsidR="00B85079" w:rsidRPr="00955EA3" w:rsidRDefault="00B85079" w:rsidP="00B85079">
      <w:pPr>
        <w:spacing w:before="240" w:line="360" w:lineRule="auto"/>
        <w:contextualSpacing/>
        <w:jc w:val="center"/>
        <w:rPr>
          <w:rFonts w:ascii="Times New Roman" w:hAnsi="Times New Roman" w:cs="Times New Roman"/>
          <w:b/>
          <w:sz w:val="27"/>
          <w:szCs w:val="27"/>
          <w:lang w:val="uk-UA"/>
        </w:rPr>
      </w:pPr>
      <w:r w:rsidRPr="00955EA3">
        <w:rPr>
          <w:rFonts w:ascii="Times New Roman" w:hAnsi="Times New Roman" w:cs="Times New Roman"/>
          <w:b/>
          <w:sz w:val="27"/>
          <w:szCs w:val="27"/>
          <w:lang w:val="uk-UA"/>
        </w:rPr>
        <w:t>вирішила:</w:t>
      </w:r>
    </w:p>
    <w:p w:rsidR="00A470AB" w:rsidRPr="00A470AB" w:rsidRDefault="00A470AB" w:rsidP="00A470AB">
      <w:pPr>
        <w:spacing w:line="240" w:lineRule="auto"/>
        <w:contextualSpacing/>
        <w:jc w:val="both"/>
        <w:rPr>
          <w:rFonts w:ascii="Times New Roman" w:hAnsi="Times New Roman" w:cs="Times New Roman"/>
          <w:sz w:val="28"/>
          <w:szCs w:val="24"/>
          <w:lang w:val="uk-UA"/>
        </w:rPr>
      </w:pPr>
      <w:r w:rsidRPr="00A470AB">
        <w:rPr>
          <w:rFonts w:ascii="Times New Roman" w:hAnsi="Times New Roman" w:cs="Times New Roman"/>
          <w:sz w:val="28"/>
          <w:szCs w:val="24"/>
          <w:lang w:val="uk-UA"/>
        </w:rPr>
        <w:lastRenderedPageBreak/>
        <w:t xml:space="preserve">відмовити у притягненні до дисциплінарної відповідальності судді окружного адміністративного суду міста Києва </w:t>
      </w:r>
      <w:proofErr w:type="spellStart"/>
      <w:r>
        <w:rPr>
          <w:rFonts w:ascii="Times New Roman" w:hAnsi="Times New Roman" w:cs="Times New Roman"/>
          <w:sz w:val="28"/>
          <w:szCs w:val="28"/>
          <w:lang w:val="uk-UA"/>
        </w:rPr>
        <w:t>Добрівської</w:t>
      </w:r>
      <w:proofErr w:type="spellEnd"/>
      <w:r>
        <w:rPr>
          <w:rFonts w:ascii="Times New Roman" w:hAnsi="Times New Roman" w:cs="Times New Roman"/>
          <w:sz w:val="28"/>
          <w:szCs w:val="28"/>
          <w:lang w:val="uk-UA"/>
        </w:rPr>
        <w:t xml:space="preserve"> Наталії Анатоліївни</w:t>
      </w:r>
      <w:r w:rsidRPr="00A470AB">
        <w:rPr>
          <w:rFonts w:ascii="Times New Roman" w:hAnsi="Times New Roman" w:cs="Times New Roman"/>
          <w:sz w:val="28"/>
          <w:szCs w:val="24"/>
          <w:lang w:val="uk-UA"/>
        </w:rPr>
        <w:t>.</w:t>
      </w:r>
    </w:p>
    <w:p w:rsidR="00A470AB" w:rsidRDefault="00A470AB" w:rsidP="00A470AB">
      <w:pPr>
        <w:spacing w:line="240" w:lineRule="auto"/>
        <w:ind w:firstLine="708"/>
        <w:contextualSpacing/>
        <w:jc w:val="both"/>
        <w:rPr>
          <w:rFonts w:ascii="Times New Roman" w:hAnsi="Times New Roman" w:cs="Times New Roman"/>
          <w:sz w:val="28"/>
          <w:szCs w:val="24"/>
          <w:lang w:val="uk-UA"/>
        </w:rPr>
      </w:pPr>
      <w:r w:rsidRPr="00A470AB">
        <w:rPr>
          <w:rFonts w:ascii="Times New Roman" w:hAnsi="Times New Roman" w:cs="Times New Roman"/>
          <w:sz w:val="28"/>
          <w:szCs w:val="24"/>
          <w:lang w:val="uk-UA"/>
        </w:rPr>
        <w:t xml:space="preserve">Дисциплінарне провадження стосовно судді окружного адміністративного суду міста Києва </w:t>
      </w:r>
      <w:proofErr w:type="spellStart"/>
      <w:r>
        <w:rPr>
          <w:rFonts w:ascii="Times New Roman" w:hAnsi="Times New Roman" w:cs="Times New Roman"/>
          <w:sz w:val="28"/>
          <w:szCs w:val="28"/>
          <w:lang w:val="uk-UA"/>
        </w:rPr>
        <w:t>Добрівської</w:t>
      </w:r>
      <w:proofErr w:type="spellEnd"/>
      <w:r>
        <w:rPr>
          <w:rFonts w:ascii="Times New Roman" w:hAnsi="Times New Roman" w:cs="Times New Roman"/>
          <w:sz w:val="28"/>
          <w:szCs w:val="28"/>
          <w:lang w:val="uk-UA"/>
        </w:rPr>
        <w:t xml:space="preserve"> Наталії Анатоліївни</w:t>
      </w:r>
      <w:r w:rsidRPr="00A470AB">
        <w:rPr>
          <w:rFonts w:ascii="Times New Roman" w:hAnsi="Times New Roman" w:cs="Times New Roman"/>
          <w:sz w:val="28"/>
          <w:szCs w:val="24"/>
          <w:lang w:val="uk-UA"/>
        </w:rPr>
        <w:t xml:space="preserve"> припинити.</w:t>
      </w:r>
    </w:p>
    <w:p w:rsidR="00B85079" w:rsidRPr="0062198D" w:rsidRDefault="00B85079" w:rsidP="00B85079">
      <w:pPr>
        <w:spacing w:line="240" w:lineRule="auto"/>
        <w:ind w:firstLine="708"/>
        <w:contextualSpacing/>
        <w:jc w:val="both"/>
        <w:rPr>
          <w:rFonts w:ascii="Times New Roman" w:hAnsi="Times New Roman" w:cs="Times New Roman"/>
          <w:sz w:val="28"/>
          <w:szCs w:val="24"/>
          <w:lang w:val="uk-UA"/>
        </w:rPr>
      </w:pPr>
      <w:r w:rsidRPr="0062198D">
        <w:rPr>
          <w:rFonts w:ascii="Times New Roman" w:hAnsi="Times New Roman" w:cs="Times New Roman"/>
          <w:sz w:val="28"/>
          <w:szCs w:val="24"/>
          <w:lang w:val="uk-UA"/>
        </w:rPr>
        <w:t>Рішення Третьої Дисциплінарної палати Вищої ради правосуддя може бути оскаржене до Вищої ради правосуддя в порядку і строки, що встановлені статтею 51 Закону України «Про Вищу раду правосуддя».</w:t>
      </w:r>
    </w:p>
    <w:p w:rsidR="00B85079" w:rsidRPr="00955EA3" w:rsidRDefault="00B85079" w:rsidP="00B85079">
      <w:pPr>
        <w:spacing w:line="240" w:lineRule="auto"/>
        <w:contextualSpacing/>
        <w:jc w:val="both"/>
        <w:rPr>
          <w:rFonts w:ascii="Times New Roman" w:hAnsi="Times New Roman" w:cs="Times New Roman"/>
          <w:b/>
          <w:bCs/>
          <w:sz w:val="28"/>
          <w:szCs w:val="24"/>
          <w:lang w:val="uk-UA"/>
        </w:rPr>
      </w:pPr>
    </w:p>
    <w:p w:rsidR="00B85079" w:rsidRPr="00653F34" w:rsidRDefault="00B85079" w:rsidP="00B85079">
      <w:pPr>
        <w:spacing w:after="0" w:line="240" w:lineRule="auto"/>
        <w:jc w:val="both"/>
        <w:rPr>
          <w:rFonts w:ascii="Times New Roman" w:hAnsi="Times New Roman" w:cs="Times New Roman"/>
          <w:b/>
          <w:sz w:val="28"/>
          <w:szCs w:val="28"/>
          <w:lang w:val="uk-UA"/>
        </w:rPr>
      </w:pPr>
      <w:r w:rsidRPr="00653F34">
        <w:rPr>
          <w:rFonts w:ascii="Times New Roman" w:hAnsi="Times New Roman" w:cs="Times New Roman"/>
          <w:b/>
          <w:sz w:val="28"/>
          <w:szCs w:val="28"/>
          <w:lang w:val="uk-UA"/>
        </w:rPr>
        <w:t xml:space="preserve">Головуючий на засіданні </w:t>
      </w:r>
    </w:p>
    <w:p w:rsidR="00B85079" w:rsidRPr="00653F34" w:rsidRDefault="00B85079" w:rsidP="00B85079">
      <w:pPr>
        <w:spacing w:after="0" w:line="240" w:lineRule="auto"/>
        <w:jc w:val="both"/>
        <w:rPr>
          <w:rFonts w:ascii="Times New Roman" w:hAnsi="Times New Roman" w:cs="Times New Roman"/>
          <w:b/>
          <w:sz w:val="28"/>
          <w:szCs w:val="28"/>
          <w:lang w:val="uk-UA"/>
        </w:rPr>
      </w:pPr>
      <w:r w:rsidRPr="00653F34">
        <w:rPr>
          <w:rFonts w:ascii="Times New Roman" w:hAnsi="Times New Roman" w:cs="Times New Roman"/>
          <w:b/>
          <w:sz w:val="28"/>
          <w:szCs w:val="28"/>
          <w:lang w:val="uk-UA"/>
        </w:rPr>
        <w:t xml:space="preserve">Третьої Дисциплінарної </w:t>
      </w:r>
    </w:p>
    <w:p w:rsidR="00B85079" w:rsidRDefault="00B85079" w:rsidP="00B85079">
      <w:pPr>
        <w:spacing w:after="0" w:line="240" w:lineRule="auto"/>
        <w:jc w:val="both"/>
        <w:rPr>
          <w:rFonts w:ascii="Times New Roman" w:eastAsia="Times New Roman" w:hAnsi="Times New Roman" w:cs="Times New Roman"/>
          <w:b/>
          <w:sz w:val="28"/>
          <w:szCs w:val="28"/>
          <w:lang w:val="uk-UA" w:eastAsia="uk-UA"/>
        </w:rPr>
      </w:pPr>
      <w:r w:rsidRPr="00653F34">
        <w:rPr>
          <w:rFonts w:ascii="Times New Roman" w:hAnsi="Times New Roman" w:cs="Times New Roman"/>
          <w:b/>
          <w:sz w:val="28"/>
          <w:szCs w:val="28"/>
          <w:lang w:val="uk-UA"/>
        </w:rPr>
        <w:t>палати Вищої ради правосуддя</w:t>
      </w:r>
      <w:r w:rsidRPr="00653F34">
        <w:rPr>
          <w:rFonts w:ascii="Times New Roman" w:hAnsi="Times New Roman" w:cs="Times New Roman"/>
          <w:b/>
          <w:sz w:val="28"/>
          <w:szCs w:val="28"/>
          <w:lang w:val="uk-UA"/>
        </w:rPr>
        <w:tab/>
      </w:r>
      <w:r w:rsidRPr="00653F34">
        <w:rPr>
          <w:rFonts w:ascii="Times New Roman" w:hAnsi="Times New Roman" w:cs="Times New Roman"/>
          <w:b/>
          <w:sz w:val="28"/>
          <w:szCs w:val="28"/>
          <w:lang w:val="uk-UA"/>
        </w:rPr>
        <w:tab/>
      </w:r>
      <w:r w:rsidR="00F80AFF">
        <w:rPr>
          <w:rFonts w:ascii="Times New Roman" w:hAnsi="Times New Roman" w:cs="Times New Roman"/>
          <w:b/>
          <w:sz w:val="28"/>
          <w:szCs w:val="28"/>
          <w:lang w:val="uk-UA"/>
        </w:rPr>
        <w:tab/>
      </w:r>
      <w:r w:rsidR="00F80AFF">
        <w:rPr>
          <w:rFonts w:ascii="Times New Roman" w:hAnsi="Times New Roman" w:cs="Times New Roman"/>
          <w:b/>
          <w:sz w:val="28"/>
          <w:szCs w:val="28"/>
          <w:lang w:val="uk-UA"/>
        </w:rPr>
        <w:tab/>
      </w:r>
      <w:r w:rsidR="00F80AFF">
        <w:rPr>
          <w:rFonts w:ascii="Times New Roman" w:hAnsi="Times New Roman" w:cs="Times New Roman"/>
          <w:b/>
          <w:sz w:val="28"/>
          <w:szCs w:val="28"/>
          <w:lang w:val="uk-UA"/>
        </w:rPr>
        <w:tab/>
      </w:r>
      <w:r>
        <w:rPr>
          <w:rFonts w:ascii="Times New Roman" w:eastAsia="Times New Roman" w:hAnsi="Times New Roman" w:cs="Times New Roman"/>
          <w:b/>
          <w:sz w:val="28"/>
          <w:szCs w:val="28"/>
          <w:lang w:val="uk-UA" w:eastAsia="uk-UA"/>
        </w:rPr>
        <w:t>В.І. Говоруха</w:t>
      </w:r>
    </w:p>
    <w:p w:rsidR="00B85079" w:rsidRDefault="00B85079" w:rsidP="00B85079">
      <w:pPr>
        <w:spacing w:after="0" w:line="240" w:lineRule="auto"/>
        <w:jc w:val="both"/>
        <w:rPr>
          <w:rFonts w:ascii="Times New Roman" w:eastAsia="Times New Roman" w:hAnsi="Times New Roman" w:cs="Times New Roman"/>
          <w:b/>
          <w:sz w:val="28"/>
          <w:szCs w:val="28"/>
          <w:lang w:val="uk-UA" w:eastAsia="uk-UA"/>
        </w:rPr>
      </w:pPr>
    </w:p>
    <w:p w:rsidR="00B85079" w:rsidRPr="00653F34" w:rsidRDefault="00B85079" w:rsidP="00B85079">
      <w:pPr>
        <w:spacing w:after="0" w:line="240" w:lineRule="auto"/>
        <w:jc w:val="both"/>
        <w:rPr>
          <w:rFonts w:ascii="Times New Roman" w:hAnsi="Times New Roman" w:cs="Times New Roman"/>
          <w:b/>
          <w:sz w:val="28"/>
          <w:szCs w:val="28"/>
          <w:lang w:val="uk-UA"/>
        </w:rPr>
      </w:pPr>
      <w:r w:rsidRPr="00653F34">
        <w:rPr>
          <w:rFonts w:ascii="Times New Roman" w:hAnsi="Times New Roman" w:cs="Times New Roman"/>
          <w:b/>
          <w:sz w:val="28"/>
          <w:szCs w:val="28"/>
          <w:lang w:val="uk-UA"/>
        </w:rPr>
        <w:t>Члени Третьої Дисциплінарної</w:t>
      </w:r>
    </w:p>
    <w:p w:rsidR="00B85079" w:rsidRDefault="00F80AFF" w:rsidP="00B85079">
      <w:pPr>
        <w:pStyle w:val="ab"/>
        <w:tabs>
          <w:tab w:val="left" w:pos="6480"/>
          <w:tab w:val="left" w:pos="6946"/>
          <w:tab w:val="left" w:pos="7020"/>
        </w:tabs>
        <w:spacing w:before="0" w:beforeAutospacing="0" w:after="240" w:afterAutospacing="0"/>
        <w:ind w:right="-1"/>
        <w:jc w:val="both"/>
        <w:rPr>
          <w:b/>
          <w:sz w:val="28"/>
          <w:szCs w:val="28"/>
        </w:rPr>
      </w:pPr>
      <w:r>
        <w:rPr>
          <w:b/>
          <w:sz w:val="28"/>
          <w:szCs w:val="28"/>
        </w:rPr>
        <w:t>палати Вищої ради правосуддя</w:t>
      </w:r>
      <w:r>
        <w:rPr>
          <w:b/>
          <w:sz w:val="28"/>
          <w:szCs w:val="28"/>
        </w:rPr>
        <w:tab/>
      </w:r>
      <w:r>
        <w:rPr>
          <w:b/>
          <w:sz w:val="28"/>
          <w:szCs w:val="28"/>
        </w:rPr>
        <w:tab/>
      </w:r>
      <w:r>
        <w:rPr>
          <w:b/>
          <w:sz w:val="28"/>
          <w:szCs w:val="28"/>
        </w:rPr>
        <w:tab/>
      </w:r>
      <w:r>
        <w:rPr>
          <w:b/>
          <w:sz w:val="28"/>
          <w:szCs w:val="28"/>
        </w:rPr>
        <w:tab/>
      </w:r>
      <w:r w:rsidR="00B85079" w:rsidRPr="00653F34">
        <w:rPr>
          <w:b/>
          <w:sz w:val="28"/>
          <w:szCs w:val="28"/>
        </w:rPr>
        <w:t>П.М. Гречківський</w:t>
      </w:r>
    </w:p>
    <w:p w:rsidR="00B85079" w:rsidRPr="00653F34" w:rsidRDefault="00B85079" w:rsidP="00B85079">
      <w:pPr>
        <w:pStyle w:val="ab"/>
        <w:tabs>
          <w:tab w:val="left" w:pos="6480"/>
          <w:tab w:val="left" w:pos="6946"/>
          <w:tab w:val="left" w:pos="7020"/>
        </w:tabs>
        <w:spacing w:before="0" w:beforeAutospacing="0" w:after="240" w:afterAutospacing="0"/>
        <w:ind w:right="-1"/>
        <w:jc w:val="both"/>
        <w:rPr>
          <w:b/>
          <w:sz w:val="28"/>
          <w:szCs w:val="28"/>
        </w:rPr>
      </w:pPr>
    </w:p>
    <w:p w:rsidR="00B85079" w:rsidRDefault="00F80AFF" w:rsidP="00B85079">
      <w:pPr>
        <w:pStyle w:val="ab"/>
        <w:tabs>
          <w:tab w:val="left" w:pos="6480"/>
          <w:tab w:val="left" w:pos="7020"/>
        </w:tabs>
        <w:spacing w:before="0" w:beforeAutospacing="0" w:after="240" w:afterAutospacing="0"/>
        <w:ind w:right="-1"/>
        <w:jc w:val="both"/>
        <w:rPr>
          <w:b/>
          <w:sz w:val="28"/>
          <w:szCs w:val="28"/>
        </w:rPr>
      </w:pPr>
      <w:r>
        <w:rPr>
          <w:b/>
          <w:sz w:val="28"/>
          <w:szCs w:val="28"/>
        </w:rPr>
        <w:tab/>
      </w:r>
      <w:r>
        <w:rPr>
          <w:b/>
          <w:sz w:val="28"/>
          <w:szCs w:val="28"/>
        </w:rPr>
        <w:tab/>
      </w:r>
      <w:r>
        <w:rPr>
          <w:b/>
          <w:sz w:val="28"/>
          <w:szCs w:val="28"/>
        </w:rPr>
        <w:tab/>
      </w:r>
      <w:r w:rsidR="00B85079" w:rsidRPr="00653F34">
        <w:rPr>
          <w:b/>
          <w:sz w:val="28"/>
          <w:szCs w:val="28"/>
        </w:rPr>
        <w:t>Л.Б. Іванова</w:t>
      </w:r>
    </w:p>
    <w:p w:rsidR="00B85079" w:rsidRPr="00653F34" w:rsidRDefault="00B85079" w:rsidP="00B85079">
      <w:pPr>
        <w:pStyle w:val="ab"/>
        <w:tabs>
          <w:tab w:val="left" w:pos="6480"/>
          <w:tab w:val="left" w:pos="7020"/>
        </w:tabs>
        <w:spacing w:before="0" w:beforeAutospacing="0" w:after="240" w:afterAutospacing="0"/>
        <w:ind w:right="-1"/>
        <w:jc w:val="both"/>
        <w:rPr>
          <w:b/>
          <w:sz w:val="28"/>
          <w:szCs w:val="28"/>
        </w:rPr>
      </w:pPr>
    </w:p>
    <w:p w:rsidR="00B85079" w:rsidRPr="00C170ED" w:rsidRDefault="00B85079" w:rsidP="00B85079">
      <w:pPr>
        <w:pStyle w:val="ab"/>
        <w:tabs>
          <w:tab w:val="left" w:pos="6480"/>
          <w:tab w:val="left" w:pos="7020"/>
        </w:tabs>
        <w:spacing w:before="0" w:beforeAutospacing="0" w:after="0" w:afterAutospacing="0"/>
        <w:ind w:right="-1"/>
        <w:jc w:val="both"/>
        <w:rPr>
          <w:b/>
          <w:sz w:val="28"/>
          <w:szCs w:val="28"/>
        </w:rPr>
      </w:pPr>
      <w:r w:rsidRPr="00653F34">
        <w:rPr>
          <w:b/>
          <w:sz w:val="28"/>
          <w:szCs w:val="28"/>
        </w:rPr>
        <w:tab/>
      </w:r>
      <w:r>
        <w:rPr>
          <w:b/>
          <w:sz w:val="28"/>
          <w:szCs w:val="28"/>
        </w:rPr>
        <w:t xml:space="preserve">     </w:t>
      </w:r>
      <w:r w:rsidR="00D0150A">
        <w:rPr>
          <w:b/>
          <w:sz w:val="28"/>
          <w:szCs w:val="28"/>
        </w:rPr>
        <w:t xml:space="preserve">  </w:t>
      </w:r>
      <w:r>
        <w:rPr>
          <w:b/>
          <w:sz w:val="28"/>
          <w:szCs w:val="28"/>
        </w:rPr>
        <w:t xml:space="preserve"> </w:t>
      </w:r>
      <w:r w:rsidRPr="00653F34">
        <w:rPr>
          <w:b/>
          <w:sz w:val="28"/>
          <w:szCs w:val="28"/>
        </w:rPr>
        <w:t>В.В. Матвійчук</w:t>
      </w:r>
    </w:p>
    <w:p w:rsidR="00B85079" w:rsidRPr="00955EA3" w:rsidRDefault="00B85079" w:rsidP="00B85079">
      <w:pPr>
        <w:pStyle w:val="ab"/>
        <w:tabs>
          <w:tab w:val="left" w:pos="6480"/>
          <w:tab w:val="left" w:pos="7020"/>
        </w:tabs>
        <w:spacing w:before="0" w:beforeAutospacing="0" w:after="240" w:afterAutospacing="0"/>
        <w:ind w:right="-1"/>
        <w:jc w:val="both"/>
        <w:rPr>
          <w:b/>
          <w:sz w:val="28"/>
          <w:szCs w:val="28"/>
        </w:rPr>
      </w:pPr>
    </w:p>
    <w:p w:rsidR="00004582" w:rsidRDefault="00004582" w:rsidP="00004582">
      <w:pPr>
        <w:spacing w:after="0" w:line="240" w:lineRule="auto"/>
        <w:ind w:firstLine="709"/>
        <w:contextualSpacing/>
        <w:jc w:val="both"/>
        <w:rPr>
          <w:rFonts w:ascii="Times New Roman" w:hAnsi="Times New Roman" w:cs="Times New Roman"/>
          <w:sz w:val="28"/>
          <w:szCs w:val="28"/>
          <w:lang w:val="uk-UA"/>
        </w:rPr>
      </w:pPr>
    </w:p>
    <w:p w:rsidR="00004582" w:rsidRDefault="00004582" w:rsidP="00004582">
      <w:pPr>
        <w:spacing w:after="0" w:line="240" w:lineRule="auto"/>
        <w:ind w:firstLine="709"/>
        <w:contextualSpacing/>
        <w:jc w:val="both"/>
        <w:rPr>
          <w:rFonts w:ascii="Times New Roman" w:hAnsi="Times New Roman" w:cs="Times New Roman"/>
          <w:sz w:val="28"/>
          <w:szCs w:val="28"/>
          <w:lang w:val="uk-UA"/>
        </w:rPr>
      </w:pPr>
    </w:p>
    <w:p w:rsidR="00004582" w:rsidRDefault="00004582" w:rsidP="00004582">
      <w:pPr>
        <w:spacing w:after="0" w:line="240" w:lineRule="auto"/>
        <w:ind w:firstLine="709"/>
        <w:contextualSpacing/>
        <w:jc w:val="both"/>
        <w:rPr>
          <w:rFonts w:ascii="Times New Roman" w:hAnsi="Times New Roman" w:cs="Times New Roman"/>
          <w:sz w:val="28"/>
          <w:szCs w:val="28"/>
          <w:lang w:val="uk-UA"/>
        </w:rPr>
      </w:pPr>
    </w:p>
    <w:p w:rsidR="00004582" w:rsidRDefault="00004582" w:rsidP="00004582">
      <w:pPr>
        <w:spacing w:after="0" w:line="240" w:lineRule="auto"/>
        <w:ind w:firstLine="709"/>
        <w:contextualSpacing/>
        <w:jc w:val="both"/>
        <w:rPr>
          <w:rFonts w:ascii="Times New Roman" w:hAnsi="Times New Roman" w:cs="Times New Roman"/>
          <w:sz w:val="28"/>
          <w:szCs w:val="28"/>
          <w:lang w:val="uk-UA"/>
        </w:rPr>
      </w:pPr>
    </w:p>
    <w:sectPr w:rsidR="00004582" w:rsidSect="003D1BE5">
      <w:headerReference w:type="default" r:id="rId9"/>
      <w:footerReference w:type="default" r:id="rId10"/>
      <w:pgSz w:w="11906" w:h="16838"/>
      <w:pgMar w:top="284" w:right="566"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64F" w:rsidRDefault="003C564F" w:rsidP="001C57B3">
      <w:pPr>
        <w:spacing w:after="0" w:line="240" w:lineRule="auto"/>
      </w:pPr>
      <w:r>
        <w:separator/>
      </w:r>
    </w:p>
  </w:endnote>
  <w:endnote w:type="continuationSeparator" w:id="0">
    <w:p w:rsidR="003C564F" w:rsidRDefault="003C564F" w:rsidP="001C5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474" w:rsidRDefault="00AC7474">
    <w:pPr>
      <w:pStyle w:val="a7"/>
      <w:jc w:val="right"/>
    </w:pPr>
  </w:p>
  <w:p w:rsidR="00AC7474" w:rsidRDefault="00AC747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64F" w:rsidRDefault="003C564F" w:rsidP="001C57B3">
      <w:pPr>
        <w:spacing w:after="0" w:line="240" w:lineRule="auto"/>
      </w:pPr>
      <w:r>
        <w:separator/>
      </w:r>
    </w:p>
  </w:footnote>
  <w:footnote w:type="continuationSeparator" w:id="0">
    <w:p w:rsidR="003C564F" w:rsidRDefault="003C564F" w:rsidP="001C5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59813"/>
      <w:docPartObj>
        <w:docPartGallery w:val="Page Numbers (Top of Page)"/>
        <w:docPartUnique/>
      </w:docPartObj>
    </w:sdtPr>
    <w:sdtEndPr/>
    <w:sdtContent>
      <w:p w:rsidR="00AC7474" w:rsidRDefault="00AC7474">
        <w:pPr>
          <w:pStyle w:val="a5"/>
          <w:jc w:val="center"/>
        </w:pPr>
        <w:r>
          <w:fldChar w:fldCharType="begin"/>
        </w:r>
        <w:r>
          <w:instrText>PAGE   \* MERGEFORMAT</w:instrText>
        </w:r>
        <w:r>
          <w:fldChar w:fldCharType="separate"/>
        </w:r>
        <w:r w:rsidR="009E1458">
          <w:rPr>
            <w:noProof/>
          </w:rPr>
          <w:t>14</w:t>
        </w:r>
        <w:r>
          <w:rPr>
            <w:noProof/>
          </w:rPr>
          <w:fldChar w:fldCharType="end"/>
        </w:r>
      </w:p>
    </w:sdtContent>
  </w:sdt>
  <w:p w:rsidR="00AC7474" w:rsidRDefault="00AC7474">
    <w:pPr>
      <w:pStyle w:val="a5"/>
    </w:pPr>
  </w:p>
  <w:p w:rsidR="00624A24" w:rsidRDefault="00624A2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E1320"/>
    <w:multiLevelType w:val="hybridMultilevel"/>
    <w:tmpl w:val="5F3A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2B"/>
    <w:rsid w:val="0000036E"/>
    <w:rsid w:val="0000175F"/>
    <w:rsid w:val="000029C2"/>
    <w:rsid w:val="00003061"/>
    <w:rsid w:val="00003BE6"/>
    <w:rsid w:val="00004582"/>
    <w:rsid w:val="000045DA"/>
    <w:rsid w:val="00004D48"/>
    <w:rsid w:val="00005045"/>
    <w:rsid w:val="0000521A"/>
    <w:rsid w:val="000054E4"/>
    <w:rsid w:val="000059B1"/>
    <w:rsid w:val="00007C55"/>
    <w:rsid w:val="000109BD"/>
    <w:rsid w:val="0001224F"/>
    <w:rsid w:val="000138AE"/>
    <w:rsid w:val="00013C59"/>
    <w:rsid w:val="00015277"/>
    <w:rsid w:val="000156D4"/>
    <w:rsid w:val="00015899"/>
    <w:rsid w:val="00015F5C"/>
    <w:rsid w:val="00016391"/>
    <w:rsid w:val="0001734E"/>
    <w:rsid w:val="0002066F"/>
    <w:rsid w:val="00020B04"/>
    <w:rsid w:val="00020F29"/>
    <w:rsid w:val="00021257"/>
    <w:rsid w:val="00021B2D"/>
    <w:rsid w:val="00022069"/>
    <w:rsid w:val="00023C7F"/>
    <w:rsid w:val="00023D05"/>
    <w:rsid w:val="00023EFF"/>
    <w:rsid w:val="00024369"/>
    <w:rsid w:val="00024BDB"/>
    <w:rsid w:val="00024D8A"/>
    <w:rsid w:val="00025454"/>
    <w:rsid w:val="00025943"/>
    <w:rsid w:val="00025D7D"/>
    <w:rsid w:val="00025FFE"/>
    <w:rsid w:val="00026451"/>
    <w:rsid w:val="00027BA7"/>
    <w:rsid w:val="00030903"/>
    <w:rsid w:val="00030C2E"/>
    <w:rsid w:val="000325B5"/>
    <w:rsid w:val="00032D06"/>
    <w:rsid w:val="00033348"/>
    <w:rsid w:val="0003497F"/>
    <w:rsid w:val="00035758"/>
    <w:rsid w:val="00035961"/>
    <w:rsid w:val="00035D93"/>
    <w:rsid w:val="0003614C"/>
    <w:rsid w:val="00037531"/>
    <w:rsid w:val="0003787B"/>
    <w:rsid w:val="00037A96"/>
    <w:rsid w:val="00040A61"/>
    <w:rsid w:val="00041648"/>
    <w:rsid w:val="00044985"/>
    <w:rsid w:val="00044C1C"/>
    <w:rsid w:val="00045B8F"/>
    <w:rsid w:val="00046147"/>
    <w:rsid w:val="00046783"/>
    <w:rsid w:val="00050272"/>
    <w:rsid w:val="000508E6"/>
    <w:rsid w:val="00050F51"/>
    <w:rsid w:val="0005168B"/>
    <w:rsid w:val="00051705"/>
    <w:rsid w:val="00052506"/>
    <w:rsid w:val="00052703"/>
    <w:rsid w:val="0005329A"/>
    <w:rsid w:val="00053EA2"/>
    <w:rsid w:val="0005418E"/>
    <w:rsid w:val="000548D0"/>
    <w:rsid w:val="00055B0B"/>
    <w:rsid w:val="000569AB"/>
    <w:rsid w:val="00057E02"/>
    <w:rsid w:val="00057EB2"/>
    <w:rsid w:val="0006022C"/>
    <w:rsid w:val="0006200B"/>
    <w:rsid w:val="000620F5"/>
    <w:rsid w:val="00063C70"/>
    <w:rsid w:val="00063E69"/>
    <w:rsid w:val="00064583"/>
    <w:rsid w:val="00064F09"/>
    <w:rsid w:val="00065739"/>
    <w:rsid w:val="000703CC"/>
    <w:rsid w:val="000730CC"/>
    <w:rsid w:val="000731D5"/>
    <w:rsid w:val="00073A07"/>
    <w:rsid w:val="00073A9B"/>
    <w:rsid w:val="00073B83"/>
    <w:rsid w:val="00074C05"/>
    <w:rsid w:val="0007534F"/>
    <w:rsid w:val="000753DF"/>
    <w:rsid w:val="0007564B"/>
    <w:rsid w:val="00075BCD"/>
    <w:rsid w:val="00076A87"/>
    <w:rsid w:val="00076DC5"/>
    <w:rsid w:val="0007734C"/>
    <w:rsid w:val="00077CA9"/>
    <w:rsid w:val="00080383"/>
    <w:rsid w:val="00080B03"/>
    <w:rsid w:val="00080E13"/>
    <w:rsid w:val="00081E35"/>
    <w:rsid w:val="00082E6D"/>
    <w:rsid w:val="00082F45"/>
    <w:rsid w:val="00082F92"/>
    <w:rsid w:val="000843DD"/>
    <w:rsid w:val="00086063"/>
    <w:rsid w:val="000861D9"/>
    <w:rsid w:val="00086857"/>
    <w:rsid w:val="00090BB7"/>
    <w:rsid w:val="00091A84"/>
    <w:rsid w:val="00092273"/>
    <w:rsid w:val="00092A2C"/>
    <w:rsid w:val="0009346A"/>
    <w:rsid w:val="000935EC"/>
    <w:rsid w:val="00093E3D"/>
    <w:rsid w:val="0009401B"/>
    <w:rsid w:val="00094552"/>
    <w:rsid w:val="0009516C"/>
    <w:rsid w:val="0009540D"/>
    <w:rsid w:val="0009621D"/>
    <w:rsid w:val="000A012B"/>
    <w:rsid w:val="000A0A5B"/>
    <w:rsid w:val="000A1506"/>
    <w:rsid w:val="000A32DB"/>
    <w:rsid w:val="000A3957"/>
    <w:rsid w:val="000A3B54"/>
    <w:rsid w:val="000A543B"/>
    <w:rsid w:val="000A6BA9"/>
    <w:rsid w:val="000A6DBB"/>
    <w:rsid w:val="000B00B4"/>
    <w:rsid w:val="000B06AC"/>
    <w:rsid w:val="000B2467"/>
    <w:rsid w:val="000B4CB7"/>
    <w:rsid w:val="000B4FED"/>
    <w:rsid w:val="000B55B8"/>
    <w:rsid w:val="000B56CC"/>
    <w:rsid w:val="000B7293"/>
    <w:rsid w:val="000B7522"/>
    <w:rsid w:val="000B7DFA"/>
    <w:rsid w:val="000C0D49"/>
    <w:rsid w:val="000C200C"/>
    <w:rsid w:val="000C20AD"/>
    <w:rsid w:val="000C3412"/>
    <w:rsid w:val="000C4043"/>
    <w:rsid w:val="000C4AD2"/>
    <w:rsid w:val="000C5925"/>
    <w:rsid w:val="000C6266"/>
    <w:rsid w:val="000C7964"/>
    <w:rsid w:val="000C7C4A"/>
    <w:rsid w:val="000D016E"/>
    <w:rsid w:val="000D069D"/>
    <w:rsid w:val="000D32FF"/>
    <w:rsid w:val="000D34E2"/>
    <w:rsid w:val="000D59D0"/>
    <w:rsid w:val="000D59EC"/>
    <w:rsid w:val="000D5BE4"/>
    <w:rsid w:val="000D63F2"/>
    <w:rsid w:val="000D6716"/>
    <w:rsid w:val="000D742A"/>
    <w:rsid w:val="000E002C"/>
    <w:rsid w:val="000E02AA"/>
    <w:rsid w:val="000E035E"/>
    <w:rsid w:val="000E12A2"/>
    <w:rsid w:val="000E3BFC"/>
    <w:rsid w:val="000E3F4F"/>
    <w:rsid w:val="000E4101"/>
    <w:rsid w:val="000E4692"/>
    <w:rsid w:val="000E484B"/>
    <w:rsid w:val="000E5378"/>
    <w:rsid w:val="000E5AD9"/>
    <w:rsid w:val="000E6308"/>
    <w:rsid w:val="000E6428"/>
    <w:rsid w:val="000E64E8"/>
    <w:rsid w:val="000E698F"/>
    <w:rsid w:val="000E6BF6"/>
    <w:rsid w:val="000E72D8"/>
    <w:rsid w:val="000E7B32"/>
    <w:rsid w:val="000F05B4"/>
    <w:rsid w:val="000F14EE"/>
    <w:rsid w:val="000F185A"/>
    <w:rsid w:val="000F1E5B"/>
    <w:rsid w:val="000F2DF4"/>
    <w:rsid w:val="000F3312"/>
    <w:rsid w:val="000F4359"/>
    <w:rsid w:val="000F4405"/>
    <w:rsid w:val="000F4D8D"/>
    <w:rsid w:val="000F6CE5"/>
    <w:rsid w:val="000F7906"/>
    <w:rsid w:val="000F7947"/>
    <w:rsid w:val="001002FE"/>
    <w:rsid w:val="001010AF"/>
    <w:rsid w:val="001028B8"/>
    <w:rsid w:val="00102C1B"/>
    <w:rsid w:val="00102F0D"/>
    <w:rsid w:val="00105F65"/>
    <w:rsid w:val="001069B0"/>
    <w:rsid w:val="00107FDC"/>
    <w:rsid w:val="00110ECA"/>
    <w:rsid w:val="00112B9F"/>
    <w:rsid w:val="00112C0F"/>
    <w:rsid w:val="00113577"/>
    <w:rsid w:val="001137A0"/>
    <w:rsid w:val="0011407E"/>
    <w:rsid w:val="00115622"/>
    <w:rsid w:val="00115AB9"/>
    <w:rsid w:val="001164CD"/>
    <w:rsid w:val="00116A9D"/>
    <w:rsid w:val="0011723C"/>
    <w:rsid w:val="00120B24"/>
    <w:rsid w:val="00120E83"/>
    <w:rsid w:val="00121397"/>
    <w:rsid w:val="001221D0"/>
    <w:rsid w:val="0012318C"/>
    <w:rsid w:val="001236F3"/>
    <w:rsid w:val="00124A75"/>
    <w:rsid w:val="00125DFD"/>
    <w:rsid w:val="00126FB8"/>
    <w:rsid w:val="001308A3"/>
    <w:rsid w:val="001341E8"/>
    <w:rsid w:val="00134979"/>
    <w:rsid w:val="00134EDE"/>
    <w:rsid w:val="00135643"/>
    <w:rsid w:val="00135721"/>
    <w:rsid w:val="00137942"/>
    <w:rsid w:val="00137985"/>
    <w:rsid w:val="0014018A"/>
    <w:rsid w:val="00140619"/>
    <w:rsid w:val="001406C1"/>
    <w:rsid w:val="0014093B"/>
    <w:rsid w:val="0014177A"/>
    <w:rsid w:val="00141E8D"/>
    <w:rsid w:val="00141F4F"/>
    <w:rsid w:val="001420A8"/>
    <w:rsid w:val="00143112"/>
    <w:rsid w:val="00143614"/>
    <w:rsid w:val="00143670"/>
    <w:rsid w:val="00143D41"/>
    <w:rsid w:val="00144414"/>
    <w:rsid w:val="00144940"/>
    <w:rsid w:val="00144F3A"/>
    <w:rsid w:val="0014508C"/>
    <w:rsid w:val="001475AC"/>
    <w:rsid w:val="001477BA"/>
    <w:rsid w:val="001509CC"/>
    <w:rsid w:val="00150E81"/>
    <w:rsid w:val="00151AD3"/>
    <w:rsid w:val="00152655"/>
    <w:rsid w:val="001528E9"/>
    <w:rsid w:val="001545A9"/>
    <w:rsid w:val="00154EBA"/>
    <w:rsid w:val="00155B27"/>
    <w:rsid w:val="00155EB6"/>
    <w:rsid w:val="00156B75"/>
    <w:rsid w:val="00156CE5"/>
    <w:rsid w:val="00157CD9"/>
    <w:rsid w:val="00157EA4"/>
    <w:rsid w:val="00160CFD"/>
    <w:rsid w:val="00161C64"/>
    <w:rsid w:val="0016206D"/>
    <w:rsid w:val="00162513"/>
    <w:rsid w:val="00164233"/>
    <w:rsid w:val="0016476F"/>
    <w:rsid w:val="001652F6"/>
    <w:rsid w:val="001653DB"/>
    <w:rsid w:val="0016592B"/>
    <w:rsid w:val="00166A80"/>
    <w:rsid w:val="00171B94"/>
    <w:rsid w:val="00173D6E"/>
    <w:rsid w:val="00176125"/>
    <w:rsid w:val="0018106A"/>
    <w:rsid w:val="00181113"/>
    <w:rsid w:val="00181510"/>
    <w:rsid w:val="00181614"/>
    <w:rsid w:val="001826E3"/>
    <w:rsid w:val="0018376A"/>
    <w:rsid w:val="00183A4B"/>
    <w:rsid w:val="001843B2"/>
    <w:rsid w:val="001845F2"/>
    <w:rsid w:val="00185410"/>
    <w:rsid w:val="00185B7A"/>
    <w:rsid w:val="00187011"/>
    <w:rsid w:val="001909D0"/>
    <w:rsid w:val="00191F94"/>
    <w:rsid w:val="00192622"/>
    <w:rsid w:val="00192BC1"/>
    <w:rsid w:val="00192C1B"/>
    <w:rsid w:val="001944FC"/>
    <w:rsid w:val="00194C3B"/>
    <w:rsid w:val="001955C6"/>
    <w:rsid w:val="001958B4"/>
    <w:rsid w:val="00195A5B"/>
    <w:rsid w:val="001969C9"/>
    <w:rsid w:val="00196E86"/>
    <w:rsid w:val="001976B1"/>
    <w:rsid w:val="001A02E9"/>
    <w:rsid w:val="001A0334"/>
    <w:rsid w:val="001A22A7"/>
    <w:rsid w:val="001A314E"/>
    <w:rsid w:val="001A3271"/>
    <w:rsid w:val="001A447E"/>
    <w:rsid w:val="001A485F"/>
    <w:rsid w:val="001A50CF"/>
    <w:rsid w:val="001A57F5"/>
    <w:rsid w:val="001A5EE7"/>
    <w:rsid w:val="001A6BC1"/>
    <w:rsid w:val="001A7567"/>
    <w:rsid w:val="001A766A"/>
    <w:rsid w:val="001A7752"/>
    <w:rsid w:val="001A7959"/>
    <w:rsid w:val="001B087D"/>
    <w:rsid w:val="001B104A"/>
    <w:rsid w:val="001B1259"/>
    <w:rsid w:val="001B15D1"/>
    <w:rsid w:val="001B178E"/>
    <w:rsid w:val="001B2463"/>
    <w:rsid w:val="001B347D"/>
    <w:rsid w:val="001B4666"/>
    <w:rsid w:val="001B5E9F"/>
    <w:rsid w:val="001B6877"/>
    <w:rsid w:val="001C09ED"/>
    <w:rsid w:val="001C1A55"/>
    <w:rsid w:val="001C2383"/>
    <w:rsid w:val="001C2D7C"/>
    <w:rsid w:val="001C3165"/>
    <w:rsid w:val="001C5743"/>
    <w:rsid w:val="001C57B3"/>
    <w:rsid w:val="001C64FD"/>
    <w:rsid w:val="001C6CA2"/>
    <w:rsid w:val="001C7A1A"/>
    <w:rsid w:val="001D000E"/>
    <w:rsid w:val="001D0E75"/>
    <w:rsid w:val="001D0EEC"/>
    <w:rsid w:val="001D2299"/>
    <w:rsid w:val="001D2589"/>
    <w:rsid w:val="001D2B7E"/>
    <w:rsid w:val="001D391A"/>
    <w:rsid w:val="001D44C4"/>
    <w:rsid w:val="001D5A48"/>
    <w:rsid w:val="001D69DE"/>
    <w:rsid w:val="001D6CA5"/>
    <w:rsid w:val="001D79DE"/>
    <w:rsid w:val="001D7E6B"/>
    <w:rsid w:val="001E0B1A"/>
    <w:rsid w:val="001E252C"/>
    <w:rsid w:val="001E3D78"/>
    <w:rsid w:val="001E61D7"/>
    <w:rsid w:val="001E6B50"/>
    <w:rsid w:val="001E6CBF"/>
    <w:rsid w:val="001E782A"/>
    <w:rsid w:val="001F0AA1"/>
    <w:rsid w:val="001F2339"/>
    <w:rsid w:val="001F28B4"/>
    <w:rsid w:val="001F4F3A"/>
    <w:rsid w:val="001F60E0"/>
    <w:rsid w:val="001F6754"/>
    <w:rsid w:val="0020022C"/>
    <w:rsid w:val="00200B8A"/>
    <w:rsid w:val="002015F5"/>
    <w:rsid w:val="0020215A"/>
    <w:rsid w:val="0020317B"/>
    <w:rsid w:val="002041C0"/>
    <w:rsid w:val="0020445E"/>
    <w:rsid w:val="00204691"/>
    <w:rsid w:val="0020572C"/>
    <w:rsid w:val="002077AA"/>
    <w:rsid w:val="00210385"/>
    <w:rsid w:val="002105D8"/>
    <w:rsid w:val="00211351"/>
    <w:rsid w:val="00212D1C"/>
    <w:rsid w:val="00212FC5"/>
    <w:rsid w:val="00214678"/>
    <w:rsid w:val="00214F08"/>
    <w:rsid w:val="002159DA"/>
    <w:rsid w:val="00220011"/>
    <w:rsid w:val="00223148"/>
    <w:rsid w:val="0022356D"/>
    <w:rsid w:val="00223F5E"/>
    <w:rsid w:val="00224DAE"/>
    <w:rsid w:val="00225C0F"/>
    <w:rsid w:val="00225C65"/>
    <w:rsid w:val="00226EC1"/>
    <w:rsid w:val="00227437"/>
    <w:rsid w:val="00227DAA"/>
    <w:rsid w:val="00230A90"/>
    <w:rsid w:val="002313B9"/>
    <w:rsid w:val="002314CE"/>
    <w:rsid w:val="00232F4A"/>
    <w:rsid w:val="00233D8D"/>
    <w:rsid w:val="00233E03"/>
    <w:rsid w:val="00234390"/>
    <w:rsid w:val="002345DC"/>
    <w:rsid w:val="00234D35"/>
    <w:rsid w:val="0023577E"/>
    <w:rsid w:val="00240835"/>
    <w:rsid w:val="00241A62"/>
    <w:rsid w:val="002421C0"/>
    <w:rsid w:val="0024225E"/>
    <w:rsid w:val="002423C9"/>
    <w:rsid w:val="00243011"/>
    <w:rsid w:val="002432FE"/>
    <w:rsid w:val="00243766"/>
    <w:rsid w:val="00245A21"/>
    <w:rsid w:val="0024711E"/>
    <w:rsid w:val="00250240"/>
    <w:rsid w:val="002504F2"/>
    <w:rsid w:val="002506E6"/>
    <w:rsid w:val="0025119B"/>
    <w:rsid w:val="002533C1"/>
    <w:rsid w:val="0025352D"/>
    <w:rsid w:val="00254069"/>
    <w:rsid w:val="002544D6"/>
    <w:rsid w:val="002557F1"/>
    <w:rsid w:val="00255B2A"/>
    <w:rsid w:val="00255DE4"/>
    <w:rsid w:val="00256224"/>
    <w:rsid w:val="00256EDC"/>
    <w:rsid w:val="00257080"/>
    <w:rsid w:val="002600A1"/>
    <w:rsid w:val="00260C72"/>
    <w:rsid w:val="00260F0A"/>
    <w:rsid w:val="00261309"/>
    <w:rsid w:val="0026192E"/>
    <w:rsid w:val="002653ED"/>
    <w:rsid w:val="00267A57"/>
    <w:rsid w:val="00270699"/>
    <w:rsid w:val="00271F0F"/>
    <w:rsid w:val="00272D09"/>
    <w:rsid w:val="00273301"/>
    <w:rsid w:val="00273BD2"/>
    <w:rsid w:val="00274262"/>
    <w:rsid w:val="002744B2"/>
    <w:rsid w:val="0027471E"/>
    <w:rsid w:val="002754B0"/>
    <w:rsid w:val="0027605F"/>
    <w:rsid w:val="002769EE"/>
    <w:rsid w:val="002773D3"/>
    <w:rsid w:val="00277713"/>
    <w:rsid w:val="00280019"/>
    <w:rsid w:val="002814F6"/>
    <w:rsid w:val="00281BEF"/>
    <w:rsid w:val="00282148"/>
    <w:rsid w:val="00283544"/>
    <w:rsid w:val="002838B0"/>
    <w:rsid w:val="00283FC9"/>
    <w:rsid w:val="002840FA"/>
    <w:rsid w:val="00284283"/>
    <w:rsid w:val="0028579F"/>
    <w:rsid w:val="002860E0"/>
    <w:rsid w:val="00286CAF"/>
    <w:rsid w:val="002874A4"/>
    <w:rsid w:val="00290621"/>
    <w:rsid w:val="002909D8"/>
    <w:rsid w:val="00290C49"/>
    <w:rsid w:val="00291C47"/>
    <w:rsid w:val="0029238E"/>
    <w:rsid w:val="002930D6"/>
    <w:rsid w:val="00293BDD"/>
    <w:rsid w:val="0029665D"/>
    <w:rsid w:val="00296ADF"/>
    <w:rsid w:val="00297042"/>
    <w:rsid w:val="0029719F"/>
    <w:rsid w:val="002A07E0"/>
    <w:rsid w:val="002A1270"/>
    <w:rsid w:val="002A1E04"/>
    <w:rsid w:val="002A3B48"/>
    <w:rsid w:val="002A3DC4"/>
    <w:rsid w:val="002A3E58"/>
    <w:rsid w:val="002A6432"/>
    <w:rsid w:val="002A6880"/>
    <w:rsid w:val="002A6AEA"/>
    <w:rsid w:val="002A6DEC"/>
    <w:rsid w:val="002B0507"/>
    <w:rsid w:val="002B1CE1"/>
    <w:rsid w:val="002B3600"/>
    <w:rsid w:val="002B453E"/>
    <w:rsid w:val="002B5752"/>
    <w:rsid w:val="002B611F"/>
    <w:rsid w:val="002B6BC7"/>
    <w:rsid w:val="002B7858"/>
    <w:rsid w:val="002B7991"/>
    <w:rsid w:val="002B7D7D"/>
    <w:rsid w:val="002C0210"/>
    <w:rsid w:val="002C0DE0"/>
    <w:rsid w:val="002C10E4"/>
    <w:rsid w:val="002C1EBD"/>
    <w:rsid w:val="002C21A0"/>
    <w:rsid w:val="002C2E12"/>
    <w:rsid w:val="002C3623"/>
    <w:rsid w:val="002C5726"/>
    <w:rsid w:val="002C5E1F"/>
    <w:rsid w:val="002C5EA2"/>
    <w:rsid w:val="002C6289"/>
    <w:rsid w:val="002D10E4"/>
    <w:rsid w:val="002D1D33"/>
    <w:rsid w:val="002D23D7"/>
    <w:rsid w:val="002D3228"/>
    <w:rsid w:val="002D36F6"/>
    <w:rsid w:val="002D4280"/>
    <w:rsid w:val="002D48EF"/>
    <w:rsid w:val="002D5E04"/>
    <w:rsid w:val="002D638E"/>
    <w:rsid w:val="002E186A"/>
    <w:rsid w:val="002E20E2"/>
    <w:rsid w:val="002E2FC4"/>
    <w:rsid w:val="002E3A03"/>
    <w:rsid w:val="002E3B7D"/>
    <w:rsid w:val="002E473E"/>
    <w:rsid w:val="002E5602"/>
    <w:rsid w:val="002E56C5"/>
    <w:rsid w:val="002E6687"/>
    <w:rsid w:val="002F0291"/>
    <w:rsid w:val="002F0E59"/>
    <w:rsid w:val="002F11AC"/>
    <w:rsid w:val="002F1216"/>
    <w:rsid w:val="002F14D8"/>
    <w:rsid w:val="002F1989"/>
    <w:rsid w:val="002F1CDE"/>
    <w:rsid w:val="002F1DBD"/>
    <w:rsid w:val="002F1EC3"/>
    <w:rsid w:val="002F2CEA"/>
    <w:rsid w:val="002F321C"/>
    <w:rsid w:val="002F39FB"/>
    <w:rsid w:val="002F3EED"/>
    <w:rsid w:val="002F5500"/>
    <w:rsid w:val="002F5A12"/>
    <w:rsid w:val="002F5E6B"/>
    <w:rsid w:val="00300C6A"/>
    <w:rsid w:val="00301D42"/>
    <w:rsid w:val="0030224B"/>
    <w:rsid w:val="003029E3"/>
    <w:rsid w:val="00302A9B"/>
    <w:rsid w:val="0030332A"/>
    <w:rsid w:val="00304C5E"/>
    <w:rsid w:val="00310F5B"/>
    <w:rsid w:val="003111DB"/>
    <w:rsid w:val="0031128E"/>
    <w:rsid w:val="003115F5"/>
    <w:rsid w:val="00312579"/>
    <w:rsid w:val="00312653"/>
    <w:rsid w:val="00313EED"/>
    <w:rsid w:val="0031496D"/>
    <w:rsid w:val="00314FCF"/>
    <w:rsid w:val="003150AE"/>
    <w:rsid w:val="0031521B"/>
    <w:rsid w:val="00315254"/>
    <w:rsid w:val="003157AF"/>
    <w:rsid w:val="003169DA"/>
    <w:rsid w:val="00316E9F"/>
    <w:rsid w:val="00317AAC"/>
    <w:rsid w:val="00321C36"/>
    <w:rsid w:val="00321FEA"/>
    <w:rsid w:val="00322372"/>
    <w:rsid w:val="00323580"/>
    <w:rsid w:val="00327864"/>
    <w:rsid w:val="00327A20"/>
    <w:rsid w:val="00330D35"/>
    <w:rsid w:val="003322CE"/>
    <w:rsid w:val="00332DC5"/>
    <w:rsid w:val="00334530"/>
    <w:rsid w:val="00335056"/>
    <w:rsid w:val="00336CB6"/>
    <w:rsid w:val="003404B0"/>
    <w:rsid w:val="00340A60"/>
    <w:rsid w:val="00341A3E"/>
    <w:rsid w:val="00342069"/>
    <w:rsid w:val="00342AAD"/>
    <w:rsid w:val="00343562"/>
    <w:rsid w:val="00343850"/>
    <w:rsid w:val="00345EE4"/>
    <w:rsid w:val="00346396"/>
    <w:rsid w:val="003467F7"/>
    <w:rsid w:val="00347017"/>
    <w:rsid w:val="0035033F"/>
    <w:rsid w:val="00352006"/>
    <w:rsid w:val="00353137"/>
    <w:rsid w:val="00353A36"/>
    <w:rsid w:val="003553B4"/>
    <w:rsid w:val="00355CCA"/>
    <w:rsid w:val="00356DAB"/>
    <w:rsid w:val="00357BC7"/>
    <w:rsid w:val="00357DAB"/>
    <w:rsid w:val="00361FA2"/>
    <w:rsid w:val="0036241C"/>
    <w:rsid w:val="00362BBF"/>
    <w:rsid w:val="00363046"/>
    <w:rsid w:val="00363A8D"/>
    <w:rsid w:val="00364252"/>
    <w:rsid w:val="00364521"/>
    <w:rsid w:val="003656B6"/>
    <w:rsid w:val="00365B86"/>
    <w:rsid w:val="00366481"/>
    <w:rsid w:val="00366F28"/>
    <w:rsid w:val="003671AB"/>
    <w:rsid w:val="00367588"/>
    <w:rsid w:val="0037016A"/>
    <w:rsid w:val="0037048E"/>
    <w:rsid w:val="00370E92"/>
    <w:rsid w:val="00372A0D"/>
    <w:rsid w:val="00372C08"/>
    <w:rsid w:val="00375622"/>
    <w:rsid w:val="00375955"/>
    <w:rsid w:val="00375DB0"/>
    <w:rsid w:val="003800D7"/>
    <w:rsid w:val="00380829"/>
    <w:rsid w:val="00380914"/>
    <w:rsid w:val="00381518"/>
    <w:rsid w:val="0038251A"/>
    <w:rsid w:val="00382705"/>
    <w:rsid w:val="00384820"/>
    <w:rsid w:val="00384CF3"/>
    <w:rsid w:val="003852F0"/>
    <w:rsid w:val="003853B4"/>
    <w:rsid w:val="00385A44"/>
    <w:rsid w:val="0038606A"/>
    <w:rsid w:val="00386ADB"/>
    <w:rsid w:val="00386EC8"/>
    <w:rsid w:val="003871B6"/>
    <w:rsid w:val="0038762A"/>
    <w:rsid w:val="0038786F"/>
    <w:rsid w:val="00387DC4"/>
    <w:rsid w:val="00387E55"/>
    <w:rsid w:val="00387E90"/>
    <w:rsid w:val="0039041A"/>
    <w:rsid w:val="00390E6B"/>
    <w:rsid w:val="00391476"/>
    <w:rsid w:val="0039474B"/>
    <w:rsid w:val="00394CE9"/>
    <w:rsid w:val="003950B6"/>
    <w:rsid w:val="003951C2"/>
    <w:rsid w:val="00395DAC"/>
    <w:rsid w:val="003969FB"/>
    <w:rsid w:val="0039782C"/>
    <w:rsid w:val="003A1BFE"/>
    <w:rsid w:val="003A2558"/>
    <w:rsid w:val="003A30BE"/>
    <w:rsid w:val="003A3715"/>
    <w:rsid w:val="003A3DDA"/>
    <w:rsid w:val="003A7A13"/>
    <w:rsid w:val="003B04DB"/>
    <w:rsid w:val="003B160E"/>
    <w:rsid w:val="003B1B5A"/>
    <w:rsid w:val="003B3810"/>
    <w:rsid w:val="003B4C92"/>
    <w:rsid w:val="003B5235"/>
    <w:rsid w:val="003B5E58"/>
    <w:rsid w:val="003B60B4"/>
    <w:rsid w:val="003B67BF"/>
    <w:rsid w:val="003B71A6"/>
    <w:rsid w:val="003B7664"/>
    <w:rsid w:val="003B7BEE"/>
    <w:rsid w:val="003C08B8"/>
    <w:rsid w:val="003C28ED"/>
    <w:rsid w:val="003C3A73"/>
    <w:rsid w:val="003C55FB"/>
    <w:rsid w:val="003C564F"/>
    <w:rsid w:val="003C5F5B"/>
    <w:rsid w:val="003C6BF8"/>
    <w:rsid w:val="003C6D81"/>
    <w:rsid w:val="003C6E81"/>
    <w:rsid w:val="003C6E92"/>
    <w:rsid w:val="003D0231"/>
    <w:rsid w:val="003D02DA"/>
    <w:rsid w:val="003D1BE5"/>
    <w:rsid w:val="003D2BCE"/>
    <w:rsid w:val="003D3939"/>
    <w:rsid w:val="003D3B5D"/>
    <w:rsid w:val="003D3B6A"/>
    <w:rsid w:val="003D62E7"/>
    <w:rsid w:val="003D637B"/>
    <w:rsid w:val="003D7298"/>
    <w:rsid w:val="003D7B2E"/>
    <w:rsid w:val="003E0209"/>
    <w:rsid w:val="003E1875"/>
    <w:rsid w:val="003E2665"/>
    <w:rsid w:val="003E349A"/>
    <w:rsid w:val="003E3EF1"/>
    <w:rsid w:val="003E3F92"/>
    <w:rsid w:val="003E4310"/>
    <w:rsid w:val="003E44C9"/>
    <w:rsid w:val="003E52A0"/>
    <w:rsid w:val="003E6338"/>
    <w:rsid w:val="003E7B2A"/>
    <w:rsid w:val="003F1810"/>
    <w:rsid w:val="003F1C09"/>
    <w:rsid w:val="003F33F5"/>
    <w:rsid w:val="003F3A8E"/>
    <w:rsid w:val="003F3F9B"/>
    <w:rsid w:val="003F5B96"/>
    <w:rsid w:val="003F5ED2"/>
    <w:rsid w:val="003F60ED"/>
    <w:rsid w:val="003F6E20"/>
    <w:rsid w:val="003F71D2"/>
    <w:rsid w:val="003F7D3E"/>
    <w:rsid w:val="00400193"/>
    <w:rsid w:val="00400284"/>
    <w:rsid w:val="004002FF"/>
    <w:rsid w:val="004009DE"/>
    <w:rsid w:val="00401487"/>
    <w:rsid w:val="004016F7"/>
    <w:rsid w:val="00402D01"/>
    <w:rsid w:val="00403C2B"/>
    <w:rsid w:val="0040417C"/>
    <w:rsid w:val="00405777"/>
    <w:rsid w:val="00405FC1"/>
    <w:rsid w:val="00406DCF"/>
    <w:rsid w:val="004107B1"/>
    <w:rsid w:val="00411565"/>
    <w:rsid w:val="0041325B"/>
    <w:rsid w:val="00413DD0"/>
    <w:rsid w:val="004149CA"/>
    <w:rsid w:val="00414E23"/>
    <w:rsid w:val="00414FB9"/>
    <w:rsid w:val="00415659"/>
    <w:rsid w:val="00415718"/>
    <w:rsid w:val="00416264"/>
    <w:rsid w:val="00420C23"/>
    <w:rsid w:val="00422025"/>
    <w:rsid w:val="00423222"/>
    <w:rsid w:val="004238F5"/>
    <w:rsid w:val="00423BF7"/>
    <w:rsid w:val="004253FF"/>
    <w:rsid w:val="00425A70"/>
    <w:rsid w:val="00425C10"/>
    <w:rsid w:val="0042666D"/>
    <w:rsid w:val="0043083F"/>
    <w:rsid w:val="00432434"/>
    <w:rsid w:val="00432D6A"/>
    <w:rsid w:val="00433886"/>
    <w:rsid w:val="004347FA"/>
    <w:rsid w:val="00434AC7"/>
    <w:rsid w:val="00436484"/>
    <w:rsid w:val="00441953"/>
    <w:rsid w:val="00442BD7"/>
    <w:rsid w:val="00443739"/>
    <w:rsid w:val="00443AC8"/>
    <w:rsid w:val="00446990"/>
    <w:rsid w:val="00447C3A"/>
    <w:rsid w:val="004507C1"/>
    <w:rsid w:val="004507CE"/>
    <w:rsid w:val="00451C45"/>
    <w:rsid w:val="00452386"/>
    <w:rsid w:val="004528C3"/>
    <w:rsid w:val="00452EB0"/>
    <w:rsid w:val="004537AC"/>
    <w:rsid w:val="004538CF"/>
    <w:rsid w:val="004539BA"/>
    <w:rsid w:val="0045596B"/>
    <w:rsid w:val="00455E3C"/>
    <w:rsid w:val="00456849"/>
    <w:rsid w:val="00457160"/>
    <w:rsid w:val="0045732A"/>
    <w:rsid w:val="00460A91"/>
    <w:rsid w:val="00460CB1"/>
    <w:rsid w:val="0046110A"/>
    <w:rsid w:val="00463BA8"/>
    <w:rsid w:val="00464557"/>
    <w:rsid w:val="00464680"/>
    <w:rsid w:val="004663FB"/>
    <w:rsid w:val="00467848"/>
    <w:rsid w:val="00467B43"/>
    <w:rsid w:val="00470509"/>
    <w:rsid w:val="00470D59"/>
    <w:rsid w:val="0047114F"/>
    <w:rsid w:val="00471AB0"/>
    <w:rsid w:val="00472282"/>
    <w:rsid w:val="004733AA"/>
    <w:rsid w:val="0047366D"/>
    <w:rsid w:val="004745EF"/>
    <w:rsid w:val="00474AB9"/>
    <w:rsid w:val="004753F7"/>
    <w:rsid w:val="00475449"/>
    <w:rsid w:val="004758F0"/>
    <w:rsid w:val="0047617A"/>
    <w:rsid w:val="00476331"/>
    <w:rsid w:val="00476E8D"/>
    <w:rsid w:val="00477497"/>
    <w:rsid w:val="00477895"/>
    <w:rsid w:val="004804E7"/>
    <w:rsid w:val="0048066F"/>
    <w:rsid w:val="00481541"/>
    <w:rsid w:val="00483E78"/>
    <w:rsid w:val="004844D2"/>
    <w:rsid w:val="00484A58"/>
    <w:rsid w:val="00484EC8"/>
    <w:rsid w:val="004858B8"/>
    <w:rsid w:val="00485EBB"/>
    <w:rsid w:val="004870E9"/>
    <w:rsid w:val="004871FB"/>
    <w:rsid w:val="00491CDC"/>
    <w:rsid w:val="0049289D"/>
    <w:rsid w:val="00492CC9"/>
    <w:rsid w:val="00492E58"/>
    <w:rsid w:val="00492F92"/>
    <w:rsid w:val="004938B9"/>
    <w:rsid w:val="0049552C"/>
    <w:rsid w:val="004959CA"/>
    <w:rsid w:val="00495F06"/>
    <w:rsid w:val="00496973"/>
    <w:rsid w:val="00496F84"/>
    <w:rsid w:val="004979B4"/>
    <w:rsid w:val="00497A3E"/>
    <w:rsid w:val="00497D79"/>
    <w:rsid w:val="00497D82"/>
    <w:rsid w:val="00497EED"/>
    <w:rsid w:val="004A14B2"/>
    <w:rsid w:val="004A155F"/>
    <w:rsid w:val="004A3409"/>
    <w:rsid w:val="004A4F6A"/>
    <w:rsid w:val="004A6A2A"/>
    <w:rsid w:val="004A70E3"/>
    <w:rsid w:val="004B0967"/>
    <w:rsid w:val="004B10F6"/>
    <w:rsid w:val="004B1D51"/>
    <w:rsid w:val="004B2B4D"/>
    <w:rsid w:val="004B65EE"/>
    <w:rsid w:val="004B7339"/>
    <w:rsid w:val="004B7506"/>
    <w:rsid w:val="004C00E0"/>
    <w:rsid w:val="004C139B"/>
    <w:rsid w:val="004C41A8"/>
    <w:rsid w:val="004C4E7E"/>
    <w:rsid w:val="004D0643"/>
    <w:rsid w:val="004D0674"/>
    <w:rsid w:val="004D070E"/>
    <w:rsid w:val="004D0F18"/>
    <w:rsid w:val="004D2265"/>
    <w:rsid w:val="004D22AA"/>
    <w:rsid w:val="004D2746"/>
    <w:rsid w:val="004D2F83"/>
    <w:rsid w:val="004D2FC0"/>
    <w:rsid w:val="004D30D2"/>
    <w:rsid w:val="004D3A66"/>
    <w:rsid w:val="004D3CC2"/>
    <w:rsid w:val="004D443A"/>
    <w:rsid w:val="004D6899"/>
    <w:rsid w:val="004D6AE2"/>
    <w:rsid w:val="004E1563"/>
    <w:rsid w:val="004E232F"/>
    <w:rsid w:val="004E31BC"/>
    <w:rsid w:val="004E37FA"/>
    <w:rsid w:val="004E4B24"/>
    <w:rsid w:val="004E5476"/>
    <w:rsid w:val="004E5A8F"/>
    <w:rsid w:val="004E73BB"/>
    <w:rsid w:val="004F00FD"/>
    <w:rsid w:val="004F04F1"/>
    <w:rsid w:val="004F06E5"/>
    <w:rsid w:val="004F10D3"/>
    <w:rsid w:val="004F1EB2"/>
    <w:rsid w:val="004F200C"/>
    <w:rsid w:val="004F231D"/>
    <w:rsid w:val="004F3C2C"/>
    <w:rsid w:val="004F41CF"/>
    <w:rsid w:val="004F51BA"/>
    <w:rsid w:val="004F5CE9"/>
    <w:rsid w:val="004F681D"/>
    <w:rsid w:val="004F7295"/>
    <w:rsid w:val="004F7D16"/>
    <w:rsid w:val="004F7E76"/>
    <w:rsid w:val="004F7FBF"/>
    <w:rsid w:val="005006A6"/>
    <w:rsid w:val="00501E12"/>
    <w:rsid w:val="00502861"/>
    <w:rsid w:val="0050332B"/>
    <w:rsid w:val="005049DA"/>
    <w:rsid w:val="00504F42"/>
    <w:rsid w:val="00505FD4"/>
    <w:rsid w:val="00507AA0"/>
    <w:rsid w:val="00511DA3"/>
    <w:rsid w:val="005126A1"/>
    <w:rsid w:val="00512A84"/>
    <w:rsid w:val="00513F9E"/>
    <w:rsid w:val="00515B9B"/>
    <w:rsid w:val="00517E9A"/>
    <w:rsid w:val="0052081B"/>
    <w:rsid w:val="00521A45"/>
    <w:rsid w:val="00522C00"/>
    <w:rsid w:val="0052379E"/>
    <w:rsid w:val="005240D1"/>
    <w:rsid w:val="0052422C"/>
    <w:rsid w:val="00524730"/>
    <w:rsid w:val="00524BC8"/>
    <w:rsid w:val="00525051"/>
    <w:rsid w:val="005261BB"/>
    <w:rsid w:val="00526E4B"/>
    <w:rsid w:val="00527A28"/>
    <w:rsid w:val="00530C4E"/>
    <w:rsid w:val="005315AB"/>
    <w:rsid w:val="00531BBA"/>
    <w:rsid w:val="00531C2A"/>
    <w:rsid w:val="00532057"/>
    <w:rsid w:val="00532291"/>
    <w:rsid w:val="00537CAD"/>
    <w:rsid w:val="00537EEC"/>
    <w:rsid w:val="00541769"/>
    <w:rsid w:val="00542AF5"/>
    <w:rsid w:val="005437D0"/>
    <w:rsid w:val="0054740F"/>
    <w:rsid w:val="00547AFB"/>
    <w:rsid w:val="0055038C"/>
    <w:rsid w:val="00550664"/>
    <w:rsid w:val="00551677"/>
    <w:rsid w:val="005516FA"/>
    <w:rsid w:val="00551C38"/>
    <w:rsid w:val="00553219"/>
    <w:rsid w:val="00553354"/>
    <w:rsid w:val="005545BF"/>
    <w:rsid w:val="005564CA"/>
    <w:rsid w:val="00556965"/>
    <w:rsid w:val="00557207"/>
    <w:rsid w:val="005617F1"/>
    <w:rsid w:val="00561CFA"/>
    <w:rsid w:val="00562C6C"/>
    <w:rsid w:val="00563ABA"/>
    <w:rsid w:val="0056425D"/>
    <w:rsid w:val="00565EC9"/>
    <w:rsid w:val="00566E09"/>
    <w:rsid w:val="00566E16"/>
    <w:rsid w:val="00567A4E"/>
    <w:rsid w:val="00567F6A"/>
    <w:rsid w:val="00570BA7"/>
    <w:rsid w:val="005719AE"/>
    <w:rsid w:val="005729ED"/>
    <w:rsid w:val="00573331"/>
    <w:rsid w:val="00573D83"/>
    <w:rsid w:val="005745E2"/>
    <w:rsid w:val="00574914"/>
    <w:rsid w:val="00576382"/>
    <w:rsid w:val="00576759"/>
    <w:rsid w:val="00576B3C"/>
    <w:rsid w:val="005773E8"/>
    <w:rsid w:val="00577460"/>
    <w:rsid w:val="00577698"/>
    <w:rsid w:val="005814CB"/>
    <w:rsid w:val="00581CC4"/>
    <w:rsid w:val="00582068"/>
    <w:rsid w:val="00583540"/>
    <w:rsid w:val="00583F97"/>
    <w:rsid w:val="00584BA6"/>
    <w:rsid w:val="00584BB0"/>
    <w:rsid w:val="00585173"/>
    <w:rsid w:val="005869F2"/>
    <w:rsid w:val="00586D21"/>
    <w:rsid w:val="00587ADC"/>
    <w:rsid w:val="005913CB"/>
    <w:rsid w:val="00591817"/>
    <w:rsid w:val="005934D7"/>
    <w:rsid w:val="00597655"/>
    <w:rsid w:val="005A0A68"/>
    <w:rsid w:val="005A3520"/>
    <w:rsid w:val="005A4C75"/>
    <w:rsid w:val="005A4EB8"/>
    <w:rsid w:val="005A5024"/>
    <w:rsid w:val="005A5D64"/>
    <w:rsid w:val="005A6FF9"/>
    <w:rsid w:val="005A761E"/>
    <w:rsid w:val="005B0682"/>
    <w:rsid w:val="005B267F"/>
    <w:rsid w:val="005B2A7F"/>
    <w:rsid w:val="005B2AAE"/>
    <w:rsid w:val="005B3C42"/>
    <w:rsid w:val="005B45FE"/>
    <w:rsid w:val="005B50D6"/>
    <w:rsid w:val="005B5114"/>
    <w:rsid w:val="005B5BE3"/>
    <w:rsid w:val="005B6922"/>
    <w:rsid w:val="005B6F80"/>
    <w:rsid w:val="005C1A85"/>
    <w:rsid w:val="005C1CAE"/>
    <w:rsid w:val="005C256B"/>
    <w:rsid w:val="005C3272"/>
    <w:rsid w:val="005C3ABD"/>
    <w:rsid w:val="005C4593"/>
    <w:rsid w:val="005C4629"/>
    <w:rsid w:val="005C4CF5"/>
    <w:rsid w:val="005C61CE"/>
    <w:rsid w:val="005C7412"/>
    <w:rsid w:val="005C7805"/>
    <w:rsid w:val="005D1E25"/>
    <w:rsid w:val="005D2701"/>
    <w:rsid w:val="005D28AE"/>
    <w:rsid w:val="005D3394"/>
    <w:rsid w:val="005D36B7"/>
    <w:rsid w:val="005D3DF2"/>
    <w:rsid w:val="005D4F3E"/>
    <w:rsid w:val="005D6A23"/>
    <w:rsid w:val="005D7FE9"/>
    <w:rsid w:val="005E08BB"/>
    <w:rsid w:val="005E14B2"/>
    <w:rsid w:val="005E1E54"/>
    <w:rsid w:val="005E23F5"/>
    <w:rsid w:val="005E34ED"/>
    <w:rsid w:val="005E3B10"/>
    <w:rsid w:val="005E42DE"/>
    <w:rsid w:val="005E43C3"/>
    <w:rsid w:val="005E71A2"/>
    <w:rsid w:val="005E7595"/>
    <w:rsid w:val="005E75F6"/>
    <w:rsid w:val="005E7F3E"/>
    <w:rsid w:val="005F03D7"/>
    <w:rsid w:val="005F0447"/>
    <w:rsid w:val="005F12C8"/>
    <w:rsid w:val="005F1435"/>
    <w:rsid w:val="005F1896"/>
    <w:rsid w:val="005F245E"/>
    <w:rsid w:val="005F2648"/>
    <w:rsid w:val="005F2DDD"/>
    <w:rsid w:val="005F2E91"/>
    <w:rsid w:val="005F2F1A"/>
    <w:rsid w:val="005F35E1"/>
    <w:rsid w:val="005F5602"/>
    <w:rsid w:val="005F57BA"/>
    <w:rsid w:val="005F64FB"/>
    <w:rsid w:val="005F6580"/>
    <w:rsid w:val="005F6DB0"/>
    <w:rsid w:val="006000F2"/>
    <w:rsid w:val="00600E8C"/>
    <w:rsid w:val="006020B1"/>
    <w:rsid w:val="006023D8"/>
    <w:rsid w:val="006025A9"/>
    <w:rsid w:val="00604750"/>
    <w:rsid w:val="00605181"/>
    <w:rsid w:val="006056F2"/>
    <w:rsid w:val="00605EC3"/>
    <w:rsid w:val="006069E1"/>
    <w:rsid w:val="00606E03"/>
    <w:rsid w:val="006076A4"/>
    <w:rsid w:val="00607AA8"/>
    <w:rsid w:val="00610263"/>
    <w:rsid w:val="00610276"/>
    <w:rsid w:val="006126FE"/>
    <w:rsid w:val="00612E36"/>
    <w:rsid w:val="00613847"/>
    <w:rsid w:val="00613C69"/>
    <w:rsid w:val="00614EF2"/>
    <w:rsid w:val="0061594B"/>
    <w:rsid w:val="006178F6"/>
    <w:rsid w:val="00617BB1"/>
    <w:rsid w:val="006202A2"/>
    <w:rsid w:val="00621417"/>
    <w:rsid w:val="0062143A"/>
    <w:rsid w:val="0062198D"/>
    <w:rsid w:val="006220A2"/>
    <w:rsid w:val="0062226F"/>
    <w:rsid w:val="006223C6"/>
    <w:rsid w:val="00622826"/>
    <w:rsid w:val="00622CDF"/>
    <w:rsid w:val="00623B12"/>
    <w:rsid w:val="00624A24"/>
    <w:rsid w:val="006261F0"/>
    <w:rsid w:val="00626EB5"/>
    <w:rsid w:val="00626FCA"/>
    <w:rsid w:val="006307E3"/>
    <w:rsid w:val="00630BA6"/>
    <w:rsid w:val="0063100E"/>
    <w:rsid w:val="00631A32"/>
    <w:rsid w:val="00632688"/>
    <w:rsid w:val="00632AB8"/>
    <w:rsid w:val="006331EC"/>
    <w:rsid w:val="006339AE"/>
    <w:rsid w:val="00633B43"/>
    <w:rsid w:val="00634018"/>
    <w:rsid w:val="006345FE"/>
    <w:rsid w:val="0063501C"/>
    <w:rsid w:val="00635C34"/>
    <w:rsid w:val="00636A73"/>
    <w:rsid w:val="00636B3E"/>
    <w:rsid w:val="00637FEE"/>
    <w:rsid w:val="006406FD"/>
    <w:rsid w:val="00640B64"/>
    <w:rsid w:val="00641C5A"/>
    <w:rsid w:val="0064239D"/>
    <w:rsid w:val="00643848"/>
    <w:rsid w:val="00644949"/>
    <w:rsid w:val="00645261"/>
    <w:rsid w:val="00645DC4"/>
    <w:rsid w:val="006472E4"/>
    <w:rsid w:val="00647A07"/>
    <w:rsid w:val="00647F04"/>
    <w:rsid w:val="006503F5"/>
    <w:rsid w:val="00650DFA"/>
    <w:rsid w:val="0065118D"/>
    <w:rsid w:val="00652161"/>
    <w:rsid w:val="00653D16"/>
    <w:rsid w:val="00653F34"/>
    <w:rsid w:val="0065430E"/>
    <w:rsid w:val="006545D5"/>
    <w:rsid w:val="00654838"/>
    <w:rsid w:val="0065734B"/>
    <w:rsid w:val="006611E3"/>
    <w:rsid w:val="006620C9"/>
    <w:rsid w:val="0066212C"/>
    <w:rsid w:val="00662EFA"/>
    <w:rsid w:val="0066303D"/>
    <w:rsid w:val="00663771"/>
    <w:rsid w:val="006643C3"/>
    <w:rsid w:val="00666A81"/>
    <w:rsid w:val="00666C7B"/>
    <w:rsid w:val="0066700E"/>
    <w:rsid w:val="006701BF"/>
    <w:rsid w:val="00670568"/>
    <w:rsid w:val="00670E33"/>
    <w:rsid w:val="00671AAF"/>
    <w:rsid w:val="0067274E"/>
    <w:rsid w:val="00672C6C"/>
    <w:rsid w:val="006737EF"/>
    <w:rsid w:val="00673EBE"/>
    <w:rsid w:val="0067475C"/>
    <w:rsid w:val="006750AE"/>
    <w:rsid w:val="00677EF5"/>
    <w:rsid w:val="006800BA"/>
    <w:rsid w:val="00680DD4"/>
    <w:rsid w:val="00681348"/>
    <w:rsid w:val="006815FA"/>
    <w:rsid w:val="006822AE"/>
    <w:rsid w:val="0068359C"/>
    <w:rsid w:val="00683F8F"/>
    <w:rsid w:val="0068422D"/>
    <w:rsid w:val="00684258"/>
    <w:rsid w:val="006844B2"/>
    <w:rsid w:val="0068456A"/>
    <w:rsid w:val="006858EA"/>
    <w:rsid w:val="0068617B"/>
    <w:rsid w:val="006861D8"/>
    <w:rsid w:val="006910FA"/>
    <w:rsid w:val="006915A6"/>
    <w:rsid w:val="00692F87"/>
    <w:rsid w:val="00694123"/>
    <w:rsid w:val="00694461"/>
    <w:rsid w:val="006955C1"/>
    <w:rsid w:val="00696384"/>
    <w:rsid w:val="00697355"/>
    <w:rsid w:val="006A0037"/>
    <w:rsid w:val="006A028E"/>
    <w:rsid w:val="006A0B03"/>
    <w:rsid w:val="006A141E"/>
    <w:rsid w:val="006A18DF"/>
    <w:rsid w:val="006A1A66"/>
    <w:rsid w:val="006A1D81"/>
    <w:rsid w:val="006A42BA"/>
    <w:rsid w:val="006A45F1"/>
    <w:rsid w:val="006A4DF4"/>
    <w:rsid w:val="006A51EA"/>
    <w:rsid w:val="006A586A"/>
    <w:rsid w:val="006A6395"/>
    <w:rsid w:val="006A6FB7"/>
    <w:rsid w:val="006A7403"/>
    <w:rsid w:val="006A77E5"/>
    <w:rsid w:val="006A7B9B"/>
    <w:rsid w:val="006B160F"/>
    <w:rsid w:val="006B171E"/>
    <w:rsid w:val="006B25BC"/>
    <w:rsid w:val="006B2877"/>
    <w:rsid w:val="006B4676"/>
    <w:rsid w:val="006B4BBE"/>
    <w:rsid w:val="006B4D7B"/>
    <w:rsid w:val="006B5451"/>
    <w:rsid w:val="006B5785"/>
    <w:rsid w:val="006B6E77"/>
    <w:rsid w:val="006B7CCB"/>
    <w:rsid w:val="006C0C46"/>
    <w:rsid w:val="006C136B"/>
    <w:rsid w:val="006C2241"/>
    <w:rsid w:val="006C26C8"/>
    <w:rsid w:val="006C3683"/>
    <w:rsid w:val="006C39B3"/>
    <w:rsid w:val="006C4963"/>
    <w:rsid w:val="006C5807"/>
    <w:rsid w:val="006C5EB3"/>
    <w:rsid w:val="006C66DC"/>
    <w:rsid w:val="006C7535"/>
    <w:rsid w:val="006C7D3E"/>
    <w:rsid w:val="006D0819"/>
    <w:rsid w:val="006D146A"/>
    <w:rsid w:val="006D2360"/>
    <w:rsid w:val="006D2A90"/>
    <w:rsid w:val="006D338A"/>
    <w:rsid w:val="006D33FD"/>
    <w:rsid w:val="006D35C3"/>
    <w:rsid w:val="006D3FD1"/>
    <w:rsid w:val="006D4C51"/>
    <w:rsid w:val="006D626F"/>
    <w:rsid w:val="006D6AE4"/>
    <w:rsid w:val="006D6D8B"/>
    <w:rsid w:val="006E1885"/>
    <w:rsid w:val="006E19AF"/>
    <w:rsid w:val="006E2585"/>
    <w:rsid w:val="006E2783"/>
    <w:rsid w:val="006E278F"/>
    <w:rsid w:val="006E4CEF"/>
    <w:rsid w:val="006E585C"/>
    <w:rsid w:val="006E6917"/>
    <w:rsid w:val="006E7067"/>
    <w:rsid w:val="006F194B"/>
    <w:rsid w:val="006F26D6"/>
    <w:rsid w:val="006F2977"/>
    <w:rsid w:val="006F29D1"/>
    <w:rsid w:val="006F38D7"/>
    <w:rsid w:val="006F3F0D"/>
    <w:rsid w:val="006F50A3"/>
    <w:rsid w:val="006F5274"/>
    <w:rsid w:val="006F5BBD"/>
    <w:rsid w:val="006F697F"/>
    <w:rsid w:val="006F6CFA"/>
    <w:rsid w:val="006F7145"/>
    <w:rsid w:val="00700FBB"/>
    <w:rsid w:val="00701736"/>
    <w:rsid w:val="00702115"/>
    <w:rsid w:val="00703E64"/>
    <w:rsid w:val="007042CB"/>
    <w:rsid w:val="00704797"/>
    <w:rsid w:val="00705196"/>
    <w:rsid w:val="007058C3"/>
    <w:rsid w:val="007058D3"/>
    <w:rsid w:val="00705B09"/>
    <w:rsid w:val="00706E5F"/>
    <w:rsid w:val="00707EBE"/>
    <w:rsid w:val="007126F4"/>
    <w:rsid w:val="00713C86"/>
    <w:rsid w:val="00714310"/>
    <w:rsid w:val="00714E8D"/>
    <w:rsid w:val="00715018"/>
    <w:rsid w:val="00716A7D"/>
    <w:rsid w:val="00720631"/>
    <w:rsid w:val="007206A7"/>
    <w:rsid w:val="0072382D"/>
    <w:rsid w:val="00724CD3"/>
    <w:rsid w:val="0072585E"/>
    <w:rsid w:val="00726FE5"/>
    <w:rsid w:val="007276E8"/>
    <w:rsid w:val="00727892"/>
    <w:rsid w:val="00727C59"/>
    <w:rsid w:val="00727E9A"/>
    <w:rsid w:val="007301BC"/>
    <w:rsid w:val="00731A00"/>
    <w:rsid w:val="00731F8D"/>
    <w:rsid w:val="0073238E"/>
    <w:rsid w:val="00732AF3"/>
    <w:rsid w:val="0073351A"/>
    <w:rsid w:val="00733BF7"/>
    <w:rsid w:val="007342A7"/>
    <w:rsid w:val="00734311"/>
    <w:rsid w:val="007348D9"/>
    <w:rsid w:val="007350FE"/>
    <w:rsid w:val="00735855"/>
    <w:rsid w:val="0073591C"/>
    <w:rsid w:val="00736939"/>
    <w:rsid w:val="00736DA4"/>
    <w:rsid w:val="00737CB6"/>
    <w:rsid w:val="00737E46"/>
    <w:rsid w:val="007405A4"/>
    <w:rsid w:val="00740BFC"/>
    <w:rsid w:val="00740D97"/>
    <w:rsid w:val="0074166B"/>
    <w:rsid w:val="0074236A"/>
    <w:rsid w:val="007426E6"/>
    <w:rsid w:val="0074486C"/>
    <w:rsid w:val="00745709"/>
    <w:rsid w:val="007458FA"/>
    <w:rsid w:val="00745AAD"/>
    <w:rsid w:val="007461E1"/>
    <w:rsid w:val="00746422"/>
    <w:rsid w:val="007464F4"/>
    <w:rsid w:val="00746797"/>
    <w:rsid w:val="007500F3"/>
    <w:rsid w:val="007500F5"/>
    <w:rsid w:val="007504AE"/>
    <w:rsid w:val="00750EA9"/>
    <w:rsid w:val="00751AC5"/>
    <w:rsid w:val="0075323F"/>
    <w:rsid w:val="0075344E"/>
    <w:rsid w:val="00753946"/>
    <w:rsid w:val="007545FA"/>
    <w:rsid w:val="00755AF2"/>
    <w:rsid w:val="00755CAA"/>
    <w:rsid w:val="00755D42"/>
    <w:rsid w:val="00755DF3"/>
    <w:rsid w:val="007568D5"/>
    <w:rsid w:val="00761578"/>
    <w:rsid w:val="0076231A"/>
    <w:rsid w:val="007627C0"/>
    <w:rsid w:val="00763833"/>
    <w:rsid w:val="00763999"/>
    <w:rsid w:val="00764DDD"/>
    <w:rsid w:val="00765404"/>
    <w:rsid w:val="00767295"/>
    <w:rsid w:val="00767329"/>
    <w:rsid w:val="00767E30"/>
    <w:rsid w:val="007705CB"/>
    <w:rsid w:val="00770D5A"/>
    <w:rsid w:val="00770F3A"/>
    <w:rsid w:val="0077124E"/>
    <w:rsid w:val="0077140F"/>
    <w:rsid w:val="00772877"/>
    <w:rsid w:val="0077291C"/>
    <w:rsid w:val="00772A62"/>
    <w:rsid w:val="00772E91"/>
    <w:rsid w:val="007733AB"/>
    <w:rsid w:val="007746A8"/>
    <w:rsid w:val="007752EA"/>
    <w:rsid w:val="00776675"/>
    <w:rsid w:val="0077676B"/>
    <w:rsid w:val="007779CE"/>
    <w:rsid w:val="00780AB1"/>
    <w:rsid w:val="00781003"/>
    <w:rsid w:val="0078105C"/>
    <w:rsid w:val="007810AF"/>
    <w:rsid w:val="007819A8"/>
    <w:rsid w:val="00782052"/>
    <w:rsid w:val="007830C5"/>
    <w:rsid w:val="00783435"/>
    <w:rsid w:val="007835B2"/>
    <w:rsid w:val="00784CD5"/>
    <w:rsid w:val="00784EF5"/>
    <w:rsid w:val="00786C89"/>
    <w:rsid w:val="007878CD"/>
    <w:rsid w:val="00790033"/>
    <w:rsid w:val="007906CE"/>
    <w:rsid w:val="00790A82"/>
    <w:rsid w:val="00791FEE"/>
    <w:rsid w:val="0079209F"/>
    <w:rsid w:val="00793458"/>
    <w:rsid w:val="00793FE6"/>
    <w:rsid w:val="0079495C"/>
    <w:rsid w:val="00794A15"/>
    <w:rsid w:val="007951C2"/>
    <w:rsid w:val="00795611"/>
    <w:rsid w:val="00795B03"/>
    <w:rsid w:val="00797636"/>
    <w:rsid w:val="007979F4"/>
    <w:rsid w:val="007A0ED2"/>
    <w:rsid w:val="007A1265"/>
    <w:rsid w:val="007A3B73"/>
    <w:rsid w:val="007A3C12"/>
    <w:rsid w:val="007A41C7"/>
    <w:rsid w:val="007A4B67"/>
    <w:rsid w:val="007A5000"/>
    <w:rsid w:val="007A6AE7"/>
    <w:rsid w:val="007A7172"/>
    <w:rsid w:val="007B0000"/>
    <w:rsid w:val="007B07E0"/>
    <w:rsid w:val="007B11FE"/>
    <w:rsid w:val="007B1433"/>
    <w:rsid w:val="007B1B40"/>
    <w:rsid w:val="007B212C"/>
    <w:rsid w:val="007B3781"/>
    <w:rsid w:val="007B46A4"/>
    <w:rsid w:val="007B490F"/>
    <w:rsid w:val="007B4A0F"/>
    <w:rsid w:val="007B6129"/>
    <w:rsid w:val="007B640E"/>
    <w:rsid w:val="007B6894"/>
    <w:rsid w:val="007B6B83"/>
    <w:rsid w:val="007B7174"/>
    <w:rsid w:val="007B75FB"/>
    <w:rsid w:val="007B78A1"/>
    <w:rsid w:val="007B7B8B"/>
    <w:rsid w:val="007B7E90"/>
    <w:rsid w:val="007C0BAD"/>
    <w:rsid w:val="007C1217"/>
    <w:rsid w:val="007C1331"/>
    <w:rsid w:val="007C2911"/>
    <w:rsid w:val="007C5B63"/>
    <w:rsid w:val="007C5E6B"/>
    <w:rsid w:val="007C7F95"/>
    <w:rsid w:val="007D1C00"/>
    <w:rsid w:val="007D31F6"/>
    <w:rsid w:val="007D3645"/>
    <w:rsid w:val="007E0B4E"/>
    <w:rsid w:val="007E18D7"/>
    <w:rsid w:val="007E195B"/>
    <w:rsid w:val="007E1C65"/>
    <w:rsid w:val="007E20AF"/>
    <w:rsid w:val="007E2666"/>
    <w:rsid w:val="007E331E"/>
    <w:rsid w:val="007E39C5"/>
    <w:rsid w:val="007E3FFD"/>
    <w:rsid w:val="007E5932"/>
    <w:rsid w:val="007E5BC7"/>
    <w:rsid w:val="007E6B32"/>
    <w:rsid w:val="007E7DCE"/>
    <w:rsid w:val="007F0059"/>
    <w:rsid w:val="007F05F2"/>
    <w:rsid w:val="007F08EB"/>
    <w:rsid w:val="007F3EC9"/>
    <w:rsid w:val="007F5B2F"/>
    <w:rsid w:val="007F618E"/>
    <w:rsid w:val="007F6EB0"/>
    <w:rsid w:val="007F6F85"/>
    <w:rsid w:val="007F761F"/>
    <w:rsid w:val="008014D1"/>
    <w:rsid w:val="00802E74"/>
    <w:rsid w:val="00803216"/>
    <w:rsid w:val="00804F30"/>
    <w:rsid w:val="0080535B"/>
    <w:rsid w:val="00805B9F"/>
    <w:rsid w:val="008103C5"/>
    <w:rsid w:val="00813A33"/>
    <w:rsid w:val="008153FC"/>
    <w:rsid w:val="008154FC"/>
    <w:rsid w:val="008163A1"/>
    <w:rsid w:val="008200C1"/>
    <w:rsid w:val="00820AFE"/>
    <w:rsid w:val="00822FD1"/>
    <w:rsid w:val="008234EE"/>
    <w:rsid w:val="00823787"/>
    <w:rsid w:val="00823E4F"/>
    <w:rsid w:val="00824F1F"/>
    <w:rsid w:val="0082539C"/>
    <w:rsid w:val="008256B1"/>
    <w:rsid w:val="008266E6"/>
    <w:rsid w:val="00826C72"/>
    <w:rsid w:val="008270D4"/>
    <w:rsid w:val="008274A8"/>
    <w:rsid w:val="008278A1"/>
    <w:rsid w:val="00831719"/>
    <w:rsid w:val="0083202A"/>
    <w:rsid w:val="00832CA4"/>
    <w:rsid w:val="00833A9C"/>
    <w:rsid w:val="00833F30"/>
    <w:rsid w:val="00834662"/>
    <w:rsid w:val="0083618B"/>
    <w:rsid w:val="00840029"/>
    <w:rsid w:val="00840852"/>
    <w:rsid w:val="00841FB5"/>
    <w:rsid w:val="0084345C"/>
    <w:rsid w:val="00843A61"/>
    <w:rsid w:val="00844206"/>
    <w:rsid w:val="008453DE"/>
    <w:rsid w:val="008456CE"/>
    <w:rsid w:val="0084584E"/>
    <w:rsid w:val="0084745E"/>
    <w:rsid w:val="0085073B"/>
    <w:rsid w:val="00851D1A"/>
    <w:rsid w:val="00853DB7"/>
    <w:rsid w:val="00856E31"/>
    <w:rsid w:val="00861E55"/>
    <w:rsid w:val="00861EB9"/>
    <w:rsid w:val="00862300"/>
    <w:rsid w:val="00862876"/>
    <w:rsid w:val="00862B24"/>
    <w:rsid w:val="00863C65"/>
    <w:rsid w:val="00867982"/>
    <w:rsid w:val="008713A4"/>
    <w:rsid w:val="00871608"/>
    <w:rsid w:val="008720AB"/>
    <w:rsid w:val="00872DDB"/>
    <w:rsid w:val="00872F41"/>
    <w:rsid w:val="00873C89"/>
    <w:rsid w:val="00873E02"/>
    <w:rsid w:val="008743E8"/>
    <w:rsid w:val="00874A40"/>
    <w:rsid w:val="00875642"/>
    <w:rsid w:val="008762DD"/>
    <w:rsid w:val="00876B62"/>
    <w:rsid w:val="0087738A"/>
    <w:rsid w:val="00880D14"/>
    <w:rsid w:val="00881AB3"/>
    <w:rsid w:val="008830DF"/>
    <w:rsid w:val="00883274"/>
    <w:rsid w:val="008833B7"/>
    <w:rsid w:val="008850AA"/>
    <w:rsid w:val="00885948"/>
    <w:rsid w:val="00886614"/>
    <w:rsid w:val="00886629"/>
    <w:rsid w:val="00886C57"/>
    <w:rsid w:val="00887052"/>
    <w:rsid w:val="00887DDD"/>
    <w:rsid w:val="00891454"/>
    <w:rsid w:val="008920CE"/>
    <w:rsid w:val="008922BC"/>
    <w:rsid w:val="008923DD"/>
    <w:rsid w:val="00894C8F"/>
    <w:rsid w:val="00895B4D"/>
    <w:rsid w:val="008966AE"/>
    <w:rsid w:val="0089733C"/>
    <w:rsid w:val="008A0155"/>
    <w:rsid w:val="008A0370"/>
    <w:rsid w:val="008A0DDD"/>
    <w:rsid w:val="008A111D"/>
    <w:rsid w:val="008A180D"/>
    <w:rsid w:val="008A182C"/>
    <w:rsid w:val="008A26B5"/>
    <w:rsid w:val="008A35A1"/>
    <w:rsid w:val="008A3B45"/>
    <w:rsid w:val="008A3C1F"/>
    <w:rsid w:val="008A5540"/>
    <w:rsid w:val="008A56FD"/>
    <w:rsid w:val="008A580C"/>
    <w:rsid w:val="008A69D8"/>
    <w:rsid w:val="008A717F"/>
    <w:rsid w:val="008A7F24"/>
    <w:rsid w:val="008B17AC"/>
    <w:rsid w:val="008B1888"/>
    <w:rsid w:val="008B1EBA"/>
    <w:rsid w:val="008B207C"/>
    <w:rsid w:val="008B2FDD"/>
    <w:rsid w:val="008B3301"/>
    <w:rsid w:val="008B37BA"/>
    <w:rsid w:val="008B397C"/>
    <w:rsid w:val="008B3BB8"/>
    <w:rsid w:val="008B3E0B"/>
    <w:rsid w:val="008B3EF3"/>
    <w:rsid w:val="008B46E7"/>
    <w:rsid w:val="008B4F74"/>
    <w:rsid w:val="008B5695"/>
    <w:rsid w:val="008B695E"/>
    <w:rsid w:val="008B7AD1"/>
    <w:rsid w:val="008C04ED"/>
    <w:rsid w:val="008C0ACF"/>
    <w:rsid w:val="008C1A6C"/>
    <w:rsid w:val="008C1E56"/>
    <w:rsid w:val="008C25DE"/>
    <w:rsid w:val="008C44CB"/>
    <w:rsid w:val="008C60B2"/>
    <w:rsid w:val="008C61BE"/>
    <w:rsid w:val="008C623A"/>
    <w:rsid w:val="008C6758"/>
    <w:rsid w:val="008C6959"/>
    <w:rsid w:val="008D4644"/>
    <w:rsid w:val="008D4BB3"/>
    <w:rsid w:val="008D519D"/>
    <w:rsid w:val="008D695E"/>
    <w:rsid w:val="008D73F0"/>
    <w:rsid w:val="008E1A4F"/>
    <w:rsid w:val="008E214A"/>
    <w:rsid w:val="008E3268"/>
    <w:rsid w:val="008E3716"/>
    <w:rsid w:val="008E3719"/>
    <w:rsid w:val="008E374F"/>
    <w:rsid w:val="008E44BE"/>
    <w:rsid w:val="008E5B75"/>
    <w:rsid w:val="008E5CEB"/>
    <w:rsid w:val="008F0CA8"/>
    <w:rsid w:val="008F2138"/>
    <w:rsid w:val="008F28F5"/>
    <w:rsid w:val="008F2C5E"/>
    <w:rsid w:val="008F2D40"/>
    <w:rsid w:val="008F2DA1"/>
    <w:rsid w:val="008F3998"/>
    <w:rsid w:val="008F3B9B"/>
    <w:rsid w:val="008F55FC"/>
    <w:rsid w:val="008F56CA"/>
    <w:rsid w:val="008F7213"/>
    <w:rsid w:val="008F7791"/>
    <w:rsid w:val="008F7D84"/>
    <w:rsid w:val="00900C26"/>
    <w:rsid w:val="0090203B"/>
    <w:rsid w:val="00903A2D"/>
    <w:rsid w:val="009045CA"/>
    <w:rsid w:val="009061A1"/>
    <w:rsid w:val="00906496"/>
    <w:rsid w:val="009069E1"/>
    <w:rsid w:val="0090764A"/>
    <w:rsid w:val="00907A00"/>
    <w:rsid w:val="00910639"/>
    <w:rsid w:val="00910826"/>
    <w:rsid w:val="00910EDC"/>
    <w:rsid w:val="00911656"/>
    <w:rsid w:val="009129E1"/>
    <w:rsid w:val="00913233"/>
    <w:rsid w:val="00913774"/>
    <w:rsid w:val="009140B0"/>
    <w:rsid w:val="0091473A"/>
    <w:rsid w:val="00915612"/>
    <w:rsid w:val="00916795"/>
    <w:rsid w:val="009178E8"/>
    <w:rsid w:val="00920009"/>
    <w:rsid w:val="00920492"/>
    <w:rsid w:val="0092096E"/>
    <w:rsid w:val="00920996"/>
    <w:rsid w:val="009217B8"/>
    <w:rsid w:val="00921FE3"/>
    <w:rsid w:val="0092253B"/>
    <w:rsid w:val="00922AD6"/>
    <w:rsid w:val="00923CE1"/>
    <w:rsid w:val="0092617F"/>
    <w:rsid w:val="00926B40"/>
    <w:rsid w:val="00926F32"/>
    <w:rsid w:val="0092780C"/>
    <w:rsid w:val="00927DF6"/>
    <w:rsid w:val="00927E86"/>
    <w:rsid w:val="0093029C"/>
    <w:rsid w:val="00931180"/>
    <w:rsid w:val="009312DD"/>
    <w:rsid w:val="00931CD1"/>
    <w:rsid w:val="0093243D"/>
    <w:rsid w:val="00932752"/>
    <w:rsid w:val="009328CB"/>
    <w:rsid w:val="00933031"/>
    <w:rsid w:val="00933E46"/>
    <w:rsid w:val="0093459C"/>
    <w:rsid w:val="00934A7C"/>
    <w:rsid w:val="00934B99"/>
    <w:rsid w:val="0093619A"/>
    <w:rsid w:val="009379E0"/>
    <w:rsid w:val="009410CE"/>
    <w:rsid w:val="00941495"/>
    <w:rsid w:val="009414C7"/>
    <w:rsid w:val="00942185"/>
    <w:rsid w:val="00942EE0"/>
    <w:rsid w:val="00943AD8"/>
    <w:rsid w:val="009446CD"/>
    <w:rsid w:val="00944E91"/>
    <w:rsid w:val="00945616"/>
    <w:rsid w:val="00945C30"/>
    <w:rsid w:val="00945E68"/>
    <w:rsid w:val="009461F5"/>
    <w:rsid w:val="00946FFF"/>
    <w:rsid w:val="00947568"/>
    <w:rsid w:val="00950E77"/>
    <w:rsid w:val="0095115E"/>
    <w:rsid w:val="00951A3D"/>
    <w:rsid w:val="00951AED"/>
    <w:rsid w:val="009527E3"/>
    <w:rsid w:val="00952E47"/>
    <w:rsid w:val="00954178"/>
    <w:rsid w:val="00954F97"/>
    <w:rsid w:val="00955622"/>
    <w:rsid w:val="009558BD"/>
    <w:rsid w:val="00955A9B"/>
    <w:rsid w:val="00955AF3"/>
    <w:rsid w:val="009561CD"/>
    <w:rsid w:val="00956922"/>
    <w:rsid w:val="009576D4"/>
    <w:rsid w:val="00957DF0"/>
    <w:rsid w:val="009600CD"/>
    <w:rsid w:val="00960A54"/>
    <w:rsid w:val="00960CC7"/>
    <w:rsid w:val="00961B48"/>
    <w:rsid w:val="00961E47"/>
    <w:rsid w:val="009624D4"/>
    <w:rsid w:val="0096273E"/>
    <w:rsid w:val="00962AE3"/>
    <w:rsid w:val="009635F5"/>
    <w:rsid w:val="009644B0"/>
    <w:rsid w:val="00964DD0"/>
    <w:rsid w:val="009654E6"/>
    <w:rsid w:val="00966C73"/>
    <w:rsid w:val="00967809"/>
    <w:rsid w:val="00967BA1"/>
    <w:rsid w:val="00967D32"/>
    <w:rsid w:val="009709C6"/>
    <w:rsid w:val="00970DA3"/>
    <w:rsid w:val="0097153D"/>
    <w:rsid w:val="00973C3E"/>
    <w:rsid w:val="00973F21"/>
    <w:rsid w:val="0097433F"/>
    <w:rsid w:val="00974A1C"/>
    <w:rsid w:val="0097550F"/>
    <w:rsid w:val="00975A38"/>
    <w:rsid w:val="00975C4B"/>
    <w:rsid w:val="00980544"/>
    <w:rsid w:val="00980AA1"/>
    <w:rsid w:val="009812A8"/>
    <w:rsid w:val="00981D20"/>
    <w:rsid w:val="00982DCF"/>
    <w:rsid w:val="009834A4"/>
    <w:rsid w:val="009842B9"/>
    <w:rsid w:val="009853CA"/>
    <w:rsid w:val="00985520"/>
    <w:rsid w:val="0098589F"/>
    <w:rsid w:val="00987403"/>
    <w:rsid w:val="00987423"/>
    <w:rsid w:val="00987643"/>
    <w:rsid w:val="00990A04"/>
    <w:rsid w:val="00991344"/>
    <w:rsid w:val="0099229A"/>
    <w:rsid w:val="00992579"/>
    <w:rsid w:val="00992C2E"/>
    <w:rsid w:val="00992DE5"/>
    <w:rsid w:val="009930FB"/>
    <w:rsid w:val="009932EE"/>
    <w:rsid w:val="009948C0"/>
    <w:rsid w:val="009953D1"/>
    <w:rsid w:val="009953DD"/>
    <w:rsid w:val="00995640"/>
    <w:rsid w:val="00997032"/>
    <w:rsid w:val="009A104E"/>
    <w:rsid w:val="009A1356"/>
    <w:rsid w:val="009A34F8"/>
    <w:rsid w:val="009A4A2E"/>
    <w:rsid w:val="009A4B45"/>
    <w:rsid w:val="009A4B83"/>
    <w:rsid w:val="009A4C4C"/>
    <w:rsid w:val="009A56A6"/>
    <w:rsid w:val="009A72D7"/>
    <w:rsid w:val="009A77B6"/>
    <w:rsid w:val="009B07E3"/>
    <w:rsid w:val="009B1218"/>
    <w:rsid w:val="009B1DC7"/>
    <w:rsid w:val="009B1FA9"/>
    <w:rsid w:val="009B22D7"/>
    <w:rsid w:val="009B41BE"/>
    <w:rsid w:val="009B51FB"/>
    <w:rsid w:val="009B5D9C"/>
    <w:rsid w:val="009C11DE"/>
    <w:rsid w:val="009C17D9"/>
    <w:rsid w:val="009C2FC7"/>
    <w:rsid w:val="009C36F7"/>
    <w:rsid w:val="009C4778"/>
    <w:rsid w:val="009C4AAF"/>
    <w:rsid w:val="009C5246"/>
    <w:rsid w:val="009C5B15"/>
    <w:rsid w:val="009D058F"/>
    <w:rsid w:val="009D155B"/>
    <w:rsid w:val="009D1877"/>
    <w:rsid w:val="009D191C"/>
    <w:rsid w:val="009D22CE"/>
    <w:rsid w:val="009D328D"/>
    <w:rsid w:val="009D586B"/>
    <w:rsid w:val="009D6D72"/>
    <w:rsid w:val="009E1458"/>
    <w:rsid w:val="009E1B0F"/>
    <w:rsid w:val="009E1DD7"/>
    <w:rsid w:val="009E2060"/>
    <w:rsid w:val="009E4F6B"/>
    <w:rsid w:val="009E53AD"/>
    <w:rsid w:val="009E53F5"/>
    <w:rsid w:val="009F085D"/>
    <w:rsid w:val="009F0F34"/>
    <w:rsid w:val="009F3C19"/>
    <w:rsid w:val="009F441B"/>
    <w:rsid w:val="009F5163"/>
    <w:rsid w:val="009F5974"/>
    <w:rsid w:val="009F6460"/>
    <w:rsid w:val="00A006D4"/>
    <w:rsid w:val="00A01908"/>
    <w:rsid w:val="00A02325"/>
    <w:rsid w:val="00A035C9"/>
    <w:rsid w:val="00A054E4"/>
    <w:rsid w:val="00A05544"/>
    <w:rsid w:val="00A1007B"/>
    <w:rsid w:val="00A1037F"/>
    <w:rsid w:val="00A1239F"/>
    <w:rsid w:val="00A123B1"/>
    <w:rsid w:val="00A125F4"/>
    <w:rsid w:val="00A14397"/>
    <w:rsid w:val="00A1440D"/>
    <w:rsid w:val="00A14DC9"/>
    <w:rsid w:val="00A155BA"/>
    <w:rsid w:val="00A15B23"/>
    <w:rsid w:val="00A15B9A"/>
    <w:rsid w:val="00A209BD"/>
    <w:rsid w:val="00A211CB"/>
    <w:rsid w:val="00A2299C"/>
    <w:rsid w:val="00A24B28"/>
    <w:rsid w:val="00A250EA"/>
    <w:rsid w:val="00A255DB"/>
    <w:rsid w:val="00A25E7A"/>
    <w:rsid w:val="00A27B36"/>
    <w:rsid w:val="00A27DAF"/>
    <w:rsid w:val="00A27FC1"/>
    <w:rsid w:val="00A32326"/>
    <w:rsid w:val="00A324C5"/>
    <w:rsid w:val="00A32C73"/>
    <w:rsid w:val="00A33D2F"/>
    <w:rsid w:val="00A344F3"/>
    <w:rsid w:val="00A35641"/>
    <w:rsid w:val="00A35817"/>
    <w:rsid w:val="00A36F01"/>
    <w:rsid w:val="00A42051"/>
    <w:rsid w:val="00A428B0"/>
    <w:rsid w:val="00A43C0C"/>
    <w:rsid w:val="00A44305"/>
    <w:rsid w:val="00A44B0B"/>
    <w:rsid w:val="00A4670B"/>
    <w:rsid w:val="00A46CA4"/>
    <w:rsid w:val="00A470AB"/>
    <w:rsid w:val="00A50149"/>
    <w:rsid w:val="00A50BAF"/>
    <w:rsid w:val="00A517A8"/>
    <w:rsid w:val="00A51FD2"/>
    <w:rsid w:val="00A541FB"/>
    <w:rsid w:val="00A546E4"/>
    <w:rsid w:val="00A55BC4"/>
    <w:rsid w:val="00A5626B"/>
    <w:rsid w:val="00A577CC"/>
    <w:rsid w:val="00A57823"/>
    <w:rsid w:val="00A60291"/>
    <w:rsid w:val="00A606D6"/>
    <w:rsid w:val="00A609DC"/>
    <w:rsid w:val="00A62889"/>
    <w:rsid w:val="00A65934"/>
    <w:rsid w:val="00A660FC"/>
    <w:rsid w:val="00A675EB"/>
    <w:rsid w:val="00A67CF2"/>
    <w:rsid w:val="00A704A7"/>
    <w:rsid w:val="00A7169A"/>
    <w:rsid w:val="00A7263F"/>
    <w:rsid w:val="00A73B06"/>
    <w:rsid w:val="00A755A4"/>
    <w:rsid w:val="00A75A5F"/>
    <w:rsid w:val="00A75B28"/>
    <w:rsid w:val="00A75EAC"/>
    <w:rsid w:val="00A763E4"/>
    <w:rsid w:val="00A76A6D"/>
    <w:rsid w:val="00A774EF"/>
    <w:rsid w:val="00A77860"/>
    <w:rsid w:val="00A77E06"/>
    <w:rsid w:val="00A80901"/>
    <w:rsid w:val="00A82173"/>
    <w:rsid w:val="00A837F6"/>
    <w:rsid w:val="00A83B7B"/>
    <w:rsid w:val="00A83DA8"/>
    <w:rsid w:val="00A8484A"/>
    <w:rsid w:val="00A84E9C"/>
    <w:rsid w:val="00A85EF6"/>
    <w:rsid w:val="00A861A7"/>
    <w:rsid w:val="00A86FE5"/>
    <w:rsid w:val="00A8729C"/>
    <w:rsid w:val="00A90C2E"/>
    <w:rsid w:val="00A926FD"/>
    <w:rsid w:val="00A94376"/>
    <w:rsid w:val="00A949B7"/>
    <w:rsid w:val="00A94B12"/>
    <w:rsid w:val="00A95829"/>
    <w:rsid w:val="00AA0F21"/>
    <w:rsid w:val="00AA17D3"/>
    <w:rsid w:val="00AA2319"/>
    <w:rsid w:val="00AA2B71"/>
    <w:rsid w:val="00AA2C01"/>
    <w:rsid w:val="00AA402A"/>
    <w:rsid w:val="00AA5826"/>
    <w:rsid w:val="00AA596E"/>
    <w:rsid w:val="00AA5971"/>
    <w:rsid w:val="00AA7F48"/>
    <w:rsid w:val="00AB1D2E"/>
    <w:rsid w:val="00AB2BFD"/>
    <w:rsid w:val="00AB3A77"/>
    <w:rsid w:val="00AB3D03"/>
    <w:rsid w:val="00AB47B0"/>
    <w:rsid w:val="00AB7387"/>
    <w:rsid w:val="00AC0267"/>
    <w:rsid w:val="00AC1267"/>
    <w:rsid w:val="00AC34DA"/>
    <w:rsid w:val="00AC3BA2"/>
    <w:rsid w:val="00AC3BBF"/>
    <w:rsid w:val="00AC4CD5"/>
    <w:rsid w:val="00AC62BE"/>
    <w:rsid w:val="00AC6A2F"/>
    <w:rsid w:val="00AC7474"/>
    <w:rsid w:val="00AD4C59"/>
    <w:rsid w:val="00AD4D72"/>
    <w:rsid w:val="00AD735A"/>
    <w:rsid w:val="00AD758C"/>
    <w:rsid w:val="00AD7BE9"/>
    <w:rsid w:val="00AD7F6D"/>
    <w:rsid w:val="00AE13AD"/>
    <w:rsid w:val="00AE28AB"/>
    <w:rsid w:val="00AE2FC2"/>
    <w:rsid w:val="00AE4030"/>
    <w:rsid w:val="00AE5747"/>
    <w:rsid w:val="00AF002B"/>
    <w:rsid w:val="00AF05C3"/>
    <w:rsid w:val="00AF085E"/>
    <w:rsid w:val="00AF0D7E"/>
    <w:rsid w:val="00AF2072"/>
    <w:rsid w:val="00AF25EC"/>
    <w:rsid w:val="00AF2859"/>
    <w:rsid w:val="00AF3676"/>
    <w:rsid w:val="00AF3A2E"/>
    <w:rsid w:val="00AF436A"/>
    <w:rsid w:val="00AF5ECC"/>
    <w:rsid w:val="00AF7B66"/>
    <w:rsid w:val="00B00195"/>
    <w:rsid w:val="00B00607"/>
    <w:rsid w:val="00B00721"/>
    <w:rsid w:val="00B0180E"/>
    <w:rsid w:val="00B02B45"/>
    <w:rsid w:val="00B02D0D"/>
    <w:rsid w:val="00B03896"/>
    <w:rsid w:val="00B048A2"/>
    <w:rsid w:val="00B05CA2"/>
    <w:rsid w:val="00B0749A"/>
    <w:rsid w:val="00B07772"/>
    <w:rsid w:val="00B10001"/>
    <w:rsid w:val="00B10B88"/>
    <w:rsid w:val="00B10CB9"/>
    <w:rsid w:val="00B116C9"/>
    <w:rsid w:val="00B117A4"/>
    <w:rsid w:val="00B123FF"/>
    <w:rsid w:val="00B1301A"/>
    <w:rsid w:val="00B13118"/>
    <w:rsid w:val="00B14BC0"/>
    <w:rsid w:val="00B152E9"/>
    <w:rsid w:val="00B15721"/>
    <w:rsid w:val="00B166CF"/>
    <w:rsid w:val="00B167C6"/>
    <w:rsid w:val="00B169AB"/>
    <w:rsid w:val="00B16E34"/>
    <w:rsid w:val="00B1710C"/>
    <w:rsid w:val="00B20352"/>
    <w:rsid w:val="00B20416"/>
    <w:rsid w:val="00B20A9B"/>
    <w:rsid w:val="00B20CE5"/>
    <w:rsid w:val="00B21171"/>
    <w:rsid w:val="00B21180"/>
    <w:rsid w:val="00B21B2F"/>
    <w:rsid w:val="00B22132"/>
    <w:rsid w:val="00B2315C"/>
    <w:rsid w:val="00B2323D"/>
    <w:rsid w:val="00B23F4A"/>
    <w:rsid w:val="00B23F7D"/>
    <w:rsid w:val="00B24BDA"/>
    <w:rsid w:val="00B251E4"/>
    <w:rsid w:val="00B252B1"/>
    <w:rsid w:val="00B25CF3"/>
    <w:rsid w:val="00B27BDE"/>
    <w:rsid w:val="00B27FAE"/>
    <w:rsid w:val="00B3067F"/>
    <w:rsid w:val="00B30E04"/>
    <w:rsid w:val="00B3128E"/>
    <w:rsid w:val="00B320CE"/>
    <w:rsid w:val="00B32A5F"/>
    <w:rsid w:val="00B345E2"/>
    <w:rsid w:val="00B35AED"/>
    <w:rsid w:val="00B35DB6"/>
    <w:rsid w:val="00B3631A"/>
    <w:rsid w:val="00B36C9F"/>
    <w:rsid w:val="00B40F27"/>
    <w:rsid w:val="00B413CA"/>
    <w:rsid w:val="00B42810"/>
    <w:rsid w:val="00B4393C"/>
    <w:rsid w:val="00B43F03"/>
    <w:rsid w:val="00B45958"/>
    <w:rsid w:val="00B4722C"/>
    <w:rsid w:val="00B47B25"/>
    <w:rsid w:val="00B50B81"/>
    <w:rsid w:val="00B50F7F"/>
    <w:rsid w:val="00B5187B"/>
    <w:rsid w:val="00B519F9"/>
    <w:rsid w:val="00B51EF9"/>
    <w:rsid w:val="00B52088"/>
    <w:rsid w:val="00B52CC7"/>
    <w:rsid w:val="00B52E5E"/>
    <w:rsid w:val="00B5442C"/>
    <w:rsid w:val="00B54C1D"/>
    <w:rsid w:val="00B55BDA"/>
    <w:rsid w:val="00B56B1F"/>
    <w:rsid w:val="00B571B6"/>
    <w:rsid w:val="00B57DA1"/>
    <w:rsid w:val="00B6008F"/>
    <w:rsid w:val="00B60963"/>
    <w:rsid w:val="00B60DC4"/>
    <w:rsid w:val="00B6176A"/>
    <w:rsid w:val="00B61DFA"/>
    <w:rsid w:val="00B61E47"/>
    <w:rsid w:val="00B648F9"/>
    <w:rsid w:val="00B64B53"/>
    <w:rsid w:val="00B64B7F"/>
    <w:rsid w:val="00B64D20"/>
    <w:rsid w:val="00B6529E"/>
    <w:rsid w:val="00B656DB"/>
    <w:rsid w:val="00B6679D"/>
    <w:rsid w:val="00B66E76"/>
    <w:rsid w:val="00B674B0"/>
    <w:rsid w:val="00B67680"/>
    <w:rsid w:val="00B707F5"/>
    <w:rsid w:val="00B70B4F"/>
    <w:rsid w:val="00B70BEC"/>
    <w:rsid w:val="00B72CD6"/>
    <w:rsid w:val="00B754CA"/>
    <w:rsid w:val="00B75940"/>
    <w:rsid w:val="00B76CBA"/>
    <w:rsid w:val="00B76D8E"/>
    <w:rsid w:val="00B77817"/>
    <w:rsid w:val="00B77ABC"/>
    <w:rsid w:val="00B77AF7"/>
    <w:rsid w:val="00B77CE3"/>
    <w:rsid w:val="00B8014E"/>
    <w:rsid w:val="00B81CF9"/>
    <w:rsid w:val="00B82673"/>
    <w:rsid w:val="00B85079"/>
    <w:rsid w:val="00B85AE8"/>
    <w:rsid w:val="00B85E93"/>
    <w:rsid w:val="00B8611F"/>
    <w:rsid w:val="00B86553"/>
    <w:rsid w:val="00B86563"/>
    <w:rsid w:val="00B86B55"/>
    <w:rsid w:val="00B87783"/>
    <w:rsid w:val="00B87D2C"/>
    <w:rsid w:val="00B87E2C"/>
    <w:rsid w:val="00B90BB7"/>
    <w:rsid w:val="00B90F66"/>
    <w:rsid w:val="00B91023"/>
    <w:rsid w:val="00B9134C"/>
    <w:rsid w:val="00B91720"/>
    <w:rsid w:val="00B91E3E"/>
    <w:rsid w:val="00B926AB"/>
    <w:rsid w:val="00B92D38"/>
    <w:rsid w:val="00B94492"/>
    <w:rsid w:val="00B94EF1"/>
    <w:rsid w:val="00B955CA"/>
    <w:rsid w:val="00B95D4D"/>
    <w:rsid w:val="00B96578"/>
    <w:rsid w:val="00B96A55"/>
    <w:rsid w:val="00B97112"/>
    <w:rsid w:val="00B9726D"/>
    <w:rsid w:val="00BA0842"/>
    <w:rsid w:val="00BA095A"/>
    <w:rsid w:val="00BA1BEF"/>
    <w:rsid w:val="00BA3787"/>
    <w:rsid w:val="00BA396B"/>
    <w:rsid w:val="00BA3B8A"/>
    <w:rsid w:val="00BA3DC9"/>
    <w:rsid w:val="00BA67DC"/>
    <w:rsid w:val="00BA6A1F"/>
    <w:rsid w:val="00BA7B25"/>
    <w:rsid w:val="00BB00EF"/>
    <w:rsid w:val="00BB06A5"/>
    <w:rsid w:val="00BB2C0F"/>
    <w:rsid w:val="00BB5206"/>
    <w:rsid w:val="00BB6059"/>
    <w:rsid w:val="00BB790D"/>
    <w:rsid w:val="00BC030C"/>
    <w:rsid w:val="00BC0B51"/>
    <w:rsid w:val="00BC1539"/>
    <w:rsid w:val="00BC1675"/>
    <w:rsid w:val="00BC2993"/>
    <w:rsid w:val="00BC3B97"/>
    <w:rsid w:val="00BC5CD3"/>
    <w:rsid w:val="00BC60CD"/>
    <w:rsid w:val="00BC616A"/>
    <w:rsid w:val="00BC6B4D"/>
    <w:rsid w:val="00BC6E42"/>
    <w:rsid w:val="00BC6E47"/>
    <w:rsid w:val="00BD05BC"/>
    <w:rsid w:val="00BD0D6C"/>
    <w:rsid w:val="00BD0EC5"/>
    <w:rsid w:val="00BD1ACC"/>
    <w:rsid w:val="00BD207C"/>
    <w:rsid w:val="00BD2AB1"/>
    <w:rsid w:val="00BD2FD3"/>
    <w:rsid w:val="00BD5813"/>
    <w:rsid w:val="00BD6471"/>
    <w:rsid w:val="00BD6979"/>
    <w:rsid w:val="00BD6CFB"/>
    <w:rsid w:val="00BD6DC4"/>
    <w:rsid w:val="00BE11D1"/>
    <w:rsid w:val="00BE2112"/>
    <w:rsid w:val="00BE25CD"/>
    <w:rsid w:val="00BE2C60"/>
    <w:rsid w:val="00BE2F8F"/>
    <w:rsid w:val="00BE3AFE"/>
    <w:rsid w:val="00BE4737"/>
    <w:rsid w:val="00BE597A"/>
    <w:rsid w:val="00BE5DDF"/>
    <w:rsid w:val="00BE659C"/>
    <w:rsid w:val="00BE6FDE"/>
    <w:rsid w:val="00BE7EB5"/>
    <w:rsid w:val="00BF18DE"/>
    <w:rsid w:val="00BF2D0D"/>
    <w:rsid w:val="00BF4E11"/>
    <w:rsid w:val="00BF4F1B"/>
    <w:rsid w:val="00BF6DB6"/>
    <w:rsid w:val="00BF7401"/>
    <w:rsid w:val="00BF7542"/>
    <w:rsid w:val="00BF7BB8"/>
    <w:rsid w:val="00C006A0"/>
    <w:rsid w:val="00C0097C"/>
    <w:rsid w:val="00C011B6"/>
    <w:rsid w:val="00C031C3"/>
    <w:rsid w:val="00C04F26"/>
    <w:rsid w:val="00C05924"/>
    <w:rsid w:val="00C05C2D"/>
    <w:rsid w:val="00C1092B"/>
    <w:rsid w:val="00C11001"/>
    <w:rsid w:val="00C1113C"/>
    <w:rsid w:val="00C11F66"/>
    <w:rsid w:val="00C12C58"/>
    <w:rsid w:val="00C134CD"/>
    <w:rsid w:val="00C13883"/>
    <w:rsid w:val="00C1412E"/>
    <w:rsid w:val="00C14345"/>
    <w:rsid w:val="00C170ED"/>
    <w:rsid w:val="00C17A8E"/>
    <w:rsid w:val="00C17AE8"/>
    <w:rsid w:val="00C17CAC"/>
    <w:rsid w:val="00C21849"/>
    <w:rsid w:val="00C21B65"/>
    <w:rsid w:val="00C2214E"/>
    <w:rsid w:val="00C22F78"/>
    <w:rsid w:val="00C240FD"/>
    <w:rsid w:val="00C243D7"/>
    <w:rsid w:val="00C246FF"/>
    <w:rsid w:val="00C24834"/>
    <w:rsid w:val="00C2581F"/>
    <w:rsid w:val="00C26EE0"/>
    <w:rsid w:val="00C2744A"/>
    <w:rsid w:val="00C27763"/>
    <w:rsid w:val="00C27E82"/>
    <w:rsid w:val="00C301AA"/>
    <w:rsid w:val="00C31581"/>
    <w:rsid w:val="00C3230A"/>
    <w:rsid w:val="00C32CC3"/>
    <w:rsid w:val="00C349C0"/>
    <w:rsid w:val="00C35BBF"/>
    <w:rsid w:val="00C36D05"/>
    <w:rsid w:val="00C404FB"/>
    <w:rsid w:val="00C405FF"/>
    <w:rsid w:val="00C409C4"/>
    <w:rsid w:val="00C40E6C"/>
    <w:rsid w:val="00C41688"/>
    <w:rsid w:val="00C41771"/>
    <w:rsid w:val="00C41BFC"/>
    <w:rsid w:val="00C4259B"/>
    <w:rsid w:val="00C429F8"/>
    <w:rsid w:val="00C42C2E"/>
    <w:rsid w:val="00C436F1"/>
    <w:rsid w:val="00C437F6"/>
    <w:rsid w:val="00C44841"/>
    <w:rsid w:val="00C46A60"/>
    <w:rsid w:val="00C46D2B"/>
    <w:rsid w:val="00C47104"/>
    <w:rsid w:val="00C502B0"/>
    <w:rsid w:val="00C508C6"/>
    <w:rsid w:val="00C50E7D"/>
    <w:rsid w:val="00C50FB7"/>
    <w:rsid w:val="00C51BA1"/>
    <w:rsid w:val="00C51E3E"/>
    <w:rsid w:val="00C5289D"/>
    <w:rsid w:val="00C5349D"/>
    <w:rsid w:val="00C539E8"/>
    <w:rsid w:val="00C5566D"/>
    <w:rsid w:val="00C56565"/>
    <w:rsid w:val="00C56C9A"/>
    <w:rsid w:val="00C571F1"/>
    <w:rsid w:val="00C6084D"/>
    <w:rsid w:val="00C60D88"/>
    <w:rsid w:val="00C637D5"/>
    <w:rsid w:val="00C64561"/>
    <w:rsid w:val="00C65ECF"/>
    <w:rsid w:val="00C65EE4"/>
    <w:rsid w:val="00C66646"/>
    <w:rsid w:val="00C6696B"/>
    <w:rsid w:val="00C669B0"/>
    <w:rsid w:val="00C67150"/>
    <w:rsid w:val="00C702CA"/>
    <w:rsid w:val="00C70877"/>
    <w:rsid w:val="00C70E76"/>
    <w:rsid w:val="00C739A4"/>
    <w:rsid w:val="00C73B38"/>
    <w:rsid w:val="00C742B9"/>
    <w:rsid w:val="00C744DE"/>
    <w:rsid w:val="00C74715"/>
    <w:rsid w:val="00C74974"/>
    <w:rsid w:val="00C75026"/>
    <w:rsid w:val="00C7545A"/>
    <w:rsid w:val="00C75569"/>
    <w:rsid w:val="00C756D3"/>
    <w:rsid w:val="00C75727"/>
    <w:rsid w:val="00C76BF4"/>
    <w:rsid w:val="00C775DD"/>
    <w:rsid w:val="00C8038E"/>
    <w:rsid w:val="00C82281"/>
    <w:rsid w:val="00C825DB"/>
    <w:rsid w:val="00C82F2A"/>
    <w:rsid w:val="00C8307F"/>
    <w:rsid w:val="00C86185"/>
    <w:rsid w:val="00C864EE"/>
    <w:rsid w:val="00C90878"/>
    <w:rsid w:val="00C90C61"/>
    <w:rsid w:val="00C91901"/>
    <w:rsid w:val="00C91AC8"/>
    <w:rsid w:val="00C92218"/>
    <w:rsid w:val="00C92D75"/>
    <w:rsid w:val="00C933ED"/>
    <w:rsid w:val="00C93AAE"/>
    <w:rsid w:val="00C93BE0"/>
    <w:rsid w:val="00C93F8F"/>
    <w:rsid w:val="00C94002"/>
    <w:rsid w:val="00C94542"/>
    <w:rsid w:val="00C9460D"/>
    <w:rsid w:val="00C94D1D"/>
    <w:rsid w:val="00C95640"/>
    <w:rsid w:val="00C9579B"/>
    <w:rsid w:val="00C9610B"/>
    <w:rsid w:val="00CA0015"/>
    <w:rsid w:val="00CA0633"/>
    <w:rsid w:val="00CA090C"/>
    <w:rsid w:val="00CA0ED6"/>
    <w:rsid w:val="00CA0EDD"/>
    <w:rsid w:val="00CA265A"/>
    <w:rsid w:val="00CA2660"/>
    <w:rsid w:val="00CA31EC"/>
    <w:rsid w:val="00CA37C8"/>
    <w:rsid w:val="00CA4126"/>
    <w:rsid w:val="00CA5B65"/>
    <w:rsid w:val="00CA658F"/>
    <w:rsid w:val="00CA7E57"/>
    <w:rsid w:val="00CB0C87"/>
    <w:rsid w:val="00CB1369"/>
    <w:rsid w:val="00CB19F4"/>
    <w:rsid w:val="00CB2731"/>
    <w:rsid w:val="00CB28EA"/>
    <w:rsid w:val="00CB468F"/>
    <w:rsid w:val="00CB46F4"/>
    <w:rsid w:val="00CB5043"/>
    <w:rsid w:val="00CB5143"/>
    <w:rsid w:val="00CB64E4"/>
    <w:rsid w:val="00CB66D2"/>
    <w:rsid w:val="00CC0FAB"/>
    <w:rsid w:val="00CC144A"/>
    <w:rsid w:val="00CC1611"/>
    <w:rsid w:val="00CC247B"/>
    <w:rsid w:val="00CC328F"/>
    <w:rsid w:val="00CC3B78"/>
    <w:rsid w:val="00CC4360"/>
    <w:rsid w:val="00CC609B"/>
    <w:rsid w:val="00CC668C"/>
    <w:rsid w:val="00CD031B"/>
    <w:rsid w:val="00CD03D8"/>
    <w:rsid w:val="00CD0898"/>
    <w:rsid w:val="00CD0EB6"/>
    <w:rsid w:val="00CD46B2"/>
    <w:rsid w:val="00CD4D4F"/>
    <w:rsid w:val="00CD509F"/>
    <w:rsid w:val="00CD7C3E"/>
    <w:rsid w:val="00CE16A6"/>
    <w:rsid w:val="00CE1C90"/>
    <w:rsid w:val="00CE2204"/>
    <w:rsid w:val="00CE2879"/>
    <w:rsid w:val="00CE432F"/>
    <w:rsid w:val="00CE65AD"/>
    <w:rsid w:val="00CE686A"/>
    <w:rsid w:val="00CE6B9B"/>
    <w:rsid w:val="00CE7B25"/>
    <w:rsid w:val="00CF08F2"/>
    <w:rsid w:val="00CF0D0A"/>
    <w:rsid w:val="00CF1FE0"/>
    <w:rsid w:val="00CF4D1B"/>
    <w:rsid w:val="00CF50CC"/>
    <w:rsid w:val="00CF539E"/>
    <w:rsid w:val="00D00670"/>
    <w:rsid w:val="00D00FE2"/>
    <w:rsid w:val="00D0150A"/>
    <w:rsid w:val="00D01EF9"/>
    <w:rsid w:val="00D0229F"/>
    <w:rsid w:val="00D03AD6"/>
    <w:rsid w:val="00D04FD0"/>
    <w:rsid w:val="00D05B54"/>
    <w:rsid w:val="00D05DDE"/>
    <w:rsid w:val="00D0691B"/>
    <w:rsid w:val="00D06EFA"/>
    <w:rsid w:val="00D0733E"/>
    <w:rsid w:val="00D07758"/>
    <w:rsid w:val="00D07E4B"/>
    <w:rsid w:val="00D10FA7"/>
    <w:rsid w:val="00D11756"/>
    <w:rsid w:val="00D13026"/>
    <w:rsid w:val="00D14384"/>
    <w:rsid w:val="00D15474"/>
    <w:rsid w:val="00D15762"/>
    <w:rsid w:val="00D16EC1"/>
    <w:rsid w:val="00D21741"/>
    <w:rsid w:val="00D227B7"/>
    <w:rsid w:val="00D23A10"/>
    <w:rsid w:val="00D23FED"/>
    <w:rsid w:val="00D24D1A"/>
    <w:rsid w:val="00D25AE1"/>
    <w:rsid w:val="00D2658C"/>
    <w:rsid w:val="00D26726"/>
    <w:rsid w:val="00D27076"/>
    <w:rsid w:val="00D3046B"/>
    <w:rsid w:val="00D30E6F"/>
    <w:rsid w:val="00D322D5"/>
    <w:rsid w:val="00D32CEC"/>
    <w:rsid w:val="00D331F8"/>
    <w:rsid w:val="00D33670"/>
    <w:rsid w:val="00D33A6A"/>
    <w:rsid w:val="00D33CC2"/>
    <w:rsid w:val="00D348A9"/>
    <w:rsid w:val="00D34B7D"/>
    <w:rsid w:val="00D3696E"/>
    <w:rsid w:val="00D3700F"/>
    <w:rsid w:val="00D37171"/>
    <w:rsid w:val="00D4019E"/>
    <w:rsid w:val="00D40330"/>
    <w:rsid w:val="00D41825"/>
    <w:rsid w:val="00D4240B"/>
    <w:rsid w:val="00D43004"/>
    <w:rsid w:val="00D43621"/>
    <w:rsid w:val="00D43F92"/>
    <w:rsid w:val="00D457E0"/>
    <w:rsid w:val="00D45E45"/>
    <w:rsid w:val="00D50456"/>
    <w:rsid w:val="00D50CB5"/>
    <w:rsid w:val="00D51070"/>
    <w:rsid w:val="00D5114E"/>
    <w:rsid w:val="00D51D1C"/>
    <w:rsid w:val="00D51FED"/>
    <w:rsid w:val="00D52470"/>
    <w:rsid w:val="00D5289A"/>
    <w:rsid w:val="00D541BE"/>
    <w:rsid w:val="00D558A6"/>
    <w:rsid w:val="00D57531"/>
    <w:rsid w:val="00D57EC3"/>
    <w:rsid w:val="00D61C3F"/>
    <w:rsid w:val="00D61DCF"/>
    <w:rsid w:val="00D624F7"/>
    <w:rsid w:val="00D62E9B"/>
    <w:rsid w:val="00D6459C"/>
    <w:rsid w:val="00D64C3A"/>
    <w:rsid w:val="00D65541"/>
    <w:rsid w:val="00D65D2E"/>
    <w:rsid w:val="00D660A0"/>
    <w:rsid w:val="00D6719A"/>
    <w:rsid w:val="00D67EC8"/>
    <w:rsid w:val="00D67FDE"/>
    <w:rsid w:val="00D713FC"/>
    <w:rsid w:val="00D728F6"/>
    <w:rsid w:val="00D73B20"/>
    <w:rsid w:val="00D74034"/>
    <w:rsid w:val="00D74F20"/>
    <w:rsid w:val="00D75E07"/>
    <w:rsid w:val="00D7620C"/>
    <w:rsid w:val="00D7738E"/>
    <w:rsid w:val="00D778BD"/>
    <w:rsid w:val="00D77F43"/>
    <w:rsid w:val="00D77FDF"/>
    <w:rsid w:val="00D80362"/>
    <w:rsid w:val="00D8093F"/>
    <w:rsid w:val="00D82F0A"/>
    <w:rsid w:val="00D83BFB"/>
    <w:rsid w:val="00D84319"/>
    <w:rsid w:val="00D8484E"/>
    <w:rsid w:val="00D85F0F"/>
    <w:rsid w:val="00D8702F"/>
    <w:rsid w:val="00D875B7"/>
    <w:rsid w:val="00D90B5E"/>
    <w:rsid w:val="00D90B5F"/>
    <w:rsid w:val="00D90C13"/>
    <w:rsid w:val="00D9305C"/>
    <w:rsid w:val="00D955F9"/>
    <w:rsid w:val="00D96F1A"/>
    <w:rsid w:val="00D9712B"/>
    <w:rsid w:val="00D9718E"/>
    <w:rsid w:val="00D97DB6"/>
    <w:rsid w:val="00DA0553"/>
    <w:rsid w:val="00DA07F9"/>
    <w:rsid w:val="00DA1270"/>
    <w:rsid w:val="00DA222A"/>
    <w:rsid w:val="00DA346A"/>
    <w:rsid w:val="00DA409B"/>
    <w:rsid w:val="00DA4215"/>
    <w:rsid w:val="00DA53CF"/>
    <w:rsid w:val="00DA553D"/>
    <w:rsid w:val="00DA5BEA"/>
    <w:rsid w:val="00DA5D7F"/>
    <w:rsid w:val="00DA67BF"/>
    <w:rsid w:val="00DA6AA2"/>
    <w:rsid w:val="00DA7A11"/>
    <w:rsid w:val="00DB146B"/>
    <w:rsid w:val="00DB4C3F"/>
    <w:rsid w:val="00DB4CF3"/>
    <w:rsid w:val="00DB54DF"/>
    <w:rsid w:val="00DB6CC6"/>
    <w:rsid w:val="00DB7F06"/>
    <w:rsid w:val="00DB7F09"/>
    <w:rsid w:val="00DC0D66"/>
    <w:rsid w:val="00DC1453"/>
    <w:rsid w:val="00DC1CD6"/>
    <w:rsid w:val="00DC25EA"/>
    <w:rsid w:val="00DC3C96"/>
    <w:rsid w:val="00DC4306"/>
    <w:rsid w:val="00DC5379"/>
    <w:rsid w:val="00DC5800"/>
    <w:rsid w:val="00DC6042"/>
    <w:rsid w:val="00DC6BFB"/>
    <w:rsid w:val="00DC6EE0"/>
    <w:rsid w:val="00DD1382"/>
    <w:rsid w:val="00DD1EAD"/>
    <w:rsid w:val="00DD2729"/>
    <w:rsid w:val="00DD35B3"/>
    <w:rsid w:val="00DD581B"/>
    <w:rsid w:val="00DD5873"/>
    <w:rsid w:val="00DD5D55"/>
    <w:rsid w:val="00DD6D85"/>
    <w:rsid w:val="00DD6E77"/>
    <w:rsid w:val="00DD7C47"/>
    <w:rsid w:val="00DE0228"/>
    <w:rsid w:val="00DE0D5D"/>
    <w:rsid w:val="00DE1449"/>
    <w:rsid w:val="00DE1E4D"/>
    <w:rsid w:val="00DE2723"/>
    <w:rsid w:val="00DE2E0F"/>
    <w:rsid w:val="00DE31EE"/>
    <w:rsid w:val="00DE3646"/>
    <w:rsid w:val="00DE3B59"/>
    <w:rsid w:val="00DE43DA"/>
    <w:rsid w:val="00DE5523"/>
    <w:rsid w:val="00DE552B"/>
    <w:rsid w:val="00DE650E"/>
    <w:rsid w:val="00DE75FD"/>
    <w:rsid w:val="00DE7999"/>
    <w:rsid w:val="00DF0899"/>
    <w:rsid w:val="00DF0D66"/>
    <w:rsid w:val="00DF0E81"/>
    <w:rsid w:val="00DF29E5"/>
    <w:rsid w:val="00DF2B7D"/>
    <w:rsid w:val="00DF2F21"/>
    <w:rsid w:val="00DF3729"/>
    <w:rsid w:val="00DF5C61"/>
    <w:rsid w:val="00DF6AEE"/>
    <w:rsid w:val="00DF6EA2"/>
    <w:rsid w:val="00DF788C"/>
    <w:rsid w:val="00E0172F"/>
    <w:rsid w:val="00E027B6"/>
    <w:rsid w:val="00E037B6"/>
    <w:rsid w:val="00E03BF4"/>
    <w:rsid w:val="00E05AC1"/>
    <w:rsid w:val="00E070D5"/>
    <w:rsid w:val="00E1048C"/>
    <w:rsid w:val="00E112F1"/>
    <w:rsid w:val="00E11676"/>
    <w:rsid w:val="00E12586"/>
    <w:rsid w:val="00E126B4"/>
    <w:rsid w:val="00E12E4E"/>
    <w:rsid w:val="00E1312C"/>
    <w:rsid w:val="00E16CDA"/>
    <w:rsid w:val="00E17670"/>
    <w:rsid w:val="00E2199B"/>
    <w:rsid w:val="00E2308C"/>
    <w:rsid w:val="00E23AFA"/>
    <w:rsid w:val="00E23B02"/>
    <w:rsid w:val="00E23DD1"/>
    <w:rsid w:val="00E23F1D"/>
    <w:rsid w:val="00E247A7"/>
    <w:rsid w:val="00E24F02"/>
    <w:rsid w:val="00E2642D"/>
    <w:rsid w:val="00E26439"/>
    <w:rsid w:val="00E27963"/>
    <w:rsid w:val="00E30108"/>
    <w:rsid w:val="00E316CD"/>
    <w:rsid w:val="00E317ED"/>
    <w:rsid w:val="00E31B34"/>
    <w:rsid w:val="00E327DE"/>
    <w:rsid w:val="00E32B70"/>
    <w:rsid w:val="00E331BD"/>
    <w:rsid w:val="00E3419F"/>
    <w:rsid w:val="00E34F13"/>
    <w:rsid w:val="00E36159"/>
    <w:rsid w:val="00E36172"/>
    <w:rsid w:val="00E36BFB"/>
    <w:rsid w:val="00E36E6E"/>
    <w:rsid w:val="00E377C4"/>
    <w:rsid w:val="00E379BE"/>
    <w:rsid w:val="00E40478"/>
    <w:rsid w:val="00E413B4"/>
    <w:rsid w:val="00E41E52"/>
    <w:rsid w:val="00E42203"/>
    <w:rsid w:val="00E42CFC"/>
    <w:rsid w:val="00E43F05"/>
    <w:rsid w:val="00E45477"/>
    <w:rsid w:val="00E45EB9"/>
    <w:rsid w:val="00E46978"/>
    <w:rsid w:val="00E47BD2"/>
    <w:rsid w:val="00E501D4"/>
    <w:rsid w:val="00E5119C"/>
    <w:rsid w:val="00E516F5"/>
    <w:rsid w:val="00E5349C"/>
    <w:rsid w:val="00E541E7"/>
    <w:rsid w:val="00E54E26"/>
    <w:rsid w:val="00E56AC3"/>
    <w:rsid w:val="00E57BB1"/>
    <w:rsid w:val="00E602EA"/>
    <w:rsid w:val="00E63718"/>
    <w:rsid w:val="00E66521"/>
    <w:rsid w:val="00E6667C"/>
    <w:rsid w:val="00E66B35"/>
    <w:rsid w:val="00E67A2C"/>
    <w:rsid w:val="00E67C64"/>
    <w:rsid w:val="00E706FC"/>
    <w:rsid w:val="00E71354"/>
    <w:rsid w:val="00E71A88"/>
    <w:rsid w:val="00E72496"/>
    <w:rsid w:val="00E73108"/>
    <w:rsid w:val="00E74CE2"/>
    <w:rsid w:val="00E8016E"/>
    <w:rsid w:val="00E826C4"/>
    <w:rsid w:val="00E83737"/>
    <w:rsid w:val="00E83E76"/>
    <w:rsid w:val="00E848A8"/>
    <w:rsid w:val="00E85D05"/>
    <w:rsid w:val="00E86F99"/>
    <w:rsid w:val="00E87F3D"/>
    <w:rsid w:val="00E906E6"/>
    <w:rsid w:val="00E90ED9"/>
    <w:rsid w:val="00E90FA4"/>
    <w:rsid w:val="00E91213"/>
    <w:rsid w:val="00E916F6"/>
    <w:rsid w:val="00E916FE"/>
    <w:rsid w:val="00E9237C"/>
    <w:rsid w:val="00E9245A"/>
    <w:rsid w:val="00E943AB"/>
    <w:rsid w:val="00E9620C"/>
    <w:rsid w:val="00E9626D"/>
    <w:rsid w:val="00E9648E"/>
    <w:rsid w:val="00E96F5B"/>
    <w:rsid w:val="00EA04B1"/>
    <w:rsid w:val="00EA1271"/>
    <w:rsid w:val="00EA2C06"/>
    <w:rsid w:val="00EA3244"/>
    <w:rsid w:val="00EA362F"/>
    <w:rsid w:val="00EA3691"/>
    <w:rsid w:val="00EA41CA"/>
    <w:rsid w:val="00EA5586"/>
    <w:rsid w:val="00EA59B0"/>
    <w:rsid w:val="00EA6862"/>
    <w:rsid w:val="00EB044F"/>
    <w:rsid w:val="00EB0A12"/>
    <w:rsid w:val="00EB130A"/>
    <w:rsid w:val="00EB1AC9"/>
    <w:rsid w:val="00EB1DD9"/>
    <w:rsid w:val="00EB337F"/>
    <w:rsid w:val="00EB3C4D"/>
    <w:rsid w:val="00EB66EB"/>
    <w:rsid w:val="00EB6FE4"/>
    <w:rsid w:val="00EB740B"/>
    <w:rsid w:val="00EB761B"/>
    <w:rsid w:val="00EB7707"/>
    <w:rsid w:val="00EC0195"/>
    <w:rsid w:val="00EC05FD"/>
    <w:rsid w:val="00EC16B6"/>
    <w:rsid w:val="00EC171F"/>
    <w:rsid w:val="00EC190A"/>
    <w:rsid w:val="00EC27B7"/>
    <w:rsid w:val="00EC2C8A"/>
    <w:rsid w:val="00EC3AD8"/>
    <w:rsid w:val="00EC4357"/>
    <w:rsid w:val="00EC4FF8"/>
    <w:rsid w:val="00EC687D"/>
    <w:rsid w:val="00EC6927"/>
    <w:rsid w:val="00EC7478"/>
    <w:rsid w:val="00EC74D4"/>
    <w:rsid w:val="00ED22BF"/>
    <w:rsid w:val="00ED2F3E"/>
    <w:rsid w:val="00ED2F3F"/>
    <w:rsid w:val="00ED3BCB"/>
    <w:rsid w:val="00ED408F"/>
    <w:rsid w:val="00ED4262"/>
    <w:rsid w:val="00ED44AA"/>
    <w:rsid w:val="00ED4AEF"/>
    <w:rsid w:val="00ED4FEF"/>
    <w:rsid w:val="00ED56EB"/>
    <w:rsid w:val="00ED5782"/>
    <w:rsid w:val="00ED626F"/>
    <w:rsid w:val="00ED6E89"/>
    <w:rsid w:val="00ED779D"/>
    <w:rsid w:val="00EE03FE"/>
    <w:rsid w:val="00EE1084"/>
    <w:rsid w:val="00EE166D"/>
    <w:rsid w:val="00EE1DB5"/>
    <w:rsid w:val="00EE2321"/>
    <w:rsid w:val="00EE2766"/>
    <w:rsid w:val="00EE2E95"/>
    <w:rsid w:val="00EE33A9"/>
    <w:rsid w:val="00EE3F58"/>
    <w:rsid w:val="00EE4872"/>
    <w:rsid w:val="00EE5836"/>
    <w:rsid w:val="00EE5B8F"/>
    <w:rsid w:val="00EE724D"/>
    <w:rsid w:val="00EF2620"/>
    <w:rsid w:val="00EF27C8"/>
    <w:rsid w:val="00EF3921"/>
    <w:rsid w:val="00EF3986"/>
    <w:rsid w:val="00EF3995"/>
    <w:rsid w:val="00EF3A5F"/>
    <w:rsid w:val="00EF51F9"/>
    <w:rsid w:val="00EF5A6F"/>
    <w:rsid w:val="00EF7401"/>
    <w:rsid w:val="00EF7412"/>
    <w:rsid w:val="00EF76D9"/>
    <w:rsid w:val="00F0117B"/>
    <w:rsid w:val="00F0169F"/>
    <w:rsid w:val="00F017DC"/>
    <w:rsid w:val="00F01E82"/>
    <w:rsid w:val="00F02AAE"/>
    <w:rsid w:val="00F02BB9"/>
    <w:rsid w:val="00F02CBD"/>
    <w:rsid w:val="00F03087"/>
    <w:rsid w:val="00F047CA"/>
    <w:rsid w:val="00F0502D"/>
    <w:rsid w:val="00F056F5"/>
    <w:rsid w:val="00F05A3E"/>
    <w:rsid w:val="00F06A3B"/>
    <w:rsid w:val="00F1047D"/>
    <w:rsid w:val="00F104BF"/>
    <w:rsid w:val="00F10656"/>
    <w:rsid w:val="00F11321"/>
    <w:rsid w:val="00F11B89"/>
    <w:rsid w:val="00F138EA"/>
    <w:rsid w:val="00F14799"/>
    <w:rsid w:val="00F16829"/>
    <w:rsid w:val="00F1716D"/>
    <w:rsid w:val="00F212D5"/>
    <w:rsid w:val="00F21F4E"/>
    <w:rsid w:val="00F22593"/>
    <w:rsid w:val="00F23B07"/>
    <w:rsid w:val="00F24258"/>
    <w:rsid w:val="00F2434D"/>
    <w:rsid w:val="00F25C75"/>
    <w:rsid w:val="00F26B68"/>
    <w:rsid w:val="00F2763A"/>
    <w:rsid w:val="00F27CD0"/>
    <w:rsid w:val="00F3037D"/>
    <w:rsid w:val="00F30AF5"/>
    <w:rsid w:val="00F31A19"/>
    <w:rsid w:val="00F31E48"/>
    <w:rsid w:val="00F32349"/>
    <w:rsid w:val="00F36699"/>
    <w:rsid w:val="00F36AF5"/>
    <w:rsid w:val="00F3701D"/>
    <w:rsid w:val="00F37339"/>
    <w:rsid w:val="00F37F3E"/>
    <w:rsid w:val="00F37FAF"/>
    <w:rsid w:val="00F40BE5"/>
    <w:rsid w:val="00F40EBA"/>
    <w:rsid w:val="00F41DA3"/>
    <w:rsid w:val="00F42308"/>
    <w:rsid w:val="00F42FB8"/>
    <w:rsid w:val="00F43190"/>
    <w:rsid w:val="00F4389A"/>
    <w:rsid w:val="00F43B56"/>
    <w:rsid w:val="00F43E98"/>
    <w:rsid w:val="00F449DA"/>
    <w:rsid w:val="00F4508D"/>
    <w:rsid w:val="00F4517C"/>
    <w:rsid w:val="00F45893"/>
    <w:rsid w:val="00F46C55"/>
    <w:rsid w:val="00F500B2"/>
    <w:rsid w:val="00F5092D"/>
    <w:rsid w:val="00F50A2D"/>
    <w:rsid w:val="00F50D7F"/>
    <w:rsid w:val="00F51F31"/>
    <w:rsid w:val="00F527A2"/>
    <w:rsid w:val="00F53433"/>
    <w:rsid w:val="00F5509F"/>
    <w:rsid w:val="00F55151"/>
    <w:rsid w:val="00F55BF1"/>
    <w:rsid w:val="00F568C9"/>
    <w:rsid w:val="00F56B3F"/>
    <w:rsid w:val="00F60D1E"/>
    <w:rsid w:val="00F61080"/>
    <w:rsid w:val="00F61754"/>
    <w:rsid w:val="00F6336E"/>
    <w:rsid w:val="00F644DE"/>
    <w:rsid w:val="00F652C6"/>
    <w:rsid w:val="00F653F0"/>
    <w:rsid w:val="00F66362"/>
    <w:rsid w:val="00F672A4"/>
    <w:rsid w:val="00F67A45"/>
    <w:rsid w:val="00F70EB1"/>
    <w:rsid w:val="00F731F6"/>
    <w:rsid w:val="00F735C2"/>
    <w:rsid w:val="00F76E27"/>
    <w:rsid w:val="00F76EB7"/>
    <w:rsid w:val="00F77409"/>
    <w:rsid w:val="00F775B1"/>
    <w:rsid w:val="00F77ADE"/>
    <w:rsid w:val="00F80AFF"/>
    <w:rsid w:val="00F80C0A"/>
    <w:rsid w:val="00F80CBC"/>
    <w:rsid w:val="00F814B6"/>
    <w:rsid w:val="00F8239D"/>
    <w:rsid w:val="00F82F8A"/>
    <w:rsid w:val="00F85BE0"/>
    <w:rsid w:val="00F862D5"/>
    <w:rsid w:val="00F868D4"/>
    <w:rsid w:val="00F87786"/>
    <w:rsid w:val="00F90713"/>
    <w:rsid w:val="00F91690"/>
    <w:rsid w:val="00F91B96"/>
    <w:rsid w:val="00F92CDA"/>
    <w:rsid w:val="00F9362F"/>
    <w:rsid w:val="00F93D0A"/>
    <w:rsid w:val="00F949D6"/>
    <w:rsid w:val="00F954A3"/>
    <w:rsid w:val="00F95592"/>
    <w:rsid w:val="00F95AA4"/>
    <w:rsid w:val="00F9775A"/>
    <w:rsid w:val="00F97D5F"/>
    <w:rsid w:val="00FA1578"/>
    <w:rsid w:val="00FA1B69"/>
    <w:rsid w:val="00FA2A67"/>
    <w:rsid w:val="00FA2EBD"/>
    <w:rsid w:val="00FA3211"/>
    <w:rsid w:val="00FA62DC"/>
    <w:rsid w:val="00FA70B4"/>
    <w:rsid w:val="00FA7798"/>
    <w:rsid w:val="00FB0324"/>
    <w:rsid w:val="00FB0934"/>
    <w:rsid w:val="00FB0E25"/>
    <w:rsid w:val="00FB0F08"/>
    <w:rsid w:val="00FB2480"/>
    <w:rsid w:val="00FB2802"/>
    <w:rsid w:val="00FB2F73"/>
    <w:rsid w:val="00FB30BB"/>
    <w:rsid w:val="00FB31A4"/>
    <w:rsid w:val="00FB5188"/>
    <w:rsid w:val="00FB5BDA"/>
    <w:rsid w:val="00FB6FC1"/>
    <w:rsid w:val="00FB7DBC"/>
    <w:rsid w:val="00FC00D9"/>
    <w:rsid w:val="00FC07ED"/>
    <w:rsid w:val="00FC0FB0"/>
    <w:rsid w:val="00FC38F7"/>
    <w:rsid w:val="00FC3DF5"/>
    <w:rsid w:val="00FC4B76"/>
    <w:rsid w:val="00FC5192"/>
    <w:rsid w:val="00FC5722"/>
    <w:rsid w:val="00FC5DB3"/>
    <w:rsid w:val="00FC6D7B"/>
    <w:rsid w:val="00FC78BA"/>
    <w:rsid w:val="00FD049D"/>
    <w:rsid w:val="00FD073F"/>
    <w:rsid w:val="00FD092B"/>
    <w:rsid w:val="00FD1585"/>
    <w:rsid w:val="00FD26AB"/>
    <w:rsid w:val="00FD2CCE"/>
    <w:rsid w:val="00FD3060"/>
    <w:rsid w:val="00FD32E9"/>
    <w:rsid w:val="00FD3C3C"/>
    <w:rsid w:val="00FD55B9"/>
    <w:rsid w:val="00FD605D"/>
    <w:rsid w:val="00FD64C4"/>
    <w:rsid w:val="00FD7D27"/>
    <w:rsid w:val="00FE0AF5"/>
    <w:rsid w:val="00FE0D12"/>
    <w:rsid w:val="00FE0F30"/>
    <w:rsid w:val="00FE1A2E"/>
    <w:rsid w:val="00FE2BA4"/>
    <w:rsid w:val="00FE34CB"/>
    <w:rsid w:val="00FE37FF"/>
    <w:rsid w:val="00FE4E22"/>
    <w:rsid w:val="00FE54BB"/>
    <w:rsid w:val="00FE555F"/>
    <w:rsid w:val="00FE5645"/>
    <w:rsid w:val="00FE56A7"/>
    <w:rsid w:val="00FE66E4"/>
    <w:rsid w:val="00FE7B9D"/>
    <w:rsid w:val="00FF044B"/>
    <w:rsid w:val="00FF093D"/>
    <w:rsid w:val="00FF1475"/>
    <w:rsid w:val="00FF3C19"/>
    <w:rsid w:val="00FF3EED"/>
    <w:rsid w:val="00FF528C"/>
    <w:rsid w:val="00FF5E42"/>
    <w:rsid w:val="00FF5F3D"/>
    <w:rsid w:val="00FF6396"/>
    <w:rsid w:val="00FF6DB0"/>
    <w:rsid w:val="00FF7F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9344C"/>
  <w15:docId w15:val="{144F91F0-69FE-4711-8DAB-4EDF88722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556965"/>
    <w:pPr>
      <w:ind w:left="720"/>
      <w:contextualSpacing/>
    </w:pPr>
  </w:style>
  <w:style w:type="paragraph" w:styleId="a5">
    <w:name w:val="header"/>
    <w:basedOn w:val="a"/>
    <w:link w:val="a6"/>
    <w:uiPriority w:val="99"/>
    <w:unhideWhenUsed/>
    <w:rsid w:val="001C57B3"/>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C57B3"/>
  </w:style>
  <w:style w:type="paragraph" w:styleId="a7">
    <w:name w:val="footer"/>
    <w:basedOn w:val="a"/>
    <w:link w:val="a8"/>
    <w:uiPriority w:val="99"/>
    <w:unhideWhenUsed/>
    <w:rsid w:val="001C57B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C57B3"/>
  </w:style>
  <w:style w:type="paragraph" w:styleId="a9">
    <w:name w:val="Balloon Text"/>
    <w:basedOn w:val="a"/>
    <w:link w:val="aa"/>
    <w:uiPriority w:val="99"/>
    <w:semiHidden/>
    <w:unhideWhenUsed/>
    <w:rsid w:val="0075344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75344E"/>
    <w:rPr>
      <w:rFonts w:ascii="Tahoma" w:hAnsi="Tahoma" w:cs="Tahoma"/>
      <w:sz w:val="16"/>
      <w:szCs w:val="16"/>
    </w:rPr>
  </w:style>
  <w:style w:type="paragraph" w:styleId="ab">
    <w:name w:val="Normal (Web)"/>
    <w:basedOn w:val="a"/>
    <w:uiPriority w:val="99"/>
    <w:unhideWhenUsed/>
    <w:rsid w:val="003A371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unhideWhenUsed/>
    <w:rsid w:val="004D22AA"/>
    <w:rPr>
      <w:color w:val="0000FF"/>
      <w:u w:val="single"/>
    </w:rPr>
  </w:style>
  <w:style w:type="character" w:customStyle="1" w:styleId="apple-converted-space">
    <w:name w:val="apple-converted-space"/>
    <w:basedOn w:val="a0"/>
    <w:rsid w:val="00176125"/>
    <w:rPr>
      <w:rFonts w:cs="Times New Roman"/>
    </w:rPr>
  </w:style>
  <w:style w:type="paragraph" w:customStyle="1" w:styleId="rvps2">
    <w:name w:val="rvps2"/>
    <w:basedOn w:val="a"/>
    <w:rsid w:val="001761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176125"/>
    <w:rPr>
      <w:rFonts w:cs="Times New Roman"/>
    </w:rPr>
  </w:style>
  <w:style w:type="character" w:customStyle="1" w:styleId="ad">
    <w:name w:val="Основний текст_"/>
    <w:basedOn w:val="a0"/>
    <w:link w:val="1"/>
    <w:rsid w:val="00F11B89"/>
    <w:rPr>
      <w:rFonts w:ascii="Times New Roman" w:eastAsia="Times New Roman" w:hAnsi="Times New Roman" w:cs="Times New Roman"/>
      <w:sz w:val="18"/>
      <w:szCs w:val="18"/>
      <w:shd w:val="clear" w:color="auto" w:fill="FFFFFF"/>
    </w:rPr>
  </w:style>
  <w:style w:type="character" w:customStyle="1" w:styleId="11pt">
    <w:name w:val="Основний текст + 11 pt"/>
    <w:basedOn w:val="ad"/>
    <w:rsid w:val="00F11B8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11pt0pt">
    <w:name w:val="Основний текст + 11 pt;Інтервал 0 pt"/>
    <w:basedOn w:val="ad"/>
    <w:rsid w:val="00F11B89"/>
    <w:rPr>
      <w:rFonts w:ascii="Times New Roman" w:eastAsia="Times New Roman" w:hAnsi="Times New Roman" w:cs="Times New Roman"/>
      <w:color w:val="000000"/>
      <w:spacing w:val="-10"/>
      <w:w w:val="100"/>
      <w:position w:val="0"/>
      <w:sz w:val="22"/>
      <w:szCs w:val="22"/>
      <w:shd w:val="clear" w:color="auto" w:fill="FFFFFF"/>
      <w:lang w:val="uk-UA" w:eastAsia="uk-UA" w:bidi="uk-UA"/>
    </w:rPr>
  </w:style>
  <w:style w:type="paragraph" w:customStyle="1" w:styleId="1">
    <w:name w:val="Основний текст1"/>
    <w:basedOn w:val="a"/>
    <w:link w:val="ad"/>
    <w:rsid w:val="00F11B89"/>
    <w:pPr>
      <w:widowControl w:val="0"/>
      <w:shd w:val="clear" w:color="auto" w:fill="FFFFFF"/>
      <w:spacing w:before="60" w:after="0" w:line="0" w:lineRule="atLeast"/>
    </w:pPr>
    <w:rPr>
      <w:rFonts w:ascii="Times New Roman" w:eastAsia="Times New Roman" w:hAnsi="Times New Roman" w:cs="Times New Roman"/>
      <w:sz w:val="18"/>
      <w:szCs w:val="18"/>
    </w:rPr>
  </w:style>
  <w:style w:type="character" w:customStyle="1" w:styleId="rvts44">
    <w:name w:val="rvts44"/>
    <w:basedOn w:val="a0"/>
    <w:rsid w:val="00597655"/>
  </w:style>
  <w:style w:type="paragraph" w:styleId="ae">
    <w:name w:val="No Spacing"/>
    <w:uiPriority w:val="1"/>
    <w:qFormat/>
    <w:rsid w:val="001A766A"/>
    <w:pPr>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A766A"/>
    <w:rPr>
      <w:rFonts w:ascii="Times New Roman" w:hAnsi="Times New Roman" w:cs="Times New Roman"/>
      <w:sz w:val="28"/>
      <w:szCs w:val="28"/>
    </w:rPr>
  </w:style>
  <w:style w:type="paragraph" w:customStyle="1" w:styleId="Style98">
    <w:name w:val="Style98"/>
    <w:basedOn w:val="a"/>
    <w:rsid w:val="001A766A"/>
    <w:pPr>
      <w:widowControl w:val="0"/>
      <w:suppressAutoHyphens/>
      <w:spacing w:after="0" w:line="320" w:lineRule="exact"/>
      <w:ind w:firstLine="542"/>
      <w:jc w:val="both"/>
    </w:pPr>
    <w:rPr>
      <w:rFonts w:ascii="Times New Roman" w:eastAsia="Times New Roman" w:hAnsi="Times New Roman" w:cs="Times New Roman"/>
      <w:kern w:val="1"/>
      <w:sz w:val="28"/>
      <w:szCs w:val="28"/>
      <w:lang w:val="uk-UA" w:eastAsia="ru-RU"/>
    </w:rPr>
  </w:style>
  <w:style w:type="character" w:customStyle="1" w:styleId="FontStyle14">
    <w:name w:val="Font Style14"/>
    <w:rsid w:val="00512A84"/>
    <w:rPr>
      <w:rFonts w:ascii="Times New Roman" w:hAnsi="Times New Roman" w:cs="Times New Roman" w:hint="default"/>
      <w:sz w:val="26"/>
      <w:szCs w:val="26"/>
    </w:rPr>
  </w:style>
  <w:style w:type="character" w:customStyle="1" w:styleId="a4">
    <w:name w:val="Абзац списку Знак"/>
    <w:aliases w:val="Подглава Знак"/>
    <w:basedOn w:val="a0"/>
    <w:link w:val="a3"/>
    <w:uiPriority w:val="34"/>
    <w:rsid w:val="0014093B"/>
  </w:style>
  <w:style w:type="paragraph" w:styleId="HTML">
    <w:name w:val="HTML Preformatted"/>
    <w:basedOn w:val="a"/>
    <w:link w:val="HTML0"/>
    <w:uiPriority w:val="99"/>
    <w:unhideWhenUsed/>
    <w:rsid w:val="00E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EF3986"/>
    <w:rPr>
      <w:rFonts w:ascii="Courier New" w:eastAsia="Times New Roman" w:hAnsi="Courier New" w:cs="Courier New"/>
      <w:sz w:val="20"/>
      <w:szCs w:val="20"/>
      <w:lang w:val="uk-UA" w:eastAsia="uk-UA"/>
    </w:rPr>
  </w:style>
  <w:style w:type="paragraph" w:customStyle="1" w:styleId="StyleZakonu">
    <w:name w:val="StyleZakonu"/>
    <w:basedOn w:val="a"/>
    <w:link w:val="StyleZakonu0"/>
    <w:uiPriority w:val="99"/>
    <w:rsid w:val="00D3700F"/>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uiPriority w:val="99"/>
    <w:locked/>
    <w:rsid w:val="00D3700F"/>
    <w:rPr>
      <w:rFonts w:ascii="Times New Roman" w:eastAsia="Calibri" w:hAnsi="Times New Roman" w:cs="Times New Roman"/>
      <w:sz w:val="20"/>
      <w:szCs w:val="20"/>
      <w:lang w:val="uk-UA" w:eastAsia="ru-RU"/>
    </w:rPr>
  </w:style>
  <w:style w:type="character" w:customStyle="1" w:styleId="rvts9">
    <w:name w:val="rvts9"/>
    <w:basedOn w:val="a0"/>
    <w:rsid w:val="00E8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3130">
      <w:bodyDiv w:val="1"/>
      <w:marLeft w:val="0"/>
      <w:marRight w:val="0"/>
      <w:marTop w:val="0"/>
      <w:marBottom w:val="0"/>
      <w:divBdr>
        <w:top w:val="none" w:sz="0" w:space="0" w:color="auto"/>
        <w:left w:val="none" w:sz="0" w:space="0" w:color="auto"/>
        <w:bottom w:val="none" w:sz="0" w:space="0" w:color="auto"/>
        <w:right w:val="none" w:sz="0" w:space="0" w:color="auto"/>
      </w:divBdr>
    </w:div>
    <w:div w:id="78716443">
      <w:bodyDiv w:val="1"/>
      <w:marLeft w:val="0"/>
      <w:marRight w:val="0"/>
      <w:marTop w:val="0"/>
      <w:marBottom w:val="0"/>
      <w:divBdr>
        <w:top w:val="none" w:sz="0" w:space="0" w:color="auto"/>
        <w:left w:val="none" w:sz="0" w:space="0" w:color="auto"/>
        <w:bottom w:val="none" w:sz="0" w:space="0" w:color="auto"/>
        <w:right w:val="none" w:sz="0" w:space="0" w:color="auto"/>
      </w:divBdr>
    </w:div>
    <w:div w:id="103161020">
      <w:bodyDiv w:val="1"/>
      <w:marLeft w:val="0"/>
      <w:marRight w:val="0"/>
      <w:marTop w:val="0"/>
      <w:marBottom w:val="0"/>
      <w:divBdr>
        <w:top w:val="none" w:sz="0" w:space="0" w:color="auto"/>
        <w:left w:val="none" w:sz="0" w:space="0" w:color="auto"/>
        <w:bottom w:val="none" w:sz="0" w:space="0" w:color="auto"/>
        <w:right w:val="none" w:sz="0" w:space="0" w:color="auto"/>
      </w:divBdr>
    </w:div>
    <w:div w:id="151331748">
      <w:bodyDiv w:val="1"/>
      <w:marLeft w:val="0"/>
      <w:marRight w:val="0"/>
      <w:marTop w:val="0"/>
      <w:marBottom w:val="0"/>
      <w:divBdr>
        <w:top w:val="none" w:sz="0" w:space="0" w:color="auto"/>
        <w:left w:val="none" w:sz="0" w:space="0" w:color="auto"/>
        <w:bottom w:val="none" w:sz="0" w:space="0" w:color="auto"/>
        <w:right w:val="none" w:sz="0" w:space="0" w:color="auto"/>
      </w:divBdr>
    </w:div>
    <w:div w:id="163667269">
      <w:bodyDiv w:val="1"/>
      <w:marLeft w:val="0"/>
      <w:marRight w:val="0"/>
      <w:marTop w:val="0"/>
      <w:marBottom w:val="0"/>
      <w:divBdr>
        <w:top w:val="none" w:sz="0" w:space="0" w:color="auto"/>
        <w:left w:val="none" w:sz="0" w:space="0" w:color="auto"/>
        <w:bottom w:val="none" w:sz="0" w:space="0" w:color="auto"/>
        <w:right w:val="none" w:sz="0" w:space="0" w:color="auto"/>
      </w:divBdr>
    </w:div>
    <w:div w:id="172690200">
      <w:bodyDiv w:val="1"/>
      <w:marLeft w:val="0"/>
      <w:marRight w:val="0"/>
      <w:marTop w:val="0"/>
      <w:marBottom w:val="0"/>
      <w:divBdr>
        <w:top w:val="none" w:sz="0" w:space="0" w:color="auto"/>
        <w:left w:val="none" w:sz="0" w:space="0" w:color="auto"/>
        <w:bottom w:val="none" w:sz="0" w:space="0" w:color="auto"/>
        <w:right w:val="none" w:sz="0" w:space="0" w:color="auto"/>
      </w:divBdr>
    </w:div>
    <w:div w:id="188496398">
      <w:bodyDiv w:val="1"/>
      <w:marLeft w:val="0"/>
      <w:marRight w:val="0"/>
      <w:marTop w:val="0"/>
      <w:marBottom w:val="0"/>
      <w:divBdr>
        <w:top w:val="none" w:sz="0" w:space="0" w:color="auto"/>
        <w:left w:val="none" w:sz="0" w:space="0" w:color="auto"/>
        <w:bottom w:val="none" w:sz="0" w:space="0" w:color="auto"/>
        <w:right w:val="none" w:sz="0" w:space="0" w:color="auto"/>
      </w:divBdr>
    </w:div>
    <w:div w:id="238444079">
      <w:bodyDiv w:val="1"/>
      <w:marLeft w:val="0"/>
      <w:marRight w:val="0"/>
      <w:marTop w:val="0"/>
      <w:marBottom w:val="0"/>
      <w:divBdr>
        <w:top w:val="none" w:sz="0" w:space="0" w:color="auto"/>
        <w:left w:val="none" w:sz="0" w:space="0" w:color="auto"/>
        <w:bottom w:val="none" w:sz="0" w:space="0" w:color="auto"/>
        <w:right w:val="none" w:sz="0" w:space="0" w:color="auto"/>
      </w:divBdr>
    </w:div>
    <w:div w:id="280036974">
      <w:bodyDiv w:val="1"/>
      <w:marLeft w:val="0"/>
      <w:marRight w:val="0"/>
      <w:marTop w:val="0"/>
      <w:marBottom w:val="0"/>
      <w:divBdr>
        <w:top w:val="none" w:sz="0" w:space="0" w:color="auto"/>
        <w:left w:val="none" w:sz="0" w:space="0" w:color="auto"/>
        <w:bottom w:val="none" w:sz="0" w:space="0" w:color="auto"/>
        <w:right w:val="none" w:sz="0" w:space="0" w:color="auto"/>
      </w:divBdr>
    </w:div>
    <w:div w:id="448400298">
      <w:bodyDiv w:val="1"/>
      <w:marLeft w:val="0"/>
      <w:marRight w:val="0"/>
      <w:marTop w:val="0"/>
      <w:marBottom w:val="0"/>
      <w:divBdr>
        <w:top w:val="none" w:sz="0" w:space="0" w:color="auto"/>
        <w:left w:val="none" w:sz="0" w:space="0" w:color="auto"/>
        <w:bottom w:val="none" w:sz="0" w:space="0" w:color="auto"/>
        <w:right w:val="none" w:sz="0" w:space="0" w:color="auto"/>
      </w:divBdr>
    </w:div>
    <w:div w:id="477723358">
      <w:bodyDiv w:val="1"/>
      <w:marLeft w:val="0"/>
      <w:marRight w:val="0"/>
      <w:marTop w:val="0"/>
      <w:marBottom w:val="0"/>
      <w:divBdr>
        <w:top w:val="none" w:sz="0" w:space="0" w:color="auto"/>
        <w:left w:val="none" w:sz="0" w:space="0" w:color="auto"/>
        <w:bottom w:val="none" w:sz="0" w:space="0" w:color="auto"/>
        <w:right w:val="none" w:sz="0" w:space="0" w:color="auto"/>
      </w:divBdr>
    </w:div>
    <w:div w:id="479880958">
      <w:bodyDiv w:val="1"/>
      <w:marLeft w:val="0"/>
      <w:marRight w:val="0"/>
      <w:marTop w:val="0"/>
      <w:marBottom w:val="0"/>
      <w:divBdr>
        <w:top w:val="none" w:sz="0" w:space="0" w:color="auto"/>
        <w:left w:val="none" w:sz="0" w:space="0" w:color="auto"/>
        <w:bottom w:val="none" w:sz="0" w:space="0" w:color="auto"/>
        <w:right w:val="none" w:sz="0" w:space="0" w:color="auto"/>
      </w:divBdr>
    </w:div>
    <w:div w:id="516699714">
      <w:bodyDiv w:val="1"/>
      <w:marLeft w:val="0"/>
      <w:marRight w:val="0"/>
      <w:marTop w:val="0"/>
      <w:marBottom w:val="0"/>
      <w:divBdr>
        <w:top w:val="none" w:sz="0" w:space="0" w:color="auto"/>
        <w:left w:val="none" w:sz="0" w:space="0" w:color="auto"/>
        <w:bottom w:val="none" w:sz="0" w:space="0" w:color="auto"/>
        <w:right w:val="none" w:sz="0" w:space="0" w:color="auto"/>
      </w:divBdr>
    </w:div>
    <w:div w:id="557013230">
      <w:bodyDiv w:val="1"/>
      <w:marLeft w:val="0"/>
      <w:marRight w:val="0"/>
      <w:marTop w:val="0"/>
      <w:marBottom w:val="0"/>
      <w:divBdr>
        <w:top w:val="none" w:sz="0" w:space="0" w:color="auto"/>
        <w:left w:val="none" w:sz="0" w:space="0" w:color="auto"/>
        <w:bottom w:val="none" w:sz="0" w:space="0" w:color="auto"/>
        <w:right w:val="none" w:sz="0" w:space="0" w:color="auto"/>
      </w:divBdr>
    </w:div>
    <w:div w:id="558829903">
      <w:bodyDiv w:val="1"/>
      <w:marLeft w:val="0"/>
      <w:marRight w:val="0"/>
      <w:marTop w:val="0"/>
      <w:marBottom w:val="0"/>
      <w:divBdr>
        <w:top w:val="none" w:sz="0" w:space="0" w:color="auto"/>
        <w:left w:val="none" w:sz="0" w:space="0" w:color="auto"/>
        <w:bottom w:val="none" w:sz="0" w:space="0" w:color="auto"/>
        <w:right w:val="none" w:sz="0" w:space="0" w:color="auto"/>
      </w:divBdr>
    </w:div>
    <w:div w:id="603346277">
      <w:bodyDiv w:val="1"/>
      <w:marLeft w:val="0"/>
      <w:marRight w:val="0"/>
      <w:marTop w:val="0"/>
      <w:marBottom w:val="0"/>
      <w:divBdr>
        <w:top w:val="none" w:sz="0" w:space="0" w:color="auto"/>
        <w:left w:val="none" w:sz="0" w:space="0" w:color="auto"/>
        <w:bottom w:val="none" w:sz="0" w:space="0" w:color="auto"/>
        <w:right w:val="none" w:sz="0" w:space="0" w:color="auto"/>
      </w:divBdr>
    </w:div>
    <w:div w:id="624895427">
      <w:bodyDiv w:val="1"/>
      <w:marLeft w:val="0"/>
      <w:marRight w:val="0"/>
      <w:marTop w:val="0"/>
      <w:marBottom w:val="0"/>
      <w:divBdr>
        <w:top w:val="none" w:sz="0" w:space="0" w:color="auto"/>
        <w:left w:val="none" w:sz="0" w:space="0" w:color="auto"/>
        <w:bottom w:val="none" w:sz="0" w:space="0" w:color="auto"/>
        <w:right w:val="none" w:sz="0" w:space="0" w:color="auto"/>
      </w:divBdr>
    </w:div>
    <w:div w:id="642153624">
      <w:bodyDiv w:val="1"/>
      <w:marLeft w:val="0"/>
      <w:marRight w:val="0"/>
      <w:marTop w:val="0"/>
      <w:marBottom w:val="0"/>
      <w:divBdr>
        <w:top w:val="none" w:sz="0" w:space="0" w:color="auto"/>
        <w:left w:val="none" w:sz="0" w:space="0" w:color="auto"/>
        <w:bottom w:val="none" w:sz="0" w:space="0" w:color="auto"/>
        <w:right w:val="none" w:sz="0" w:space="0" w:color="auto"/>
      </w:divBdr>
    </w:div>
    <w:div w:id="666325636">
      <w:bodyDiv w:val="1"/>
      <w:marLeft w:val="0"/>
      <w:marRight w:val="0"/>
      <w:marTop w:val="0"/>
      <w:marBottom w:val="0"/>
      <w:divBdr>
        <w:top w:val="none" w:sz="0" w:space="0" w:color="auto"/>
        <w:left w:val="none" w:sz="0" w:space="0" w:color="auto"/>
        <w:bottom w:val="none" w:sz="0" w:space="0" w:color="auto"/>
        <w:right w:val="none" w:sz="0" w:space="0" w:color="auto"/>
      </w:divBdr>
    </w:div>
    <w:div w:id="683752208">
      <w:bodyDiv w:val="1"/>
      <w:marLeft w:val="0"/>
      <w:marRight w:val="0"/>
      <w:marTop w:val="0"/>
      <w:marBottom w:val="0"/>
      <w:divBdr>
        <w:top w:val="none" w:sz="0" w:space="0" w:color="auto"/>
        <w:left w:val="none" w:sz="0" w:space="0" w:color="auto"/>
        <w:bottom w:val="none" w:sz="0" w:space="0" w:color="auto"/>
        <w:right w:val="none" w:sz="0" w:space="0" w:color="auto"/>
      </w:divBdr>
    </w:div>
    <w:div w:id="690111836">
      <w:bodyDiv w:val="1"/>
      <w:marLeft w:val="0"/>
      <w:marRight w:val="0"/>
      <w:marTop w:val="0"/>
      <w:marBottom w:val="0"/>
      <w:divBdr>
        <w:top w:val="none" w:sz="0" w:space="0" w:color="auto"/>
        <w:left w:val="none" w:sz="0" w:space="0" w:color="auto"/>
        <w:bottom w:val="none" w:sz="0" w:space="0" w:color="auto"/>
        <w:right w:val="none" w:sz="0" w:space="0" w:color="auto"/>
      </w:divBdr>
    </w:div>
    <w:div w:id="732460152">
      <w:bodyDiv w:val="1"/>
      <w:marLeft w:val="0"/>
      <w:marRight w:val="0"/>
      <w:marTop w:val="0"/>
      <w:marBottom w:val="0"/>
      <w:divBdr>
        <w:top w:val="none" w:sz="0" w:space="0" w:color="auto"/>
        <w:left w:val="none" w:sz="0" w:space="0" w:color="auto"/>
        <w:bottom w:val="none" w:sz="0" w:space="0" w:color="auto"/>
        <w:right w:val="none" w:sz="0" w:space="0" w:color="auto"/>
      </w:divBdr>
    </w:div>
    <w:div w:id="744181965">
      <w:bodyDiv w:val="1"/>
      <w:marLeft w:val="0"/>
      <w:marRight w:val="0"/>
      <w:marTop w:val="0"/>
      <w:marBottom w:val="0"/>
      <w:divBdr>
        <w:top w:val="none" w:sz="0" w:space="0" w:color="auto"/>
        <w:left w:val="none" w:sz="0" w:space="0" w:color="auto"/>
        <w:bottom w:val="none" w:sz="0" w:space="0" w:color="auto"/>
        <w:right w:val="none" w:sz="0" w:space="0" w:color="auto"/>
      </w:divBdr>
    </w:div>
    <w:div w:id="793913242">
      <w:bodyDiv w:val="1"/>
      <w:marLeft w:val="0"/>
      <w:marRight w:val="0"/>
      <w:marTop w:val="0"/>
      <w:marBottom w:val="0"/>
      <w:divBdr>
        <w:top w:val="none" w:sz="0" w:space="0" w:color="auto"/>
        <w:left w:val="none" w:sz="0" w:space="0" w:color="auto"/>
        <w:bottom w:val="none" w:sz="0" w:space="0" w:color="auto"/>
        <w:right w:val="none" w:sz="0" w:space="0" w:color="auto"/>
      </w:divBdr>
    </w:div>
    <w:div w:id="803235527">
      <w:bodyDiv w:val="1"/>
      <w:marLeft w:val="0"/>
      <w:marRight w:val="0"/>
      <w:marTop w:val="0"/>
      <w:marBottom w:val="0"/>
      <w:divBdr>
        <w:top w:val="none" w:sz="0" w:space="0" w:color="auto"/>
        <w:left w:val="none" w:sz="0" w:space="0" w:color="auto"/>
        <w:bottom w:val="none" w:sz="0" w:space="0" w:color="auto"/>
        <w:right w:val="none" w:sz="0" w:space="0" w:color="auto"/>
      </w:divBdr>
    </w:div>
    <w:div w:id="805003232">
      <w:bodyDiv w:val="1"/>
      <w:marLeft w:val="0"/>
      <w:marRight w:val="0"/>
      <w:marTop w:val="0"/>
      <w:marBottom w:val="0"/>
      <w:divBdr>
        <w:top w:val="none" w:sz="0" w:space="0" w:color="auto"/>
        <w:left w:val="none" w:sz="0" w:space="0" w:color="auto"/>
        <w:bottom w:val="none" w:sz="0" w:space="0" w:color="auto"/>
        <w:right w:val="none" w:sz="0" w:space="0" w:color="auto"/>
      </w:divBdr>
    </w:div>
    <w:div w:id="809632017">
      <w:bodyDiv w:val="1"/>
      <w:marLeft w:val="0"/>
      <w:marRight w:val="0"/>
      <w:marTop w:val="0"/>
      <w:marBottom w:val="0"/>
      <w:divBdr>
        <w:top w:val="none" w:sz="0" w:space="0" w:color="auto"/>
        <w:left w:val="none" w:sz="0" w:space="0" w:color="auto"/>
        <w:bottom w:val="none" w:sz="0" w:space="0" w:color="auto"/>
        <w:right w:val="none" w:sz="0" w:space="0" w:color="auto"/>
      </w:divBdr>
    </w:div>
    <w:div w:id="817262883">
      <w:bodyDiv w:val="1"/>
      <w:marLeft w:val="0"/>
      <w:marRight w:val="0"/>
      <w:marTop w:val="0"/>
      <w:marBottom w:val="0"/>
      <w:divBdr>
        <w:top w:val="none" w:sz="0" w:space="0" w:color="auto"/>
        <w:left w:val="none" w:sz="0" w:space="0" w:color="auto"/>
        <w:bottom w:val="none" w:sz="0" w:space="0" w:color="auto"/>
        <w:right w:val="none" w:sz="0" w:space="0" w:color="auto"/>
      </w:divBdr>
    </w:div>
    <w:div w:id="822240246">
      <w:bodyDiv w:val="1"/>
      <w:marLeft w:val="0"/>
      <w:marRight w:val="0"/>
      <w:marTop w:val="0"/>
      <w:marBottom w:val="0"/>
      <w:divBdr>
        <w:top w:val="none" w:sz="0" w:space="0" w:color="auto"/>
        <w:left w:val="none" w:sz="0" w:space="0" w:color="auto"/>
        <w:bottom w:val="none" w:sz="0" w:space="0" w:color="auto"/>
        <w:right w:val="none" w:sz="0" w:space="0" w:color="auto"/>
      </w:divBdr>
    </w:div>
    <w:div w:id="835271551">
      <w:bodyDiv w:val="1"/>
      <w:marLeft w:val="0"/>
      <w:marRight w:val="0"/>
      <w:marTop w:val="0"/>
      <w:marBottom w:val="0"/>
      <w:divBdr>
        <w:top w:val="none" w:sz="0" w:space="0" w:color="auto"/>
        <w:left w:val="none" w:sz="0" w:space="0" w:color="auto"/>
        <w:bottom w:val="none" w:sz="0" w:space="0" w:color="auto"/>
        <w:right w:val="none" w:sz="0" w:space="0" w:color="auto"/>
      </w:divBdr>
    </w:div>
    <w:div w:id="886916743">
      <w:bodyDiv w:val="1"/>
      <w:marLeft w:val="0"/>
      <w:marRight w:val="0"/>
      <w:marTop w:val="0"/>
      <w:marBottom w:val="0"/>
      <w:divBdr>
        <w:top w:val="none" w:sz="0" w:space="0" w:color="auto"/>
        <w:left w:val="none" w:sz="0" w:space="0" w:color="auto"/>
        <w:bottom w:val="none" w:sz="0" w:space="0" w:color="auto"/>
        <w:right w:val="none" w:sz="0" w:space="0" w:color="auto"/>
      </w:divBdr>
    </w:div>
    <w:div w:id="900168326">
      <w:bodyDiv w:val="1"/>
      <w:marLeft w:val="0"/>
      <w:marRight w:val="0"/>
      <w:marTop w:val="0"/>
      <w:marBottom w:val="0"/>
      <w:divBdr>
        <w:top w:val="none" w:sz="0" w:space="0" w:color="auto"/>
        <w:left w:val="none" w:sz="0" w:space="0" w:color="auto"/>
        <w:bottom w:val="none" w:sz="0" w:space="0" w:color="auto"/>
        <w:right w:val="none" w:sz="0" w:space="0" w:color="auto"/>
      </w:divBdr>
    </w:div>
    <w:div w:id="916474388">
      <w:bodyDiv w:val="1"/>
      <w:marLeft w:val="0"/>
      <w:marRight w:val="0"/>
      <w:marTop w:val="0"/>
      <w:marBottom w:val="0"/>
      <w:divBdr>
        <w:top w:val="none" w:sz="0" w:space="0" w:color="auto"/>
        <w:left w:val="none" w:sz="0" w:space="0" w:color="auto"/>
        <w:bottom w:val="none" w:sz="0" w:space="0" w:color="auto"/>
        <w:right w:val="none" w:sz="0" w:space="0" w:color="auto"/>
      </w:divBdr>
    </w:div>
    <w:div w:id="930816089">
      <w:bodyDiv w:val="1"/>
      <w:marLeft w:val="0"/>
      <w:marRight w:val="0"/>
      <w:marTop w:val="0"/>
      <w:marBottom w:val="0"/>
      <w:divBdr>
        <w:top w:val="none" w:sz="0" w:space="0" w:color="auto"/>
        <w:left w:val="none" w:sz="0" w:space="0" w:color="auto"/>
        <w:bottom w:val="none" w:sz="0" w:space="0" w:color="auto"/>
        <w:right w:val="none" w:sz="0" w:space="0" w:color="auto"/>
      </w:divBdr>
    </w:div>
    <w:div w:id="949896324">
      <w:bodyDiv w:val="1"/>
      <w:marLeft w:val="0"/>
      <w:marRight w:val="0"/>
      <w:marTop w:val="0"/>
      <w:marBottom w:val="0"/>
      <w:divBdr>
        <w:top w:val="none" w:sz="0" w:space="0" w:color="auto"/>
        <w:left w:val="none" w:sz="0" w:space="0" w:color="auto"/>
        <w:bottom w:val="none" w:sz="0" w:space="0" w:color="auto"/>
        <w:right w:val="none" w:sz="0" w:space="0" w:color="auto"/>
      </w:divBdr>
    </w:div>
    <w:div w:id="1009408592">
      <w:bodyDiv w:val="1"/>
      <w:marLeft w:val="0"/>
      <w:marRight w:val="0"/>
      <w:marTop w:val="0"/>
      <w:marBottom w:val="0"/>
      <w:divBdr>
        <w:top w:val="none" w:sz="0" w:space="0" w:color="auto"/>
        <w:left w:val="none" w:sz="0" w:space="0" w:color="auto"/>
        <w:bottom w:val="none" w:sz="0" w:space="0" w:color="auto"/>
        <w:right w:val="none" w:sz="0" w:space="0" w:color="auto"/>
      </w:divBdr>
    </w:div>
    <w:div w:id="1048920710">
      <w:bodyDiv w:val="1"/>
      <w:marLeft w:val="0"/>
      <w:marRight w:val="0"/>
      <w:marTop w:val="0"/>
      <w:marBottom w:val="0"/>
      <w:divBdr>
        <w:top w:val="none" w:sz="0" w:space="0" w:color="auto"/>
        <w:left w:val="none" w:sz="0" w:space="0" w:color="auto"/>
        <w:bottom w:val="none" w:sz="0" w:space="0" w:color="auto"/>
        <w:right w:val="none" w:sz="0" w:space="0" w:color="auto"/>
      </w:divBdr>
    </w:div>
    <w:div w:id="1164469392">
      <w:bodyDiv w:val="1"/>
      <w:marLeft w:val="0"/>
      <w:marRight w:val="0"/>
      <w:marTop w:val="0"/>
      <w:marBottom w:val="0"/>
      <w:divBdr>
        <w:top w:val="none" w:sz="0" w:space="0" w:color="auto"/>
        <w:left w:val="none" w:sz="0" w:space="0" w:color="auto"/>
        <w:bottom w:val="none" w:sz="0" w:space="0" w:color="auto"/>
        <w:right w:val="none" w:sz="0" w:space="0" w:color="auto"/>
      </w:divBdr>
    </w:div>
    <w:div w:id="1224365512">
      <w:bodyDiv w:val="1"/>
      <w:marLeft w:val="0"/>
      <w:marRight w:val="0"/>
      <w:marTop w:val="0"/>
      <w:marBottom w:val="0"/>
      <w:divBdr>
        <w:top w:val="none" w:sz="0" w:space="0" w:color="auto"/>
        <w:left w:val="none" w:sz="0" w:space="0" w:color="auto"/>
        <w:bottom w:val="none" w:sz="0" w:space="0" w:color="auto"/>
        <w:right w:val="none" w:sz="0" w:space="0" w:color="auto"/>
      </w:divBdr>
    </w:div>
    <w:div w:id="1251237650">
      <w:bodyDiv w:val="1"/>
      <w:marLeft w:val="0"/>
      <w:marRight w:val="0"/>
      <w:marTop w:val="0"/>
      <w:marBottom w:val="0"/>
      <w:divBdr>
        <w:top w:val="none" w:sz="0" w:space="0" w:color="auto"/>
        <w:left w:val="none" w:sz="0" w:space="0" w:color="auto"/>
        <w:bottom w:val="none" w:sz="0" w:space="0" w:color="auto"/>
        <w:right w:val="none" w:sz="0" w:space="0" w:color="auto"/>
      </w:divBdr>
    </w:div>
    <w:div w:id="1257790808">
      <w:bodyDiv w:val="1"/>
      <w:marLeft w:val="0"/>
      <w:marRight w:val="0"/>
      <w:marTop w:val="0"/>
      <w:marBottom w:val="0"/>
      <w:divBdr>
        <w:top w:val="none" w:sz="0" w:space="0" w:color="auto"/>
        <w:left w:val="none" w:sz="0" w:space="0" w:color="auto"/>
        <w:bottom w:val="none" w:sz="0" w:space="0" w:color="auto"/>
        <w:right w:val="none" w:sz="0" w:space="0" w:color="auto"/>
      </w:divBdr>
    </w:div>
    <w:div w:id="1288315063">
      <w:bodyDiv w:val="1"/>
      <w:marLeft w:val="0"/>
      <w:marRight w:val="0"/>
      <w:marTop w:val="0"/>
      <w:marBottom w:val="0"/>
      <w:divBdr>
        <w:top w:val="none" w:sz="0" w:space="0" w:color="auto"/>
        <w:left w:val="none" w:sz="0" w:space="0" w:color="auto"/>
        <w:bottom w:val="none" w:sz="0" w:space="0" w:color="auto"/>
        <w:right w:val="none" w:sz="0" w:space="0" w:color="auto"/>
      </w:divBdr>
    </w:div>
    <w:div w:id="1373844792">
      <w:bodyDiv w:val="1"/>
      <w:marLeft w:val="0"/>
      <w:marRight w:val="0"/>
      <w:marTop w:val="0"/>
      <w:marBottom w:val="0"/>
      <w:divBdr>
        <w:top w:val="none" w:sz="0" w:space="0" w:color="auto"/>
        <w:left w:val="none" w:sz="0" w:space="0" w:color="auto"/>
        <w:bottom w:val="none" w:sz="0" w:space="0" w:color="auto"/>
        <w:right w:val="none" w:sz="0" w:space="0" w:color="auto"/>
      </w:divBdr>
    </w:div>
    <w:div w:id="1398892702">
      <w:bodyDiv w:val="1"/>
      <w:marLeft w:val="0"/>
      <w:marRight w:val="0"/>
      <w:marTop w:val="0"/>
      <w:marBottom w:val="0"/>
      <w:divBdr>
        <w:top w:val="none" w:sz="0" w:space="0" w:color="auto"/>
        <w:left w:val="none" w:sz="0" w:space="0" w:color="auto"/>
        <w:bottom w:val="none" w:sz="0" w:space="0" w:color="auto"/>
        <w:right w:val="none" w:sz="0" w:space="0" w:color="auto"/>
      </w:divBdr>
    </w:div>
    <w:div w:id="1418359899">
      <w:bodyDiv w:val="1"/>
      <w:marLeft w:val="0"/>
      <w:marRight w:val="0"/>
      <w:marTop w:val="0"/>
      <w:marBottom w:val="0"/>
      <w:divBdr>
        <w:top w:val="none" w:sz="0" w:space="0" w:color="auto"/>
        <w:left w:val="none" w:sz="0" w:space="0" w:color="auto"/>
        <w:bottom w:val="none" w:sz="0" w:space="0" w:color="auto"/>
        <w:right w:val="none" w:sz="0" w:space="0" w:color="auto"/>
      </w:divBdr>
    </w:div>
    <w:div w:id="1454400580">
      <w:bodyDiv w:val="1"/>
      <w:marLeft w:val="0"/>
      <w:marRight w:val="0"/>
      <w:marTop w:val="0"/>
      <w:marBottom w:val="0"/>
      <w:divBdr>
        <w:top w:val="none" w:sz="0" w:space="0" w:color="auto"/>
        <w:left w:val="none" w:sz="0" w:space="0" w:color="auto"/>
        <w:bottom w:val="none" w:sz="0" w:space="0" w:color="auto"/>
        <w:right w:val="none" w:sz="0" w:space="0" w:color="auto"/>
      </w:divBdr>
    </w:div>
    <w:div w:id="1460144908">
      <w:bodyDiv w:val="1"/>
      <w:marLeft w:val="0"/>
      <w:marRight w:val="0"/>
      <w:marTop w:val="0"/>
      <w:marBottom w:val="0"/>
      <w:divBdr>
        <w:top w:val="none" w:sz="0" w:space="0" w:color="auto"/>
        <w:left w:val="none" w:sz="0" w:space="0" w:color="auto"/>
        <w:bottom w:val="none" w:sz="0" w:space="0" w:color="auto"/>
        <w:right w:val="none" w:sz="0" w:space="0" w:color="auto"/>
      </w:divBdr>
    </w:div>
    <w:div w:id="1484927713">
      <w:bodyDiv w:val="1"/>
      <w:marLeft w:val="0"/>
      <w:marRight w:val="0"/>
      <w:marTop w:val="0"/>
      <w:marBottom w:val="0"/>
      <w:divBdr>
        <w:top w:val="none" w:sz="0" w:space="0" w:color="auto"/>
        <w:left w:val="none" w:sz="0" w:space="0" w:color="auto"/>
        <w:bottom w:val="none" w:sz="0" w:space="0" w:color="auto"/>
        <w:right w:val="none" w:sz="0" w:space="0" w:color="auto"/>
      </w:divBdr>
    </w:div>
    <w:div w:id="1510483494">
      <w:bodyDiv w:val="1"/>
      <w:marLeft w:val="0"/>
      <w:marRight w:val="0"/>
      <w:marTop w:val="0"/>
      <w:marBottom w:val="0"/>
      <w:divBdr>
        <w:top w:val="none" w:sz="0" w:space="0" w:color="auto"/>
        <w:left w:val="none" w:sz="0" w:space="0" w:color="auto"/>
        <w:bottom w:val="none" w:sz="0" w:space="0" w:color="auto"/>
        <w:right w:val="none" w:sz="0" w:space="0" w:color="auto"/>
      </w:divBdr>
    </w:div>
    <w:div w:id="1539854604">
      <w:bodyDiv w:val="1"/>
      <w:marLeft w:val="0"/>
      <w:marRight w:val="0"/>
      <w:marTop w:val="0"/>
      <w:marBottom w:val="0"/>
      <w:divBdr>
        <w:top w:val="none" w:sz="0" w:space="0" w:color="auto"/>
        <w:left w:val="none" w:sz="0" w:space="0" w:color="auto"/>
        <w:bottom w:val="none" w:sz="0" w:space="0" w:color="auto"/>
        <w:right w:val="none" w:sz="0" w:space="0" w:color="auto"/>
      </w:divBdr>
    </w:div>
    <w:div w:id="1580367689">
      <w:bodyDiv w:val="1"/>
      <w:marLeft w:val="0"/>
      <w:marRight w:val="0"/>
      <w:marTop w:val="0"/>
      <w:marBottom w:val="0"/>
      <w:divBdr>
        <w:top w:val="none" w:sz="0" w:space="0" w:color="auto"/>
        <w:left w:val="none" w:sz="0" w:space="0" w:color="auto"/>
        <w:bottom w:val="none" w:sz="0" w:space="0" w:color="auto"/>
        <w:right w:val="none" w:sz="0" w:space="0" w:color="auto"/>
      </w:divBdr>
    </w:div>
    <w:div w:id="1584677647">
      <w:bodyDiv w:val="1"/>
      <w:marLeft w:val="0"/>
      <w:marRight w:val="0"/>
      <w:marTop w:val="0"/>
      <w:marBottom w:val="0"/>
      <w:divBdr>
        <w:top w:val="none" w:sz="0" w:space="0" w:color="auto"/>
        <w:left w:val="none" w:sz="0" w:space="0" w:color="auto"/>
        <w:bottom w:val="none" w:sz="0" w:space="0" w:color="auto"/>
        <w:right w:val="none" w:sz="0" w:space="0" w:color="auto"/>
      </w:divBdr>
    </w:div>
    <w:div w:id="1605066436">
      <w:bodyDiv w:val="1"/>
      <w:marLeft w:val="0"/>
      <w:marRight w:val="0"/>
      <w:marTop w:val="0"/>
      <w:marBottom w:val="0"/>
      <w:divBdr>
        <w:top w:val="none" w:sz="0" w:space="0" w:color="auto"/>
        <w:left w:val="none" w:sz="0" w:space="0" w:color="auto"/>
        <w:bottom w:val="none" w:sz="0" w:space="0" w:color="auto"/>
        <w:right w:val="none" w:sz="0" w:space="0" w:color="auto"/>
      </w:divBdr>
    </w:div>
    <w:div w:id="1629893198">
      <w:bodyDiv w:val="1"/>
      <w:marLeft w:val="0"/>
      <w:marRight w:val="0"/>
      <w:marTop w:val="0"/>
      <w:marBottom w:val="0"/>
      <w:divBdr>
        <w:top w:val="none" w:sz="0" w:space="0" w:color="auto"/>
        <w:left w:val="none" w:sz="0" w:space="0" w:color="auto"/>
        <w:bottom w:val="none" w:sz="0" w:space="0" w:color="auto"/>
        <w:right w:val="none" w:sz="0" w:space="0" w:color="auto"/>
      </w:divBdr>
    </w:div>
    <w:div w:id="1680351284">
      <w:bodyDiv w:val="1"/>
      <w:marLeft w:val="0"/>
      <w:marRight w:val="0"/>
      <w:marTop w:val="0"/>
      <w:marBottom w:val="0"/>
      <w:divBdr>
        <w:top w:val="none" w:sz="0" w:space="0" w:color="auto"/>
        <w:left w:val="none" w:sz="0" w:space="0" w:color="auto"/>
        <w:bottom w:val="none" w:sz="0" w:space="0" w:color="auto"/>
        <w:right w:val="none" w:sz="0" w:space="0" w:color="auto"/>
      </w:divBdr>
    </w:div>
    <w:div w:id="1685017527">
      <w:bodyDiv w:val="1"/>
      <w:marLeft w:val="0"/>
      <w:marRight w:val="0"/>
      <w:marTop w:val="0"/>
      <w:marBottom w:val="0"/>
      <w:divBdr>
        <w:top w:val="none" w:sz="0" w:space="0" w:color="auto"/>
        <w:left w:val="none" w:sz="0" w:space="0" w:color="auto"/>
        <w:bottom w:val="none" w:sz="0" w:space="0" w:color="auto"/>
        <w:right w:val="none" w:sz="0" w:space="0" w:color="auto"/>
      </w:divBdr>
    </w:div>
    <w:div w:id="1697466823">
      <w:bodyDiv w:val="1"/>
      <w:marLeft w:val="0"/>
      <w:marRight w:val="0"/>
      <w:marTop w:val="0"/>
      <w:marBottom w:val="0"/>
      <w:divBdr>
        <w:top w:val="none" w:sz="0" w:space="0" w:color="auto"/>
        <w:left w:val="none" w:sz="0" w:space="0" w:color="auto"/>
        <w:bottom w:val="none" w:sz="0" w:space="0" w:color="auto"/>
        <w:right w:val="none" w:sz="0" w:space="0" w:color="auto"/>
      </w:divBdr>
    </w:div>
    <w:div w:id="1700281501">
      <w:bodyDiv w:val="1"/>
      <w:marLeft w:val="0"/>
      <w:marRight w:val="0"/>
      <w:marTop w:val="0"/>
      <w:marBottom w:val="0"/>
      <w:divBdr>
        <w:top w:val="none" w:sz="0" w:space="0" w:color="auto"/>
        <w:left w:val="none" w:sz="0" w:space="0" w:color="auto"/>
        <w:bottom w:val="none" w:sz="0" w:space="0" w:color="auto"/>
        <w:right w:val="none" w:sz="0" w:space="0" w:color="auto"/>
      </w:divBdr>
    </w:div>
    <w:div w:id="1702629222">
      <w:bodyDiv w:val="1"/>
      <w:marLeft w:val="0"/>
      <w:marRight w:val="0"/>
      <w:marTop w:val="0"/>
      <w:marBottom w:val="0"/>
      <w:divBdr>
        <w:top w:val="none" w:sz="0" w:space="0" w:color="auto"/>
        <w:left w:val="none" w:sz="0" w:space="0" w:color="auto"/>
        <w:bottom w:val="none" w:sz="0" w:space="0" w:color="auto"/>
        <w:right w:val="none" w:sz="0" w:space="0" w:color="auto"/>
      </w:divBdr>
    </w:div>
    <w:div w:id="1709915514">
      <w:bodyDiv w:val="1"/>
      <w:marLeft w:val="0"/>
      <w:marRight w:val="0"/>
      <w:marTop w:val="0"/>
      <w:marBottom w:val="0"/>
      <w:divBdr>
        <w:top w:val="none" w:sz="0" w:space="0" w:color="auto"/>
        <w:left w:val="none" w:sz="0" w:space="0" w:color="auto"/>
        <w:bottom w:val="none" w:sz="0" w:space="0" w:color="auto"/>
        <w:right w:val="none" w:sz="0" w:space="0" w:color="auto"/>
      </w:divBdr>
    </w:div>
    <w:div w:id="1723872017">
      <w:bodyDiv w:val="1"/>
      <w:marLeft w:val="0"/>
      <w:marRight w:val="0"/>
      <w:marTop w:val="0"/>
      <w:marBottom w:val="0"/>
      <w:divBdr>
        <w:top w:val="none" w:sz="0" w:space="0" w:color="auto"/>
        <w:left w:val="none" w:sz="0" w:space="0" w:color="auto"/>
        <w:bottom w:val="none" w:sz="0" w:space="0" w:color="auto"/>
        <w:right w:val="none" w:sz="0" w:space="0" w:color="auto"/>
      </w:divBdr>
    </w:div>
    <w:div w:id="1831284681">
      <w:bodyDiv w:val="1"/>
      <w:marLeft w:val="0"/>
      <w:marRight w:val="0"/>
      <w:marTop w:val="0"/>
      <w:marBottom w:val="0"/>
      <w:divBdr>
        <w:top w:val="none" w:sz="0" w:space="0" w:color="auto"/>
        <w:left w:val="none" w:sz="0" w:space="0" w:color="auto"/>
        <w:bottom w:val="none" w:sz="0" w:space="0" w:color="auto"/>
        <w:right w:val="none" w:sz="0" w:space="0" w:color="auto"/>
      </w:divBdr>
    </w:div>
    <w:div w:id="1853185683">
      <w:bodyDiv w:val="1"/>
      <w:marLeft w:val="0"/>
      <w:marRight w:val="0"/>
      <w:marTop w:val="0"/>
      <w:marBottom w:val="0"/>
      <w:divBdr>
        <w:top w:val="none" w:sz="0" w:space="0" w:color="auto"/>
        <w:left w:val="none" w:sz="0" w:space="0" w:color="auto"/>
        <w:bottom w:val="none" w:sz="0" w:space="0" w:color="auto"/>
        <w:right w:val="none" w:sz="0" w:space="0" w:color="auto"/>
      </w:divBdr>
    </w:div>
    <w:div w:id="1972324809">
      <w:bodyDiv w:val="1"/>
      <w:marLeft w:val="0"/>
      <w:marRight w:val="0"/>
      <w:marTop w:val="0"/>
      <w:marBottom w:val="0"/>
      <w:divBdr>
        <w:top w:val="none" w:sz="0" w:space="0" w:color="auto"/>
        <w:left w:val="none" w:sz="0" w:space="0" w:color="auto"/>
        <w:bottom w:val="none" w:sz="0" w:space="0" w:color="auto"/>
        <w:right w:val="none" w:sz="0" w:space="0" w:color="auto"/>
      </w:divBdr>
    </w:div>
    <w:div w:id="1990942476">
      <w:bodyDiv w:val="1"/>
      <w:marLeft w:val="0"/>
      <w:marRight w:val="0"/>
      <w:marTop w:val="0"/>
      <w:marBottom w:val="0"/>
      <w:divBdr>
        <w:top w:val="none" w:sz="0" w:space="0" w:color="auto"/>
        <w:left w:val="none" w:sz="0" w:space="0" w:color="auto"/>
        <w:bottom w:val="none" w:sz="0" w:space="0" w:color="auto"/>
        <w:right w:val="none" w:sz="0" w:space="0" w:color="auto"/>
      </w:divBdr>
    </w:div>
    <w:div w:id="2009822981">
      <w:bodyDiv w:val="1"/>
      <w:marLeft w:val="0"/>
      <w:marRight w:val="0"/>
      <w:marTop w:val="0"/>
      <w:marBottom w:val="0"/>
      <w:divBdr>
        <w:top w:val="none" w:sz="0" w:space="0" w:color="auto"/>
        <w:left w:val="none" w:sz="0" w:space="0" w:color="auto"/>
        <w:bottom w:val="none" w:sz="0" w:space="0" w:color="auto"/>
        <w:right w:val="none" w:sz="0" w:space="0" w:color="auto"/>
      </w:divBdr>
    </w:div>
    <w:div w:id="2043431238">
      <w:bodyDiv w:val="1"/>
      <w:marLeft w:val="0"/>
      <w:marRight w:val="0"/>
      <w:marTop w:val="0"/>
      <w:marBottom w:val="0"/>
      <w:divBdr>
        <w:top w:val="none" w:sz="0" w:space="0" w:color="auto"/>
        <w:left w:val="none" w:sz="0" w:space="0" w:color="auto"/>
        <w:bottom w:val="none" w:sz="0" w:space="0" w:color="auto"/>
        <w:right w:val="none" w:sz="0" w:space="0" w:color="auto"/>
      </w:divBdr>
    </w:div>
    <w:div w:id="2083526340">
      <w:bodyDiv w:val="1"/>
      <w:marLeft w:val="0"/>
      <w:marRight w:val="0"/>
      <w:marTop w:val="0"/>
      <w:marBottom w:val="0"/>
      <w:divBdr>
        <w:top w:val="none" w:sz="0" w:space="0" w:color="auto"/>
        <w:left w:val="none" w:sz="0" w:space="0" w:color="auto"/>
        <w:bottom w:val="none" w:sz="0" w:space="0" w:color="auto"/>
        <w:right w:val="none" w:sz="0" w:space="0" w:color="auto"/>
      </w:divBdr>
    </w:div>
    <w:div w:id="2084329168">
      <w:bodyDiv w:val="1"/>
      <w:marLeft w:val="0"/>
      <w:marRight w:val="0"/>
      <w:marTop w:val="0"/>
      <w:marBottom w:val="0"/>
      <w:divBdr>
        <w:top w:val="none" w:sz="0" w:space="0" w:color="auto"/>
        <w:left w:val="none" w:sz="0" w:space="0" w:color="auto"/>
        <w:bottom w:val="none" w:sz="0" w:space="0" w:color="auto"/>
        <w:right w:val="none" w:sz="0" w:space="0" w:color="auto"/>
      </w:divBdr>
    </w:div>
    <w:div w:id="2095319167">
      <w:bodyDiv w:val="1"/>
      <w:marLeft w:val="0"/>
      <w:marRight w:val="0"/>
      <w:marTop w:val="0"/>
      <w:marBottom w:val="0"/>
      <w:divBdr>
        <w:top w:val="none" w:sz="0" w:space="0" w:color="auto"/>
        <w:left w:val="none" w:sz="0" w:space="0" w:color="auto"/>
        <w:bottom w:val="none" w:sz="0" w:space="0" w:color="auto"/>
        <w:right w:val="none" w:sz="0" w:space="0" w:color="auto"/>
      </w:divBdr>
    </w:div>
    <w:div w:id="214546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A1513-4CEB-4EEF-98E9-9D2B18D39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22591</Words>
  <Characters>12878</Characters>
  <Application>Microsoft Office Word</Application>
  <DocSecurity>0</DocSecurity>
  <Lines>107</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Toshiba</Company>
  <LinksUpToDate>false</LinksUpToDate>
  <CharactersWithSpaces>35399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 Вікторія Юріївна</dc:creator>
  <cp:lastModifiedBy>Артем Булейко (VRU-MONO-0210 - a.buleiko)</cp:lastModifiedBy>
  <cp:revision>2</cp:revision>
  <cp:lastPrinted>2020-06-22T07:23:00Z</cp:lastPrinted>
  <dcterms:created xsi:type="dcterms:W3CDTF">2020-06-25T13:57:00Z</dcterms:created>
  <dcterms:modified xsi:type="dcterms:W3CDTF">2020-06-25T13:57:00Z</dcterms:modified>
</cp:coreProperties>
</file>