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23A" w:rsidRDefault="00B5323A" w:rsidP="00B5323A">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7675" cy="560070"/>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675" cy="560070"/>
                    </a:xfrm>
                    <a:prstGeom prst="rect">
                      <a:avLst/>
                    </a:prstGeom>
                    <a:noFill/>
                    <a:ln>
                      <a:noFill/>
                    </a:ln>
                  </pic:spPr>
                </pic:pic>
              </a:graphicData>
            </a:graphic>
          </wp:inline>
        </w:drawing>
      </w:r>
    </w:p>
    <w:p w:rsidR="00B5323A" w:rsidRDefault="00B5323A" w:rsidP="00B5323A">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B5323A" w:rsidRDefault="00B5323A" w:rsidP="00B5323A">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B5323A" w:rsidRDefault="00B5323A" w:rsidP="00B5323A">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B5323A" w:rsidRDefault="00B5323A" w:rsidP="00B5323A">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B5323A" w:rsidRDefault="00B5323A" w:rsidP="00B5323A">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B5323A" w:rsidTr="00B5323A">
        <w:trPr>
          <w:trHeight w:val="188"/>
        </w:trPr>
        <w:tc>
          <w:tcPr>
            <w:tcW w:w="3369" w:type="dxa"/>
            <w:hideMark/>
          </w:tcPr>
          <w:p w:rsidR="00B5323A" w:rsidRPr="00B5323A" w:rsidRDefault="00B5323A">
            <w:pPr>
              <w:autoSpaceDN w:val="0"/>
              <w:spacing w:after="200" w:line="276" w:lineRule="auto"/>
              <w:ind w:right="-2"/>
              <w:rPr>
                <w:rFonts w:ascii="Times New Roman" w:eastAsia="Calibri" w:hAnsi="Times New Roman" w:cs="Times New Roman"/>
                <w:b/>
                <w:noProof/>
                <w:sz w:val="28"/>
                <w:szCs w:val="28"/>
              </w:rPr>
            </w:pPr>
            <w:r w:rsidRPr="00B5323A">
              <w:rPr>
                <w:rFonts w:ascii="Times New Roman" w:eastAsia="Calibri" w:hAnsi="Times New Roman" w:cs="Times New Roman"/>
                <w:b/>
                <w:noProof/>
                <w:sz w:val="28"/>
                <w:szCs w:val="28"/>
              </w:rPr>
              <w:t>19 червня 2020 року</w:t>
            </w:r>
          </w:p>
        </w:tc>
        <w:tc>
          <w:tcPr>
            <w:tcW w:w="3011" w:type="dxa"/>
            <w:hideMark/>
          </w:tcPr>
          <w:p w:rsidR="00B5323A" w:rsidRPr="00B5323A" w:rsidRDefault="00B5323A">
            <w:pPr>
              <w:autoSpaceDN w:val="0"/>
              <w:spacing w:after="200" w:line="276" w:lineRule="auto"/>
              <w:ind w:right="-2"/>
              <w:jc w:val="center"/>
              <w:rPr>
                <w:rFonts w:ascii="Times New Roman" w:eastAsia="Calibri" w:hAnsi="Times New Roman" w:cs="Times New Roman"/>
                <w:b/>
                <w:noProof/>
                <w:sz w:val="28"/>
                <w:szCs w:val="28"/>
              </w:rPr>
            </w:pPr>
            <w:r w:rsidRPr="00B5323A">
              <w:rPr>
                <w:rFonts w:ascii="Times New Roman" w:eastAsia="Calibri" w:hAnsi="Times New Roman" w:cs="Times New Roman"/>
                <w:b/>
                <w:sz w:val="28"/>
                <w:szCs w:val="28"/>
              </w:rPr>
              <w:t>Київ</w:t>
            </w:r>
          </w:p>
        </w:tc>
        <w:tc>
          <w:tcPr>
            <w:tcW w:w="3190" w:type="dxa"/>
          </w:tcPr>
          <w:p w:rsidR="00B5323A" w:rsidRDefault="00B5323A" w:rsidP="00B5323A">
            <w:pPr>
              <w:rPr>
                <w:rFonts w:ascii="Times New Roman" w:hAnsi="Times New Roman" w:cs="Times New Roman"/>
                <w:b/>
                <w:noProof/>
                <w:sz w:val="28"/>
                <w:szCs w:val="28"/>
              </w:rPr>
            </w:pPr>
            <w:r>
              <w:rPr>
                <w:rFonts w:ascii="Times New Roman" w:hAnsi="Times New Roman" w:cs="Times New Roman"/>
                <w:b/>
                <w:noProof/>
                <w:sz w:val="28"/>
                <w:szCs w:val="28"/>
              </w:rPr>
              <w:t xml:space="preserve">        </w:t>
            </w:r>
            <w:r w:rsidRPr="00B5323A">
              <w:rPr>
                <w:rFonts w:ascii="Times New Roman" w:hAnsi="Times New Roman" w:cs="Times New Roman"/>
                <w:b/>
                <w:noProof/>
                <w:sz w:val="28"/>
                <w:szCs w:val="28"/>
              </w:rPr>
              <w:t>№ 1902/1дп/15-20</w:t>
            </w:r>
          </w:p>
          <w:p w:rsidR="00B5323A" w:rsidRPr="00B5323A" w:rsidRDefault="00B5323A" w:rsidP="00B5323A">
            <w:pPr>
              <w:rPr>
                <w:rFonts w:ascii="Times New Roman" w:hAnsi="Times New Roman" w:cs="Times New Roman"/>
                <w:b/>
                <w:noProof/>
                <w:sz w:val="28"/>
                <w:szCs w:val="28"/>
              </w:rPr>
            </w:pPr>
          </w:p>
        </w:tc>
      </w:tr>
    </w:tbl>
    <w:p w:rsidR="00B5323A" w:rsidRDefault="00B5323A" w:rsidP="00B5323A">
      <w:pPr>
        <w:autoSpaceDN w:val="0"/>
        <w:spacing w:after="200" w:line="240" w:lineRule="auto"/>
        <w:ind w:right="467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відмову у відкритті дисциплінарної справи стосовно суддів Печерського районного суду міста Києва Остапчук Т.В., </w:t>
      </w:r>
      <w:proofErr w:type="spellStart"/>
      <w:r>
        <w:rPr>
          <w:rFonts w:ascii="Times New Roman" w:eastAsia="Calibri" w:hAnsi="Times New Roman" w:cs="Times New Roman"/>
          <w:b/>
          <w:sz w:val="24"/>
          <w:szCs w:val="24"/>
        </w:rPr>
        <w:t>Писанця</w:t>
      </w:r>
      <w:proofErr w:type="spellEnd"/>
      <w:r>
        <w:rPr>
          <w:rFonts w:ascii="Times New Roman" w:eastAsia="Calibri" w:hAnsi="Times New Roman" w:cs="Times New Roman"/>
          <w:b/>
          <w:sz w:val="24"/>
          <w:szCs w:val="24"/>
        </w:rPr>
        <w:t xml:space="preserve"> В.А.</w:t>
      </w:r>
    </w:p>
    <w:p w:rsidR="00B5323A" w:rsidRDefault="00B5323A" w:rsidP="00B5323A">
      <w:pPr>
        <w:spacing w:after="0" w:line="100" w:lineRule="atLeast"/>
        <w:ind w:firstLine="684"/>
        <w:jc w:val="both"/>
        <w:rPr>
          <w:rFonts w:ascii="Times New Roman" w:eastAsia="Times New Roman" w:hAnsi="Times New Roman" w:cs="Times New Roman"/>
          <w:sz w:val="27"/>
          <w:szCs w:val="27"/>
          <w:lang w:eastAsia="ru-RU"/>
        </w:rPr>
      </w:pPr>
      <w:r>
        <w:rPr>
          <w:rFonts w:ascii="Times New Roman" w:hAnsi="Times New Roman" w:cs="Times New Roman"/>
          <w:bCs/>
          <w:sz w:val="27"/>
          <w:szCs w:val="27"/>
        </w:rPr>
        <w:t>Перша Дисциплінарна палат</w:t>
      </w:r>
      <w:bookmarkStart w:id="0" w:name="_GoBack"/>
      <w:bookmarkEnd w:id="0"/>
      <w:r>
        <w:rPr>
          <w:rFonts w:ascii="Times New Roman" w:hAnsi="Times New Roman" w:cs="Times New Roman"/>
          <w:bCs/>
          <w:sz w:val="27"/>
          <w:szCs w:val="27"/>
        </w:rPr>
        <w:t>а Вищої ради правосуддя у складі головуючого –</w:t>
      </w:r>
      <w:proofErr w:type="spellStart"/>
      <w:r>
        <w:rPr>
          <w:rFonts w:ascii="Times New Roman" w:eastAsia="Calibri" w:hAnsi="Times New Roman" w:cs="Times New Roman"/>
          <w:sz w:val="27"/>
          <w:szCs w:val="27"/>
        </w:rPr>
        <w:t>Краснощокової</w:t>
      </w:r>
      <w:proofErr w:type="spellEnd"/>
      <w:r>
        <w:rPr>
          <w:rFonts w:ascii="Times New Roman" w:eastAsia="Calibri" w:hAnsi="Times New Roman" w:cs="Times New Roman"/>
          <w:sz w:val="27"/>
          <w:szCs w:val="27"/>
        </w:rPr>
        <w:t xml:space="preserve"> Н.С., членів </w:t>
      </w:r>
      <w:proofErr w:type="spellStart"/>
      <w:r>
        <w:rPr>
          <w:rFonts w:ascii="Times New Roman" w:eastAsia="Calibri" w:hAnsi="Times New Roman" w:cs="Times New Roman"/>
          <w:sz w:val="27"/>
          <w:szCs w:val="27"/>
        </w:rPr>
        <w:t>Розваляєвої</w:t>
      </w:r>
      <w:proofErr w:type="spellEnd"/>
      <w:r>
        <w:rPr>
          <w:rFonts w:ascii="Times New Roman" w:eastAsia="Calibri" w:hAnsi="Times New Roman" w:cs="Times New Roman"/>
          <w:sz w:val="27"/>
          <w:szCs w:val="27"/>
        </w:rPr>
        <w:t xml:space="preserve"> Т.С., Шелест С.Б., </w:t>
      </w:r>
      <w:r>
        <w:rPr>
          <w:rFonts w:ascii="Times New Roman" w:hAnsi="Times New Roman" w:cs="Times New Roman"/>
          <w:bCs/>
          <w:sz w:val="27"/>
          <w:szCs w:val="27"/>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за результатами попередньої перевірки</w:t>
      </w:r>
      <w:r>
        <w:rPr>
          <w:rFonts w:ascii="Times New Roman" w:eastAsia="Times New Roman" w:hAnsi="Times New Roman" w:cs="Times New Roman"/>
          <w:b/>
          <w:sz w:val="27"/>
          <w:szCs w:val="27"/>
          <w:lang w:eastAsia="ru-RU"/>
        </w:rPr>
        <w:t xml:space="preserve"> </w:t>
      </w:r>
      <w:r>
        <w:rPr>
          <w:rFonts w:ascii="Times New Roman" w:eastAsia="Times New Roman" w:hAnsi="Times New Roman" w:cs="Times New Roman"/>
          <w:sz w:val="27"/>
          <w:szCs w:val="27"/>
          <w:lang w:eastAsia="ru-RU"/>
        </w:rPr>
        <w:t xml:space="preserve">дисциплінарних скарг Рибалки Світлани Олексіївни стосовно суддів Печерського районного суду міста Києва Остапчук Тетяни Володимирівни, </w:t>
      </w:r>
      <w:proofErr w:type="spellStart"/>
      <w:r>
        <w:rPr>
          <w:rFonts w:ascii="Times New Roman" w:eastAsia="Times New Roman" w:hAnsi="Times New Roman" w:cs="Times New Roman"/>
          <w:sz w:val="27"/>
          <w:szCs w:val="27"/>
          <w:lang w:eastAsia="ru-RU"/>
        </w:rPr>
        <w:t>Писанця</w:t>
      </w:r>
      <w:proofErr w:type="spellEnd"/>
      <w:r>
        <w:rPr>
          <w:rFonts w:ascii="Times New Roman" w:eastAsia="Times New Roman" w:hAnsi="Times New Roman" w:cs="Times New Roman"/>
          <w:sz w:val="27"/>
          <w:szCs w:val="27"/>
          <w:lang w:eastAsia="ru-RU"/>
        </w:rPr>
        <w:t xml:space="preserve"> Віталія Анатолійовича,</w:t>
      </w:r>
    </w:p>
    <w:p w:rsidR="00B5323A" w:rsidRDefault="00B5323A" w:rsidP="00B5323A">
      <w:pPr>
        <w:spacing w:after="0" w:line="100" w:lineRule="atLeast"/>
        <w:ind w:firstLine="684"/>
        <w:jc w:val="both"/>
        <w:rPr>
          <w:rFonts w:ascii="Times New Roman" w:eastAsia="Times New Roman" w:hAnsi="Times New Roman" w:cs="Times New Roman"/>
          <w:sz w:val="27"/>
          <w:szCs w:val="27"/>
          <w:lang w:eastAsia="ru-RU"/>
        </w:rPr>
      </w:pPr>
    </w:p>
    <w:p w:rsidR="00B5323A" w:rsidRDefault="00B5323A" w:rsidP="00B5323A">
      <w:pPr>
        <w:autoSpaceDN w:val="0"/>
        <w:spacing w:after="200" w:line="100" w:lineRule="atLeast"/>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  </w:t>
      </w:r>
      <w:r>
        <w:rPr>
          <w:rFonts w:ascii="Times New Roman" w:hAnsi="Times New Roman" w:cs="Times New Roman"/>
          <w:bCs/>
          <w:sz w:val="27"/>
          <w:szCs w:val="27"/>
        </w:rPr>
        <w:tab/>
      </w:r>
      <w:r>
        <w:rPr>
          <w:rFonts w:ascii="Times New Roman" w:hAnsi="Times New Roman" w:cs="Times New Roman"/>
          <w:bCs/>
          <w:sz w:val="27"/>
          <w:szCs w:val="27"/>
        </w:rPr>
        <w:tab/>
      </w:r>
      <w:r>
        <w:rPr>
          <w:rFonts w:ascii="Times New Roman" w:hAnsi="Times New Roman" w:cs="Times New Roman"/>
          <w:bCs/>
          <w:sz w:val="27"/>
          <w:szCs w:val="27"/>
        </w:rPr>
        <w:tab/>
      </w:r>
      <w:r>
        <w:rPr>
          <w:rFonts w:ascii="Times New Roman" w:hAnsi="Times New Roman" w:cs="Times New Roman"/>
          <w:bCs/>
          <w:sz w:val="27"/>
          <w:szCs w:val="27"/>
        </w:rPr>
        <w:tab/>
        <w:t xml:space="preserve">        </w:t>
      </w:r>
      <w:r>
        <w:rPr>
          <w:rFonts w:ascii="Times New Roman" w:hAnsi="Times New Roman" w:cs="Times New Roman"/>
          <w:b/>
          <w:bCs/>
          <w:sz w:val="27"/>
          <w:szCs w:val="27"/>
        </w:rPr>
        <w:t>встановила:</w:t>
      </w:r>
    </w:p>
    <w:p w:rsidR="00B5323A" w:rsidRDefault="00B5323A" w:rsidP="00B5323A">
      <w:pPr>
        <w:widowControl w:val="0"/>
        <w:autoSpaceDN w:val="0"/>
        <w:spacing w:after="0" w:line="240" w:lineRule="auto"/>
        <w:jc w:val="both"/>
        <w:rPr>
          <w:sz w:val="27"/>
          <w:szCs w:val="27"/>
        </w:rPr>
      </w:pPr>
      <w:r>
        <w:rPr>
          <w:rFonts w:ascii="Times New Roman" w:hAnsi="Times New Roman" w:cs="Times New Roman"/>
          <w:bCs/>
          <w:sz w:val="27"/>
          <w:szCs w:val="27"/>
        </w:rPr>
        <w:t xml:space="preserve">до Вищої ради правосуддя 13 травня та 1 червня 2020 року надійшли дисциплінарні скарги Рибалки С.О. від 11 та 29 травня 2019 року відповідно (єдині унікальні номери Р-1846/3/7-20, Р-1846/7/7-20)  на дії суддів Печерського районного суду міста Києва Остапчук Т.В., </w:t>
      </w:r>
      <w:proofErr w:type="spellStart"/>
      <w:r>
        <w:rPr>
          <w:rFonts w:ascii="Times New Roman" w:hAnsi="Times New Roman" w:cs="Times New Roman"/>
          <w:bCs/>
          <w:sz w:val="27"/>
          <w:szCs w:val="27"/>
        </w:rPr>
        <w:t>Писанця</w:t>
      </w:r>
      <w:proofErr w:type="spellEnd"/>
      <w:r>
        <w:rPr>
          <w:rFonts w:ascii="Times New Roman" w:hAnsi="Times New Roman" w:cs="Times New Roman"/>
          <w:bCs/>
          <w:sz w:val="27"/>
          <w:szCs w:val="27"/>
        </w:rPr>
        <w:t xml:space="preserve"> В.А.  під час здійснення правосуддя у справах № 757/63151/19-к, № 757/55966/19-к.</w:t>
      </w:r>
    </w:p>
    <w:p w:rsidR="00B5323A" w:rsidRDefault="00B5323A" w:rsidP="00B5323A">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ab/>
        <w:t>Автор скарг просила притягнути суддів до дисциплінарної відповідальності за безпідставне затягування та не вжиття заходів для розгляду справ протягом строку, встановленого законом.</w:t>
      </w:r>
    </w:p>
    <w:p w:rsidR="00B5323A" w:rsidRDefault="00B5323A" w:rsidP="00B5323A">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протоколів автоматизованого розподілу матеріалів між членами Вищої ради правосуддя від 13 травня та 1 червня 2020 року дисциплінарні скарги передано для попередньої перевірки члену Вищої ради правосуддя </w:t>
      </w:r>
      <w:r>
        <w:rPr>
          <w:rFonts w:ascii="Times New Roman" w:hAnsi="Times New Roman" w:cs="Times New Roman"/>
          <w:bCs/>
          <w:sz w:val="27"/>
          <w:szCs w:val="27"/>
          <w:lang w:val="en-US"/>
        </w:rPr>
        <w:t xml:space="preserve">                         </w:t>
      </w:r>
      <w:proofErr w:type="spellStart"/>
      <w:r>
        <w:rPr>
          <w:rFonts w:ascii="Times New Roman" w:hAnsi="Times New Roman" w:cs="Times New Roman"/>
          <w:bCs/>
          <w:sz w:val="27"/>
          <w:szCs w:val="27"/>
        </w:rPr>
        <w:t>Шапрану</w:t>
      </w:r>
      <w:proofErr w:type="spellEnd"/>
      <w:r>
        <w:rPr>
          <w:rFonts w:ascii="Times New Roman" w:hAnsi="Times New Roman" w:cs="Times New Roman"/>
          <w:bCs/>
          <w:sz w:val="27"/>
          <w:szCs w:val="27"/>
        </w:rPr>
        <w:t xml:space="preserve"> В.В.</w:t>
      </w:r>
    </w:p>
    <w:p w:rsidR="00B5323A" w:rsidRDefault="00B5323A" w:rsidP="00B5323A">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 xml:space="preserve">За результатами попередньої перевірки дисциплінарної скарги член Першої Дисциплінарної палати  </w:t>
      </w:r>
      <w:proofErr w:type="spellStart"/>
      <w:r>
        <w:rPr>
          <w:rFonts w:ascii="Times New Roman" w:hAnsi="Times New Roman" w:cs="Times New Roman"/>
          <w:bCs/>
          <w:sz w:val="27"/>
          <w:szCs w:val="27"/>
        </w:rPr>
        <w:t>Шапран</w:t>
      </w:r>
      <w:proofErr w:type="spellEnd"/>
      <w:r>
        <w:rPr>
          <w:rFonts w:ascii="Times New Roman" w:hAnsi="Times New Roman" w:cs="Times New Roman"/>
          <w:bCs/>
          <w:sz w:val="27"/>
          <w:szCs w:val="27"/>
        </w:rPr>
        <w:t xml:space="preserve"> В.В. </w:t>
      </w:r>
      <w:proofErr w:type="spellStart"/>
      <w:r>
        <w:rPr>
          <w:rFonts w:ascii="Times New Roman" w:hAnsi="Times New Roman" w:cs="Times New Roman"/>
          <w:bCs/>
          <w:sz w:val="27"/>
          <w:szCs w:val="27"/>
        </w:rPr>
        <w:t>вніс</w:t>
      </w:r>
      <w:proofErr w:type="spellEnd"/>
      <w:r>
        <w:rPr>
          <w:rFonts w:ascii="Times New Roman" w:hAnsi="Times New Roman" w:cs="Times New Roman"/>
          <w:bCs/>
          <w:sz w:val="27"/>
          <w:szCs w:val="27"/>
        </w:rPr>
        <w:t xml:space="preserve"> пропозицію відмовити у відкритті дисциплінарної справи стосовно суддів </w:t>
      </w:r>
      <w:r>
        <w:rPr>
          <w:rFonts w:ascii="Times New Roman" w:eastAsia="Times New Roman" w:hAnsi="Times New Roman" w:cs="Times New Roman"/>
          <w:sz w:val="27"/>
          <w:szCs w:val="27"/>
          <w:lang w:eastAsia="ru-RU"/>
        </w:rPr>
        <w:t xml:space="preserve">Печерського районного суду міста Києва Остапчук Т.В., </w:t>
      </w:r>
      <w:proofErr w:type="spellStart"/>
      <w:r>
        <w:rPr>
          <w:rFonts w:ascii="Times New Roman" w:eastAsia="Times New Roman" w:hAnsi="Times New Roman" w:cs="Times New Roman"/>
          <w:sz w:val="27"/>
          <w:szCs w:val="27"/>
          <w:lang w:eastAsia="ru-RU"/>
        </w:rPr>
        <w:t>Писанця</w:t>
      </w:r>
      <w:proofErr w:type="spellEnd"/>
      <w:r>
        <w:rPr>
          <w:rFonts w:ascii="Times New Roman" w:eastAsia="Times New Roman" w:hAnsi="Times New Roman" w:cs="Times New Roman"/>
          <w:sz w:val="27"/>
          <w:szCs w:val="27"/>
          <w:lang w:eastAsia="ru-RU"/>
        </w:rPr>
        <w:t xml:space="preserve"> В.А.</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Перша  Дисциплінарна  палата  Вищої   ради  правосуддя  дійшла  висновку про відмову у відкритті дисциплінарної справи стосовно суддів </w:t>
      </w:r>
      <w:r>
        <w:rPr>
          <w:rFonts w:ascii="Times New Roman" w:eastAsia="Times New Roman" w:hAnsi="Times New Roman" w:cs="Times New Roman"/>
          <w:sz w:val="27"/>
          <w:szCs w:val="27"/>
          <w:lang w:eastAsia="ru-RU"/>
        </w:rPr>
        <w:t xml:space="preserve">Печерського районного суду міста Києва Остапчук Т.В., </w:t>
      </w:r>
      <w:proofErr w:type="spellStart"/>
      <w:r>
        <w:rPr>
          <w:rFonts w:ascii="Times New Roman" w:eastAsia="Times New Roman" w:hAnsi="Times New Roman" w:cs="Times New Roman"/>
          <w:sz w:val="27"/>
          <w:szCs w:val="27"/>
          <w:lang w:eastAsia="ru-RU"/>
        </w:rPr>
        <w:t>Писанця</w:t>
      </w:r>
      <w:proofErr w:type="spellEnd"/>
      <w:r>
        <w:rPr>
          <w:rFonts w:ascii="Times New Roman" w:eastAsia="Times New Roman" w:hAnsi="Times New Roman" w:cs="Times New Roman"/>
          <w:sz w:val="27"/>
          <w:szCs w:val="27"/>
          <w:lang w:eastAsia="ru-RU"/>
        </w:rPr>
        <w:t xml:space="preserve"> В.А.</w:t>
      </w:r>
      <w:r>
        <w:rPr>
          <w:rFonts w:ascii="Times New Roman" w:hAnsi="Times New Roman" w:cs="Times New Roman"/>
          <w:bCs/>
          <w:sz w:val="27"/>
          <w:szCs w:val="27"/>
        </w:rPr>
        <w:t xml:space="preserve"> з огляду на таке.</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Згідно з пунктом 4 частини першої статті 43 Закону України «Про Вищу раду правосуддя» член Дисциплінарної палати, визначений для попередньої перевірки </w:t>
      </w:r>
      <w:r>
        <w:rPr>
          <w:rFonts w:ascii="Times New Roman" w:hAnsi="Times New Roman" w:cs="Times New Roman"/>
          <w:bCs/>
          <w:sz w:val="27"/>
          <w:szCs w:val="27"/>
        </w:rPr>
        <w:lastRenderedPageBreak/>
        <w:t>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p>
    <w:p w:rsidR="00B5323A" w:rsidRDefault="00B5323A" w:rsidP="00B5323A">
      <w:pPr>
        <w:widowControl w:val="0"/>
        <w:autoSpaceDN w:val="0"/>
        <w:spacing w:after="0" w:line="240" w:lineRule="auto"/>
        <w:ind w:firstLine="684"/>
        <w:jc w:val="both"/>
        <w:rPr>
          <w:rFonts w:ascii="Times New Roman" w:hAnsi="Times New Roman" w:cs="Times New Roman"/>
          <w:b/>
          <w:bCs/>
          <w:sz w:val="27"/>
          <w:szCs w:val="27"/>
        </w:rPr>
      </w:pPr>
      <w:r>
        <w:rPr>
          <w:rFonts w:ascii="Times New Roman" w:hAnsi="Times New Roman" w:cs="Times New Roman"/>
          <w:b/>
          <w:bCs/>
          <w:sz w:val="27"/>
          <w:szCs w:val="27"/>
        </w:rPr>
        <w:t>Справа № 757/63151/19-к.</w:t>
      </w:r>
    </w:p>
    <w:p w:rsidR="00B5323A" w:rsidRDefault="00B5323A" w:rsidP="00B5323A">
      <w:pPr>
        <w:widowControl w:val="0"/>
        <w:autoSpaceDN w:val="0"/>
        <w:spacing w:after="0" w:line="240" w:lineRule="auto"/>
        <w:ind w:firstLine="684"/>
        <w:jc w:val="both"/>
        <w:rPr>
          <w:rFonts w:ascii="Times New Roman" w:hAnsi="Times New Roman" w:cs="Times New Roman"/>
          <w:bCs/>
          <w:sz w:val="27"/>
          <w:szCs w:val="27"/>
        </w:rPr>
      </w:pPr>
    </w:p>
    <w:p w:rsidR="00B5323A" w:rsidRDefault="00B5323A" w:rsidP="00B5323A">
      <w:pPr>
        <w:widowControl w:val="0"/>
        <w:autoSpaceDN w:val="0"/>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bCs/>
          <w:sz w:val="27"/>
          <w:szCs w:val="27"/>
        </w:rPr>
        <w:t xml:space="preserve">Попередньою перевіркою встановлено, що 2 грудня 2019 року до Печерського районного суду міста Києва надійшла скарга </w:t>
      </w:r>
      <w:r>
        <w:rPr>
          <w:rFonts w:ascii="Times New Roman" w:hAnsi="Times New Roman" w:cs="Times New Roman"/>
          <w:color w:val="000000"/>
          <w:sz w:val="27"/>
          <w:szCs w:val="27"/>
        </w:rPr>
        <w:t>Рибалки С.О. про визнання протиправною бездіяльність Територіального управління ДБР розташованого у місті Києві, щодо невнесення відомостей про кримінальне правопорушення до Єдиного реєстру досудових розслідувань.</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протоколу автоматизованого визначення слідчого судді </w:t>
      </w:r>
      <w:r>
        <w:rPr>
          <w:rFonts w:ascii="Times New Roman" w:hAnsi="Times New Roman" w:cs="Times New Roman"/>
          <w:bCs/>
          <w:sz w:val="27"/>
          <w:szCs w:val="27"/>
          <w:lang w:val="en-US"/>
        </w:rPr>
        <w:t xml:space="preserve">                    </w:t>
      </w:r>
      <w:r>
        <w:rPr>
          <w:rFonts w:ascii="Times New Roman" w:hAnsi="Times New Roman" w:cs="Times New Roman"/>
          <w:bCs/>
          <w:sz w:val="27"/>
          <w:szCs w:val="27"/>
        </w:rPr>
        <w:t>від 2 грудня 2019 року скарга Рибалки С.О. (справа № 757/63151/19-к) передана судді  Остапчук Т.В.</w:t>
      </w:r>
    </w:p>
    <w:p w:rsidR="00B5323A" w:rsidRDefault="00B5323A" w:rsidP="00B5323A">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Ухвалою Печерського районного суду міста Києва від 24 березня 2020 року скаргу задоволено. </w:t>
      </w:r>
      <w:proofErr w:type="spellStart"/>
      <w:r>
        <w:rPr>
          <w:rFonts w:ascii="Times New Roman" w:hAnsi="Times New Roman" w:cs="Times New Roman"/>
          <w:bCs/>
          <w:sz w:val="27"/>
          <w:szCs w:val="27"/>
        </w:rPr>
        <w:t>Зобов</w:t>
      </w:r>
      <w:proofErr w:type="spellEnd"/>
      <w:r>
        <w:rPr>
          <w:rFonts w:ascii="Times New Roman" w:hAnsi="Times New Roman" w:cs="Times New Roman"/>
          <w:bCs/>
          <w:sz w:val="27"/>
          <w:szCs w:val="27"/>
          <w:lang w:val="en-US"/>
        </w:rPr>
        <w:t>`</w:t>
      </w:r>
      <w:proofErr w:type="spellStart"/>
      <w:r>
        <w:rPr>
          <w:rFonts w:ascii="Times New Roman" w:hAnsi="Times New Roman" w:cs="Times New Roman"/>
          <w:bCs/>
          <w:sz w:val="27"/>
          <w:szCs w:val="27"/>
        </w:rPr>
        <w:t>язано</w:t>
      </w:r>
      <w:proofErr w:type="spellEnd"/>
      <w:r>
        <w:rPr>
          <w:rFonts w:ascii="Times New Roman" w:hAnsi="Times New Roman" w:cs="Times New Roman"/>
          <w:bCs/>
          <w:sz w:val="27"/>
          <w:szCs w:val="27"/>
        </w:rPr>
        <w:t xml:space="preserve"> компетентних посадових осіб Територіального управління ДБР розташованого у місті Києві </w:t>
      </w:r>
      <w:proofErr w:type="spellStart"/>
      <w:r>
        <w:rPr>
          <w:rFonts w:ascii="Times New Roman" w:hAnsi="Times New Roman" w:cs="Times New Roman"/>
          <w:bCs/>
          <w:sz w:val="27"/>
          <w:szCs w:val="27"/>
        </w:rPr>
        <w:t>внести</w:t>
      </w:r>
      <w:proofErr w:type="spellEnd"/>
      <w:r>
        <w:rPr>
          <w:rFonts w:ascii="Times New Roman" w:hAnsi="Times New Roman" w:cs="Times New Roman"/>
          <w:bCs/>
          <w:sz w:val="27"/>
          <w:szCs w:val="27"/>
        </w:rPr>
        <w:t xml:space="preserve"> відомості до Єдиного реєстру досудових розслідувань за заявою  Рибалки С.О. від 18 листопада 2019 року про вчинення кримінального правопорушення та розпочати досудове розслідування, про що проінформувати заявника.  </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Звертаючись із дисциплінарною скаргою на дії судді Остапчук Т.В., </w:t>
      </w:r>
      <w:r>
        <w:rPr>
          <w:rFonts w:ascii="Times New Roman" w:hAnsi="Times New Roman" w:cs="Times New Roman"/>
          <w:bCs/>
          <w:sz w:val="27"/>
          <w:szCs w:val="27"/>
          <w:lang w:val="en-US"/>
        </w:rPr>
        <w:t xml:space="preserve">             </w:t>
      </w:r>
      <w:r>
        <w:rPr>
          <w:rFonts w:ascii="Times New Roman" w:hAnsi="Times New Roman" w:cs="Times New Roman"/>
          <w:bCs/>
          <w:sz w:val="27"/>
          <w:szCs w:val="27"/>
        </w:rPr>
        <w:t>Рибалка С.О. вказала, що вона 4 травня 2020 року листом отримала копію ухвали суду від 24 березня 2020 року. Вважає ці дії судді таким, що обмежують  її процесуальні права та призвели до безпідставного затягування розгляду її скарги.</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Відповідно до повідомлення голови Печерського районного суду міста Києва згідно даних автоматизованої системи документообігу суду «Д-3» ухвала суду від 24 березня 2020 року у справі № 757/63151/19-к була створена 25 березня 2020 року, та надіслана до Єдиного державного реєстру судових рішень 17 квітня 2020 року.</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Згідно із частиною другою статті 306 Кримінального процесуального кодексу України (далі –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 </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Враховуючи те, що скарга Рибалки С.О. надійшла до суду 2 грудня                    2019 року, а судове рішення у справі ухвалено 24 березня 2020 року, суддею Остапчук Т.В. допущено порушення строків розгляду скарги, проте таке порушення зумовлено об’єктивними причинами.</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Так, згідно повідомлення голови Печерського районного суду міста Києва за період з 1 червня 2019 року по 22 травня 2020 року до провадження судді              Остапчук Т.В. надійшло 3733 справ всіх проваджень, зокрема: 3137 в порядку КПК України, 15 – КАС України і 581 – ЦПК України. За вказаний період суддею розглянуто 3598 справ всіх проваджень: 3095 в порядку КПК України, 8 – КАС України, 495 – ЦПК України.</w:t>
      </w:r>
    </w:p>
    <w:p w:rsidR="00B5323A" w:rsidRDefault="00B5323A" w:rsidP="00B5323A">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Станом на 1 січня 2019 року у суді передбачено 36 посад суддів, з яких правосуддя здійснюють лише 14 суддів з урахуванням 3-х адміністративних посад, які мають менший коефіцієнт навантаження, а станом на 15 жовтня 2019 року у суді </w:t>
      </w:r>
      <w:r>
        <w:rPr>
          <w:rFonts w:ascii="Times New Roman" w:hAnsi="Times New Roman" w:cs="Times New Roman"/>
          <w:sz w:val="27"/>
          <w:szCs w:val="27"/>
        </w:rPr>
        <w:lastRenderedPageBreak/>
        <w:t>здійснюють правосуддя 17 суддів, з урахуванням 3-х адміністративних посад.</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На початок 2020 року в суді передбачено 36 посад суддів, з урахуванням                3 – х адміністративних посад, фактична чисельність суддів – 28, здійснюють правосуддя – 20.</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У період з 2 грудня 2019 року по 17 квітня 2020 року суддя Остапчук Т.В. перебувала у відпустці 16 днів, та була тимчасово непрацездатною – 19 днів.</w:t>
      </w:r>
    </w:p>
    <w:p w:rsidR="00B5323A" w:rsidRDefault="00B5323A" w:rsidP="00B5323A">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Відповідно до копії листа, долученого до дисциплінарної скарги, у квітні 2020 року Рибалці С.О. надіслано копію ухвали суду від 24 березня 2020 року та скаржницею підтверджено факт її отримання 4 травня 2020 року.</w:t>
      </w:r>
    </w:p>
    <w:p w:rsidR="00B5323A" w:rsidRDefault="00B5323A" w:rsidP="00B5323A">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При цьому, як зазначалось, відповідно до даних ЄДРСР копія ухвали суду від 24 березня 2020 року надіслана судом до Реєстру 17 квітня 2020 року.</w:t>
      </w:r>
    </w:p>
    <w:p w:rsidR="00B5323A" w:rsidRDefault="00B5323A" w:rsidP="00B5323A">
      <w:pPr>
        <w:widowControl w:val="0"/>
        <w:autoSpaceDN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ab/>
        <w:t xml:space="preserve">Моніторингом ЄДРСР встановлено, що у період з 2 грудня 2019 року                        по 24 березня 2020 року суддею постановлено 710 ухвал в порядку КПК України та ухвалено 210 рішень в порядку ЦПК України, при цьому саме 24 березня                    2020 року суддею постановлено 14 ухвал в порядку КПК України та ухвалено               2 судових рішення в порядку ЦПК України. </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Отже, статистичні показники судді Остапчук Т.В. упродовж вказаного періоду свідчать про високу інтенсивність розгляду справ та матеріалів та надмірне навантаження судді, що в свою чергу вказує на наявність об’єктивних причин тривалого розгляду скарги Рибалки С.О.</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  </w:t>
      </w:r>
    </w:p>
    <w:p w:rsidR="00B5323A" w:rsidRDefault="00B5323A" w:rsidP="00B5323A">
      <w:pPr>
        <w:widowControl w:val="0"/>
        <w:autoSpaceDN w:val="0"/>
        <w:spacing w:after="0" w:line="240" w:lineRule="auto"/>
        <w:ind w:firstLine="708"/>
        <w:jc w:val="both"/>
        <w:rPr>
          <w:rFonts w:ascii="Times New Roman" w:hAnsi="Times New Roman" w:cs="Times New Roman"/>
          <w:b/>
          <w:bCs/>
          <w:sz w:val="27"/>
          <w:szCs w:val="27"/>
        </w:rPr>
      </w:pPr>
      <w:r>
        <w:rPr>
          <w:rFonts w:ascii="Times New Roman" w:hAnsi="Times New Roman" w:cs="Times New Roman"/>
          <w:b/>
          <w:bCs/>
          <w:sz w:val="27"/>
          <w:szCs w:val="27"/>
        </w:rPr>
        <w:t>Справа № 757/55966/19-к.</w:t>
      </w:r>
    </w:p>
    <w:p w:rsidR="00B5323A" w:rsidRDefault="00B5323A" w:rsidP="00B5323A">
      <w:pPr>
        <w:widowControl w:val="0"/>
        <w:autoSpaceDN w:val="0"/>
        <w:spacing w:after="0" w:line="240" w:lineRule="auto"/>
        <w:ind w:firstLine="708"/>
        <w:jc w:val="both"/>
        <w:rPr>
          <w:rFonts w:ascii="Times New Roman" w:hAnsi="Times New Roman" w:cs="Times New Roman"/>
          <w:b/>
          <w:bCs/>
          <w:sz w:val="27"/>
          <w:szCs w:val="27"/>
        </w:rPr>
      </w:pPr>
    </w:p>
    <w:p w:rsidR="00B5323A" w:rsidRDefault="00B5323A" w:rsidP="00B5323A">
      <w:pPr>
        <w:widowControl w:val="0"/>
        <w:autoSpaceDN w:val="0"/>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bCs/>
          <w:sz w:val="27"/>
          <w:szCs w:val="27"/>
        </w:rPr>
        <w:t xml:space="preserve">Попередньою перевіркою встановлено, що 22 жовтня 2019 року до Печерського районного суду міста Києва надійшла скарга </w:t>
      </w:r>
      <w:r>
        <w:rPr>
          <w:rFonts w:ascii="Times New Roman" w:hAnsi="Times New Roman" w:cs="Times New Roman"/>
          <w:color w:val="000000"/>
          <w:sz w:val="27"/>
          <w:szCs w:val="27"/>
        </w:rPr>
        <w:t>Рибалки С.О. про визнання протиправною бездіяльність Територіального управління ДБР розташованого у місті Києві, щодо невнесення відомостей про кримінальне правопорушення до Єдиного реєстру досудових розслідувань.</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протоколу автоматизованого визначення слідчого судді </w:t>
      </w:r>
      <w:r>
        <w:rPr>
          <w:rFonts w:ascii="Times New Roman" w:hAnsi="Times New Roman" w:cs="Times New Roman"/>
          <w:bCs/>
          <w:sz w:val="27"/>
          <w:szCs w:val="27"/>
          <w:lang w:val="en-US"/>
        </w:rPr>
        <w:t xml:space="preserve">                   </w:t>
      </w:r>
      <w:r>
        <w:rPr>
          <w:rFonts w:ascii="Times New Roman" w:hAnsi="Times New Roman" w:cs="Times New Roman"/>
          <w:bCs/>
          <w:sz w:val="27"/>
          <w:szCs w:val="27"/>
        </w:rPr>
        <w:t xml:space="preserve">від 22 жовтня 2019 року скарга Рибалки С.О. (справа № 757/55966/19-к) передана судді  </w:t>
      </w:r>
      <w:proofErr w:type="spellStart"/>
      <w:r>
        <w:rPr>
          <w:rFonts w:ascii="Times New Roman" w:hAnsi="Times New Roman" w:cs="Times New Roman"/>
          <w:bCs/>
          <w:sz w:val="27"/>
          <w:szCs w:val="27"/>
        </w:rPr>
        <w:t>Писанцю</w:t>
      </w:r>
      <w:proofErr w:type="spellEnd"/>
      <w:r>
        <w:rPr>
          <w:rFonts w:ascii="Times New Roman" w:hAnsi="Times New Roman" w:cs="Times New Roman"/>
          <w:bCs/>
          <w:sz w:val="27"/>
          <w:szCs w:val="27"/>
        </w:rPr>
        <w:t xml:space="preserve"> В.А.</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даних офіційного веб-сайту «Судова влада України» судове засідання у цій справі було призначено на 25 березня 2020 року, та відкладено </w:t>
      </w:r>
      <w:r>
        <w:rPr>
          <w:rFonts w:ascii="Times New Roman" w:hAnsi="Times New Roman" w:cs="Times New Roman"/>
          <w:bCs/>
          <w:sz w:val="27"/>
          <w:szCs w:val="27"/>
          <w:lang w:val="en-US"/>
        </w:rPr>
        <w:t xml:space="preserve">               </w:t>
      </w:r>
      <w:r>
        <w:rPr>
          <w:rFonts w:ascii="Times New Roman" w:hAnsi="Times New Roman" w:cs="Times New Roman"/>
          <w:bCs/>
          <w:sz w:val="27"/>
          <w:szCs w:val="27"/>
        </w:rPr>
        <w:t>на 6 липня 2020 року, тобто на цей час розгляд справи не завершений.</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Звертаючись із дисциплінарною скаргою Рибалка С.О. зазначає, що суддя </w:t>
      </w:r>
      <w:proofErr w:type="spellStart"/>
      <w:r>
        <w:rPr>
          <w:rFonts w:ascii="Times New Roman" w:hAnsi="Times New Roman" w:cs="Times New Roman"/>
          <w:bCs/>
          <w:sz w:val="27"/>
          <w:szCs w:val="27"/>
        </w:rPr>
        <w:t>Писанць</w:t>
      </w:r>
      <w:proofErr w:type="spellEnd"/>
      <w:r>
        <w:rPr>
          <w:rFonts w:ascii="Times New Roman" w:hAnsi="Times New Roman" w:cs="Times New Roman"/>
          <w:bCs/>
          <w:sz w:val="27"/>
          <w:szCs w:val="27"/>
        </w:rPr>
        <w:t xml:space="preserve"> В.А.  не вживає заходів для своєчасного розгляду її скарги, чим обмежує її право на доступ до правосуддя.</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Встановлено, що суддею </w:t>
      </w:r>
      <w:proofErr w:type="spellStart"/>
      <w:r>
        <w:rPr>
          <w:rFonts w:ascii="Times New Roman" w:hAnsi="Times New Roman" w:cs="Times New Roman"/>
          <w:bCs/>
          <w:sz w:val="27"/>
          <w:szCs w:val="27"/>
        </w:rPr>
        <w:t>Писанцем</w:t>
      </w:r>
      <w:proofErr w:type="spellEnd"/>
      <w:r>
        <w:rPr>
          <w:rFonts w:ascii="Times New Roman" w:hAnsi="Times New Roman" w:cs="Times New Roman"/>
          <w:bCs/>
          <w:sz w:val="27"/>
          <w:szCs w:val="27"/>
        </w:rPr>
        <w:t xml:space="preserve"> В.А. порушені строки розгляду скарги на бездіяльність слідчих, визначені частиною другою статті 306 КПК України, оскільки справа до провадження судді надійшла 22 жовтня 2019 року та на цей час судове рішення у справі не ухвалено, проте таке порушення строку зумовлено об’єктивними причинами.</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Так, згідно повідомлення голови Печерського районного суду міста Києва за період з 1 червня 2019 року по 22 травня 2020 року до провадження судді               </w:t>
      </w:r>
      <w:proofErr w:type="spellStart"/>
      <w:r>
        <w:rPr>
          <w:rFonts w:ascii="Times New Roman" w:hAnsi="Times New Roman" w:cs="Times New Roman"/>
          <w:bCs/>
          <w:sz w:val="27"/>
          <w:szCs w:val="27"/>
        </w:rPr>
        <w:t>Писанця</w:t>
      </w:r>
      <w:proofErr w:type="spellEnd"/>
      <w:r>
        <w:rPr>
          <w:rFonts w:ascii="Times New Roman" w:hAnsi="Times New Roman" w:cs="Times New Roman"/>
          <w:bCs/>
          <w:sz w:val="27"/>
          <w:szCs w:val="27"/>
        </w:rPr>
        <w:t xml:space="preserve"> В.А. надійшло 3028 справ всіх проваджень, зокрема: 2527 в порядку КПК України, 10 – КАС України і 491 – ЦПК України. За вказаний період суддею розглянуто 2452 справ всіх проваджень: 2091 в порядку КПК України, 7 – КАС України, 354 – ЦПК України.</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lastRenderedPageBreak/>
        <w:t xml:space="preserve">У період з 22 жовтня 2019 року по 17 квітня 2020 року суддя </w:t>
      </w:r>
      <w:proofErr w:type="spellStart"/>
      <w:r>
        <w:rPr>
          <w:rFonts w:ascii="Times New Roman" w:hAnsi="Times New Roman" w:cs="Times New Roman"/>
          <w:bCs/>
          <w:sz w:val="27"/>
          <w:szCs w:val="27"/>
        </w:rPr>
        <w:t>Писанець</w:t>
      </w:r>
      <w:proofErr w:type="spellEnd"/>
      <w:r>
        <w:rPr>
          <w:rFonts w:ascii="Times New Roman" w:hAnsi="Times New Roman" w:cs="Times New Roman"/>
          <w:bCs/>
          <w:sz w:val="27"/>
          <w:szCs w:val="27"/>
        </w:rPr>
        <w:t xml:space="preserve"> В.А. перебував у відпустці 122 дні, був тимчасово непрацездатним – 12 днів та </w:t>
      </w:r>
      <w:r>
        <w:rPr>
          <w:rFonts w:ascii="Times New Roman" w:hAnsi="Times New Roman" w:cs="Times New Roman"/>
          <w:bCs/>
          <w:sz w:val="27"/>
          <w:szCs w:val="27"/>
          <w:lang w:val="en-US"/>
        </w:rPr>
        <w:t xml:space="preserve">                      </w:t>
      </w:r>
      <w:r>
        <w:rPr>
          <w:rFonts w:ascii="Times New Roman" w:hAnsi="Times New Roman" w:cs="Times New Roman"/>
          <w:bCs/>
          <w:sz w:val="27"/>
          <w:szCs w:val="27"/>
        </w:rPr>
        <w:t>мав 2 дні компенсації за роботу у вихідні дні.</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Моніторингом ЄДРСР встановлено, що у період з 22 жовтня 2019 року                        по 10 червня 2020 року суддею постановлено 539 ухвал в порядку КПК України та ухвалено 153 рішення в порядку ЦПК України,.</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Отже, статистичні показники судді </w:t>
      </w:r>
      <w:proofErr w:type="spellStart"/>
      <w:r>
        <w:rPr>
          <w:rFonts w:ascii="Times New Roman" w:hAnsi="Times New Roman" w:cs="Times New Roman"/>
          <w:bCs/>
          <w:sz w:val="27"/>
          <w:szCs w:val="27"/>
        </w:rPr>
        <w:t>Писанця</w:t>
      </w:r>
      <w:proofErr w:type="spellEnd"/>
      <w:r>
        <w:rPr>
          <w:rFonts w:ascii="Times New Roman" w:hAnsi="Times New Roman" w:cs="Times New Roman"/>
          <w:bCs/>
          <w:sz w:val="27"/>
          <w:szCs w:val="27"/>
        </w:rPr>
        <w:t xml:space="preserve"> В.А. упродовж вказаного періоду свідчать про високу інтенсивність розгляду справ та матеріалів та надмірне навантаження судді, що в свою чергу вказує на наявність об’єктивних причин тривалого розгляду скарги Рибалки С.О.</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У рішенні у справі «</w:t>
      </w:r>
      <w:proofErr w:type="spellStart"/>
      <w:r>
        <w:rPr>
          <w:rFonts w:ascii="Times New Roman" w:hAnsi="Times New Roman" w:cs="Times New Roman"/>
          <w:bCs/>
          <w:sz w:val="27"/>
          <w:szCs w:val="27"/>
        </w:rPr>
        <w:t>Броуган</w:t>
      </w:r>
      <w:proofErr w:type="spellEnd"/>
      <w:r>
        <w:rPr>
          <w:rFonts w:ascii="Times New Roman" w:hAnsi="Times New Roman" w:cs="Times New Roman"/>
          <w:bCs/>
          <w:sz w:val="27"/>
          <w:szCs w:val="27"/>
        </w:rPr>
        <w:t xml:space="preserve">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w:t>
      </w:r>
      <w:proofErr w:type="spellStart"/>
      <w:r>
        <w:rPr>
          <w:rFonts w:ascii="Times New Roman" w:hAnsi="Times New Roman" w:cs="Times New Roman"/>
          <w:bCs/>
          <w:sz w:val="27"/>
          <w:szCs w:val="27"/>
        </w:rPr>
        <w:t>Штеґмюллер</w:t>
      </w:r>
      <w:proofErr w:type="spellEnd"/>
      <w:r>
        <w:rPr>
          <w:rFonts w:ascii="Times New Roman" w:hAnsi="Times New Roman" w:cs="Times New Roman"/>
          <w:bCs/>
          <w:sz w:val="27"/>
          <w:szCs w:val="27"/>
        </w:rPr>
        <w:t xml:space="preserve"> проти </w:t>
      </w:r>
      <w:proofErr w:type="spellStart"/>
      <w:r>
        <w:rPr>
          <w:rFonts w:ascii="Times New Roman" w:hAnsi="Times New Roman" w:cs="Times New Roman"/>
          <w:bCs/>
          <w:sz w:val="27"/>
          <w:szCs w:val="27"/>
        </w:rPr>
        <w:t>Авторії</w:t>
      </w:r>
      <w:proofErr w:type="spellEnd"/>
      <w:r>
        <w:rPr>
          <w:rFonts w:ascii="Times New Roman" w:hAnsi="Times New Roman" w:cs="Times New Roman"/>
          <w:bCs/>
          <w:sz w:val="27"/>
          <w:szCs w:val="27"/>
        </w:rPr>
        <w:t xml:space="preserve">»). Таким чином, у кожній справі постає питання оцінки, що </w:t>
      </w:r>
      <w:proofErr w:type="spellStart"/>
      <w:r>
        <w:rPr>
          <w:rFonts w:ascii="Times New Roman" w:hAnsi="Times New Roman" w:cs="Times New Roman"/>
          <w:bCs/>
          <w:sz w:val="27"/>
          <w:szCs w:val="27"/>
        </w:rPr>
        <w:t>залежатиме</w:t>
      </w:r>
      <w:proofErr w:type="spellEnd"/>
      <w:r>
        <w:rPr>
          <w:rFonts w:ascii="Times New Roman" w:hAnsi="Times New Roman" w:cs="Times New Roman"/>
          <w:bCs/>
          <w:sz w:val="27"/>
          <w:szCs w:val="27"/>
        </w:rPr>
        <w:t xml:space="preserve"> від конкретних обставин.</w:t>
      </w:r>
    </w:p>
    <w:p w:rsidR="00B5323A" w:rsidRDefault="00B5323A" w:rsidP="00B5323A">
      <w:pPr>
        <w:widowControl w:val="0"/>
        <w:spacing w:after="0" w:line="326" w:lineRule="exact"/>
        <w:ind w:firstLine="708"/>
        <w:jc w:val="both"/>
        <w:rPr>
          <w:rFonts w:ascii="Times New Roman" w:eastAsia="Times New Roman" w:hAnsi="Times New Roman" w:cs="Times New Roman"/>
          <w:color w:val="000000"/>
          <w:sz w:val="27"/>
          <w:szCs w:val="27"/>
          <w:lang w:eastAsia="uk-UA" w:bidi="uk-UA"/>
        </w:rPr>
      </w:pPr>
      <w:r>
        <w:rPr>
          <w:rFonts w:ascii="Times New Roman" w:eastAsia="Times New Roman" w:hAnsi="Times New Roman" w:cs="Times New Roman"/>
          <w:color w:val="000000"/>
          <w:sz w:val="27"/>
          <w:szCs w:val="27"/>
          <w:lang w:eastAsia="uk-UA" w:bidi="uk-UA"/>
        </w:rPr>
        <w:t>У пункті 116 рішення у справі «</w:t>
      </w:r>
      <w:proofErr w:type="spellStart"/>
      <w:r>
        <w:rPr>
          <w:rFonts w:ascii="Times New Roman" w:eastAsia="Times New Roman" w:hAnsi="Times New Roman" w:cs="Times New Roman"/>
          <w:color w:val="000000"/>
          <w:sz w:val="27"/>
          <w:szCs w:val="27"/>
          <w:lang w:eastAsia="uk-UA" w:bidi="uk-UA"/>
        </w:rPr>
        <w:t>Вергельський</w:t>
      </w:r>
      <w:proofErr w:type="spellEnd"/>
      <w:r>
        <w:rPr>
          <w:rFonts w:ascii="Times New Roman" w:eastAsia="Times New Roman" w:hAnsi="Times New Roman" w:cs="Times New Roman"/>
          <w:color w:val="000000"/>
          <w:sz w:val="27"/>
          <w:szCs w:val="27"/>
          <w:lang w:eastAsia="uk-UA" w:bidi="uk-UA"/>
        </w:rPr>
        <w:t xml:space="preserve"> проти України» зазначено, що «Суд зауважує, що розумність тривалості провадження  має оцінюватися  у  світлі конкретних обставин справи та з урахуванням таких критеріїв, як  складність  справи,  поведінка  заявника  та відповідних органів».</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eastAsia="Times New Roman" w:hAnsi="Times New Roman" w:cs="Times New Roman"/>
          <w:color w:val="000000"/>
          <w:sz w:val="27"/>
          <w:szCs w:val="27"/>
          <w:lang w:eastAsia="uk-UA" w:bidi="uk-UA"/>
        </w:rPr>
        <w:t xml:space="preserve">Відповідно до пункту 2 частини першої статті 106 Закону України                  «Про судоустрій і статус суддів» суддю може бути притягнуто до дисциплінарної </w:t>
      </w:r>
      <w:r>
        <w:rPr>
          <w:rFonts w:ascii="Times New Roman" w:hAnsi="Times New Roman" w:cs="Times New Roman"/>
          <w:bCs/>
          <w:sz w:val="27"/>
          <w:szCs w:val="27"/>
        </w:rPr>
        <w:t>відповідальності в порядку дисциплінарного провадження з підстав безпідставного зволікання із виготовлення мотивованого судового рішення.</w:t>
      </w:r>
    </w:p>
    <w:p w:rsidR="00B5323A" w:rsidRDefault="00B5323A" w:rsidP="00B5323A">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B5323A" w:rsidRDefault="00B5323A" w:rsidP="00B5323A">
      <w:pPr>
        <w:widowControl w:val="0"/>
        <w:autoSpaceDN w:val="0"/>
        <w:spacing w:after="0" w:line="240" w:lineRule="auto"/>
        <w:ind w:firstLine="684"/>
        <w:jc w:val="both"/>
        <w:rPr>
          <w:bCs/>
          <w:sz w:val="27"/>
          <w:szCs w:val="27"/>
        </w:rPr>
      </w:pPr>
      <w:r>
        <w:rPr>
          <w:rFonts w:ascii="Times New Roman" w:hAnsi="Times New Roman" w:cs="Times New Roman"/>
          <w:bCs/>
          <w:sz w:val="27"/>
          <w:szCs w:val="27"/>
        </w:rPr>
        <w:t xml:space="preserve">Отже, зазначені вище обставини у своїй сукупності свідчать про відсутність в діях суддів Остапчук Т.В., </w:t>
      </w:r>
      <w:proofErr w:type="spellStart"/>
      <w:r>
        <w:rPr>
          <w:rFonts w:ascii="Times New Roman" w:hAnsi="Times New Roman" w:cs="Times New Roman"/>
          <w:bCs/>
          <w:sz w:val="27"/>
          <w:szCs w:val="27"/>
        </w:rPr>
        <w:t>Писанця</w:t>
      </w:r>
      <w:proofErr w:type="spellEnd"/>
      <w:r>
        <w:rPr>
          <w:rFonts w:ascii="Times New Roman" w:hAnsi="Times New Roman" w:cs="Times New Roman"/>
          <w:bCs/>
          <w:sz w:val="27"/>
          <w:szCs w:val="27"/>
        </w:rPr>
        <w:t xml:space="preserve"> В.А. ознак дисциплінарного проступку, що полягає безпідставному затягування та невжитті заходів щодо розгляду справи протягом строку, встановленого законом, а встановлені факти вказують на відсутність у їх діях вини у формі умислу або недбалості як необхідного елементу складу дисциплінарного проступку.</w:t>
      </w:r>
    </w:p>
    <w:p w:rsidR="00B5323A" w:rsidRDefault="00B5323A" w:rsidP="00B5323A">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t xml:space="preserve">Стосовно твердження автора скарг про те, що тривалий розгляд скарг на бездіяльність </w:t>
      </w:r>
      <w:r>
        <w:rPr>
          <w:rFonts w:ascii="Times New Roman" w:hAnsi="Times New Roman" w:cs="Times New Roman"/>
          <w:color w:val="000000"/>
          <w:sz w:val="27"/>
          <w:szCs w:val="27"/>
        </w:rPr>
        <w:t>Територіального управління ДБР розташованого у місті Києві</w:t>
      </w:r>
      <w:r>
        <w:rPr>
          <w:rFonts w:ascii="Times New Roman" w:hAnsi="Times New Roman" w:cs="Times New Roman"/>
          <w:bCs/>
          <w:sz w:val="27"/>
          <w:szCs w:val="27"/>
        </w:rPr>
        <w:t xml:space="preserve">  порушує її право на доступ до правосуддя, необхідно зазначити таке.</w:t>
      </w:r>
    </w:p>
    <w:p w:rsidR="00B5323A" w:rsidRDefault="00B5323A" w:rsidP="00B5323A">
      <w:pPr>
        <w:widowControl w:val="0"/>
        <w:autoSpaceDN w:val="0"/>
        <w:spacing w:after="0" w:line="240" w:lineRule="auto"/>
        <w:ind w:firstLine="708"/>
        <w:jc w:val="both"/>
        <w:rPr>
          <w:rFonts w:ascii="Times New Roman" w:eastAsia="Times New Roman" w:hAnsi="Times New Roman" w:cs="Times New Roman"/>
          <w:sz w:val="27"/>
          <w:szCs w:val="27"/>
          <w:lang w:eastAsia="ru-RU"/>
        </w:rPr>
      </w:pPr>
      <w:r>
        <w:rPr>
          <w:rFonts w:ascii="Times New Roman" w:hAnsi="Times New Roman" w:cs="Times New Roman"/>
          <w:bCs/>
          <w:sz w:val="27"/>
          <w:szCs w:val="27"/>
        </w:rPr>
        <w:t>Європейський суд з прав людини у своїх рішеннях, здійснюючи тлумачення положень Конвенції про захист прав людини і основоположних свобод (далі – Конвенція), вказав, що право на доступ до правосуддя не має абсолютного характеру та може бути обмежене: держави мають право установлювати обмеження щодо потенційних</w:t>
      </w:r>
      <w:r>
        <w:rPr>
          <w:rFonts w:ascii="Times New Roman" w:eastAsia="Times New Roman" w:hAnsi="Times New Roman" w:cs="Times New Roman"/>
          <w:sz w:val="27"/>
          <w:szCs w:val="27"/>
          <w:lang w:eastAsia="ru-RU"/>
        </w:rPr>
        <w:t xml:space="preserve"> учасників судових розглядів, але ці обмеження повинні переслідувати законну мету, бути </w:t>
      </w:r>
      <w:proofErr w:type="spellStart"/>
      <w:r>
        <w:rPr>
          <w:rFonts w:ascii="Times New Roman" w:eastAsia="Times New Roman" w:hAnsi="Times New Roman" w:cs="Times New Roman"/>
          <w:sz w:val="27"/>
          <w:szCs w:val="27"/>
          <w:lang w:eastAsia="ru-RU"/>
        </w:rPr>
        <w:t>співрозмірними</w:t>
      </w:r>
      <w:proofErr w:type="spellEnd"/>
      <w:r>
        <w:rPr>
          <w:rFonts w:ascii="Times New Roman" w:eastAsia="Times New Roman" w:hAnsi="Times New Roman" w:cs="Times New Roman"/>
          <w:sz w:val="27"/>
          <w:szCs w:val="27"/>
          <w:lang w:eastAsia="ru-RU"/>
        </w:rPr>
        <w:t xml:space="preserve"> й не настільки великими, щоб спотворити саму сутність права (рішення у справі «</w:t>
      </w:r>
      <w:proofErr w:type="spellStart"/>
      <w:r>
        <w:rPr>
          <w:rFonts w:ascii="Times New Roman" w:eastAsia="Times New Roman" w:hAnsi="Times New Roman" w:cs="Times New Roman"/>
          <w:sz w:val="27"/>
          <w:szCs w:val="27"/>
          <w:lang w:eastAsia="ru-RU"/>
        </w:rPr>
        <w:t>Ashingdane</w:t>
      </w:r>
      <w:proofErr w:type="spellEnd"/>
      <w:r>
        <w:rPr>
          <w:rFonts w:ascii="Times New Roman" w:eastAsia="Times New Roman" w:hAnsi="Times New Roman" w:cs="Times New Roman"/>
          <w:sz w:val="27"/>
          <w:szCs w:val="27"/>
          <w:lang w:eastAsia="ru-RU"/>
        </w:rPr>
        <w:t xml:space="preserve"> v. </w:t>
      </w:r>
      <w:proofErr w:type="spellStart"/>
      <w:r>
        <w:rPr>
          <w:rFonts w:ascii="Times New Roman" w:eastAsia="Times New Roman" w:hAnsi="Times New Roman" w:cs="Times New Roman"/>
          <w:sz w:val="27"/>
          <w:szCs w:val="27"/>
          <w:lang w:eastAsia="ru-RU"/>
        </w:rPr>
        <w:t>the</w:t>
      </w:r>
      <w:proofErr w:type="spellEnd"/>
      <w:r>
        <w:rPr>
          <w:rFonts w:ascii="Times New Roman" w:eastAsia="Times New Roman" w:hAnsi="Times New Roman" w:cs="Times New Roman"/>
          <w:sz w:val="27"/>
          <w:szCs w:val="27"/>
          <w:lang w:eastAsia="ru-RU"/>
        </w:rPr>
        <w:t xml:space="preserve"> </w:t>
      </w:r>
      <w:proofErr w:type="spellStart"/>
      <w:r>
        <w:rPr>
          <w:rFonts w:ascii="Times New Roman" w:eastAsia="Times New Roman" w:hAnsi="Times New Roman" w:cs="Times New Roman"/>
          <w:sz w:val="27"/>
          <w:szCs w:val="27"/>
          <w:lang w:eastAsia="ru-RU"/>
        </w:rPr>
        <w:t>United</w:t>
      </w:r>
      <w:proofErr w:type="spellEnd"/>
      <w:r>
        <w:rPr>
          <w:rFonts w:ascii="Times New Roman" w:eastAsia="Times New Roman" w:hAnsi="Times New Roman" w:cs="Times New Roman"/>
          <w:sz w:val="27"/>
          <w:szCs w:val="27"/>
          <w:lang w:eastAsia="ru-RU"/>
        </w:rPr>
        <w:t xml:space="preserve"> </w:t>
      </w:r>
      <w:proofErr w:type="spellStart"/>
      <w:r>
        <w:rPr>
          <w:rFonts w:ascii="Times New Roman" w:eastAsia="Times New Roman" w:hAnsi="Times New Roman" w:cs="Times New Roman"/>
          <w:sz w:val="27"/>
          <w:szCs w:val="27"/>
          <w:lang w:eastAsia="ru-RU"/>
        </w:rPr>
        <w:t>Kingdom</w:t>
      </w:r>
      <w:proofErr w:type="spellEnd"/>
      <w:r>
        <w:rPr>
          <w:rFonts w:ascii="Times New Roman" w:eastAsia="Times New Roman" w:hAnsi="Times New Roman" w:cs="Times New Roman"/>
          <w:sz w:val="27"/>
          <w:szCs w:val="27"/>
          <w:lang w:eastAsia="ru-RU"/>
        </w:rPr>
        <w:t xml:space="preserve">»). </w:t>
      </w:r>
    </w:p>
    <w:p w:rsidR="00B5323A" w:rsidRDefault="00B5323A" w:rsidP="00B5323A">
      <w:pPr>
        <w:widowControl w:val="0"/>
        <w:autoSpaceDN w:val="0"/>
        <w:spacing w:after="0" w:line="240" w:lineRule="auto"/>
        <w:ind w:firstLine="684"/>
        <w:jc w:val="both"/>
        <w:rPr>
          <w:rFonts w:ascii="Times New Roman" w:hAnsi="Times New Roman" w:cs="Times New Roman"/>
          <w:bCs/>
          <w:sz w:val="27"/>
          <w:szCs w:val="27"/>
        </w:rPr>
      </w:pPr>
      <w:r>
        <w:rPr>
          <w:rFonts w:ascii="Times New Roman" w:eastAsia="Times New Roman" w:hAnsi="Times New Roman" w:cs="Times New Roman"/>
          <w:sz w:val="27"/>
          <w:szCs w:val="27"/>
          <w:lang w:eastAsia="ru-RU"/>
        </w:rPr>
        <w:t xml:space="preserve">Доступ до правосуддя в контексті кримінального провадження означає </w:t>
      </w:r>
      <w:r>
        <w:rPr>
          <w:rFonts w:ascii="Times New Roman" w:eastAsia="Times New Roman" w:hAnsi="Times New Roman" w:cs="Times New Roman"/>
          <w:sz w:val="27"/>
          <w:szCs w:val="27"/>
          <w:lang w:eastAsia="ru-RU"/>
        </w:rPr>
        <w:lastRenderedPageBreak/>
        <w:t xml:space="preserve">надання учасникові провадження можливості (права) звертатися до суду за захистом свого права чи охоронюваного законом інтересу, заявляти різного роду клопотання, оскаржувати до слідчого судді, суду чи суду вищої інстанції рішення учасників провадження, які наділені владними повноваженнями і вчиняють дії чи ухвалюють рішення. У практиці Європейського суду з прав людини щодо питання права на суд, на </w:t>
      </w:r>
      <w:r>
        <w:rPr>
          <w:rFonts w:ascii="Times New Roman" w:hAnsi="Times New Roman" w:cs="Times New Roman"/>
          <w:bCs/>
          <w:sz w:val="27"/>
          <w:szCs w:val="27"/>
        </w:rPr>
        <w:t>доступ до нього чітко визначився підхід, згідно з яким особі має бути забезпечена можливість звернутися до суду для вирішення певного питання, і держава не повинна вводити правові або чинити нелегітимні перешкоди для здійснення цього права.</w:t>
      </w:r>
    </w:p>
    <w:p w:rsidR="00B5323A" w:rsidRDefault="00B5323A" w:rsidP="00B5323A">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Таким чином, дії суддів Остапчук Т.В. та </w:t>
      </w:r>
      <w:proofErr w:type="spellStart"/>
      <w:r>
        <w:rPr>
          <w:rFonts w:ascii="Times New Roman" w:hAnsi="Times New Roman" w:cs="Times New Roman"/>
          <w:bCs/>
          <w:sz w:val="27"/>
          <w:szCs w:val="27"/>
        </w:rPr>
        <w:t>Писанця</w:t>
      </w:r>
      <w:proofErr w:type="spellEnd"/>
      <w:r>
        <w:rPr>
          <w:rFonts w:ascii="Times New Roman" w:hAnsi="Times New Roman" w:cs="Times New Roman"/>
          <w:bCs/>
          <w:sz w:val="27"/>
          <w:szCs w:val="27"/>
        </w:rPr>
        <w:t xml:space="preserve"> В.А. щодо строку розгляду скарг Рибалки С.О. не свідчать про відмову скаржниці у доступі до правосуддя, а отже в їх діях відсутній склад дисциплінарного проступку передбачений підпунктом «а» пункту 1 частини першої статті 106 Закону України </w:t>
      </w:r>
      <w:r>
        <w:rPr>
          <w:rFonts w:ascii="Times New Roman" w:hAnsi="Times New Roman" w:cs="Times New Roman"/>
          <w:bCs/>
          <w:sz w:val="27"/>
          <w:szCs w:val="27"/>
          <w:lang w:val="en-US"/>
        </w:rPr>
        <w:t xml:space="preserve">                                   </w:t>
      </w:r>
      <w:r>
        <w:rPr>
          <w:rFonts w:ascii="Times New Roman" w:hAnsi="Times New Roman" w:cs="Times New Roman"/>
          <w:bCs/>
          <w:sz w:val="27"/>
          <w:szCs w:val="27"/>
        </w:rPr>
        <w:t xml:space="preserve">«Про судоустрій і статус суддів». </w:t>
      </w:r>
    </w:p>
    <w:p w:rsidR="00B5323A" w:rsidRDefault="00B5323A" w:rsidP="00B5323A">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5323A" w:rsidRDefault="00B5323A" w:rsidP="00B5323A">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B5323A" w:rsidRDefault="00B5323A" w:rsidP="00B5323A">
      <w:pPr>
        <w:widowControl w:val="0"/>
        <w:autoSpaceDN w:val="0"/>
        <w:spacing w:after="0" w:line="240" w:lineRule="auto"/>
        <w:ind w:firstLine="684"/>
        <w:jc w:val="both"/>
        <w:rPr>
          <w:rFonts w:ascii="Times New Roman" w:hAnsi="Times New Roman" w:cs="Times New Roman"/>
          <w:bCs/>
          <w:sz w:val="27"/>
          <w:szCs w:val="27"/>
        </w:rPr>
      </w:pPr>
    </w:p>
    <w:p w:rsidR="00B5323A" w:rsidRDefault="00B5323A" w:rsidP="00B5323A">
      <w:pPr>
        <w:autoSpaceDN w:val="0"/>
        <w:spacing w:after="0" w:line="240" w:lineRule="auto"/>
        <w:jc w:val="center"/>
        <w:rPr>
          <w:rFonts w:ascii="Times New Roman" w:eastAsia="Calibri" w:hAnsi="Times New Roman" w:cs="Times New Roman"/>
          <w:bCs/>
          <w:sz w:val="27"/>
          <w:szCs w:val="27"/>
        </w:rPr>
      </w:pPr>
      <w:r>
        <w:rPr>
          <w:rFonts w:ascii="Times New Roman" w:eastAsia="Calibri" w:hAnsi="Times New Roman" w:cs="Times New Roman"/>
          <w:b/>
          <w:bCs/>
          <w:sz w:val="27"/>
          <w:szCs w:val="27"/>
        </w:rPr>
        <w:t>ухвалила:</w:t>
      </w:r>
    </w:p>
    <w:p w:rsidR="00B5323A" w:rsidRDefault="00B5323A" w:rsidP="00B5323A">
      <w:pPr>
        <w:autoSpaceDN w:val="0"/>
        <w:spacing w:after="0" w:line="240" w:lineRule="auto"/>
        <w:jc w:val="center"/>
        <w:rPr>
          <w:rFonts w:ascii="Times New Roman" w:eastAsia="Calibri" w:hAnsi="Times New Roman" w:cs="Times New Roman"/>
          <w:b/>
          <w:bCs/>
          <w:sz w:val="27"/>
          <w:szCs w:val="27"/>
        </w:rPr>
      </w:pPr>
    </w:p>
    <w:p w:rsidR="00B5323A" w:rsidRDefault="00B5323A" w:rsidP="00B5323A">
      <w:pPr>
        <w:widowControl w:val="0"/>
        <w:spacing w:after="0" w:line="240" w:lineRule="auto"/>
        <w:jc w:val="both"/>
        <w:rPr>
          <w:rFonts w:ascii="Times New Roman" w:eastAsia="Times New Roman" w:hAnsi="Times New Roman" w:cs="Times New Roman"/>
          <w:sz w:val="27"/>
          <w:szCs w:val="27"/>
          <w:lang w:val="en-US" w:eastAsia="ru-RU"/>
        </w:rPr>
      </w:pPr>
      <w:r>
        <w:rPr>
          <w:rFonts w:ascii="Times New Roman" w:eastAsia="Times New Roman" w:hAnsi="Times New Roman" w:cs="Times New Roman"/>
          <w:sz w:val="27"/>
          <w:szCs w:val="27"/>
          <w:lang w:eastAsia="ru-RU"/>
        </w:rPr>
        <w:t xml:space="preserve">відмовити у відкритті дисциплінарної справи стосовно суддів Печерського районного суду міста Києва Остапчук Тетяни Володимирівни, </w:t>
      </w:r>
      <w:proofErr w:type="spellStart"/>
      <w:r>
        <w:rPr>
          <w:rFonts w:ascii="Times New Roman" w:eastAsia="Times New Roman" w:hAnsi="Times New Roman" w:cs="Times New Roman"/>
          <w:sz w:val="27"/>
          <w:szCs w:val="27"/>
          <w:lang w:eastAsia="ru-RU"/>
        </w:rPr>
        <w:t>Писанця</w:t>
      </w:r>
      <w:proofErr w:type="spellEnd"/>
      <w:r>
        <w:rPr>
          <w:rFonts w:ascii="Times New Roman" w:eastAsia="Times New Roman" w:hAnsi="Times New Roman" w:cs="Times New Roman"/>
          <w:sz w:val="27"/>
          <w:szCs w:val="27"/>
          <w:lang w:eastAsia="ru-RU"/>
        </w:rPr>
        <w:t xml:space="preserve"> Віталія Анатолійовича.</w:t>
      </w:r>
    </w:p>
    <w:p w:rsidR="00B5323A" w:rsidRDefault="00B5323A" w:rsidP="00B5323A">
      <w:pPr>
        <w:widowControl w:val="0"/>
        <w:spacing w:after="0" w:line="240" w:lineRule="auto"/>
        <w:ind w:firstLine="684"/>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Ухвала про відмову у відкритті дисциплінарної справи оскарженню не підлягає. </w:t>
      </w:r>
    </w:p>
    <w:p w:rsidR="00B5323A" w:rsidRDefault="00B5323A" w:rsidP="00B5323A">
      <w:pPr>
        <w:tabs>
          <w:tab w:val="left" w:pos="7813"/>
        </w:tabs>
        <w:autoSpaceDN w:val="0"/>
        <w:spacing w:after="0" w:line="240" w:lineRule="auto"/>
        <w:ind w:left="6946"/>
        <w:rPr>
          <w:rFonts w:ascii="Times New Roman" w:eastAsia="Calibri" w:hAnsi="Times New Roman" w:cs="Times New Roman"/>
          <w:b/>
          <w:sz w:val="27"/>
          <w:szCs w:val="27"/>
        </w:rPr>
      </w:pPr>
    </w:p>
    <w:p w:rsidR="00B5323A" w:rsidRDefault="00B5323A" w:rsidP="00B5323A">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Головуючий на засіданні </w:t>
      </w:r>
    </w:p>
    <w:p w:rsidR="00B5323A" w:rsidRDefault="00B5323A" w:rsidP="00B5323A">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Першої Дисциплінарної</w:t>
      </w:r>
    </w:p>
    <w:p w:rsidR="00B5323A" w:rsidRDefault="00B5323A" w:rsidP="00B5323A">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палати Вищої ради правосуддя</w:t>
      </w:r>
      <w:r>
        <w:rPr>
          <w:rFonts w:ascii="Times New Roman" w:eastAsia="Calibri" w:hAnsi="Times New Roman" w:cs="Times New Roman"/>
          <w:b/>
          <w:sz w:val="27"/>
          <w:szCs w:val="27"/>
        </w:rPr>
        <w:tab/>
        <w:t xml:space="preserve">                                        </w:t>
      </w:r>
      <w:r>
        <w:rPr>
          <w:rFonts w:ascii="Times New Roman" w:eastAsia="Calibri" w:hAnsi="Times New Roman" w:cs="Times New Roman"/>
          <w:b/>
          <w:sz w:val="27"/>
          <w:szCs w:val="27"/>
          <w:lang w:val="en-US"/>
        </w:rPr>
        <w:t xml:space="preserve"> </w:t>
      </w:r>
      <w:r>
        <w:rPr>
          <w:rFonts w:ascii="Times New Roman" w:eastAsia="Calibri" w:hAnsi="Times New Roman" w:cs="Times New Roman"/>
          <w:b/>
          <w:sz w:val="27"/>
          <w:szCs w:val="27"/>
        </w:rPr>
        <w:t xml:space="preserve">Н.С. </w:t>
      </w:r>
      <w:proofErr w:type="spellStart"/>
      <w:r>
        <w:rPr>
          <w:rFonts w:ascii="Times New Roman" w:eastAsia="Calibri" w:hAnsi="Times New Roman" w:cs="Times New Roman"/>
          <w:b/>
          <w:sz w:val="27"/>
          <w:szCs w:val="27"/>
        </w:rPr>
        <w:t>Краснощокова</w:t>
      </w:r>
      <w:proofErr w:type="spellEnd"/>
      <w:r>
        <w:rPr>
          <w:rFonts w:ascii="Times New Roman" w:eastAsia="Calibri" w:hAnsi="Times New Roman" w:cs="Times New Roman"/>
          <w:sz w:val="27"/>
          <w:szCs w:val="27"/>
        </w:rPr>
        <w:t xml:space="preserve"> </w:t>
      </w:r>
      <w:r>
        <w:rPr>
          <w:rFonts w:ascii="Times New Roman" w:eastAsia="Calibri" w:hAnsi="Times New Roman" w:cs="Times New Roman"/>
          <w:b/>
          <w:sz w:val="27"/>
          <w:szCs w:val="27"/>
        </w:rPr>
        <w:t xml:space="preserve">     </w:t>
      </w:r>
    </w:p>
    <w:p w:rsidR="00B5323A" w:rsidRDefault="00B5323A" w:rsidP="00B5323A">
      <w:pPr>
        <w:autoSpaceDN w:val="0"/>
        <w:spacing w:after="0" w:line="240" w:lineRule="auto"/>
        <w:jc w:val="both"/>
        <w:rPr>
          <w:rFonts w:ascii="Times New Roman" w:eastAsia="Calibri" w:hAnsi="Times New Roman" w:cs="Times New Roman"/>
          <w:b/>
          <w:sz w:val="27"/>
          <w:szCs w:val="27"/>
        </w:rPr>
      </w:pPr>
    </w:p>
    <w:p w:rsidR="00B5323A" w:rsidRDefault="00B5323A" w:rsidP="00B5323A">
      <w:pPr>
        <w:autoSpaceDN w:val="0"/>
        <w:spacing w:after="0" w:line="240" w:lineRule="auto"/>
        <w:jc w:val="both"/>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 xml:space="preserve">Члени Першої Дисциплінарної </w:t>
      </w:r>
    </w:p>
    <w:p w:rsidR="00B5323A" w:rsidRDefault="00B5323A" w:rsidP="00B5323A">
      <w:pPr>
        <w:autoSpaceDN w:val="0"/>
        <w:spacing w:after="0" w:line="240" w:lineRule="auto"/>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палати Вищої ради правосуддя</w:t>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t xml:space="preserve">         Т.С. </w:t>
      </w:r>
      <w:proofErr w:type="spellStart"/>
      <w:r>
        <w:rPr>
          <w:rFonts w:ascii="Times New Roman" w:eastAsia="Calibri" w:hAnsi="Times New Roman" w:cs="Times New Roman"/>
          <w:b/>
          <w:sz w:val="27"/>
          <w:szCs w:val="27"/>
          <w:lang w:eastAsia="ru-RU"/>
        </w:rPr>
        <w:t>Розваляєва</w:t>
      </w:r>
      <w:proofErr w:type="spellEnd"/>
    </w:p>
    <w:p w:rsidR="00B5323A" w:rsidRDefault="00B5323A" w:rsidP="00B5323A">
      <w:pPr>
        <w:autoSpaceDN w:val="0"/>
        <w:spacing w:after="0" w:line="240" w:lineRule="auto"/>
        <w:rPr>
          <w:rFonts w:ascii="Times New Roman" w:eastAsia="Calibri" w:hAnsi="Times New Roman" w:cs="Times New Roman"/>
          <w:b/>
          <w:sz w:val="27"/>
          <w:szCs w:val="27"/>
          <w:lang w:eastAsia="ru-RU"/>
        </w:rPr>
      </w:pPr>
    </w:p>
    <w:p w:rsidR="00B5323A" w:rsidRDefault="00B5323A" w:rsidP="00B5323A">
      <w:pPr>
        <w:autoSpaceDN w:val="0"/>
        <w:spacing w:after="0" w:line="240" w:lineRule="auto"/>
        <w:rPr>
          <w:rFonts w:ascii="Times New Roman" w:eastAsia="Calibri" w:hAnsi="Times New Roman" w:cs="Times New Roman"/>
          <w:b/>
          <w:sz w:val="27"/>
          <w:szCs w:val="27"/>
          <w:lang w:eastAsia="ru-RU"/>
        </w:rPr>
      </w:pPr>
    </w:p>
    <w:p w:rsidR="00B5323A" w:rsidRDefault="00B5323A" w:rsidP="00B5323A">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t xml:space="preserve">          С.Б. Шелест</w:t>
      </w:r>
      <w:r>
        <w:rPr>
          <w:rFonts w:ascii="Times New Roman" w:eastAsia="Calibri" w:hAnsi="Times New Roman" w:cs="Times New Roman"/>
          <w:b/>
          <w:sz w:val="28"/>
          <w:szCs w:val="28"/>
        </w:rPr>
        <w:t xml:space="preserve">                                                           </w:t>
      </w: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autoSpaceDN w:val="0"/>
        <w:spacing w:after="0" w:line="240" w:lineRule="auto"/>
        <w:jc w:val="both"/>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p w:rsidR="00B5323A" w:rsidRDefault="00B5323A" w:rsidP="00B5323A">
      <w:pPr>
        <w:tabs>
          <w:tab w:val="left" w:pos="7813"/>
        </w:tabs>
        <w:autoSpaceDN w:val="0"/>
        <w:spacing w:after="0" w:line="240" w:lineRule="auto"/>
        <w:rPr>
          <w:rFonts w:ascii="Times New Roman" w:eastAsia="Calibri" w:hAnsi="Times New Roman" w:cs="Times New Roman"/>
          <w:b/>
          <w:sz w:val="28"/>
          <w:szCs w:val="28"/>
        </w:rPr>
      </w:pPr>
    </w:p>
    <w:sectPr w:rsidR="00B5323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23A"/>
    <w:rsid w:val="00B5323A"/>
    <w:rsid w:val="00F32E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9BAD0"/>
  <w15:chartTrackingRefBased/>
  <w15:docId w15:val="{BFCCB5FD-5C09-40E6-A361-A78E80CF2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23A"/>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60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9023</Words>
  <Characters>5144</Characters>
  <Application>Microsoft Office Word</Application>
  <DocSecurity>0</DocSecurity>
  <Lines>42</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2020-06-24T07:46:00Z</dcterms:created>
  <dcterms:modified xsi:type="dcterms:W3CDTF">2020-06-24T07:54:00Z</dcterms:modified>
</cp:coreProperties>
</file>