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990C" w14:textId="6C9D448B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2DABA0" wp14:editId="291DDC90">
            <wp:simplePos x="0" y="0"/>
            <wp:positionH relativeFrom="margin">
              <wp:align>center</wp:align>
            </wp:positionH>
            <wp:positionV relativeFrom="paragraph">
              <wp:posOffset>89535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217">
        <w:rPr>
          <w:rFonts w:ascii="AcademyC" w:hAnsi="AcademyC"/>
          <w:b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78106A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651A8F0B" w14:textId="77777777"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46EE7F59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469857D1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5D6DC8A3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14:paraId="57B6FBA4" w14:textId="7CD123BC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14:paraId="21E0A808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 xml:space="preserve"> </w:t>
      </w:r>
      <w:r w:rsidR="00C34F01"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429B127F" w14:textId="77777777"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14:paraId="522178F0" w14:textId="77777777"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 w:firstRow="1" w:lastRow="0" w:firstColumn="1" w:lastColumn="0" w:noHBand="0" w:noVBand="1"/>
      </w:tblPr>
      <w:tblGrid>
        <w:gridCol w:w="3620"/>
        <w:gridCol w:w="1200"/>
        <w:gridCol w:w="1701"/>
        <w:gridCol w:w="4543"/>
      </w:tblGrid>
      <w:tr w:rsidR="00142AAC" w14:paraId="070096B7" w14:textId="77777777" w:rsidTr="00841AEB">
        <w:trPr>
          <w:trHeight w:val="188"/>
        </w:trPr>
        <w:tc>
          <w:tcPr>
            <w:tcW w:w="3620" w:type="dxa"/>
            <w:hideMark/>
          </w:tcPr>
          <w:p w14:paraId="6929711E" w14:textId="180ECEDE" w:rsidR="00142AAC" w:rsidRPr="00CB4978" w:rsidRDefault="00395217" w:rsidP="00395217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22 червня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14:paraId="75E5753F" w14:textId="77777777" w:rsidR="00142AAC" w:rsidRPr="004A75D8" w:rsidRDefault="00A60468" w:rsidP="00A60468">
            <w:pPr>
              <w:spacing w:line="0" w:lineRule="atLeast"/>
              <w:ind w:right="-2"/>
              <w:contextualSpacing/>
              <w:rPr>
                <w:rFonts w:ascii="Book Antiqua" w:hAnsi="Book Antiqua"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42AAC" w:rsidRPr="004A75D8">
              <w:rPr>
                <w:rFonts w:ascii="Book Antiqua" w:hAnsi="Book Antiqua"/>
              </w:rPr>
              <w:t>Київ</w:t>
            </w:r>
            <w:proofErr w:type="spellEnd"/>
          </w:p>
        </w:tc>
        <w:tc>
          <w:tcPr>
            <w:tcW w:w="4543" w:type="dxa"/>
            <w:hideMark/>
          </w:tcPr>
          <w:p w14:paraId="7ECFDA8F" w14:textId="7153E5E1" w:rsidR="00142AAC" w:rsidRPr="00CB4978" w:rsidRDefault="00CB4978" w:rsidP="00F27FC5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 </w:t>
            </w:r>
            <w:r w:rsidR="003D6742">
              <w:rPr>
                <w:sz w:val="26"/>
                <w:szCs w:val="26"/>
                <w:lang w:val="uk-UA"/>
              </w:rPr>
              <w:t xml:space="preserve"> </w:t>
            </w:r>
            <w:r w:rsidR="00536B0C">
              <w:rPr>
                <w:sz w:val="26"/>
                <w:szCs w:val="26"/>
                <w:lang w:val="uk-UA"/>
              </w:rPr>
              <w:t xml:space="preserve">        </w:t>
            </w:r>
            <w:r w:rsidR="00F27FC5">
              <w:rPr>
                <w:sz w:val="26"/>
                <w:szCs w:val="26"/>
                <w:lang w:val="uk-UA"/>
              </w:rPr>
              <w:t xml:space="preserve">        </w:t>
            </w:r>
            <w:bookmarkStart w:id="0" w:name="_GoBack"/>
            <w:bookmarkEnd w:id="0"/>
            <w:r w:rsidR="00F27FC5">
              <w:rPr>
                <w:sz w:val="26"/>
                <w:szCs w:val="26"/>
                <w:lang w:val="uk-UA"/>
              </w:rPr>
              <w:t>№ 1925</w:t>
            </w:r>
            <w:r w:rsidR="00ED7739">
              <w:rPr>
                <w:sz w:val="26"/>
                <w:szCs w:val="26"/>
                <w:lang w:val="uk-UA"/>
              </w:rPr>
              <w:t>/</w:t>
            </w:r>
            <w:r w:rsidR="00AC2C2F">
              <w:rPr>
                <w:sz w:val="26"/>
                <w:szCs w:val="26"/>
                <w:lang w:val="uk-UA"/>
              </w:rPr>
              <w:t>2</w:t>
            </w:r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F27FC5" w14:paraId="745AC644" w14:textId="77777777" w:rsidTr="00841AEB">
        <w:tblPrEx>
          <w:tblLook w:val="00A0" w:firstRow="1" w:lastRow="0" w:firstColumn="1" w:lastColumn="0" w:noHBand="0" w:noVBand="0"/>
        </w:tblPrEx>
        <w:trPr>
          <w:gridAfter w:val="2"/>
          <w:wAfter w:w="6244" w:type="dxa"/>
          <w:trHeight w:val="987"/>
        </w:trPr>
        <w:tc>
          <w:tcPr>
            <w:tcW w:w="4820" w:type="dxa"/>
            <w:gridSpan w:val="2"/>
          </w:tcPr>
          <w:p w14:paraId="3CA29A36" w14:textId="77777777"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14:paraId="452E2977" w14:textId="50B4E25E" w:rsidR="007D7E4A" w:rsidRDefault="00A32A39" w:rsidP="007F3CD5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3D6742">
              <w:rPr>
                <w:rFonts w:eastAsia="Times New Roman" w:cs="Calibri"/>
                <w:b/>
                <w:spacing w:val="6"/>
                <w:lang w:val="uk-UA"/>
              </w:rPr>
              <w:br/>
            </w:r>
            <w:r w:rsidR="008A0230">
              <w:rPr>
                <w:rFonts w:eastAsia="Times New Roman" w:cs="Calibri"/>
                <w:b/>
                <w:spacing w:val="6"/>
                <w:lang w:val="uk-UA"/>
              </w:rPr>
              <w:t xml:space="preserve">депутатським зверненням </w:t>
            </w:r>
            <w:r w:rsidR="00395217">
              <w:rPr>
                <w:rFonts w:eastAsia="Times New Roman" w:cs="Calibri"/>
                <w:b/>
                <w:spacing w:val="6"/>
                <w:lang w:val="uk-UA"/>
              </w:rPr>
              <w:t xml:space="preserve">Народного депутата України </w:t>
            </w:r>
            <w:proofErr w:type="spellStart"/>
            <w:r w:rsidR="00395217">
              <w:rPr>
                <w:rFonts w:eastAsia="Times New Roman" w:cs="Calibri"/>
                <w:b/>
                <w:spacing w:val="6"/>
                <w:lang w:val="uk-UA"/>
              </w:rPr>
              <w:t>Княжицького</w:t>
            </w:r>
            <w:proofErr w:type="spellEnd"/>
            <w:r w:rsidR="00395217">
              <w:rPr>
                <w:rFonts w:eastAsia="Times New Roman" w:cs="Calibri"/>
                <w:b/>
                <w:spacing w:val="6"/>
                <w:lang w:val="uk-UA"/>
              </w:rPr>
              <w:t xml:space="preserve"> М.Л. стосовно судді окружного адміністративного суду міста Києва </w:t>
            </w:r>
            <w:proofErr w:type="spellStart"/>
            <w:r w:rsidR="00395217">
              <w:rPr>
                <w:rFonts w:eastAsia="Times New Roman" w:cs="Calibri"/>
                <w:b/>
                <w:spacing w:val="6"/>
                <w:lang w:val="uk-UA"/>
              </w:rPr>
              <w:t>Аблова</w:t>
            </w:r>
            <w:proofErr w:type="spellEnd"/>
            <w:r w:rsidR="00395217">
              <w:rPr>
                <w:rFonts w:eastAsia="Times New Roman" w:cs="Calibri"/>
                <w:b/>
                <w:spacing w:val="6"/>
                <w:lang w:val="uk-UA"/>
              </w:rPr>
              <w:t xml:space="preserve"> Є.В.; </w:t>
            </w:r>
            <w:r w:rsidR="00B2425F">
              <w:rPr>
                <w:rFonts w:eastAsia="Times New Roman" w:cs="Calibri"/>
                <w:b/>
                <w:spacing w:val="6"/>
                <w:lang w:val="uk-UA"/>
              </w:rPr>
              <w:t xml:space="preserve">Клапоть О.А. стосовно суддів Першого апеляційного адміністративного суду Коломієць І.Д., </w:t>
            </w:r>
            <w:proofErr w:type="spellStart"/>
            <w:r w:rsidR="00B2425F">
              <w:rPr>
                <w:rFonts w:eastAsia="Times New Roman" w:cs="Calibri"/>
                <w:b/>
                <w:spacing w:val="6"/>
                <w:lang w:val="uk-UA"/>
              </w:rPr>
              <w:t>Казначеєва</w:t>
            </w:r>
            <w:proofErr w:type="spellEnd"/>
            <w:r w:rsidR="00B2425F">
              <w:rPr>
                <w:rFonts w:eastAsia="Times New Roman" w:cs="Calibri"/>
                <w:b/>
                <w:spacing w:val="6"/>
                <w:lang w:val="uk-UA"/>
              </w:rPr>
              <w:t xml:space="preserve"> Е.Г., </w:t>
            </w:r>
            <w:proofErr w:type="spellStart"/>
            <w:r w:rsidR="00B2425F">
              <w:rPr>
                <w:rFonts w:eastAsia="Times New Roman" w:cs="Calibri"/>
                <w:b/>
                <w:spacing w:val="6"/>
                <w:lang w:val="uk-UA"/>
              </w:rPr>
              <w:t>Ястребової</w:t>
            </w:r>
            <w:proofErr w:type="spellEnd"/>
            <w:r w:rsidR="00B2425F">
              <w:rPr>
                <w:rFonts w:eastAsia="Times New Roman" w:cs="Calibri"/>
                <w:b/>
                <w:spacing w:val="6"/>
                <w:lang w:val="uk-UA"/>
              </w:rPr>
              <w:t xml:space="preserve"> Л.В.;</w:t>
            </w:r>
            <w:r w:rsidR="00C621BB">
              <w:rPr>
                <w:rFonts w:eastAsia="Times New Roman" w:cs="Calibri"/>
                <w:b/>
                <w:spacing w:val="6"/>
                <w:lang w:val="uk-UA"/>
              </w:rPr>
              <w:br/>
              <w:t xml:space="preserve">Дідка А.І. стосовно суддів Чернігівського окружного адміністративного суду Непочатих В.О., Шостого апеляційного адміністративного суду Шурка О.І., Василенка Я.М., Степанюка А.Г.; </w:t>
            </w:r>
            <w:r w:rsidR="00FB5B3C">
              <w:rPr>
                <w:rFonts w:eastAsia="Times New Roman" w:cs="Calibri"/>
                <w:b/>
                <w:spacing w:val="6"/>
                <w:lang w:val="uk-UA"/>
              </w:rPr>
              <w:t xml:space="preserve">Лисенка С.М. стосовно судді Вищого антикорупційного суду </w:t>
            </w:r>
            <w:proofErr w:type="spellStart"/>
            <w:r w:rsidR="00FB5B3C">
              <w:rPr>
                <w:rFonts w:eastAsia="Times New Roman" w:cs="Calibri"/>
                <w:b/>
                <w:spacing w:val="6"/>
                <w:lang w:val="uk-UA"/>
              </w:rPr>
              <w:t>Мойсака</w:t>
            </w:r>
            <w:proofErr w:type="spellEnd"/>
            <w:r w:rsidR="00FB5B3C">
              <w:rPr>
                <w:rFonts w:eastAsia="Times New Roman" w:cs="Calibri"/>
                <w:b/>
                <w:spacing w:val="6"/>
                <w:lang w:val="uk-UA"/>
              </w:rPr>
              <w:t xml:space="preserve"> С.М.; </w:t>
            </w:r>
            <w:proofErr w:type="spellStart"/>
            <w:r w:rsidR="00FB5B3C">
              <w:rPr>
                <w:rFonts w:eastAsia="Times New Roman" w:cs="Calibri"/>
                <w:b/>
                <w:spacing w:val="6"/>
                <w:lang w:val="uk-UA"/>
              </w:rPr>
              <w:t>Меркотан</w:t>
            </w:r>
            <w:proofErr w:type="spellEnd"/>
            <w:r w:rsidR="00FB5B3C">
              <w:rPr>
                <w:rFonts w:eastAsia="Times New Roman" w:cs="Calibri"/>
                <w:b/>
                <w:spacing w:val="6"/>
                <w:lang w:val="uk-UA"/>
              </w:rPr>
              <w:t xml:space="preserve"> Л.В. стосовно судді </w:t>
            </w:r>
            <w:proofErr w:type="spellStart"/>
            <w:r w:rsidR="00FB5B3C">
              <w:rPr>
                <w:rFonts w:eastAsia="Times New Roman" w:cs="Calibri"/>
                <w:b/>
                <w:spacing w:val="6"/>
                <w:lang w:val="uk-UA"/>
              </w:rPr>
              <w:t>Теплицького</w:t>
            </w:r>
            <w:proofErr w:type="spellEnd"/>
            <w:r w:rsidR="00FB5B3C">
              <w:rPr>
                <w:rFonts w:eastAsia="Times New Roman" w:cs="Calibri"/>
                <w:b/>
                <w:spacing w:val="6"/>
                <w:lang w:val="uk-UA"/>
              </w:rPr>
              <w:t xml:space="preserve"> районного суду Вінницької області Германа О.С.; </w:t>
            </w:r>
            <w:proofErr w:type="spellStart"/>
            <w:r w:rsidR="0089487C">
              <w:rPr>
                <w:rFonts w:eastAsia="Times New Roman" w:cs="Calibri"/>
                <w:b/>
                <w:spacing w:val="6"/>
                <w:lang w:val="uk-UA"/>
              </w:rPr>
              <w:t>Верченко</w:t>
            </w:r>
            <w:proofErr w:type="spellEnd"/>
            <w:r w:rsidR="0089487C">
              <w:rPr>
                <w:rFonts w:eastAsia="Times New Roman" w:cs="Calibri"/>
                <w:b/>
                <w:spacing w:val="6"/>
                <w:lang w:val="uk-UA"/>
              </w:rPr>
              <w:t xml:space="preserve"> О.О. стосовно судді </w:t>
            </w:r>
            <w:proofErr w:type="spellStart"/>
            <w:r w:rsidR="0089487C">
              <w:rPr>
                <w:rFonts w:eastAsia="Times New Roman" w:cs="Calibri"/>
                <w:b/>
                <w:spacing w:val="6"/>
                <w:lang w:val="uk-UA"/>
              </w:rPr>
              <w:t>Мар’їнського</w:t>
            </w:r>
            <w:proofErr w:type="spellEnd"/>
            <w:r w:rsidR="0089487C">
              <w:rPr>
                <w:rFonts w:eastAsia="Times New Roman" w:cs="Calibri"/>
                <w:b/>
                <w:spacing w:val="6"/>
                <w:lang w:val="uk-UA"/>
              </w:rPr>
              <w:t xml:space="preserve"> районного суду Донецької області </w:t>
            </w:r>
            <w:proofErr w:type="spellStart"/>
            <w:r w:rsidR="0089487C">
              <w:rPr>
                <w:rFonts w:eastAsia="Times New Roman" w:cs="Calibri"/>
                <w:b/>
                <w:spacing w:val="6"/>
                <w:lang w:val="uk-UA"/>
              </w:rPr>
              <w:t>Сметаняка</w:t>
            </w:r>
            <w:proofErr w:type="spellEnd"/>
            <w:r w:rsidR="0089487C">
              <w:rPr>
                <w:rFonts w:eastAsia="Times New Roman" w:cs="Calibri"/>
                <w:b/>
                <w:spacing w:val="6"/>
                <w:lang w:val="uk-UA"/>
              </w:rPr>
              <w:t xml:space="preserve"> О.Я.; </w:t>
            </w:r>
            <w:r w:rsidR="00FC1006">
              <w:rPr>
                <w:rFonts w:eastAsia="Times New Roman" w:cs="Calibri"/>
                <w:b/>
                <w:spacing w:val="6"/>
                <w:lang w:val="uk-UA"/>
              </w:rPr>
              <w:t xml:space="preserve">Поповича Р.І. стосовно судді окружного адміністративного суду міста Києва </w:t>
            </w:r>
            <w:proofErr w:type="spellStart"/>
            <w:r w:rsidR="00FC1006">
              <w:rPr>
                <w:rFonts w:eastAsia="Times New Roman" w:cs="Calibri"/>
                <w:b/>
                <w:spacing w:val="6"/>
                <w:lang w:val="uk-UA"/>
              </w:rPr>
              <w:t>Катющенка</w:t>
            </w:r>
            <w:proofErr w:type="spellEnd"/>
            <w:r w:rsidR="00FC1006">
              <w:rPr>
                <w:rFonts w:eastAsia="Times New Roman" w:cs="Calibri"/>
                <w:b/>
                <w:spacing w:val="6"/>
                <w:lang w:val="uk-UA"/>
              </w:rPr>
              <w:t xml:space="preserve"> В.П.</w:t>
            </w:r>
            <w:r w:rsidR="00FB5B3C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</w:p>
          <w:p w14:paraId="18C90F40" w14:textId="1483C837" w:rsidR="007F3CD5" w:rsidRPr="00A93B27" w:rsidRDefault="007F3CD5" w:rsidP="007F3CD5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14:paraId="59750B7F" w14:textId="4912BC54" w:rsidR="00D52D2F" w:rsidRPr="00854A42" w:rsidRDefault="00021A9E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854A42">
        <w:rPr>
          <w:sz w:val="28"/>
          <w:szCs w:val="28"/>
          <w:lang w:val="uk-UA"/>
        </w:rPr>
        <w:br/>
      </w:r>
      <w:r w:rsidRPr="00854A42">
        <w:rPr>
          <w:sz w:val="28"/>
          <w:szCs w:val="28"/>
          <w:lang w:val="uk-UA"/>
        </w:rPr>
        <w:t xml:space="preserve">головуючого – </w:t>
      </w:r>
      <w:proofErr w:type="spellStart"/>
      <w:r w:rsidR="008A194C" w:rsidRPr="00854A42">
        <w:rPr>
          <w:sz w:val="28"/>
          <w:szCs w:val="28"/>
          <w:lang w:val="uk-UA"/>
        </w:rPr>
        <w:t>Худика</w:t>
      </w:r>
      <w:proofErr w:type="spellEnd"/>
      <w:r w:rsidR="008A194C" w:rsidRPr="00854A42">
        <w:rPr>
          <w:sz w:val="28"/>
          <w:szCs w:val="28"/>
          <w:lang w:val="uk-UA"/>
        </w:rPr>
        <w:t xml:space="preserve"> М.П.</w:t>
      </w:r>
      <w:r w:rsidRPr="00854A42">
        <w:rPr>
          <w:sz w:val="28"/>
          <w:szCs w:val="28"/>
          <w:lang w:val="uk-UA"/>
        </w:rPr>
        <w:t xml:space="preserve">, </w:t>
      </w:r>
      <w:r w:rsidR="0020550F" w:rsidRPr="00854A42">
        <w:rPr>
          <w:sz w:val="28"/>
          <w:szCs w:val="28"/>
          <w:lang w:val="uk-UA"/>
        </w:rPr>
        <w:t>членів</w:t>
      </w:r>
      <w:r w:rsidR="004C1674" w:rsidRPr="00854A42">
        <w:rPr>
          <w:sz w:val="28"/>
          <w:szCs w:val="28"/>
          <w:lang w:val="uk-UA"/>
        </w:rPr>
        <w:t xml:space="preserve"> Другої Дисциплінарної палати Вищої ради правосуддя</w:t>
      </w:r>
      <w:r w:rsidR="0020550F" w:rsidRPr="00854A42">
        <w:rPr>
          <w:sz w:val="28"/>
          <w:szCs w:val="28"/>
          <w:lang w:val="uk-UA"/>
        </w:rPr>
        <w:t xml:space="preserve"> Артеменка І.А.</w:t>
      </w:r>
      <w:r w:rsidR="0040382D" w:rsidRPr="00854A42">
        <w:rPr>
          <w:sz w:val="28"/>
          <w:szCs w:val="28"/>
          <w:lang w:val="uk-UA"/>
        </w:rPr>
        <w:t>,</w:t>
      </w:r>
      <w:r w:rsidR="003D6742" w:rsidRPr="00854A42">
        <w:rPr>
          <w:sz w:val="28"/>
          <w:szCs w:val="28"/>
          <w:lang w:val="uk-UA"/>
        </w:rPr>
        <w:t xml:space="preserve"> Грищука В.К.,</w:t>
      </w:r>
      <w:r w:rsidR="0040382D" w:rsidRPr="00854A42">
        <w:rPr>
          <w:sz w:val="28"/>
          <w:szCs w:val="28"/>
          <w:lang w:val="uk-UA"/>
        </w:rPr>
        <w:t xml:space="preserve"> </w:t>
      </w:r>
      <w:r w:rsidR="004C1674" w:rsidRPr="00854A42">
        <w:rPr>
          <w:sz w:val="28"/>
          <w:szCs w:val="28"/>
          <w:lang w:val="uk-UA"/>
        </w:rPr>
        <w:t>Прудивуса О.В</w:t>
      </w:r>
      <w:r w:rsidR="0020550F" w:rsidRPr="00854A42">
        <w:rPr>
          <w:sz w:val="28"/>
          <w:szCs w:val="28"/>
          <w:lang w:val="uk-UA"/>
        </w:rPr>
        <w:t>.,</w:t>
      </w:r>
      <w:r w:rsidR="004C1674"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розглянувши висновк</w:t>
      </w:r>
      <w:r w:rsidR="00303EA0" w:rsidRPr="00854A42">
        <w:rPr>
          <w:sz w:val="28"/>
          <w:szCs w:val="28"/>
          <w:lang w:val="uk-UA"/>
        </w:rPr>
        <w:t>и</w:t>
      </w:r>
      <w:r w:rsidR="0022363A" w:rsidRPr="00854A42">
        <w:rPr>
          <w:sz w:val="28"/>
          <w:szCs w:val="28"/>
          <w:lang w:val="uk-UA"/>
        </w:rPr>
        <w:t xml:space="preserve"> доповідача – члена </w:t>
      </w:r>
      <w:r w:rsidR="00C34F01" w:rsidRPr="00854A42">
        <w:rPr>
          <w:sz w:val="28"/>
          <w:szCs w:val="28"/>
          <w:lang w:val="uk-UA"/>
        </w:rPr>
        <w:t>Другої</w:t>
      </w:r>
      <w:r w:rsidR="0022363A" w:rsidRPr="00854A42">
        <w:rPr>
          <w:sz w:val="28"/>
          <w:szCs w:val="28"/>
          <w:lang w:val="uk-UA"/>
        </w:rPr>
        <w:t xml:space="preserve"> Дисциплінарн</w:t>
      </w:r>
      <w:r w:rsidR="00990815" w:rsidRPr="00854A42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854A42">
        <w:rPr>
          <w:sz w:val="28"/>
          <w:szCs w:val="28"/>
          <w:lang w:val="uk-UA"/>
        </w:rPr>
        <w:t>Блажівської</w:t>
      </w:r>
      <w:proofErr w:type="spellEnd"/>
      <w:r w:rsidR="003020D9" w:rsidRPr="00854A42">
        <w:rPr>
          <w:sz w:val="28"/>
          <w:szCs w:val="28"/>
          <w:lang w:val="uk-UA"/>
        </w:rPr>
        <w:t xml:space="preserve"> О.Є.</w:t>
      </w:r>
      <w:r w:rsidR="0022363A" w:rsidRPr="00854A42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скарг</w:t>
      </w:r>
      <w:r w:rsidR="0072724B" w:rsidRPr="00854A42">
        <w:rPr>
          <w:sz w:val="28"/>
          <w:szCs w:val="28"/>
          <w:lang w:val="uk-UA"/>
        </w:rPr>
        <w:t>,</w:t>
      </w:r>
      <w:r w:rsidR="00313773" w:rsidRPr="00854A42">
        <w:rPr>
          <w:sz w:val="28"/>
          <w:szCs w:val="28"/>
          <w:lang w:val="uk-UA"/>
        </w:rPr>
        <w:t xml:space="preserve"> </w:t>
      </w:r>
    </w:p>
    <w:p w14:paraId="7A46FD72" w14:textId="77777777" w:rsidR="00053D3D" w:rsidRPr="00FA475F" w:rsidRDefault="00053D3D" w:rsidP="00854A42">
      <w:pPr>
        <w:spacing w:line="380" w:lineRule="exact"/>
        <w:ind w:firstLine="708"/>
        <w:contextualSpacing/>
        <w:jc w:val="both"/>
        <w:rPr>
          <w:lang w:val="uk-UA"/>
        </w:rPr>
      </w:pPr>
    </w:p>
    <w:p w14:paraId="1075F75A" w14:textId="77777777" w:rsidR="00D52D2F" w:rsidRPr="00854A42" w:rsidRDefault="00161EFD" w:rsidP="00854A42">
      <w:pPr>
        <w:spacing w:line="38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854A42">
        <w:rPr>
          <w:rStyle w:val="rvts9"/>
          <w:b/>
          <w:sz w:val="28"/>
          <w:szCs w:val="28"/>
          <w:lang w:val="uk-UA"/>
        </w:rPr>
        <w:t>в</w:t>
      </w:r>
      <w:r w:rsidR="00D52D2F" w:rsidRPr="00854A42">
        <w:rPr>
          <w:rStyle w:val="rvts9"/>
          <w:b/>
          <w:sz w:val="28"/>
          <w:szCs w:val="28"/>
          <w:lang w:val="uk-UA"/>
        </w:rPr>
        <w:t>становила</w:t>
      </w:r>
      <w:r w:rsidRPr="00854A42">
        <w:rPr>
          <w:rStyle w:val="rvts9"/>
          <w:b/>
          <w:sz w:val="28"/>
          <w:szCs w:val="28"/>
          <w:lang w:val="uk-UA"/>
        </w:rPr>
        <w:t>:</w:t>
      </w:r>
    </w:p>
    <w:p w14:paraId="189EF1C4" w14:textId="77777777" w:rsidR="000D3505" w:rsidRPr="00FC1006" w:rsidRDefault="000D3505" w:rsidP="00854A42">
      <w:pPr>
        <w:spacing w:line="380" w:lineRule="exact"/>
        <w:ind w:firstLine="708"/>
        <w:contextualSpacing/>
        <w:jc w:val="both"/>
        <w:rPr>
          <w:lang w:val="uk-UA"/>
        </w:rPr>
      </w:pPr>
    </w:p>
    <w:p w14:paraId="1A35E375" w14:textId="0CB9031C" w:rsidR="003D6742" w:rsidRPr="00FC1006" w:rsidRDefault="003D6742" w:rsidP="00854A42">
      <w:pPr>
        <w:tabs>
          <w:tab w:val="left" w:pos="2127"/>
        </w:tabs>
        <w:spacing w:line="380" w:lineRule="exact"/>
        <w:jc w:val="both"/>
        <w:rPr>
          <w:sz w:val="28"/>
          <w:szCs w:val="28"/>
          <w:lang w:val="uk-UA"/>
        </w:rPr>
      </w:pPr>
      <w:r w:rsidRPr="00FC1006">
        <w:rPr>
          <w:sz w:val="28"/>
          <w:szCs w:val="28"/>
          <w:lang w:val="uk-UA"/>
        </w:rPr>
        <w:t xml:space="preserve">1. </w:t>
      </w:r>
      <w:r w:rsidR="00395217" w:rsidRPr="00FC1006">
        <w:rPr>
          <w:sz w:val="28"/>
          <w:szCs w:val="28"/>
          <w:lang w:val="uk-UA"/>
        </w:rPr>
        <w:t>6</w:t>
      </w:r>
      <w:r w:rsidRPr="00FC1006">
        <w:rPr>
          <w:sz w:val="28"/>
          <w:szCs w:val="28"/>
          <w:lang w:val="uk-UA"/>
        </w:rPr>
        <w:t xml:space="preserve"> </w:t>
      </w:r>
      <w:r w:rsidR="00395217" w:rsidRPr="00FC1006">
        <w:rPr>
          <w:sz w:val="28"/>
          <w:szCs w:val="28"/>
          <w:lang w:val="uk-UA"/>
        </w:rPr>
        <w:t>квітня</w:t>
      </w:r>
      <w:r w:rsidRPr="00FC1006">
        <w:rPr>
          <w:sz w:val="28"/>
          <w:szCs w:val="28"/>
          <w:lang w:val="uk-UA"/>
        </w:rPr>
        <w:t xml:space="preserve"> 20</w:t>
      </w:r>
      <w:r w:rsidR="00395217" w:rsidRPr="00FC1006">
        <w:rPr>
          <w:sz w:val="28"/>
          <w:szCs w:val="28"/>
          <w:lang w:val="uk-UA"/>
        </w:rPr>
        <w:t>18</w:t>
      </w:r>
      <w:r w:rsidRPr="00FC1006">
        <w:rPr>
          <w:sz w:val="28"/>
          <w:szCs w:val="28"/>
          <w:lang w:val="uk-UA"/>
        </w:rPr>
        <w:t xml:space="preserve"> року до Вищої ради правосуддя </w:t>
      </w:r>
      <w:r w:rsidR="00395217" w:rsidRPr="00FC1006">
        <w:rPr>
          <w:sz w:val="28"/>
          <w:szCs w:val="28"/>
          <w:lang w:val="uk-UA"/>
        </w:rPr>
        <w:t xml:space="preserve">з Вищої кваліфікаційної комісії суддів України за вхідним </w:t>
      </w:r>
      <w:r w:rsidRPr="00FC1006">
        <w:rPr>
          <w:sz w:val="28"/>
          <w:szCs w:val="28"/>
          <w:lang w:val="uk-UA"/>
        </w:rPr>
        <w:t xml:space="preserve">№ </w:t>
      </w:r>
      <w:r w:rsidR="00395217" w:rsidRPr="00FC1006">
        <w:rPr>
          <w:sz w:val="28"/>
          <w:szCs w:val="28"/>
          <w:lang w:val="uk-UA"/>
        </w:rPr>
        <w:t>2610/0/20-18</w:t>
      </w:r>
      <w:r w:rsidRPr="00FC1006">
        <w:rPr>
          <w:sz w:val="28"/>
          <w:szCs w:val="28"/>
          <w:lang w:val="uk-UA"/>
        </w:rPr>
        <w:t xml:space="preserve"> надійшл</w:t>
      </w:r>
      <w:r w:rsidR="00395217" w:rsidRPr="00FC1006">
        <w:rPr>
          <w:sz w:val="28"/>
          <w:szCs w:val="28"/>
          <w:lang w:val="uk-UA"/>
        </w:rPr>
        <w:t xml:space="preserve">о депутатське звернення </w:t>
      </w:r>
      <w:r w:rsidRPr="00FC1006">
        <w:rPr>
          <w:sz w:val="28"/>
          <w:szCs w:val="28"/>
          <w:lang w:val="uk-UA"/>
        </w:rPr>
        <w:t xml:space="preserve"> </w:t>
      </w:r>
      <w:r w:rsidR="00395217" w:rsidRPr="00FC1006">
        <w:rPr>
          <w:sz w:val="28"/>
          <w:szCs w:val="28"/>
          <w:lang w:val="uk-UA"/>
        </w:rPr>
        <w:lastRenderedPageBreak/>
        <w:t xml:space="preserve">Народного депутата України </w:t>
      </w:r>
      <w:proofErr w:type="spellStart"/>
      <w:r w:rsidR="00395217" w:rsidRPr="00FC1006">
        <w:rPr>
          <w:sz w:val="28"/>
          <w:szCs w:val="28"/>
          <w:lang w:val="uk-UA"/>
        </w:rPr>
        <w:t>Княжицького</w:t>
      </w:r>
      <w:proofErr w:type="spellEnd"/>
      <w:r w:rsidR="00395217" w:rsidRPr="00FC1006">
        <w:rPr>
          <w:sz w:val="28"/>
          <w:szCs w:val="28"/>
          <w:lang w:val="uk-UA"/>
        </w:rPr>
        <w:t xml:space="preserve"> М.Л. </w:t>
      </w:r>
      <w:r w:rsidRPr="00FC1006">
        <w:rPr>
          <w:sz w:val="28"/>
          <w:szCs w:val="28"/>
          <w:lang w:val="uk-UA"/>
        </w:rPr>
        <w:t xml:space="preserve"> від </w:t>
      </w:r>
      <w:r w:rsidR="009019F3" w:rsidRPr="00FC1006">
        <w:rPr>
          <w:sz w:val="28"/>
          <w:szCs w:val="28"/>
          <w:lang w:val="uk-UA"/>
        </w:rPr>
        <w:t>1</w:t>
      </w:r>
      <w:r w:rsidR="00395217" w:rsidRPr="00FC1006">
        <w:rPr>
          <w:sz w:val="28"/>
          <w:szCs w:val="28"/>
          <w:lang w:val="uk-UA"/>
        </w:rPr>
        <w:t>5</w:t>
      </w:r>
      <w:r w:rsidRPr="00FC1006">
        <w:rPr>
          <w:sz w:val="28"/>
          <w:szCs w:val="28"/>
          <w:lang w:val="uk-UA"/>
        </w:rPr>
        <w:t xml:space="preserve"> </w:t>
      </w:r>
      <w:r w:rsidR="009019F3" w:rsidRPr="00FC1006">
        <w:rPr>
          <w:sz w:val="28"/>
          <w:szCs w:val="28"/>
          <w:lang w:val="uk-UA"/>
        </w:rPr>
        <w:t>березня</w:t>
      </w:r>
      <w:r w:rsidR="00854A42" w:rsidRPr="00FC1006">
        <w:rPr>
          <w:sz w:val="28"/>
          <w:szCs w:val="28"/>
          <w:lang w:val="uk-UA"/>
        </w:rPr>
        <w:t xml:space="preserve"> </w:t>
      </w:r>
      <w:r w:rsidRPr="00FC1006">
        <w:rPr>
          <w:sz w:val="28"/>
          <w:szCs w:val="28"/>
          <w:lang w:val="uk-UA"/>
        </w:rPr>
        <w:t>20</w:t>
      </w:r>
      <w:r w:rsidR="007D7E4A" w:rsidRPr="00FC1006">
        <w:rPr>
          <w:sz w:val="28"/>
          <w:szCs w:val="28"/>
          <w:lang w:val="uk-UA"/>
        </w:rPr>
        <w:t>1</w:t>
      </w:r>
      <w:r w:rsidR="00395217" w:rsidRPr="00FC1006">
        <w:rPr>
          <w:sz w:val="28"/>
          <w:szCs w:val="28"/>
          <w:lang w:val="uk-UA"/>
        </w:rPr>
        <w:t>6</w:t>
      </w:r>
      <w:r w:rsidRPr="00FC1006">
        <w:rPr>
          <w:sz w:val="28"/>
          <w:szCs w:val="28"/>
          <w:lang w:val="uk-UA"/>
        </w:rPr>
        <w:t xml:space="preserve"> року на дії судді </w:t>
      </w:r>
      <w:r w:rsidR="009019F3" w:rsidRPr="00FC1006">
        <w:rPr>
          <w:sz w:val="28"/>
          <w:szCs w:val="28"/>
          <w:lang w:val="uk-UA"/>
        </w:rPr>
        <w:t xml:space="preserve">окружного адміністративного суду міста Києва </w:t>
      </w:r>
      <w:proofErr w:type="spellStart"/>
      <w:r w:rsidR="00395217" w:rsidRPr="00FC1006">
        <w:rPr>
          <w:sz w:val="28"/>
          <w:szCs w:val="28"/>
          <w:lang w:val="uk-UA"/>
        </w:rPr>
        <w:t>Аблова</w:t>
      </w:r>
      <w:proofErr w:type="spellEnd"/>
      <w:r w:rsidR="00395217" w:rsidRPr="00FC1006">
        <w:rPr>
          <w:sz w:val="28"/>
          <w:szCs w:val="28"/>
          <w:lang w:val="uk-UA"/>
        </w:rPr>
        <w:t xml:space="preserve"> Є.В.</w:t>
      </w:r>
      <w:r w:rsidR="007D7E4A" w:rsidRPr="00FC1006">
        <w:rPr>
          <w:sz w:val="28"/>
          <w:szCs w:val="28"/>
          <w:lang w:val="uk-UA"/>
        </w:rPr>
        <w:t xml:space="preserve"> </w:t>
      </w:r>
      <w:r w:rsidRPr="00FC1006">
        <w:rPr>
          <w:sz w:val="28"/>
          <w:szCs w:val="28"/>
          <w:lang w:val="uk-UA"/>
        </w:rPr>
        <w:t xml:space="preserve">під час розгляду справи № </w:t>
      </w:r>
      <w:r w:rsidR="00395217" w:rsidRPr="00FC1006">
        <w:rPr>
          <w:sz w:val="28"/>
          <w:szCs w:val="28"/>
          <w:lang w:val="uk-UA"/>
        </w:rPr>
        <w:t>826/12776/15.</w:t>
      </w:r>
    </w:p>
    <w:p w14:paraId="5424FD6B" w14:textId="0EF85323" w:rsidR="003D6742" w:rsidRPr="00FC1006" w:rsidRDefault="003D6742" w:rsidP="008D2820">
      <w:pPr>
        <w:spacing w:line="38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FC1006">
        <w:rPr>
          <w:sz w:val="28"/>
          <w:szCs w:val="28"/>
          <w:lang w:val="uk-UA"/>
        </w:rPr>
        <w:t xml:space="preserve">За результатами попередньої перевірки </w:t>
      </w:r>
      <w:r w:rsidR="008D2820" w:rsidRPr="00FC1006">
        <w:rPr>
          <w:sz w:val="28"/>
          <w:szCs w:val="28"/>
          <w:lang w:val="uk-UA"/>
        </w:rPr>
        <w:t xml:space="preserve">депутатського звернення </w:t>
      </w:r>
      <w:r w:rsidRPr="00FC1006">
        <w:rPr>
          <w:sz w:val="28"/>
          <w:szCs w:val="28"/>
          <w:lang w:val="uk-UA"/>
        </w:rPr>
        <w:t xml:space="preserve">доповідачем – членом Другої Дисциплінарної палати Вищої ради правосуддя </w:t>
      </w:r>
      <w:proofErr w:type="spellStart"/>
      <w:r w:rsidRPr="00FC1006">
        <w:rPr>
          <w:sz w:val="28"/>
          <w:szCs w:val="28"/>
          <w:lang w:val="uk-UA"/>
        </w:rPr>
        <w:t>Блажівською</w:t>
      </w:r>
      <w:proofErr w:type="spellEnd"/>
      <w:r w:rsidRPr="00FC1006">
        <w:rPr>
          <w:sz w:val="28"/>
          <w:szCs w:val="28"/>
          <w:lang w:val="uk-UA"/>
        </w:rPr>
        <w:t xml:space="preserve"> О.Є. складено висновок від </w:t>
      </w:r>
      <w:r w:rsidR="008D2820" w:rsidRPr="00FC1006">
        <w:rPr>
          <w:sz w:val="28"/>
          <w:szCs w:val="28"/>
          <w:lang w:val="uk-UA"/>
        </w:rPr>
        <w:t>9</w:t>
      </w:r>
      <w:r w:rsidRPr="00FC1006">
        <w:rPr>
          <w:sz w:val="28"/>
          <w:szCs w:val="28"/>
          <w:lang w:val="uk-UA"/>
        </w:rPr>
        <w:t xml:space="preserve"> </w:t>
      </w:r>
      <w:r w:rsidR="008D2820" w:rsidRPr="00FC1006">
        <w:rPr>
          <w:sz w:val="28"/>
          <w:szCs w:val="28"/>
          <w:lang w:val="uk-UA"/>
        </w:rPr>
        <w:t>червня</w:t>
      </w:r>
      <w:r w:rsidRPr="00FC1006">
        <w:rPr>
          <w:sz w:val="28"/>
          <w:szCs w:val="28"/>
          <w:lang w:val="uk-UA"/>
        </w:rPr>
        <w:t xml:space="preserve"> 2020 року </w:t>
      </w:r>
      <w:r w:rsidR="008D2820" w:rsidRPr="00FC1006">
        <w:rPr>
          <w:sz w:val="28"/>
          <w:szCs w:val="28"/>
          <w:lang w:val="uk-UA"/>
        </w:rPr>
        <w:t xml:space="preserve">про відсутність підстав для відкриття дисциплінарної справи, оскільки закінчився встановлений законом строк для притягнення судді до дисциплінарної відповідальності </w:t>
      </w:r>
      <w:r w:rsidR="008D2820" w:rsidRPr="00FC1006">
        <w:rPr>
          <w:sz w:val="28"/>
          <w:szCs w:val="28"/>
          <w:lang w:val="uk-UA"/>
        </w:rPr>
        <w:br/>
        <w:t>(пункт 2 частини першої статті 45 Закону України «Про Вищу раду правосуддя»).</w:t>
      </w:r>
    </w:p>
    <w:p w14:paraId="4F6FD6AC" w14:textId="77777777" w:rsidR="008D2820" w:rsidRPr="00FC1006" w:rsidRDefault="008D2820" w:rsidP="008D2820">
      <w:pPr>
        <w:spacing w:line="380" w:lineRule="exact"/>
        <w:ind w:firstLine="567"/>
        <w:contextualSpacing/>
        <w:jc w:val="both"/>
        <w:rPr>
          <w:sz w:val="28"/>
          <w:szCs w:val="28"/>
          <w:lang w:val="uk-UA"/>
        </w:rPr>
      </w:pPr>
    </w:p>
    <w:p w14:paraId="5E01FE61" w14:textId="57F2BDA0" w:rsidR="00426B0C" w:rsidRPr="00FC1006" w:rsidRDefault="00303EA0" w:rsidP="00854A42">
      <w:pPr>
        <w:tabs>
          <w:tab w:val="left" w:pos="2127"/>
        </w:tabs>
        <w:spacing w:line="380" w:lineRule="exact"/>
        <w:ind w:firstLine="567"/>
        <w:jc w:val="both"/>
        <w:rPr>
          <w:sz w:val="28"/>
          <w:szCs w:val="28"/>
          <w:lang w:val="uk-UA"/>
        </w:rPr>
      </w:pPr>
      <w:r w:rsidRPr="00FC1006">
        <w:rPr>
          <w:sz w:val="28"/>
          <w:szCs w:val="28"/>
          <w:lang w:val="uk-UA"/>
        </w:rPr>
        <w:t>2</w:t>
      </w:r>
      <w:r w:rsidR="00E679A4" w:rsidRPr="00FC1006">
        <w:rPr>
          <w:sz w:val="28"/>
          <w:szCs w:val="28"/>
          <w:lang w:val="uk-UA"/>
        </w:rPr>
        <w:t xml:space="preserve">. </w:t>
      </w:r>
      <w:r w:rsidR="00B2425F" w:rsidRPr="00FC1006">
        <w:rPr>
          <w:sz w:val="28"/>
          <w:szCs w:val="28"/>
          <w:lang w:val="uk-UA"/>
        </w:rPr>
        <w:t>19</w:t>
      </w:r>
      <w:r w:rsidR="00426B0C" w:rsidRPr="00FC1006">
        <w:rPr>
          <w:sz w:val="28"/>
          <w:szCs w:val="28"/>
          <w:lang w:val="uk-UA"/>
        </w:rPr>
        <w:t xml:space="preserve"> </w:t>
      </w:r>
      <w:r w:rsidR="00B2425F" w:rsidRPr="00FC1006">
        <w:rPr>
          <w:sz w:val="28"/>
          <w:szCs w:val="28"/>
          <w:lang w:val="uk-UA"/>
        </w:rPr>
        <w:t>березня</w:t>
      </w:r>
      <w:r w:rsidR="00426B0C" w:rsidRPr="00FC1006">
        <w:rPr>
          <w:sz w:val="28"/>
          <w:szCs w:val="28"/>
          <w:lang w:val="uk-UA"/>
        </w:rPr>
        <w:t xml:space="preserve"> 20</w:t>
      </w:r>
      <w:r w:rsidR="00B2425F" w:rsidRPr="00FC1006">
        <w:rPr>
          <w:sz w:val="28"/>
          <w:szCs w:val="28"/>
          <w:lang w:val="uk-UA"/>
        </w:rPr>
        <w:t>19</w:t>
      </w:r>
      <w:r w:rsidR="00426B0C" w:rsidRPr="00FC1006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7D310B" w:rsidRPr="00FC1006">
        <w:rPr>
          <w:sz w:val="28"/>
          <w:szCs w:val="28"/>
          <w:lang w:val="uk-UA"/>
        </w:rPr>
        <w:br/>
      </w:r>
      <w:r w:rsidR="00426B0C" w:rsidRPr="00FC1006">
        <w:rPr>
          <w:sz w:val="28"/>
          <w:szCs w:val="28"/>
          <w:lang w:val="uk-UA"/>
        </w:rPr>
        <w:t xml:space="preserve">№ </w:t>
      </w:r>
      <w:r w:rsidR="00B2425F" w:rsidRPr="00FC1006">
        <w:rPr>
          <w:sz w:val="28"/>
          <w:szCs w:val="28"/>
          <w:lang w:val="uk-UA"/>
        </w:rPr>
        <w:t>К-1808/0/7-19</w:t>
      </w:r>
      <w:r w:rsidR="00426B0C" w:rsidRPr="00FC1006">
        <w:rPr>
          <w:sz w:val="28"/>
          <w:szCs w:val="28"/>
          <w:lang w:val="uk-UA"/>
        </w:rPr>
        <w:t xml:space="preserve"> надійшл</w:t>
      </w:r>
      <w:r w:rsidR="008D4D4D" w:rsidRPr="00FC1006">
        <w:rPr>
          <w:sz w:val="28"/>
          <w:szCs w:val="28"/>
          <w:lang w:val="uk-UA"/>
        </w:rPr>
        <w:t>а</w:t>
      </w:r>
      <w:r w:rsidR="00426B0C" w:rsidRPr="00FC1006">
        <w:rPr>
          <w:sz w:val="28"/>
          <w:szCs w:val="28"/>
          <w:lang w:val="uk-UA"/>
        </w:rPr>
        <w:t xml:space="preserve"> скарг</w:t>
      </w:r>
      <w:r w:rsidR="008D4D4D" w:rsidRPr="00FC1006">
        <w:rPr>
          <w:sz w:val="28"/>
          <w:szCs w:val="28"/>
          <w:lang w:val="uk-UA"/>
        </w:rPr>
        <w:t>а</w:t>
      </w:r>
      <w:r w:rsidR="00426B0C" w:rsidRPr="00FC1006">
        <w:rPr>
          <w:sz w:val="28"/>
          <w:szCs w:val="28"/>
          <w:lang w:val="uk-UA"/>
        </w:rPr>
        <w:t xml:space="preserve"> </w:t>
      </w:r>
      <w:r w:rsidR="00B2425F" w:rsidRPr="00FC1006">
        <w:rPr>
          <w:sz w:val="28"/>
          <w:szCs w:val="28"/>
          <w:lang w:val="uk-UA"/>
        </w:rPr>
        <w:t>Клапоть О.А.</w:t>
      </w:r>
      <w:r w:rsidR="00426B0C" w:rsidRPr="00FC1006">
        <w:rPr>
          <w:sz w:val="28"/>
          <w:szCs w:val="28"/>
          <w:lang w:val="uk-UA"/>
        </w:rPr>
        <w:t xml:space="preserve"> від </w:t>
      </w:r>
      <w:r w:rsidR="00B2425F" w:rsidRPr="00FC1006">
        <w:rPr>
          <w:sz w:val="28"/>
          <w:szCs w:val="28"/>
          <w:lang w:val="uk-UA"/>
        </w:rPr>
        <w:t>5</w:t>
      </w:r>
      <w:r w:rsidR="00426B0C" w:rsidRPr="00FC1006">
        <w:rPr>
          <w:sz w:val="28"/>
          <w:szCs w:val="28"/>
          <w:lang w:val="uk-UA"/>
        </w:rPr>
        <w:t xml:space="preserve"> </w:t>
      </w:r>
      <w:r w:rsidR="00B2425F" w:rsidRPr="00FC1006">
        <w:rPr>
          <w:sz w:val="28"/>
          <w:szCs w:val="28"/>
          <w:lang w:val="uk-UA"/>
        </w:rPr>
        <w:t>березня</w:t>
      </w:r>
      <w:r w:rsidR="00426B0C" w:rsidRPr="00FC1006">
        <w:rPr>
          <w:sz w:val="28"/>
          <w:szCs w:val="28"/>
          <w:lang w:val="uk-UA"/>
        </w:rPr>
        <w:t xml:space="preserve"> 20</w:t>
      </w:r>
      <w:r w:rsidR="00B2425F" w:rsidRPr="00FC1006">
        <w:rPr>
          <w:sz w:val="28"/>
          <w:szCs w:val="28"/>
          <w:lang w:val="uk-UA"/>
        </w:rPr>
        <w:t>19</w:t>
      </w:r>
      <w:r w:rsidR="00426B0C" w:rsidRPr="00FC1006">
        <w:rPr>
          <w:sz w:val="28"/>
          <w:szCs w:val="28"/>
          <w:lang w:val="uk-UA"/>
        </w:rPr>
        <w:t xml:space="preserve"> року на дії судді</w:t>
      </w:r>
      <w:r w:rsidR="00B2425F" w:rsidRPr="00FC1006">
        <w:rPr>
          <w:sz w:val="28"/>
          <w:szCs w:val="28"/>
          <w:lang w:val="uk-UA"/>
        </w:rPr>
        <w:t>в</w:t>
      </w:r>
      <w:r w:rsidR="00426B0C" w:rsidRPr="00FC1006">
        <w:rPr>
          <w:sz w:val="28"/>
          <w:szCs w:val="28"/>
          <w:lang w:val="uk-UA"/>
        </w:rPr>
        <w:t xml:space="preserve"> </w:t>
      </w:r>
      <w:r w:rsidR="00B2425F" w:rsidRPr="00FC1006">
        <w:rPr>
          <w:sz w:val="28"/>
          <w:szCs w:val="28"/>
          <w:lang w:val="uk-UA"/>
        </w:rPr>
        <w:t xml:space="preserve">Першого апеляційного адміністративного суду Компанієць І.Д., </w:t>
      </w:r>
      <w:proofErr w:type="spellStart"/>
      <w:r w:rsidR="00B2425F" w:rsidRPr="00FC1006">
        <w:rPr>
          <w:sz w:val="28"/>
          <w:szCs w:val="28"/>
          <w:lang w:val="uk-UA"/>
        </w:rPr>
        <w:t>Казначаєва</w:t>
      </w:r>
      <w:proofErr w:type="spellEnd"/>
      <w:r w:rsidR="00B2425F" w:rsidRPr="00FC1006">
        <w:rPr>
          <w:sz w:val="28"/>
          <w:szCs w:val="28"/>
          <w:lang w:val="uk-UA"/>
        </w:rPr>
        <w:t xml:space="preserve"> Е.Г., </w:t>
      </w:r>
      <w:proofErr w:type="spellStart"/>
      <w:r w:rsidR="00B2425F" w:rsidRPr="00FC1006">
        <w:rPr>
          <w:sz w:val="28"/>
          <w:szCs w:val="28"/>
          <w:lang w:val="uk-UA"/>
        </w:rPr>
        <w:t>Ястребової</w:t>
      </w:r>
      <w:proofErr w:type="spellEnd"/>
      <w:r w:rsidR="00B2425F" w:rsidRPr="00FC1006">
        <w:rPr>
          <w:sz w:val="28"/>
          <w:szCs w:val="28"/>
          <w:lang w:val="uk-UA"/>
        </w:rPr>
        <w:t xml:space="preserve"> Л.В.</w:t>
      </w:r>
      <w:r w:rsidR="00426B0C" w:rsidRPr="00FC1006">
        <w:rPr>
          <w:sz w:val="28"/>
          <w:szCs w:val="28"/>
          <w:lang w:val="uk-UA"/>
        </w:rPr>
        <w:t xml:space="preserve"> під час розгляду справ</w:t>
      </w:r>
      <w:r w:rsidR="006A6935" w:rsidRPr="00FC1006">
        <w:rPr>
          <w:sz w:val="28"/>
          <w:szCs w:val="28"/>
          <w:lang w:val="uk-UA"/>
        </w:rPr>
        <w:t>и</w:t>
      </w:r>
      <w:r w:rsidR="008D4D4D" w:rsidRPr="00FC1006">
        <w:rPr>
          <w:sz w:val="28"/>
          <w:szCs w:val="28"/>
          <w:lang w:val="uk-UA"/>
        </w:rPr>
        <w:t xml:space="preserve"> № </w:t>
      </w:r>
      <w:r w:rsidR="00B2425F" w:rsidRPr="00FC1006">
        <w:rPr>
          <w:sz w:val="28"/>
          <w:szCs w:val="28"/>
          <w:lang w:val="uk-UA"/>
        </w:rPr>
        <w:t>263/4055/18</w:t>
      </w:r>
      <w:r w:rsidR="00426B0C" w:rsidRPr="00FC1006">
        <w:rPr>
          <w:sz w:val="28"/>
          <w:szCs w:val="28"/>
          <w:lang w:val="uk-UA"/>
        </w:rPr>
        <w:t xml:space="preserve"> (провадження №</w:t>
      </w:r>
      <w:r w:rsidR="008D4D4D" w:rsidRPr="00FC1006">
        <w:rPr>
          <w:sz w:val="28"/>
          <w:szCs w:val="28"/>
          <w:lang w:val="uk-UA"/>
        </w:rPr>
        <w:t xml:space="preserve"> </w:t>
      </w:r>
      <w:r w:rsidR="00B2425F" w:rsidRPr="00FC1006">
        <w:rPr>
          <w:sz w:val="28"/>
          <w:szCs w:val="28"/>
          <w:lang w:val="uk-UA"/>
        </w:rPr>
        <w:t>850/764/19</w:t>
      </w:r>
      <w:r w:rsidR="00426B0C" w:rsidRPr="00FC1006">
        <w:rPr>
          <w:sz w:val="28"/>
          <w:szCs w:val="28"/>
          <w:lang w:val="uk-UA"/>
        </w:rPr>
        <w:t>).</w:t>
      </w:r>
    </w:p>
    <w:p w14:paraId="5ACEFAB9" w14:textId="3FBEF4A7" w:rsidR="00593384" w:rsidRPr="00FC1006" w:rsidRDefault="00426B0C" w:rsidP="00854A42">
      <w:pPr>
        <w:spacing w:line="38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FC1006">
        <w:rPr>
          <w:sz w:val="28"/>
          <w:szCs w:val="28"/>
          <w:lang w:val="uk-UA"/>
        </w:rPr>
        <w:t>За результатами попередньої перевірки скарг</w:t>
      </w:r>
      <w:r w:rsidR="007D310B" w:rsidRPr="00FC1006">
        <w:rPr>
          <w:sz w:val="28"/>
          <w:szCs w:val="28"/>
          <w:lang w:val="uk-UA"/>
        </w:rPr>
        <w:t>и</w:t>
      </w:r>
      <w:r w:rsidRPr="00FC1006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FC1006">
        <w:rPr>
          <w:sz w:val="28"/>
          <w:szCs w:val="28"/>
          <w:lang w:val="uk-UA"/>
        </w:rPr>
        <w:t>Блажівською</w:t>
      </w:r>
      <w:proofErr w:type="spellEnd"/>
      <w:r w:rsidRPr="00FC1006">
        <w:rPr>
          <w:sz w:val="28"/>
          <w:szCs w:val="28"/>
          <w:lang w:val="uk-UA"/>
        </w:rPr>
        <w:t xml:space="preserve"> О.Є. складено висновок від </w:t>
      </w:r>
      <w:r w:rsidR="00B2425F" w:rsidRPr="00FC1006">
        <w:rPr>
          <w:sz w:val="28"/>
          <w:szCs w:val="28"/>
          <w:lang w:val="uk-UA"/>
        </w:rPr>
        <w:t>9</w:t>
      </w:r>
      <w:r w:rsidRPr="00FC1006">
        <w:rPr>
          <w:sz w:val="28"/>
          <w:szCs w:val="28"/>
          <w:lang w:val="uk-UA"/>
        </w:rPr>
        <w:t xml:space="preserve"> </w:t>
      </w:r>
      <w:r w:rsidR="009B4D4F" w:rsidRPr="00FC1006">
        <w:rPr>
          <w:sz w:val="28"/>
          <w:szCs w:val="28"/>
          <w:lang w:val="uk-UA"/>
        </w:rPr>
        <w:t>червня</w:t>
      </w:r>
      <w:r w:rsidRPr="00FC1006">
        <w:rPr>
          <w:sz w:val="28"/>
          <w:szCs w:val="28"/>
          <w:lang w:val="uk-UA"/>
        </w:rPr>
        <w:t xml:space="preserve"> 2020 року </w:t>
      </w:r>
      <w:r w:rsidR="00593384" w:rsidRPr="00FC1006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</w:t>
      </w:r>
      <w:r w:rsidR="00593384" w:rsidRPr="00FC1006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14:paraId="1177D1D3" w14:textId="69B4DEA9" w:rsidR="007D310B" w:rsidRPr="00FC1006" w:rsidRDefault="007D310B" w:rsidP="00854A42">
      <w:pPr>
        <w:spacing w:line="380" w:lineRule="exact"/>
        <w:ind w:firstLine="567"/>
        <w:contextualSpacing/>
        <w:jc w:val="both"/>
        <w:rPr>
          <w:sz w:val="28"/>
          <w:szCs w:val="28"/>
          <w:lang w:val="uk-UA"/>
        </w:rPr>
      </w:pPr>
    </w:p>
    <w:p w14:paraId="1CA6C47F" w14:textId="75A2078F" w:rsidR="009B4D4F" w:rsidRPr="00FC1006" w:rsidRDefault="00060319" w:rsidP="009B4D4F">
      <w:pPr>
        <w:tabs>
          <w:tab w:val="left" w:pos="2127"/>
        </w:tabs>
        <w:spacing w:line="380" w:lineRule="exact"/>
        <w:ind w:firstLine="567"/>
        <w:jc w:val="both"/>
        <w:rPr>
          <w:sz w:val="28"/>
          <w:szCs w:val="28"/>
          <w:lang w:val="uk-UA"/>
        </w:rPr>
      </w:pPr>
      <w:r w:rsidRPr="00FC1006">
        <w:rPr>
          <w:sz w:val="28"/>
          <w:szCs w:val="28"/>
          <w:lang w:val="uk-UA"/>
        </w:rPr>
        <w:t>3</w:t>
      </w:r>
      <w:r w:rsidR="00C60832" w:rsidRPr="00FC1006">
        <w:rPr>
          <w:sz w:val="28"/>
          <w:szCs w:val="28"/>
          <w:lang w:val="uk-UA"/>
        </w:rPr>
        <w:t xml:space="preserve">. </w:t>
      </w:r>
      <w:r w:rsidR="001D4668" w:rsidRPr="00FC1006">
        <w:rPr>
          <w:sz w:val="28"/>
          <w:szCs w:val="28"/>
          <w:lang w:val="uk-UA"/>
        </w:rPr>
        <w:t>30</w:t>
      </w:r>
      <w:r w:rsidR="009B4D4F" w:rsidRPr="00FC1006">
        <w:rPr>
          <w:sz w:val="28"/>
          <w:szCs w:val="28"/>
          <w:lang w:val="uk-UA"/>
        </w:rPr>
        <w:t xml:space="preserve"> </w:t>
      </w:r>
      <w:r w:rsidR="001D4668" w:rsidRPr="00FC1006">
        <w:rPr>
          <w:sz w:val="28"/>
          <w:szCs w:val="28"/>
          <w:lang w:val="uk-UA"/>
        </w:rPr>
        <w:t>листопада</w:t>
      </w:r>
      <w:r w:rsidR="009B4D4F" w:rsidRPr="00FC1006">
        <w:rPr>
          <w:sz w:val="28"/>
          <w:szCs w:val="28"/>
          <w:lang w:val="uk-UA"/>
        </w:rPr>
        <w:t xml:space="preserve"> 201</w:t>
      </w:r>
      <w:r w:rsidR="001D4668" w:rsidRPr="00FC1006">
        <w:rPr>
          <w:sz w:val="28"/>
          <w:szCs w:val="28"/>
          <w:lang w:val="uk-UA"/>
        </w:rPr>
        <w:t>7</w:t>
      </w:r>
      <w:r w:rsidR="009B4D4F" w:rsidRPr="00FC1006">
        <w:rPr>
          <w:sz w:val="28"/>
          <w:szCs w:val="28"/>
          <w:lang w:val="uk-UA"/>
        </w:rPr>
        <w:t xml:space="preserve"> року до Вищої ради правосуддя з Вищої кваліфікаційної комісії суддів України за вхідним № </w:t>
      </w:r>
      <w:r w:rsidR="001D4668" w:rsidRPr="00FC1006">
        <w:rPr>
          <w:sz w:val="28"/>
          <w:szCs w:val="28"/>
          <w:lang w:val="uk-UA"/>
        </w:rPr>
        <w:t>1809/0/20-17</w:t>
      </w:r>
      <w:r w:rsidR="009B4D4F" w:rsidRPr="00FC1006">
        <w:rPr>
          <w:sz w:val="28"/>
          <w:szCs w:val="28"/>
          <w:lang w:val="uk-UA"/>
        </w:rPr>
        <w:t xml:space="preserve"> надійшл</w:t>
      </w:r>
      <w:r w:rsidR="001D4668" w:rsidRPr="00FC1006">
        <w:rPr>
          <w:sz w:val="28"/>
          <w:szCs w:val="28"/>
          <w:lang w:val="uk-UA"/>
        </w:rPr>
        <w:t xml:space="preserve">а </w:t>
      </w:r>
      <w:r w:rsidR="008A0230">
        <w:rPr>
          <w:sz w:val="28"/>
          <w:szCs w:val="28"/>
          <w:lang w:val="uk-UA"/>
        </w:rPr>
        <w:t>скарга</w:t>
      </w:r>
      <w:r w:rsidR="009B4D4F" w:rsidRPr="00FC1006">
        <w:rPr>
          <w:sz w:val="28"/>
          <w:szCs w:val="28"/>
          <w:lang w:val="uk-UA"/>
        </w:rPr>
        <w:t xml:space="preserve"> </w:t>
      </w:r>
      <w:r w:rsidR="001D4668" w:rsidRPr="00FC1006">
        <w:rPr>
          <w:sz w:val="28"/>
          <w:szCs w:val="28"/>
          <w:lang w:val="uk-UA"/>
        </w:rPr>
        <w:t>Дідка А.І.</w:t>
      </w:r>
      <w:r w:rsidR="009B4D4F" w:rsidRPr="00FC1006">
        <w:rPr>
          <w:sz w:val="28"/>
          <w:szCs w:val="28"/>
          <w:lang w:val="uk-UA"/>
        </w:rPr>
        <w:t xml:space="preserve"> від </w:t>
      </w:r>
      <w:r w:rsidR="001D4668" w:rsidRPr="00FC1006">
        <w:rPr>
          <w:sz w:val="28"/>
          <w:szCs w:val="28"/>
          <w:lang w:val="uk-UA"/>
        </w:rPr>
        <w:t>25</w:t>
      </w:r>
      <w:r w:rsidR="009B4D4F" w:rsidRPr="00FC1006">
        <w:rPr>
          <w:sz w:val="28"/>
          <w:szCs w:val="28"/>
          <w:lang w:val="uk-UA"/>
        </w:rPr>
        <w:t xml:space="preserve"> </w:t>
      </w:r>
      <w:r w:rsidR="001D4668" w:rsidRPr="00FC1006">
        <w:rPr>
          <w:sz w:val="28"/>
          <w:szCs w:val="28"/>
          <w:lang w:val="uk-UA"/>
        </w:rPr>
        <w:t>квітня</w:t>
      </w:r>
      <w:r w:rsidR="009B4D4F" w:rsidRPr="00FC1006">
        <w:rPr>
          <w:sz w:val="28"/>
          <w:szCs w:val="28"/>
          <w:lang w:val="uk-UA"/>
        </w:rPr>
        <w:t xml:space="preserve"> 2016 року на дії суддів </w:t>
      </w:r>
      <w:r w:rsidR="001D4668" w:rsidRPr="00FC1006">
        <w:rPr>
          <w:sz w:val="28"/>
          <w:szCs w:val="28"/>
          <w:lang w:val="uk-UA"/>
        </w:rPr>
        <w:t>Чернігівського окружного адміністративного суду Непочатих В.О., Шостого апеляційного адміністративного суду Шурка О.І., Василенка Я.М., Степанюка А.Г.</w:t>
      </w:r>
      <w:r w:rsidR="009B4D4F" w:rsidRPr="00FC1006">
        <w:rPr>
          <w:sz w:val="28"/>
          <w:szCs w:val="28"/>
          <w:lang w:val="uk-UA"/>
        </w:rPr>
        <w:t xml:space="preserve"> (за дії вчинені на посад</w:t>
      </w:r>
      <w:r w:rsidR="008A0230">
        <w:rPr>
          <w:sz w:val="28"/>
          <w:szCs w:val="28"/>
          <w:lang w:val="uk-UA"/>
        </w:rPr>
        <w:t>ах</w:t>
      </w:r>
      <w:r w:rsidR="009B4D4F" w:rsidRPr="00FC1006">
        <w:rPr>
          <w:sz w:val="28"/>
          <w:szCs w:val="28"/>
          <w:lang w:val="uk-UA"/>
        </w:rPr>
        <w:t xml:space="preserve"> суддів </w:t>
      </w:r>
      <w:r w:rsidR="001D4668" w:rsidRPr="00FC1006">
        <w:rPr>
          <w:sz w:val="28"/>
          <w:szCs w:val="28"/>
          <w:lang w:val="uk-UA"/>
        </w:rPr>
        <w:t>Київського апеляційного адміністративного суду</w:t>
      </w:r>
      <w:r w:rsidR="009B4D4F" w:rsidRPr="00FC1006">
        <w:rPr>
          <w:sz w:val="28"/>
          <w:szCs w:val="28"/>
          <w:lang w:val="uk-UA"/>
        </w:rPr>
        <w:t>) під час розгляду справи</w:t>
      </w:r>
      <w:r w:rsidR="001D4668" w:rsidRPr="00FC1006">
        <w:rPr>
          <w:sz w:val="28"/>
          <w:szCs w:val="28"/>
          <w:lang w:val="uk-UA"/>
        </w:rPr>
        <w:t xml:space="preserve"> </w:t>
      </w:r>
      <w:r w:rsidR="009B4D4F" w:rsidRPr="00FC1006">
        <w:rPr>
          <w:sz w:val="28"/>
          <w:szCs w:val="28"/>
          <w:lang w:val="uk-UA"/>
        </w:rPr>
        <w:t xml:space="preserve">№ </w:t>
      </w:r>
      <w:r w:rsidR="001D4668" w:rsidRPr="00FC1006">
        <w:rPr>
          <w:sz w:val="28"/>
          <w:szCs w:val="28"/>
          <w:lang w:val="uk-UA"/>
        </w:rPr>
        <w:t>825/1203/15-а</w:t>
      </w:r>
      <w:r w:rsidR="009B4D4F" w:rsidRPr="00FC1006">
        <w:rPr>
          <w:sz w:val="28"/>
          <w:szCs w:val="28"/>
          <w:lang w:val="uk-UA"/>
        </w:rPr>
        <w:t>.</w:t>
      </w:r>
    </w:p>
    <w:p w14:paraId="44CCF84E" w14:textId="42EFC43C" w:rsidR="009B4D4F" w:rsidRPr="00FC1006" w:rsidRDefault="009B4D4F" w:rsidP="009B4D4F">
      <w:pPr>
        <w:tabs>
          <w:tab w:val="left" w:pos="2127"/>
        </w:tabs>
        <w:spacing w:line="380" w:lineRule="exact"/>
        <w:ind w:firstLine="567"/>
        <w:jc w:val="both"/>
        <w:rPr>
          <w:sz w:val="28"/>
          <w:szCs w:val="28"/>
          <w:lang w:val="uk-UA"/>
        </w:rPr>
      </w:pPr>
      <w:r w:rsidRPr="00FC1006">
        <w:rPr>
          <w:sz w:val="28"/>
          <w:szCs w:val="28"/>
          <w:lang w:val="uk-UA"/>
        </w:rPr>
        <w:t xml:space="preserve">За результатами попередньої перевірки </w:t>
      </w:r>
      <w:r w:rsidR="007F0C46" w:rsidRPr="00FC1006">
        <w:rPr>
          <w:sz w:val="28"/>
          <w:szCs w:val="28"/>
          <w:lang w:val="uk-UA"/>
        </w:rPr>
        <w:t>заяви</w:t>
      </w:r>
      <w:r w:rsidRPr="00FC1006">
        <w:rPr>
          <w:sz w:val="28"/>
          <w:szCs w:val="28"/>
          <w:lang w:val="uk-UA"/>
        </w:rPr>
        <w:t xml:space="preserve"> доповідачем – членом Другої Дисциплінарної палати Вищої  ради правосуддя </w:t>
      </w:r>
      <w:proofErr w:type="spellStart"/>
      <w:r w:rsidRPr="00FC1006">
        <w:rPr>
          <w:sz w:val="28"/>
          <w:szCs w:val="28"/>
          <w:lang w:val="uk-UA"/>
        </w:rPr>
        <w:t>Блажівською</w:t>
      </w:r>
      <w:proofErr w:type="spellEnd"/>
      <w:r w:rsidRPr="00FC1006">
        <w:rPr>
          <w:sz w:val="28"/>
          <w:szCs w:val="28"/>
          <w:lang w:val="uk-UA"/>
        </w:rPr>
        <w:t xml:space="preserve"> О.Є. складено висновок від </w:t>
      </w:r>
      <w:r w:rsidR="007F0C46" w:rsidRPr="00FC1006">
        <w:rPr>
          <w:sz w:val="28"/>
          <w:szCs w:val="28"/>
          <w:lang w:val="uk-UA"/>
        </w:rPr>
        <w:t>27</w:t>
      </w:r>
      <w:r w:rsidRPr="00FC1006">
        <w:rPr>
          <w:sz w:val="28"/>
          <w:szCs w:val="28"/>
          <w:lang w:val="uk-UA"/>
        </w:rPr>
        <w:t xml:space="preserve"> травня 2020 року про відсутність підстав для відкриття дисциплінарної справи, оскільки закінчився встановлений законом строк для притягнення судді</w:t>
      </w:r>
      <w:r w:rsidR="007E7B3E" w:rsidRPr="00FC1006">
        <w:rPr>
          <w:sz w:val="28"/>
          <w:szCs w:val="28"/>
          <w:lang w:val="uk-UA"/>
        </w:rPr>
        <w:t>в до дисциплінарної відповідальності</w:t>
      </w:r>
      <w:r w:rsidRPr="00FC1006">
        <w:rPr>
          <w:sz w:val="28"/>
          <w:szCs w:val="28"/>
          <w:lang w:val="uk-UA"/>
        </w:rPr>
        <w:t xml:space="preserve"> (пункт 2 частини першої статті 45 Закону України «Про Вищу раду правосуддя»).</w:t>
      </w:r>
    </w:p>
    <w:p w14:paraId="43C79C89" w14:textId="6B2F9CFF" w:rsidR="000158C8" w:rsidRPr="00FC1006" w:rsidRDefault="000158C8" w:rsidP="009B4D4F">
      <w:pPr>
        <w:tabs>
          <w:tab w:val="left" w:pos="2127"/>
        </w:tabs>
        <w:spacing w:line="380" w:lineRule="exact"/>
        <w:ind w:firstLine="708"/>
        <w:contextualSpacing/>
        <w:jc w:val="both"/>
        <w:rPr>
          <w:rFonts w:cs="Calibri"/>
          <w:sz w:val="28"/>
          <w:szCs w:val="28"/>
          <w:lang w:val="uk-UA" w:eastAsia="en-US"/>
        </w:rPr>
      </w:pPr>
    </w:p>
    <w:p w14:paraId="148E6B56" w14:textId="182A38B7" w:rsidR="000158C8" w:rsidRPr="00FC1006" w:rsidRDefault="000158C8" w:rsidP="00854A42">
      <w:pPr>
        <w:tabs>
          <w:tab w:val="left" w:pos="2127"/>
        </w:tabs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FC1006">
        <w:rPr>
          <w:rFonts w:cs="Calibri"/>
          <w:sz w:val="28"/>
          <w:szCs w:val="28"/>
          <w:lang w:val="uk-UA" w:eastAsia="en-US"/>
        </w:rPr>
        <w:t xml:space="preserve">4. </w:t>
      </w:r>
      <w:r w:rsidR="00FB5B3C" w:rsidRPr="00FC1006">
        <w:rPr>
          <w:sz w:val="28"/>
          <w:szCs w:val="28"/>
          <w:lang w:val="uk-UA"/>
        </w:rPr>
        <w:t>27</w:t>
      </w:r>
      <w:r w:rsidRPr="00FC1006">
        <w:rPr>
          <w:sz w:val="28"/>
          <w:szCs w:val="28"/>
          <w:lang w:val="uk-UA"/>
        </w:rPr>
        <w:t xml:space="preserve"> </w:t>
      </w:r>
      <w:r w:rsidR="00E108BE" w:rsidRPr="00FC1006">
        <w:rPr>
          <w:sz w:val="28"/>
          <w:szCs w:val="28"/>
          <w:lang w:val="uk-UA"/>
        </w:rPr>
        <w:t>травня</w:t>
      </w:r>
      <w:r w:rsidRPr="00FC1006">
        <w:rPr>
          <w:sz w:val="28"/>
          <w:szCs w:val="28"/>
          <w:lang w:val="uk-UA"/>
        </w:rPr>
        <w:t xml:space="preserve"> 2020 року до Вищої ради правосуддя за вхідним </w:t>
      </w:r>
      <w:r w:rsidRPr="00FC1006">
        <w:rPr>
          <w:sz w:val="28"/>
          <w:szCs w:val="28"/>
          <w:lang w:val="uk-UA"/>
        </w:rPr>
        <w:br/>
        <w:t xml:space="preserve">№ </w:t>
      </w:r>
      <w:r w:rsidR="00FB5B3C" w:rsidRPr="00FC1006">
        <w:rPr>
          <w:sz w:val="28"/>
          <w:szCs w:val="28"/>
          <w:lang w:val="uk-UA"/>
        </w:rPr>
        <w:t>Л-3367/0/7-20</w:t>
      </w:r>
      <w:r w:rsidRPr="00FC1006">
        <w:rPr>
          <w:sz w:val="28"/>
          <w:szCs w:val="28"/>
          <w:lang w:val="uk-UA"/>
        </w:rPr>
        <w:t xml:space="preserve"> надійшла скарга </w:t>
      </w:r>
      <w:r w:rsidR="00FB5B3C" w:rsidRPr="00FC1006">
        <w:rPr>
          <w:sz w:val="28"/>
          <w:szCs w:val="28"/>
          <w:lang w:val="uk-UA"/>
        </w:rPr>
        <w:t>Лисенка С.М.</w:t>
      </w:r>
      <w:r w:rsidRPr="00FC1006">
        <w:rPr>
          <w:sz w:val="28"/>
          <w:szCs w:val="28"/>
          <w:lang w:val="uk-UA"/>
        </w:rPr>
        <w:t xml:space="preserve"> від </w:t>
      </w:r>
      <w:r w:rsidR="00FB5B3C" w:rsidRPr="00FC1006">
        <w:rPr>
          <w:sz w:val="28"/>
          <w:szCs w:val="28"/>
          <w:lang w:val="uk-UA"/>
        </w:rPr>
        <w:t>2</w:t>
      </w:r>
      <w:r w:rsidR="001218D0" w:rsidRPr="00FC1006">
        <w:rPr>
          <w:sz w:val="28"/>
          <w:szCs w:val="28"/>
          <w:lang w:val="uk-UA"/>
        </w:rPr>
        <w:t>2</w:t>
      </w:r>
      <w:r w:rsidRPr="00FC1006">
        <w:rPr>
          <w:sz w:val="28"/>
          <w:szCs w:val="28"/>
          <w:lang w:val="uk-UA"/>
        </w:rPr>
        <w:t xml:space="preserve"> </w:t>
      </w:r>
      <w:r w:rsidR="00E108BE" w:rsidRPr="00FC1006">
        <w:rPr>
          <w:sz w:val="28"/>
          <w:szCs w:val="28"/>
          <w:lang w:val="uk-UA"/>
        </w:rPr>
        <w:t>травня</w:t>
      </w:r>
      <w:r w:rsidRPr="00FC1006">
        <w:rPr>
          <w:sz w:val="28"/>
          <w:szCs w:val="28"/>
          <w:lang w:val="uk-UA"/>
        </w:rPr>
        <w:t xml:space="preserve"> 2020 року на дії </w:t>
      </w:r>
      <w:r w:rsidRPr="00FC1006">
        <w:rPr>
          <w:sz w:val="28"/>
          <w:szCs w:val="28"/>
          <w:lang w:val="uk-UA"/>
        </w:rPr>
        <w:lastRenderedPageBreak/>
        <w:t xml:space="preserve">судді </w:t>
      </w:r>
      <w:r w:rsidR="00FB5B3C" w:rsidRPr="00FC1006">
        <w:rPr>
          <w:sz w:val="28"/>
          <w:szCs w:val="28"/>
          <w:lang w:val="uk-UA"/>
        </w:rPr>
        <w:t xml:space="preserve">Вищого антикорупційного суду </w:t>
      </w:r>
      <w:proofErr w:type="spellStart"/>
      <w:r w:rsidR="00FB5B3C" w:rsidRPr="00FC1006">
        <w:rPr>
          <w:sz w:val="28"/>
          <w:szCs w:val="28"/>
          <w:lang w:val="uk-UA"/>
        </w:rPr>
        <w:t>Мойсака</w:t>
      </w:r>
      <w:proofErr w:type="spellEnd"/>
      <w:r w:rsidR="00FB5B3C" w:rsidRPr="00FC1006">
        <w:rPr>
          <w:sz w:val="28"/>
          <w:szCs w:val="28"/>
          <w:lang w:val="uk-UA"/>
        </w:rPr>
        <w:t xml:space="preserve"> С.М.</w:t>
      </w:r>
      <w:r w:rsidRPr="00FC1006">
        <w:rPr>
          <w:sz w:val="28"/>
          <w:szCs w:val="28"/>
          <w:lang w:val="uk-UA"/>
        </w:rPr>
        <w:t xml:space="preserve"> під час розгляду справи</w:t>
      </w:r>
      <w:r w:rsidR="00E108BE" w:rsidRPr="00FC1006">
        <w:rPr>
          <w:sz w:val="28"/>
          <w:szCs w:val="28"/>
          <w:lang w:val="uk-UA"/>
        </w:rPr>
        <w:br/>
      </w:r>
      <w:r w:rsidRPr="00FC1006">
        <w:rPr>
          <w:sz w:val="28"/>
          <w:szCs w:val="28"/>
          <w:lang w:val="uk-UA"/>
        </w:rPr>
        <w:t xml:space="preserve">№ </w:t>
      </w:r>
      <w:r w:rsidR="00FB5B3C" w:rsidRPr="00FC1006">
        <w:rPr>
          <w:sz w:val="28"/>
          <w:szCs w:val="28"/>
          <w:lang w:val="uk-UA"/>
        </w:rPr>
        <w:t>991/3169/20</w:t>
      </w:r>
      <w:r w:rsidRPr="00FC1006">
        <w:rPr>
          <w:sz w:val="28"/>
          <w:szCs w:val="28"/>
          <w:lang w:val="uk-UA"/>
        </w:rPr>
        <w:t xml:space="preserve"> (провадження № </w:t>
      </w:r>
      <w:r w:rsidR="00FB5B3C" w:rsidRPr="00FC1006">
        <w:rPr>
          <w:sz w:val="28"/>
          <w:szCs w:val="28"/>
          <w:lang w:val="uk-UA"/>
        </w:rPr>
        <w:t>1-кс/991/3265/20</w:t>
      </w:r>
      <w:r w:rsidRPr="00FC1006">
        <w:rPr>
          <w:sz w:val="28"/>
          <w:szCs w:val="28"/>
          <w:lang w:val="uk-UA"/>
        </w:rPr>
        <w:t>).</w:t>
      </w:r>
    </w:p>
    <w:p w14:paraId="36B883E1" w14:textId="49B42B99" w:rsidR="000158C8" w:rsidRPr="00FC1006" w:rsidRDefault="000158C8" w:rsidP="00854A42">
      <w:pPr>
        <w:spacing w:line="38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FC1006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C1006">
        <w:rPr>
          <w:sz w:val="28"/>
          <w:szCs w:val="28"/>
          <w:lang w:val="uk-UA"/>
        </w:rPr>
        <w:t>Блажівською</w:t>
      </w:r>
      <w:proofErr w:type="spellEnd"/>
      <w:r w:rsidRPr="00FC1006">
        <w:rPr>
          <w:sz w:val="28"/>
          <w:szCs w:val="28"/>
          <w:lang w:val="uk-UA"/>
        </w:rPr>
        <w:t xml:space="preserve"> О.Є. складено висновок від </w:t>
      </w:r>
      <w:r w:rsidR="00FB5B3C" w:rsidRPr="00FC1006">
        <w:rPr>
          <w:sz w:val="28"/>
          <w:szCs w:val="28"/>
          <w:lang w:val="uk-UA"/>
        </w:rPr>
        <w:t>9</w:t>
      </w:r>
      <w:r w:rsidRPr="00FC1006">
        <w:rPr>
          <w:sz w:val="28"/>
          <w:szCs w:val="28"/>
          <w:lang w:val="uk-UA"/>
        </w:rPr>
        <w:t xml:space="preserve"> </w:t>
      </w:r>
      <w:r w:rsidR="00FB5B3C" w:rsidRPr="00FC1006">
        <w:rPr>
          <w:sz w:val="28"/>
          <w:szCs w:val="28"/>
          <w:lang w:val="uk-UA"/>
        </w:rPr>
        <w:t>червня</w:t>
      </w:r>
      <w:r w:rsidRPr="00FC1006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скарги</w:t>
      </w:r>
      <w:r w:rsidRPr="00FC1006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</w:t>
      </w:r>
      <w:r w:rsidR="007B3A10">
        <w:rPr>
          <w:rFonts w:cs="Calibri"/>
          <w:sz w:val="28"/>
          <w:szCs w:val="28"/>
          <w:lang w:val="uk-UA" w:eastAsia="en-US"/>
        </w:rPr>
        <w:t xml:space="preserve"> </w:t>
      </w:r>
      <w:r w:rsidRPr="00FC1006">
        <w:rPr>
          <w:rFonts w:cs="Calibri"/>
          <w:sz w:val="28"/>
          <w:szCs w:val="28"/>
          <w:lang w:val="uk-UA" w:eastAsia="en-US"/>
        </w:rPr>
        <w:t>шої статті 45 Закону України «Про Вищу раду правосуддя»).</w:t>
      </w:r>
    </w:p>
    <w:p w14:paraId="7E639DB2" w14:textId="0F6B069D" w:rsidR="000158C8" w:rsidRPr="00FC1006" w:rsidRDefault="000158C8" w:rsidP="00854A42">
      <w:pPr>
        <w:spacing w:line="38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</w:p>
    <w:p w14:paraId="0FF9C745" w14:textId="4FA72B0C" w:rsidR="00FB5B3C" w:rsidRPr="00FC1006" w:rsidRDefault="00FB5B3C" w:rsidP="00FB5B3C">
      <w:pPr>
        <w:spacing w:line="38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FC1006">
        <w:rPr>
          <w:rFonts w:cs="Calibri"/>
          <w:sz w:val="28"/>
          <w:szCs w:val="28"/>
          <w:lang w:val="uk-UA" w:eastAsia="en-US"/>
        </w:rPr>
        <w:t>5. 5 травня 2020 року до Вищої ради правосуддя за вхідним</w:t>
      </w:r>
      <w:r w:rsidRPr="00FC1006">
        <w:rPr>
          <w:rFonts w:cs="Calibri"/>
          <w:sz w:val="28"/>
          <w:szCs w:val="28"/>
          <w:lang w:val="uk-UA" w:eastAsia="en-US"/>
        </w:rPr>
        <w:br/>
        <w:t xml:space="preserve">№ М-2953/0/7-20 надійшла скарга </w:t>
      </w:r>
      <w:proofErr w:type="spellStart"/>
      <w:r w:rsidRPr="00FC1006">
        <w:rPr>
          <w:rFonts w:cs="Calibri"/>
          <w:sz w:val="28"/>
          <w:szCs w:val="28"/>
          <w:lang w:val="uk-UA" w:eastAsia="en-US"/>
        </w:rPr>
        <w:t>Меркотан</w:t>
      </w:r>
      <w:proofErr w:type="spellEnd"/>
      <w:r w:rsidRPr="00FC1006">
        <w:rPr>
          <w:rFonts w:cs="Calibri"/>
          <w:sz w:val="28"/>
          <w:szCs w:val="28"/>
          <w:lang w:val="uk-UA" w:eastAsia="en-US"/>
        </w:rPr>
        <w:t xml:space="preserve"> Л.В. від 28 квітня 2020 року на дії судді </w:t>
      </w:r>
      <w:proofErr w:type="spellStart"/>
      <w:r w:rsidRPr="00FC1006">
        <w:rPr>
          <w:rFonts w:cs="Calibri"/>
          <w:sz w:val="28"/>
          <w:szCs w:val="28"/>
          <w:lang w:val="uk-UA" w:eastAsia="en-US"/>
        </w:rPr>
        <w:t>Теплицького</w:t>
      </w:r>
      <w:proofErr w:type="spellEnd"/>
      <w:r w:rsidRPr="00FC1006">
        <w:rPr>
          <w:rFonts w:cs="Calibri"/>
          <w:sz w:val="28"/>
          <w:szCs w:val="28"/>
          <w:lang w:val="uk-UA" w:eastAsia="en-US"/>
        </w:rPr>
        <w:t xml:space="preserve"> районного суду Вінницької області Германа О.С. під час розгляду справи № 144/638/19 (провадження № 1-кс/144/110/20).</w:t>
      </w:r>
    </w:p>
    <w:p w14:paraId="17E970AE" w14:textId="3DC4EA7D" w:rsidR="00FB5B3C" w:rsidRPr="00FC1006" w:rsidRDefault="00FB5B3C" w:rsidP="00FB5B3C">
      <w:pPr>
        <w:spacing w:line="38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FC1006">
        <w:rPr>
          <w:rFonts w:cs="Calibri"/>
          <w:sz w:val="28"/>
          <w:szCs w:val="28"/>
          <w:lang w:val="uk-UA" w:eastAsia="en-US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C1006">
        <w:rPr>
          <w:rFonts w:cs="Calibri"/>
          <w:sz w:val="28"/>
          <w:szCs w:val="28"/>
          <w:lang w:val="uk-UA" w:eastAsia="en-US"/>
        </w:rPr>
        <w:t>Блажівською</w:t>
      </w:r>
      <w:proofErr w:type="spellEnd"/>
      <w:r w:rsidRPr="00FC1006">
        <w:rPr>
          <w:rFonts w:cs="Calibri"/>
          <w:sz w:val="28"/>
          <w:szCs w:val="28"/>
          <w:lang w:val="uk-UA" w:eastAsia="en-US"/>
        </w:rPr>
        <w:t xml:space="preserve"> О.Є. складено висновок від 9 червня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466487F7" w14:textId="4F8C6463" w:rsidR="00FB5B3C" w:rsidRPr="00FC1006" w:rsidRDefault="00FB5B3C" w:rsidP="00FB5B3C">
      <w:pPr>
        <w:spacing w:line="38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</w:p>
    <w:p w14:paraId="377D3CBA" w14:textId="3EE647A1" w:rsidR="00CB6DA7" w:rsidRPr="00FC1006" w:rsidRDefault="00CB6DA7" w:rsidP="00CB6DA7">
      <w:pPr>
        <w:spacing w:line="38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FC1006">
        <w:rPr>
          <w:rFonts w:cs="Calibri"/>
          <w:sz w:val="28"/>
          <w:szCs w:val="28"/>
          <w:lang w:val="uk-UA" w:eastAsia="en-US"/>
        </w:rPr>
        <w:t>6. 3, 13, 14</w:t>
      </w:r>
      <w:r w:rsidR="006B7704" w:rsidRPr="00FC1006">
        <w:rPr>
          <w:rFonts w:cs="Calibri"/>
          <w:sz w:val="28"/>
          <w:szCs w:val="28"/>
          <w:lang w:val="uk-UA" w:eastAsia="en-US"/>
        </w:rPr>
        <w:t xml:space="preserve"> та</w:t>
      </w:r>
      <w:r w:rsidRPr="00FC1006">
        <w:rPr>
          <w:rFonts w:cs="Calibri"/>
          <w:sz w:val="28"/>
          <w:szCs w:val="28"/>
          <w:lang w:val="uk-UA" w:eastAsia="en-US"/>
        </w:rPr>
        <w:t xml:space="preserve"> 22 квітня 2020 року до Вищої ради правосуддя за вхідними</w:t>
      </w:r>
      <w:r w:rsidRPr="00FC1006">
        <w:rPr>
          <w:rFonts w:cs="Calibri"/>
          <w:sz w:val="28"/>
          <w:szCs w:val="28"/>
          <w:lang w:val="uk-UA" w:eastAsia="en-US"/>
        </w:rPr>
        <w:br/>
        <w:t xml:space="preserve">№№ В-2054/0/7-20, В-2054/2/7-20, В-2054/3/7-20, В-2054/4/7-20 надійшли скарги </w:t>
      </w:r>
      <w:proofErr w:type="spellStart"/>
      <w:r w:rsidRPr="00FC1006">
        <w:rPr>
          <w:rFonts w:cs="Calibri"/>
          <w:sz w:val="28"/>
          <w:szCs w:val="28"/>
          <w:lang w:val="uk-UA" w:eastAsia="en-US"/>
        </w:rPr>
        <w:t>Верченко</w:t>
      </w:r>
      <w:proofErr w:type="spellEnd"/>
      <w:r w:rsidRPr="00FC1006">
        <w:rPr>
          <w:rFonts w:cs="Calibri"/>
          <w:sz w:val="28"/>
          <w:szCs w:val="28"/>
          <w:lang w:val="uk-UA" w:eastAsia="en-US"/>
        </w:rPr>
        <w:t xml:space="preserve"> О.О. від 23 березня 2020 року, 8 та 12 квітня 2020 року на дії судді </w:t>
      </w:r>
      <w:proofErr w:type="spellStart"/>
      <w:r w:rsidRPr="00FC1006">
        <w:rPr>
          <w:rFonts w:cs="Calibri"/>
          <w:sz w:val="28"/>
          <w:szCs w:val="28"/>
          <w:lang w:val="uk-UA" w:eastAsia="en-US"/>
        </w:rPr>
        <w:t>Мар’їнського</w:t>
      </w:r>
      <w:proofErr w:type="spellEnd"/>
      <w:r w:rsidRPr="00FC1006">
        <w:rPr>
          <w:rFonts w:cs="Calibri"/>
          <w:sz w:val="28"/>
          <w:szCs w:val="28"/>
          <w:lang w:val="uk-UA" w:eastAsia="en-US"/>
        </w:rPr>
        <w:t xml:space="preserve"> районного суду Донецької області </w:t>
      </w:r>
      <w:proofErr w:type="spellStart"/>
      <w:r w:rsidRPr="00FC1006">
        <w:rPr>
          <w:rFonts w:cs="Calibri"/>
          <w:sz w:val="28"/>
          <w:szCs w:val="28"/>
          <w:lang w:val="uk-UA" w:eastAsia="en-US"/>
        </w:rPr>
        <w:t>Сметаняка</w:t>
      </w:r>
      <w:proofErr w:type="spellEnd"/>
      <w:r w:rsidRPr="00FC1006">
        <w:rPr>
          <w:rFonts w:cs="Calibri"/>
          <w:sz w:val="28"/>
          <w:szCs w:val="28"/>
          <w:lang w:val="uk-UA" w:eastAsia="en-US"/>
        </w:rPr>
        <w:t xml:space="preserve"> О.Я. під час розгляду справ №</w:t>
      </w:r>
      <w:r w:rsidR="006B7704" w:rsidRPr="00FC1006">
        <w:rPr>
          <w:rFonts w:cs="Calibri"/>
          <w:sz w:val="28"/>
          <w:szCs w:val="28"/>
          <w:lang w:val="uk-UA" w:eastAsia="en-US"/>
        </w:rPr>
        <w:t>№</w:t>
      </w:r>
      <w:r w:rsidRPr="00FC1006">
        <w:rPr>
          <w:rFonts w:cs="Calibri"/>
          <w:sz w:val="28"/>
          <w:szCs w:val="28"/>
          <w:lang w:val="uk-UA" w:eastAsia="en-US"/>
        </w:rPr>
        <w:t xml:space="preserve"> 237/5335/19</w:t>
      </w:r>
      <w:r w:rsidR="006B7704" w:rsidRPr="00FC1006">
        <w:rPr>
          <w:rFonts w:cs="Calibri"/>
          <w:sz w:val="28"/>
          <w:szCs w:val="28"/>
          <w:lang w:val="uk-UA" w:eastAsia="en-US"/>
        </w:rPr>
        <w:t>, 237/166/20, 237/5659/19</w:t>
      </w:r>
      <w:r w:rsidRPr="00FC1006">
        <w:rPr>
          <w:rFonts w:cs="Calibri"/>
          <w:sz w:val="28"/>
          <w:szCs w:val="28"/>
          <w:lang w:val="uk-UA" w:eastAsia="en-US"/>
        </w:rPr>
        <w:t>.</w:t>
      </w:r>
    </w:p>
    <w:p w14:paraId="57F418DC" w14:textId="37996AB2" w:rsidR="00CB6DA7" w:rsidRPr="00FC1006" w:rsidRDefault="00CB6DA7" w:rsidP="00FB5B3C">
      <w:pPr>
        <w:spacing w:line="38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FC1006">
        <w:rPr>
          <w:rFonts w:cs="Calibri"/>
          <w:sz w:val="28"/>
          <w:szCs w:val="28"/>
          <w:lang w:val="uk-UA" w:eastAsia="en-US"/>
        </w:rPr>
        <w:t xml:space="preserve">За результатами попередньої перевірки скарг доповідачем – членом Другої Дисциплінарної палати Вищої ради правосуддя </w:t>
      </w:r>
      <w:proofErr w:type="spellStart"/>
      <w:r w:rsidRPr="00FC1006">
        <w:rPr>
          <w:rFonts w:cs="Calibri"/>
          <w:sz w:val="28"/>
          <w:szCs w:val="28"/>
          <w:lang w:val="uk-UA" w:eastAsia="en-US"/>
        </w:rPr>
        <w:t>Блажівською</w:t>
      </w:r>
      <w:proofErr w:type="spellEnd"/>
      <w:r w:rsidRPr="00FC1006">
        <w:rPr>
          <w:rFonts w:cs="Calibri"/>
          <w:sz w:val="28"/>
          <w:szCs w:val="28"/>
          <w:lang w:val="uk-UA" w:eastAsia="en-US"/>
        </w:rPr>
        <w:t xml:space="preserve"> О.Є. складено висновок від 9 червня 2020 року </w:t>
      </w:r>
      <w:r w:rsidR="006B7704" w:rsidRPr="00FC1006">
        <w:rPr>
          <w:rFonts w:cs="Calibri"/>
          <w:sz w:val="28"/>
          <w:szCs w:val="28"/>
          <w:lang w:val="uk-UA" w:eastAsia="en-US"/>
        </w:rPr>
        <w:t>про відсутність підстав для відкриття дисциплінарної справи, оскільки очевидною метою подання скарг є спонукання судді до ухвалення певних судових рішень (пункт 3 частини першої статті 45 Закону України «Про Вищу раду правосуддя»).</w:t>
      </w:r>
    </w:p>
    <w:p w14:paraId="656E9B76" w14:textId="2B10A5B6" w:rsidR="00CB6DA7" w:rsidRPr="00FC1006" w:rsidRDefault="00CB6DA7" w:rsidP="00FB5B3C">
      <w:pPr>
        <w:spacing w:line="38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</w:p>
    <w:p w14:paraId="3AF5CBCB" w14:textId="43856E18" w:rsidR="00FC1006" w:rsidRPr="00FC1006" w:rsidRDefault="00FC1006" w:rsidP="00FC1006">
      <w:pPr>
        <w:spacing w:line="38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>
        <w:rPr>
          <w:rFonts w:cs="Calibri"/>
          <w:sz w:val="28"/>
          <w:szCs w:val="28"/>
          <w:lang w:val="uk-UA" w:eastAsia="en-US"/>
        </w:rPr>
        <w:t>7</w:t>
      </w:r>
      <w:r w:rsidRPr="00FC1006">
        <w:rPr>
          <w:rFonts w:cs="Calibri"/>
          <w:sz w:val="28"/>
          <w:szCs w:val="28"/>
          <w:lang w:val="uk-UA" w:eastAsia="en-US"/>
        </w:rPr>
        <w:t xml:space="preserve">. </w:t>
      </w:r>
      <w:r>
        <w:rPr>
          <w:rFonts w:cs="Calibri"/>
          <w:sz w:val="28"/>
          <w:szCs w:val="28"/>
          <w:lang w:val="uk-UA" w:eastAsia="en-US"/>
        </w:rPr>
        <w:t>18</w:t>
      </w:r>
      <w:r w:rsidRPr="00FC1006">
        <w:rPr>
          <w:rFonts w:cs="Calibri"/>
          <w:sz w:val="28"/>
          <w:szCs w:val="28"/>
          <w:lang w:val="uk-UA" w:eastAsia="en-US"/>
        </w:rPr>
        <w:t xml:space="preserve"> травня 2020 року до Вищої ради правосуддя за вхідним</w:t>
      </w:r>
      <w:r w:rsidRPr="00FC1006">
        <w:rPr>
          <w:rFonts w:cs="Calibri"/>
          <w:sz w:val="28"/>
          <w:szCs w:val="28"/>
          <w:lang w:val="uk-UA" w:eastAsia="en-US"/>
        </w:rPr>
        <w:br/>
        <w:t xml:space="preserve">№ </w:t>
      </w:r>
      <w:r>
        <w:rPr>
          <w:rFonts w:cs="Calibri"/>
          <w:sz w:val="28"/>
          <w:szCs w:val="28"/>
          <w:lang w:val="uk-UA" w:eastAsia="en-US"/>
        </w:rPr>
        <w:t>П-3165/0</w:t>
      </w:r>
      <w:r w:rsidRPr="00FC1006">
        <w:rPr>
          <w:rFonts w:cs="Calibri"/>
          <w:sz w:val="28"/>
          <w:szCs w:val="28"/>
          <w:lang w:val="uk-UA" w:eastAsia="en-US"/>
        </w:rPr>
        <w:t xml:space="preserve">/7-20 надійшла скарга </w:t>
      </w:r>
      <w:r>
        <w:rPr>
          <w:rFonts w:cs="Calibri"/>
          <w:sz w:val="28"/>
          <w:szCs w:val="28"/>
          <w:lang w:val="uk-UA" w:eastAsia="en-US"/>
        </w:rPr>
        <w:t>Поповича Р.І.</w:t>
      </w:r>
      <w:r w:rsidRPr="00FC1006">
        <w:rPr>
          <w:rFonts w:cs="Calibri"/>
          <w:sz w:val="28"/>
          <w:szCs w:val="28"/>
          <w:lang w:val="uk-UA" w:eastAsia="en-US"/>
        </w:rPr>
        <w:t xml:space="preserve"> від </w:t>
      </w:r>
      <w:r>
        <w:rPr>
          <w:rFonts w:cs="Calibri"/>
          <w:sz w:val="28"/>
          <w:szCs w:val="28"/>
          <w:lang w:val="uk-UA" w:eastAsia="en-US"/>
        </w:rPr>
        <w:t>13</w:t>
      </w:r>
      <w:r w:rsidRPr="00FC1006">
        <w:rPr>
          <w:rFonts w:cs="Calibri"/>
          <w:sz w:val="28"/>
          <w:szCs w:val="28"/>
          <w:lang w:val="uk-UA" w:eastAsia="en-US"/>
        </w:rPr>
        <w:t xml:space="preserve"> </w:t>
      </w:r>
      <w:r>
        <w:rPr>
          <w:rFonts w:cs="Calibri"/>
          <w:sz w:val="28"/>
          <w:szCs w:val="28"/>
          <w:lang w:val="uk-UA" w:eastAsia="en-US"/>
        </w:rPr>
        <w:t>травня</w:t>
      </w:r>
      <w:r w:rsidRPr="00FC1006">
        <w:rPr>
          <w:rFonts w:cs="Calibri"/>
          <w:sz w:val="28"/>
          <w:szCs w:val="28"/>
          <w:lang w:val="uk-UA" w:eastAsia="en-US"/>
        </w:rPr>
        <w:t xml:space="preserve"> 2020 року на дії судді </w:t>
      </w:r>
      <w:r>
        <w:rPr>
          <w:rFonts w:cs="Calibri"/>
          <w:sz w:val="28"/>
          <w:szCs w:val="28"/>
          <w:lang w:val="uk-UA" w:eastAsia="en-US"/>
        </w:rPr>
        <w:t xml:space="preserve">окружного адміністративного суду міста Києва </w:t>
      </w:r>
      <w:proofErr w:type="spellStart"/>
      <w:r>
        <w:rPr>
          <w:rFonts w:cs="Calibri"/>
          <w:sz w:val="28"/>
          <w:szCs w:val="28"/>
          <w:lang w:val="uk-UA" w:eastAsia="en-US"/>
        </w:rPr>
        <w:t>Катющенка</w:t>
      </w:r>
      <w:proofErr w:type="spellEnd"/>
      <w:r>
        <w:rPr>
          <w:rFonts w:cs="Calibri"/>
          <w:sz w:val="28"/>
          <w:szCs w:val="28"/>
          <w:lang w:val="uk-UA" w:eastAsia="en-US"/>
        </w:rPr>
        <w:t xml:space="preserve"> В.П. </w:t>
      </w:r>
      <w:r w:rsidRPr="00FC1006">
        <w:rPr>
          <w:rFonts w:cs="Calibri"/>
          <w:sz w:val="28"/>
          <w:szCs w:val="28"/>
          <w:lang w:val="uk-UA" w:eastAsia="en-US"/>
        </w:rPr>
        <w:t xml:space="preserve">під час розгляду справи № </w:t>
      </w:r>
      <w:r>
        <w:rPr>
          <w:rFonts w:cs="Calibri"/>
          <w:sz w:val="28"/>
          <w:szCs w:val="28"/>
          <w:lang w:val="uk-UA" w:eastAsia="en-US"/>
        </w:rPr>
        <w:t>640/7197/20.</w:t>
      </w:r>
    </w:p>
    <w:p w14:paraId="02980362" w14:textId="2C198890" w:rsidR="00FC1006" w:rsidRPr="00FC1006" w:rsidRDefault="00FC1006" w:rsidP="00FC1006">
      <w:pPr>
        <w:spacing w:line="38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FC1006">
        <w:rPr>
          <w:rFonts w:cs="Calibri"/>
          <w:sz w:val="28"/>
          <w:szCs w:val="28"/>
          <w:lang w:val="uk-UA" w:eastAsia="en-US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C1006">
        <w:rPr>
          <w:rFonts w:cs="Calibri"/>
          <w:sz w:val="28"/>
          <w:szCs w:val="28"/>
          <w:lang w:val="uk-UA" w:eastAsia="en-US"/>
        </w:rPr>
        <w:t>Блажівською</w:t>
      </w:r>
      <w:proofErr w:type="spellEnd"/>
      <w:r w:rsidRPr="00FC1006">
        <w:rPr>
          <w:rFonts w:cs="Calibri"/>
          <w:sz w:val="28"/>
          <w:szCs w:val="28"/>
          <w:lang w:val="uk-UA" w:eastAsia="en-US"/>
        </w:rPr>
        <w:t xml:space="preserve"> О.Є. складено висновок від </w:t>
      </w:r>
      <w:r>
        <w:rPr>
          <w:rFonts w:cs="Calibri"/>
          <w:sz w:val="28"/>
          <w:szCs w:val="28"/>
          <w:lang w:val="uk-UA" w:eastAsia="en-US"/>
        </w:rPr>
        <w:t>10</w:t>
      </w:r>
      <w:r w:rsidRPr="00FC1006">
        <w:rPr>
          <w:rFonts w:cs="Calibri"/>
          <w:sz w:val="28"/>
          <w:szCs w:val="28"/>
          <w:lang w:val="uk-UA" w:eastAsia="en-US"/>
        </w:rPr>
        <w:t xml:space="preserve"> червня 2020 року про відсутність підстав для відкриття </w:t>
      </w:r>
      <w:r w:rsidRPr="00FC1006">
        <w:rPr>
          <w:rFonts w:cs="Calibri"/>
          <w:sz w:val="28"/>
          <w:szCs w:val="28"/>
          <w:lang w:val="uk-UA" w:eastAsia="en-US"/>
        </w:rPr>
        <w:lastRenderedPageBreak/>
        <w:t xml:space="preserve">дисциплінарної справи, оскільки суть скарги зводиться до незгоди із судовим </w:t>
      </w:r>
      <w:r>
        <w:rPr>
          <w:rFonts w:cs="Calibri"/>
          <w:sz w:val="28"/>
          <w:szCs w:val="28"/>
          <w:lang w:val="uk-UA" w:eastAsia="en-US"/>
        </w:rPr>
        <w:t xml:space="preserve">рішенням, а також </w:t>
      </w:r>
      <w:r w:rsidRPr="00FC1006">
        <w:rPr>
          <w:rFonts w:cs="Calibri"/>
          <w:sz w:val="28"/>
          <w:szCs w:val="28"/>
          <w:lang w:val="uk-UA" w:eastAsia="en-US"/>
        </w:rPr>
        <w:t>очевидною метою подання скарг</w:t>
      </w:r>
      <w:r>
        <w:rPr>
          <w:rFonts w:cs="Calibri"/>
          <w:sz w:val="28"/>
          <w:szCs w:val="28"/>
          <w:lang w:val="uk-UA" w:eastAsia="en-US"/>
        </w:rPr>
        <w:t>и</w:t>
      </w:r>
      <w:r w:rsidRPr="00FC1006">
        <w:rPr>
          <w:rFonts w:cs="Calibri"/>
          <w:sz w:val="28"/>
          <w:szCs w:val="28"/>
          <w:lang w:val="uk-UA" w:eastAsia="en-US"/>
        </w:rPr>
        <w:t xml:space="preserve"> є спонукання судді до ухвалення певн</w:t>
      </w:r>
      <w:r>
        <w:rPr>
          <w:rFonts w:cs="Calibri"/>
          <w:sz w:val="28"/>
          <w:szCs w:val="28"/>
          <w:lang w:val="uk-UA" w:eastAsia="en-US"/>
        </w:rPr>
        <w:t>ого</w:t>
      </w:r>
      <w:r w:rsidRPr="00FC1006">
        <w:rPr>
          <w:rFonts w:cs="Calibri"/>
          <w:sz w:val="28"/>
          <w:szCs w:val="28"/>
          <w:lang w:val="uk-UA" w:eastAsia="en-US"/>
        </w:rPr>
        <w:t xml:space="preserve"> судов</w:t>
      </w:r>
      <w:r>
        <w:rPr>
          <w:rFonts w:cs="Calibri"/>
          <w:sz w:val="28"/>
          <w:szCs w:val="28"/>
          <w:lang w:val="uk-UA" w:eastAsia="en-US"/>
        </w:rPr>
        <w:t>ого</w:t>
      </w:r>
      <w:r w:rsidRPr="00FC1006">
        <w:rPr>
          <w:rFonts w:cs="Calibri"/>
          <w:sz w:val="28"/>
          <w:szCs w:val="28"/>
          <w:lang w:val="uk-UA" w:eastAsia="en-US"/>
        </w:rPr>
        <w:t xml:space="preserve"> рішен</w:t>
      </w:r>
      <w:r>
        <w:rPr>
          <w:rFonts w:cs="Calibri"/>
          <w:sz w:val="28"/>
          <w:szCs w:val="28"/>
          <w:lang w:val="uk-UA" w:eastAsia="en-US"/>
        </w:rPr>
        <w:t>ня</w:t>
      </w:r>
      <w:r w:rsidRPr="00FC1006">
        <w:rPr>
          <w:rFonts w:cs="Calibri"/>
          <w:sz w:val="28"/>
          <w:szCs w:val="28"/>
          <w:lang w:val="uk-UA" w:eastAsia="en-US"/>
        </w:rPr>
        <w:t xml:space="preserve"> (пункт</w:t>
      </w:r>
      <w:r>
        <w:rPr>
          <w:rFonts w:cs="Calibri"/>
          <w:sz w:val="28"/>
          <w:szCs w:val="28"/>
          <w:lang w:val="uk-UA" w:eastAsia="en-US"/>
        </w:rPr>
        <w:t xml:space="preserve">и 3, </w:t>
      </w:r>
      <w:r w:rsidRPr="00FC1006">
        <w:rPr>
          <w:rFonts w:cs="Calibri"/>
          <w:sz w:val="28"/>
          <w:szCs w:val="28"/>
          <w:lang w:val="uk-UA" w:eastAsia="en-US"/>
        </w:rPr>
        <w:t>4 частини першої статті 45 Закону України «Про Вищу раду правосуддя»).</w:t>
      </w:r>
    </w:p>
    <w:p w14:paraId="38B1F6A8" w14:textId="33A45345" w:rsidR="00FC1006" w:rsidRDefault="00FC1006" w:rsidP="00FB5B3C">
      <w:pPr>
        <w:spacing w:line="38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</w:p>
    <w:p w14:paraId="09478BCD" w14:textId="559884F2" w:rsidR="009B4D4F" w:rsidRDefault="009B4D4F" w:rsidP="009B4D4F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2 частини першої статті 45 </w:t>
      </w:r>
      <w:r w:rsidRPr="00284036">
        <w:rPr>
          <w:sz w:val="28"/>
          <w:szCs w:val="28"/>
          <w:lang w:val="uk-UA"/>
        </w:rPr>
        <w:t xml:space="preserve">Закону України </w:t>
      </w:r>
      <w:r w:rsidRPr="00284036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</w:t>
      </w:r>
      <w:r>
        <w:rPr>
          <w:sz w:val="28"/>
          <w:szCs w:val="28"/>
          <w:lang w:val="uk-UA"/>
        </w:rPr>
        <w:t xml:space="preserve"> </w:t>
      </w:r>
      <w:r w:rsidRPr="00FD5872">
        <w:rPr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>
        <w:rPr>
          <w:sz w:val="28"/>
          <w:szCs w:val="28"/>
          <w:lang w:val="uk-UA"/>
        </w:rPr>
        <w:t>.</w:t>
      </w:r>
    </w:p>
    <w:p w14:paraId="2F344790" w14:textId="5DAAF62F" w:rsidR="00854A42" w:rsidRPr="00854A42" w:rsidRDefault="00854A42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>Згідно пункту 3 частини першої статті 45 Закону України «Про Вищу раду правосуддя» у відкритті дисциплінарної справи має бути відмовлено, якщо очевидною метою подання скарги є спонукання судді до ухвалення певного судового рішення.</w:t>
      </w:r>
    </w:p>
    <w:p w14:paraId="0826B5BE" w14:textId="19470F8F" w:rsidR="00854A42" w:rsidRPr="00854A42" w:rsidRDefault="00854A42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Відповідно до пункту 4 частини першої статті 45 Закону України </w:t>
      </w:r>
      <w:r w:rsidRPr="00854A42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14:paraId="5016FB23" w14:textId="77777777" w:rsidR="00854A42" w:rsidRPr="00854A42" w:rsidRDefault="00854A42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14:paraId="6B7182FB" w14:textId="77777777" w:rsidR="00E16959" w:rsidRPr="00854A42" w:rsidRDefault="00E16959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7CBAC506" w14:textId="77777777" w:rsidR="00CE6895" w:rsidRPr="00854A42" w:rsidRDefault="00CE6895" w:rsidP="00854A42">
      <w:pPr>
        <w:pStyle w:val="ab"/>
        <w:spacing w:after="0" w:line="38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854A42">
        <w:rPr>
          <w:b/>
          <w:sz w:val="28"/>
          <w:szCs w:val="28"/>
          <w:lang w:val="uk-UA"/>
        </w:rPr>
        <w:t>ухвалила</w:t>
      </w:r>
      <w:r w:rsidRPr="00854A42">
        <w:rPr>
          <w:b/>
          <w:color w:val="000000"/>
          <w:sz w:val="28"/>
          <w:szCs w:val="28"/>
          <w:lang w:val="uk-UA"/>
        </w:rPr>
        <w:t>:</w:t>
      </w:r>
    </w:p>
    <w:p w14:paraId="24258279" w14:textId="77777777" w:rsidR="00CE6895" w:rsidRPr="00854A42" w:rsidRDefault="00CE6895" w:rsidP="00854A42">
      <w:pPr>
        <w:spacing w:line="380" w:lineRule="exact"/>
        <w:contextualSpacing/>
        <w:rPr>
          <w:sz w:val="28"/>
          <w:szCs w:val="28"/>
          <w:lang w:val="uk-UA"/>
        </w:rPr>
      </w:pPr>
    </w:p>
    <w:p w14:paraId="0BF4694B" w14:textId="49251A72" w:rsidR="00426B0C" w:rsidRPr="00FC1006" w:rsidRDefault="00426B0C" w:rsidP="00854A42">
      <w:pPr>
        <w:spacing w:line="380" w:lineRule="exact"/>
        <w:contextualSpacing/>
        <w:jc w:val="both"/>
        <w:rPr>
          <w:sz w:val="28"/>
          <w:szCs w:val="28"/>
          <w:lang w:val="uk-UA"/>
        </w:rPr>
      </w:pPr>
      <w:r w:rsidRPr="00FC1006">
        <w:rPr>
          <w:sz w:val="28"/>
          <w:szCs w:val="28"/>
          <w:lang w:val="uk-UA"/>
        </w:rPr>
        <w:t xml:space="preserve">відмовити у відкритті дисциплінарної справи за </w:t>
      </w:r>
      <w:r w:rsidR="009C7174" w:rsidRPr="00FC1006">
        <w:rPr>
          <w:sz w:val="28"/>
          <w:szCs w:val="28"/>
          <w:lang w:val="uk-UA"/>
        </w:rPr>
        <w:t>депутатським зверненням</w:t>
      </w:r>
      <w:r w:rsidRPr="00FC1006">
        <w:rPr>
          <w:sz w:val="28"/>
          <w:szCs w:val="28"/>
          <w:lang w:val="uk-UA"/>
        </w:rPr>
        <w:t xml:space="preserve"> </w:t>
      </w:r>
      <w:r w:rsidR="008D2820" w:rsidRPr="00FC1006">
        <w:rPr>
          <w:sz w:val="28"/>
          <w:szCs w:val="28"/>
          <w:lang w:val="uk-UA"/>
        </w:rPr>
        <w:t xml:space="preserve">Народного депутата України </w:t>
      </w:r>
      <w:proofErr w:type="spellStart"/>
      <w:r w:rsidR="008D2820" w:rsidRPr="00FC1006">
        <w:rPr>
          <w:sz w:val="28"/>
          <w:szCs w:val="28"/>
          <w:lang w:val="uk-UA"/>
        </w:rPr>
        <w:t>Княжицького</w:t>
      </w:r>
      <w:proofErr w:type="spellEnd"/>
      <w:r w:rsidR="008D2820" w:rsidRPr="00FC1006">
        <w:rPr>
          <w:sz w:val="28"/>
          <w:szCs w:val="28"/>
          <w:lang w:val="uk-UA"/>
        </w:rPr>
        <w:t xml:space="preserve"> Миколи Леонідовича стосовно судді окружного адміністративного суду міста Києва </w:t>
      </w:r>
      <w:proofErr w:type="spellStart"/>
      <w:r w:rsidR="008D2820" w:rsidRPr="00FC1006">
        <w:rPr>
          <w:sz w:val="28"/>
          <w:szCs w:val="28"/>
          <w:lang w:val="uk-UA"/>
        </w:rPr>
        <w:t>Аблова</w:t>
      </w:r>
      <w:proofErr w:type="spellEnd"/>
      <w:r w:rsidR="008D2820" w:rsidRPr="00FC1006">
        <w:rPr>
          <w:sz w:val="28"/>
          <w:szCs w:val="28"/>
          <w:lang w:val="uk-UA"/>
        </w:rPr>
        <w:t xml:space="preserve"> Євгенія Валерійовича</w:t>
      </w:r>
      <w:r w:rsidR="0026361B" w:rsidRPr="00FC1006">
        <w:rPr>
          <w:sz w:val="28"/>
          <w:szCs w:val="28"/>
          <w:lang w:val="uk-UA"/>
        </w:rPr>
        <w:t>.</w:t>
      </w:r>
    </w:p>
    <w:p w14:paraId="2457E86B" w14:textId="2F192DBB" w:rsidR="00466E97" w:rsidRPr="00FC1006" w:rsidRDefault="00284036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FC1006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466E97" w:rsidRPr="00FC1006">
        <w:rPr>
          <w:sz w:val="28"/>
          <w:szCs w:val="28"/>
          <w:lang w:val="uk-UA"/>
        </w:rPr>
        <w:t>ою</w:t>
      </w:r>
      <w:r w:rsidRPr="00FC1006">
        <w:rPr>
          <w:rStyle w:val="FontStyle14"/>
          <w:sz w:val="28"/>
          <w:szCs w:val="28"/>
          <w:lang w:val="uk-UA"/>
        </w:rPr>
        <w:t xml:space="preserve"> </w:t>
      </w:r>
      <w:r w:rsidR="00B2425F" w:rsidRPr="00FC1006">
        <w:rPr>
          <w:rStyle w:val="FontStyle14"/>
          <w:sz w:val="28"/>
          <w:szCs w:val="28"/>
          <w:lang w:val="uk-UA"/>
        </w:rPr>
        <w:t>Клапоть Оксани Анатоліївни</w:t>
      </w:r>
      <w:r w:rsidR="009B4D4F" w:rsidRPr="00FC1006">
        <w:rPr>
          <w:rStyle w:val="FontStyle14"/>
          <w:sz w:val="28"/>
          <w:szCs w:val="28"/>
          <w:lang w:val="uk-UA"/>
        </w:rPr>
        <w:t xml:space="preserve"> </w:t>
      </w:r>
      <w:r w:rsidR="00593384" w:rsidRPr="00FC1006">
        <w:rPr>
          <w:rStyle w:val="FontStyle14"/>
          <w:sz w:val="28"/>
          <w:szCs w:val="28"/>
          <w:lang w:val="uk-UA"/>
        </w:rPr>
        <w:t>стосовно судді</w:t>
      </w:r>
      <w:r w:rsidR="00B2425F" w:rsidRPr="00FC1006">
        <w:rPr>
          <w:rStyle w:val="FontStyle14"/>
          <w:sz w:val="28"/>
          <w:szCs w:val="28"/>
          <w:lang w:val="uk-UA"/>
        </w:rPr>
        <w:t>в</w:t>
      </w:r>
      <w:r w:rsidR="00593384" w:rsidRPr="00FC1006">
        <w:rPr>
          <w:rStyle w:val="FontStyle14"/>
          <w:sz w:val="28"/>
          <w:szCs w:val="28"/>
          <w:lang w:val="uk-UA"/>
        </w:rPr>
        <w:t xml:space="preserve"> </w:t>
      </w:r>
      <w:r w:rsidR="00B2425F" w:rsidRPr="00FC1006">
        <w:rPr>
          <w:rStyle w:val="FontStyle14"/>
          <w:sz w:val="28"/>
          <w:szCs w:val="28"/>
          <w:lang w:val="uk-UA"/>
        </w:rPr>
        <w:t xml:space="preserve">Першого апеляційного адміністративного суду Компанієць Ірини Дмитрівни, </w:t>
      </w:r>
      <w:proofErr w:type="spellStart"/>
      <w:r w:rsidR="00B2425F" w:rsidRPr="00FC1006">
        <w:rPr>
          <w:rStyle w:val="FontStyle14"/>
          <w:sz w:val="28"/>
          <w:szCs w:val="28"/>
          <w:lang w:val="uk-UA"/>
        </w:rPr>
        <w:t>Казначеєва</w:t>
      </w:r>
      <w:proofErr w:type="spellEnd"/>
      <w:r w:rsidR="00B2425F" w:rsidRPr="00FC1006">
        <w:rPr>
          <w:rStyle w:val="FontStyle14"/>
          <w:sz w:val="28"/>
          <w:szCs w:val="28"/>
          <w:lang w:val="uk-UA"/>
        </w:rPr>
        <w:t xml:space="preserve"> Едуарда Геннадійовича,</w:t>
      </w:r>
      <w:r w:rsidR="008A0230">
        <w:rPr>
          <w:rStyle w:val="FontStyle14"/>
          <w:sz w:val="28"/>
          <w:szCs w:val="28"/>
          <w:lang w:val="uk-UA"/>
        </w:rPr>
        <w:br/>
      </w:r>
      <w:proofErr w:type="spellStart"/>
      <w:r w:rsidR="00B2425F" w:rsidRPr="00FC1006">
        <w:rPr>
          <w:rStyle w:val="FontStyle14"/>
          <w:sz w:val="28"/>
          <w:szCs w:val="28"/>
          <w:lang w:val="uk-UA"/>
        </w:rPr>
        <w:t>Ястребової</w:t>
      </w:r>
      <w:proofErr w:type="spellEnd"/>
      <w:r w:rsidR="00B2425F" w:rsidRPr="00FC1006">
        <w:rPr>
          <w:rStyle w:val="FontStyle14"/>
          <w:sz w:val="28"/>
          <w:szCs w:val="28"/>
          <w:lang w:val="uk-UA"/>
        </w:rPr>
        <w:t xml:space="preserve"> Любові Вікторівни</w:t>
      </w:r>
      <w:r w:rsidR="0038040A" w:rsidRPr="00FC1006">
        <w:rPr>
          <w:sz w:val="28"/>
          <w:szCs w:val="28"/>
          <w:lang w:val="uk-UA"/>
        </w:rPr>
        <w:t>.</w:t>
      </w:r>
    </w:p>
    <w:p w14:paraId="53C04320" w14:textId="4EC81C8A" w:rsidR="009B4D4F" w:rsidRPr="00FC1006" w:rsidRDefault="009B4D4F" w:rsidP="009B4D4F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FC1006">
        <w:rPr>
          <w:sz w:val="28"/>
          <w:szCs w:val="28"/>
          <w:lang w:val="uk-UA"/>
        </w:rPr>
        <w:t>Відмовити у відкритт</w:t>
      </w:r>
      <w:r w:rsidR="009C7174" w:rsidRPr="00FC1006">
        <w:rPr>
          <w:sz w:val="28"/>
          <w:szCs w:val="28"/>
          <w:lang w:val="uk-UA"/>
        </w:rPr>
        <w:t xml:space="preserve">і дисциплінарної справи за </w:t>
      </w:r>
      <w:r w:rsidR="008A0230">
        <w:rPr>
          <w:sz w:val="28"/>
          <w:szCs w:val="28"/>
          <w:lang w:val="uk-UA"/>
        </w:rPr>
        <w:t>скаргою</w:t>
      </w:r>
      <w:r w:rsidRPr="00FC1006">
        <w:rPr>
          <w:sz w:val="28"/>
          <w:szCs w:val="28"/>
          <w:lang w:val="uk-UA"/>
        </w:rPr>
        <w:t xml:space="preserve"> </w:t>
      </w:r>
      <w:r w:rsidR="009C7174" w:rsidRPr="00FC1006">
        <w:rPr>
          <w:sz w:val="28"/>
          <w:szCs w:val="28"/>
          <w:lang w:val="uk-UA"/>
        </w:rPr>
        <w:t>Дідка Анатолія Івановича</w:t>
      </w:r>
      <w:r w:rsidRPr="00FC1006">
        <w:rPr>
          <w:sz w:val="28"/>
          <w:szCs w:val="28"/>
          <w:lang w:val="uk-UA"/>
        </w:rPr>
        <w:t xml:space="preserve"> стосовно суддів </w:t>
      </w:r>
      <w:r w:rsidR="009C7174" w:rsidRPr="00FC1006">
        <w:rPr>
          <w:sz w:val="28"/>
          <w:szCs w:val="28"/>
          <w:lang w:val="uk-UA"/>
        </w:rPr>
        <w:t>Чернігівського окружного адміністративного суду Непочатих Василя Олександровича, Шостого апеляційного адміністративного суду Шурка Олега Івановича, Василенка Ярослава Миколайовича,</w:t>
      </w:r>
      <w:r w:rsidR="008A0230">
        <w:rPr>
          <w:sz w:val="28"/>
          <w:szCs w:val="28"/>
          <w:lang w:val="uk-UA"/>
        </w:rPr>
        <w:br/>
      </w:r>
      <w:r w:rsidR="009C7174" w:rsidRPr="00FC1006">
        <w:rPr>
          <w:sz w:val="28"/>
          <w:szCs w:val="28"/>
          <w:lang w:val="uk-UA"/>
        </w:rPr>
        <w:t>Степанюка Анатолія Германовича</w:t>
      </w:r>
      <w:r w:rsidRPr="00FC1006">
        <w:rPr>
          <w:sz w:val="28"/>
          <w:szCs w:val="28"/>
          <w:lang w:val="uk-UA"/>
        </w:rPr>
        <w:t>.</w:t>
      </w:r>
    </w:p>
    <w:p w14:paraId="032A34BE" w14:textId="188E7A09" w:rsidR="009E57B2" w:rsidRPr="00FC1006" w:rsidRDefault="00E108BE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FC1006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FB5B3C" w:rsidRPr="00FC1006">
        <w:rPr>
          <w:sz w:val="28"/>
          <w:szCs w:val="28"/>
          <w:lang w:val="uk-UA"/>
        </w:rPr>
        <w:t>Лисенка Сергія Миколайовича</w:t>
      </w:r>
      <w:r w:rsidRPr="00FC1006">
        <w:rPr>
          <w:sz w:val="28"/>
          <w:szCs w:val="28"/>
          <w:lang w:val="uk-UA"/>
        </w:rPr>
        <w:t xml:space="preserve"> стосовно судді </w:t>
      </w:r>
      <w:r w:rsidR="00FB5B3C" w:rsidRPr="00FC1006">
        <w:rPr>
          <w:sz w:val="28"/>
          <w:szCs w:val="28"/>
          <w:lang w:val="uk-UA"/>
        </w:rPr>
        <w:t xml:space="preserve">Вищого антикорупційного суду </w:t>
      </w:r>
      <w:proofErr w:type="spellStart"/>
      <w:r w:rsidR="00FB5B3C" w:rsidRPr="00FC1006">
        <w:rPr>
          <w:sz w:val="28"/>
          <w:szCs w:val="28"/>
          <w:lang w:val="uk-UA"/>
        </w:rPr>
        <w:t>Мойсака</w:t>
      </w:r>
      <w:proofErr w:type="spellEnd"/>
      <w:r w:rsidR="00FB5B3C" w:rsidRPr="00FC1006">
        <w:rPr>
          <w:sz w:val="28"/>
          <w:szCs w:val="28"/>
          <w:lang w:val="uk-UA"/>
        </w:rPr>
        <w:t xml:space="preserve"> Сергія Мирославовича</w:t>
      </w:r>
      <w:r w:rsidRPr="00FC1006">
        <w:rPr>
          <w:sz w:val="28"/>
          <w:szCs w:val="28"/>
          <w:lang w:val="uk-UA"/>
        </w:rPr>
        <w:t>.</w:t>
      </w:r>
    </w:p>
    <w:p w14:paraId="4D2CFF21" w14:textId="02277BCE" w:rsidR="00FB5B3C" w:rsidRPr="00FC1006" w:rsidRDefault="00FB5B3C" w:rsidP="00FB5B3C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FC1006">
        <w:rPr>
          <w:sz w:val="28"/>
          <w:szCs w:val="28"/>
          <w:lang w:val="uk-UA"/>
        </w:rPr>
        <w:lastRenderedPageBreak/>
        <w:t>Відмовити у відкритті дисциплінарної справи за скаргою</w:t>
      </w:r>
      <w:r w:rsidR="008A0230">
        <w:rPr>
          <w:sz w:val="28"/>
          <w:szCs w:val="28"/>
          <w:lang w:val="uk-UA"/>
        </w:rPr>
        <w:br/>
      </w:r>
      <w:proofErr w:type="spellStart"/>
      <w:r w:rsidRPr="00FC1006">
        <w:rPr>
          <w:sz w:val="28"/>
          <w:szCs w:val="28"/>
          <w:lang w:val="uk-UA"/>
        </w:rPr>
        <w:t>Меркотан</w:t>
      </w:r>
      <w:proofErr w:type="spellEnd"/>
      <w:r w:rsidRPr="00FC1006">
        <w:rPr>
          <w:sz w:val="28"/>
          <w:szCs w:val="28"/>
          <w:lang w:val="uk-UA"/>
        </w:rPr>
        <w:t xml:space="preserve"> Людмили Василівни стосовно судді </w:t>
      </w:r>
      <w:proofErr w:type="spellStart"/>
      <w:r w:rsidRPr="00FC1006">
        <w:rPr>
          <w:sz w:val="28"/>
          <w:szCs w:val="28"/>
          <w:lang w:val="uk-UA"/>
        </w:rPr>
        <w:t>Теплицького</w:t>
      </w:r>
      <w:proofErr w:type="spellEnd"/>
      <w:r w:rsidRPr="00FC1006">
        <w:rPr>
          <w:sz w:val="28"/>
          <w:szCs w:val="28"/>
          <w:lang w:val="uk-UA"/>
        </w:rPr>
        <w:t xml:space="preserve"> районного суду Вінницької області Германа Олександра Сергійовича.</w:t>
      </w:r>
    </w:p>
    <w:p w14:paraId="2CEC57EE" w14:textId="359D399C" w:rsidR="00FB5B3C" w:rsidRPr="00FC1006" w:rsidRDefault="006B7704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FC1006">
        <w:rPr>
          <w:sz w:val="28"/>
          <w:szCs w:val="28"/>
          <w:lang w:val="uk-UA"/>
        </w:rPr>
        <w:t xml:space="preserve">Відмовити у відкритті дисциплінарної справи за скаргами </w:t>
      </w:r>
      <w:proofErr w:type="spellStart"/>
      <w:r w:rsidRPr="00FC1006">
        <w:rPr>
          <w:sz w:val="28"/>
          <w:szCs w:val="28"/>
          <w:lang w:val="uk-UA"/>
        </w:rPr>
        <w:t>Верченко</w:t>
      </w:r>
      <w:proofErr w:type="spellEnd"/>
      <w:r w:rsidRPr="00FC1006">
        <w:rPr>
          <w:sz w:val="28"/>
          <w:szCs w:val="28"/>
          <w:lang w:val="uk-UA"/>
        </w:rPr>
        <w:t xml:space="preserve"> Ольги Олександрівни стосовно судді </w:t>
      </w:r>
      <w:proofErr w:type="spellStart"/>
      <w:r w:rsidRPr="00FC1006">
        <w:rPr>
          <w:sz w:val="28"/>
          <w:szCs w:val="28"/>
          <w:lang w:val="uk-UA"/>
        </w:rPr>
        <w:t>Мар’їнського</w:t>
      </w:r>
      <w:proofErr w:type="spellEnd"/>
      <w:r w:rsidRPr="00FC1006">
        <w:rPr>
          <w:sz w:val="28"/>
          <w:szCs w:val="28"/>
          <w:lang w:val="uk-UA"/>
        </w:rPr>
        <w:t xml:space="preserve"> районного суду Донецької області </w:t>
      </w:r>
      <w:proofErr w:type="spellStart"/>
      <w:r w:rsidRPr="00FC1006">
        <w:rPr>
          <w:sz w:val="28"/>
          <w:szCs w:val="28"/>
          <w:lang w:val="uk-UA"/>
        </w:rPr>
        <w:t>Сметаняка</w:t>
      </w:r>
      <w:proofErr w:type="spellEnd"/>
      <w:r w:rsidRPr="00FC1006">
        <w:rPr>
          <w:sz w:val="28"/>
          <w:szCs w:val="28"/>
          <w:lang w:val="uk-UA"/>
        </w:rPr>
        <w:t xml:space="preserve"> Олександра Ярославовича.</w:t>
      </w:r>
    </w:p>
    <w:p w14:paraId="6BB7DFC6" w14:textId="0C4F69E1" w:rsidR="00FC1006" w:rsidRPr="00FC1006" w:rsidRDefault="00FC1006" w:rsidP="00FC1006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FC1006">
        <w:rPr>
          <w:sz w:val="28"/>
          <w:szCs w:val="28"/>
          <w:lang w:val="uk-UA"/>
        </w:rPr>
        <w:t>Відмовити у відкритті дисциплінарної справи за скаргою</w:t>
      </w:r>
      <w:r w:rsidR="008A0230">
        <w:rPr>
          <w:sz w:val="28"/>
          <w:szCs w:val="28"/>
          <w:lang w:val="uk-UA"/>
        </w:rPr>
        <w:br/>
      </w:r>
      <w:r w:rsidRPr="00FC1006">
        <w:rPr>
          <w:sz w:val="28"/>
          <w:szCs w:val="28"/>
          <w:lang w:val="uk-UA"/>
        </w:rPr>
        <w:t xml:space="preserve">Поповича Ростислава Ігоровича стосовно судді окружного адміністративного суду міста Києва </w:t>
      </w:r>
      <w:proofErr w:type="spellStart"/>
      <w:r w:rsidRPr="00FC1006">
        <w:rPr>
          <w:sz w:val="28"/>
          <w:szCs w:val="28"/>
          <w:lang w:val="uk-UA"/>
        </w:rPr>
        <w:t>Катющенка</w:t>
      </w:r>
      <w:proofErr w:type="spellEnd"/>
      <w:r w:rsidRPr="00FC1006">
        <w:rPr>
          <w:sz w:val="28"/>
          <w:szCs w:val="28"/>
          <w:lang w:val="uk-UA"/>
        </w:rPr>
        <w:t xml:space="preserve"> Віталія Петровича.</w:t>
      </w:r>
    </w:p>
    <w:p w14:paraId="5B7C0685" w14:textId="77777777" w:rsidR="00CE6895" w:rsidRPr="00854A42" w:rsidRDefault="00CE6895" w:rsidP="00854A42">
      <w:pPr>
        <w:spacing w:line="380" w:lineRule="exact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54A42">
        <w:rPr>
          <w:sz w:val="28"/>
          <w:szCs w:val="28"/>
          <w:lang w:val="uk-UA"/>
        </w:rPr>
        <w:t xml:space="preserve">Ухвала оскарженню не підлягає. </w:t>
      </w:r>
    </w:p>
    <w:p w14:paraId="32CAAA95" w14:textId="244B3FC9" w:rsidR="00E16959" w:rsidRDefault="00E16959" w:rsidP="00A60468">
      <w:pPr>
        <w:spacing w:line="0" w:lineRule="atLeast"/>
        <w:contextualSpacing/>
        <w:jc w:val="both"/>
        <w:rPr>
          <w:b/>
          <w:lang w:val="uk-UA"/>
        </w:rPr>
      </w:pPr>
    </w:p>
    <w:p w14:paraId="75DACFDE" w14:textId="77777777" w:rsidR="001218D0" w:rsidRPr="008B2188" w:rsidRDefault="001218D0" w:rsidP="00A60468">
      <w:pPr>
        <w:spacing w:line="0" w:lineRule="atLeast"/>
        <w:contextualSpacing/>
        <w:jc w:val="both"/>
        <w:rPr>
          <w:b/>
          <w:lang w:val="uk-UA"/>
        </w:rPr>
      </w:pPr>
    </w:p>
    <w:p w14:paraId="23FEEF38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14:paraId="062C1010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6370EBAF" w14:textId="77777777"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  </w:t>
      </w:r>
      <w:r w:rsidR="008A194C">
        <w:rPr>
          <w:b/>
          <w:sz w:val="28"/>
          <w:szCs w:val="28"/>
          <w:lang w:val="uk-UA"/>
        </w:rPr>
        <w:t>М.П.</w:t>
      </w:r>
      <w:r w:rsidR="008A194C" w:rsidRPr="0040382D">
        <w:rPr>
          <w:b/>
          <w:sz w:val="28"/>
          <w:szCs w:val="28"/>
          <w:lang w:val="uk-UA"/>
        </w:rPr>
        <w:t xml:space="preserve"> </w:t>
      </w:r>
      <w:proofErr w:type="spellStart"/>
      <w:r w:rsidR="008A194C">
        <w:rPr>
          <w:b/>
          <w:sz w:val="28"/>
          <w:szCs w:val="28"/>
          <w:lang w:val="uk-UA"/>
        </w:rPr>
        <w:t>Худик</w:t>
      </w:r>
      <w:proofErr w:type="spellEnd"/>
      <w:r w:rsidRPr="007F4149">
        <w:rPr>
          <w:b/>
          <w:sz w:val="28"/>
          <w:szCs w:val="28"/>
          <w:lang w:val="uk-UA"/>
        </w:rPr>
        <w:tab/>
        <w:t xml:space="preserve"> </w:t>
      </w:r>
    </w:p>
    <w:p w14:paraId="7E0E896A" w14:textId="77777777"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EBA967B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Член</w:t>
      </w:r>
      <w:r w:rsidR="0020550F" w:rsidRPr="007F4149">
        <w:rPr>
          <w:b/>
          <w:sz w:val="28"/>
          <w:szCs w:val="28"/>
          <w:lang w:val="uk-UA"/>
        </w:rPr>
        <w:t>и</w:t>
      </w:r>
      <w:r w:rsidRPr="007F4149">
        <w:rPr>
          <w:b/>
          <w:sz w:val="28"/>
          <w:szCs w:val="28"/>
          <w:lang w:val="uk-UA"/>
        </w:rPr>
        <w:t xml:space="preserve"> Другої Дисциплінарної </w:t>
      </w:r>
    </w:p>
    <w:p w14:paraId="272BA09C" w14:textId="77777777" w:rsidR="0040382D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20550F">
        <w:rPr>
          <w:b/>
          <w:sz w:val="28"/>
          <w:szCs w:val="28"/>
          <w:lang w:val="uk-UA"/>
        </w:rPr>
        <w:t xml:space="preserve">                                               І.А.</w:t>
      </w:r>
      <w:r w:rsidR="00822B89">
        <w:rPr>
          <w:b/>
          <w:sz w:val="28"/>
          <w:szCs w:val="28"/>
          <w:lang w:val="uk-UA"/>
        </w:rPr>
        <w:t xml:space="preserve"> </w:t>
      </w:r>
      <w:r w:rsidR="0020550F">
        <w:rPr>
          <w:b/>
          <w:sz w:val="28"/>
          <w:szCs w:val="28"/>
          <w:lang w:val="uk-UA"/>
        </w:rPr>
        <w:t>Артеменко</w:t>
      </w:r>
    </w:p>
    <w:p w14:paraId="4FBD55CA" w14:textId="77777777" w:rsidR="0040382D" w:rsidRDefault="0040382D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2D910D69" w14:textId="77777777" w:rsidR="00E16959" w:rsidRDefault="00E16959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58094B5C" w14:textId="4E09C1E6" w:rsidR="00426B0C" w:rsidRDefault="0040382D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651C80">
        <w:rPr>
          <w:b/>
          <w:sz w:val="28"/>
          <w:szCs w:val="28"/>
          <w:lang w:val="uk-UA"/>
        </w:rPr>
        <w:t xml:space="preserve">  </w:t>
      </w:r>
      <w:r w:rsidR="009A3D76">
        <w:rPr>
          <w:b/>
          <w:sz w:val="28"/>
          <w:szCs w:val="28"/>
          <w:lang w:val="uk-UA"/>
        </w:rPr>
        <w:t xml:space="preserve">    </w:t>
      </w:r>
      <w:r w:rsidR="00426B0C">
        <w:rPr>
          <w:b/>
          <w:sz w:val="28"/>
          <w:szCs w:val="28"/>
          <w:lang w:val="uk-UA"/>
        </w:rPr>
        <w:t>В.К. Грищук</w:t>
      </w:r>
    </w:p>
    <w:p w14:paraId="35DE577C" w14:textId="77777777" w:rsidR="00426B0C" w:rsidRDefault="00426B0C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2FA8A91D" w14:textId="77777777" w:rsidR="00426B0C" w:rsidRDefault="00426B0C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14:paraId="35007D2D" w14:textId="5CF32BD0" w:rsidR="00E16959" w:rsidRDefault="00426B0C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</w:t>
      </w:r>
      <w:r w:rsidR="009A3D76" w:rsidRPr="00B53486">
        <w:rPr>
          <w:b/>
          <w:sz w:val="28"/>
          <w:szCs w:val="28"/>
          <w:lang w:val="uk-UA"/>
        </w:rPr>
        <w:t>О</w:t>
      </w:r>
      <w:r w:rsidR="009A3D76" w:rsidRPr="0040382D">
        <w:rPr>
          <w:b/>
          <w:sz w:val="28"/>
          <w:szCs w:val="28"/>
          <w:lang w:val="uk-UA"/>
        </w:rPr>
        <w:t>.В. Прудивус</w:t>
      </w:r>
    </w:p>
    <w:sectPr w:rsidR="00E16959" w:rsidSect="00FA475F">
      <w:headerReference w:type="default" r:id="rId9"/>
      <w:pgSz w:w="11906" w:h="16838"/>
      <w:pgMar w:top="426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AF05E" w14:textId="77777777" w:rsidR="0036571E" w:rsidRDefault="0036571E" w:rsidP="0065366D">
      <w:r>
        <w:separator/>
      </w:r>
    </w:p>
  </w:endnote>
  <w:endnote w:type="continuationSeparator" w:id="0">
    <w:p w14:paraId="19235492" w14:textId="77777777" w:rsidR="0036571E" w:rsidRDefault="0036571E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884AB" w14:textId="77777777" w:rsidR="0036571E" w:rsidRDefault="0036571E" w:rsidP="0065366D">
      <w:r>
        <w:separator/>
      </w:r>
    </w:p>
  </w:footnote>
  <w:footnote w:type="continuationSeparator" w:id="0">
    <w:p w14:paraId="7DA6663A" w14:textId="77777777" w:rsidR="0036571E" w:rsidRDefault="0036571E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49E1" w14:textId="4E94B595" w:rsidR="005B3FD2" w:rsidRDefault="005B3FD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27FC5">
      <w:rPr>
        <w:noProof/>
      </w:rPr>
      <w:t>2</w:t>
    </w:r>
    <w:r>
      <w:fldChar w:fldCharType="end"/>
    </w:r>
  </w:p>
  <w:p w14:paraId="3CDEFA68" w14:textId="77777777" w:rsidR="005B3FD2" w:rsidRDefault="005B3F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59217C"/>
    <w:multiLevelType w:val="hybridMultilevel"/>
    <w:tmpl w:val="682279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BE7"/>
    <w:rsid w:val="00001C9F"/>
    <w:rsid w:val="00003758"/>
    <w:rsid w:val="00007959"/>
    <w:rsid w:val="000116EF"/>
    <w:rsid w:val="000149A9"/>
    <w:rsid w:val="000158C8"/>
    <w:rsid w:val="00021A9E"/>
    <w:rsid w:val="00021E65"/>
    <w:rsid w:val="0002261D"/>
    <w:rsid w:val="000229E5"/>
    <w:rsid w:val="00022DA1"/>
    <w:rsid w:val="00023073"/>
    <w:rsid w:val="00025BD5"/>
    <w:rsid w:val="0003029D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1084"/>
    <w:rsid w:val="00052D71"/>
    <w:rsid w:val="00053D3D"/>
    <w:rsid w:val="00056D46"/>
    <w:rsid w:val="00057159"/>
    <w:rsid w:val="00060229"/>
    <w:rsid w:val="00060319"/>
    <w:rsid w:val="0006033F"/>
    <w:rsid w:val="000603AE"/>
    <w:rsid w:val="00066042"/>
    <w:rsid w:val="000662A5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4370"/>
    <w:rsid w:val="0009534E"/>
    <w:rsid w:val="00095BFF"/>
    <w:rsid w:val="000A390A"/>
    <w:rsid w:val="000A4E7F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538E"/>
    <w:rsid w:val="00121824"/>
    <w:rsid w:val="001218D0"/>
    <w:rsid w:val="001276FC"/>
    <w:rsid w:val="00130B49"/>
    <w:rsid w:val="001319A2"/>
    <w:rsid w:val="00132696"/>
    <w:rsid w:val="00132D76"/>
    <w:rsid w:val="00135ECB"/>
    <w:rsid w:val="00140E32"/>
    <w:rsid w:val="00142AAC"/>
    <w:rsid w:val="0014527C"/>
    <w:rsid w:val="001462DA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5B28"/>
    <w:rsid w:val="00161EFD"/>
    <w:rsid w:val="0016205A"/>
    <w:rsid w:val="00162F07"/>
    <w:rsid w:val="00163250"/>
    <w:rsid w:val="0016346D"/>
    <w:rsid w:val="001653A9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67C3"/>
    <w:rsid w:val="0019758F"/>
    <w:rsid w:val="001A123A"/>
    <w:rsid w:val="001A23E9"/>
    <w:rsid w:val="001A51C5"/>
    <w:rsid w:val="001A5207"/>
    <w:rsid w:val="001A6511"/>
    <w:rsid w:val="001A7E21"/>
    <w:rsid w:val="001B072A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4668"/>
    <w:rsid w:val="001E2C03"/>
    <w:rsid w:val="001F469B"/>
    <w:rsid w:val="00202F81"/>
    <w:rsid w:val="0020550F"/>
    <w:rsid w:val="00205B2B"/>
    <w:rsid w:val="002156FD"/>
    <w:rsid w:val="002159D5"/>
    <w:rsid w:val="00216915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2B35"/>
    <w:rsid w:val="002532DD"/>
    <w:rsid w:val="00255B51"/>
    <w:rsid w:val="0025707A"/>
    <w:rsid w:val="0026052B"/>
    <w:rsid w:val="00263535"/>
    <w:rsid w:val="0026361B"/>
    <w:rsid w:val="00263E22"/>
    <w:rsid w:val="00267300"/>
    <w:rsid w:val="00272A99"/>
    <w:rsid w:val="00272B26"/>
    <w:rsid w:val="00273628"/>
    <w:rsid w:val="00280DC7"/>
    <w:rsid w:val="002814A1"/>
    <w:rsid w:val="00284036"/>
    <w:rsid w:val="002845E5"/>
    <w:rsid w:val="00286166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6612"/>
    <w:rsid w:val="002C7012"/>
    <w:rsid w:val="002C7E8D"/>
    <w:rsid w:val="002D1104"/>
    <w:rsid w:val="002D13E2"/>
    <w:rsid w:val="002D1493"/>
    <w:rsid w:val="002D1502"/>
    <w:rsid w:val="002D2155"/>
    <w:rsid w:val="002D2AB6"/>
    <w:rsid w:val="002D313D"/>
    <w:rsid w:val="002D3D01"/>
    <w:rsid w:val="002D42FC"/>
    <w:rsid w:val="002D54BB"/>
    <w:rsid w:val="002D6173"/>
    <w:rsid w:val="002D6451"/>
    <w:rsid w:val="002E0536"/>
    <w:rsid w:val="002E12F2"/>
    <w:rsid w:val="002E37F5"/>
    <w:rsid w:val="002E4613"/>
    <w:rsid w:val="002E6DC5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50EAA"/>
    <w:rsid w:val="00352299"/>
    <w:rsid w:val="00352B7E"/>
    <w:rsid w:val="00353078"/>
    <w:rsid w:val="00354379"/>
    <w:rsid w:val="00355702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571E"/>
    <w:rsid w:val="00367A65"/>
    <w:rsid w:val="003721FF"/>
    <w:rsid w:val="00374FBC"/>
    <w:rsid w:val="00375301"/>
    <w:rsid w:val="00377CA6"/>
    <w:rsid w:val="0038040A"/>
    <w:rsid w:val="0038046A"/>
    <w:rsid w:val="00384E8D"/>
    <w:rsid w:val="00385B79"/>
    <w:rsid w:val="003866FB"/>
    <w:rsid w:val="003906EA"/>
    <w:rsid w:val="00390A5E"/>
    <w:rsid w:val="003917A2"/>
    <w:rsid w:val="00394536"/>
    <w:rsid w:val="00394B0C"/>
    <w:rsid w:val="00395217"/>
    <w:rsid w:val="003A0766"/>
    <w:rsid w:val="003A0B97"/>
    <w:rsid w:val="003A1BCB"/>
    <w:rsid w:val="003B49D1"/>
    <w:rsid w:val="003B4A62"/>
    <w:rsid w:val="003B57E3"/>
    <w:rsid w:val="003B6419"/>
    <w:rsid w:val="003C05B9"/>
    <w:rsid w:val="003C2553"/>
    <w:rsid w:val="003C2882"/>
    <w:rsid w:val="003C37F1"/>
    <w:rsid w:val="003D2E6A"/>
    <w:rsid w:val="003D4BB5"/>
    <w:rsid w:val="003D6742"/>
    <w:rsid w:val="003D79BD"/>
    <w:rsid w:val="003E33DB"/>
    <w:rsid w:val="003F0931"/>
    <w:rsid w:val="003F49A0"/>
    <w:rsid w:val="003F5E06"/>
    <w:rsid w:val="003F5FC2"/>
    <w:rsid w:val="003F5FC9"/>
    <w:rsid w:val="003F6505"/>
    <w:rsid w:val="0040380B"/>
    <w:rsid w:val="0040382D"/>
    <w:rsid w:val="00403927"/>
    <w:rsid w:val="0040491F"/>
    <w:rsid w:val="004075C7"/>
    <w:rsid w:val="00413C77"/>
    <w:rsid w:val="00414399"/>
    <w:rsid w:val="00414B70"/>
    <w:rsid w:val="00415DA6"/>
    <w:rsid w:val="00416D0A"/>
    <w:rsid w:val="00424793"/>
    <w:rsid w:val="00425F23"/>
    <w:rsid w:val="00426B0C"/>
    <w:rsid w:val="0043087C"/>
    <w:rsid w:val="00431563"/>
    <w:rsid w:val="004316D7"/>
    <w:rsid w:val="00432179"/>
    <w:rsid w:val="0043268A"/>
    <w:rsid w:val="004341AC"/>
    <w:rsid w:val="004366ED"/>
    <w:rsid w:val="004377EC"/>
    <w:rsid w:val="00442E34"/>
    <w:rsid w:val="0044350F"/>
    <w:rsid w:val="00443CD9"/>
    <w:rsid w:val="004476B1"/>
    <w:rsid w:val="00450795"/>
    <w:rsid w:val="00454B53"/>
    <w:rsid w:val="00457250"/>
    <w:rsid w:val="00462480"/>
    <w:rsid w:val="00462552"/>
    <w:rsid w:val="00464B27"/>
    <w:rsid w:val="00466E97"/>
    <w:rsid w:val="00467393"/>
    <w:rsid w:val="00471228"/>
    <w:rsid w:val="00472126"/>
    <w:rsid w:val="00472FD5"/>
    <w:rsid w:val="00475633"/>
    <w:rsid w:val="004807EB"/>
    <w:rsid w:val="00487B6A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B790D"/>
    <w:rsid w:val="004C1674"/>
    <w:rsid w:val="004C190C"/>
    <w:rsid w:val="004C25AF"/>
    <w:rsid w:val="004C618C"/>
    <w:rsid w:val="004D4A5B"/>
    <w:rsid w:val="004D7014"/>
    <w:rsid w:val="004D768E"/>
    <w:rsid w:val="004E1FB7"/>
    <w:rsid w:val="004E27C6"/>
    <w:rsid w:val="004E40C1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0C"/>
    <w:rsid w:val="00536B29"/>
    <w:rsid w:val="00541AC4"/>
    <w:rsid w:val="005425BA"/>
    <w:rsid w:val="00543CA0"/>
    <w:rsid w:val="00554CF3"/>
    <w:rsid w:val="00554F8B"/>
    <w:rsid w:val="00563C85"/>
    <w:rsid w:val="00565ADE"/>
    <w:rsid w:val="00565E46"/>
    <w:rsid w:val="0056670D"/>
    <w:rsid w:val="00572F71"/>
    <w:rsid w:val="00573616"/>
    <w:rsid w:val="00574430"/>
    <w:rsid w:val="00577075"/>
    <w:rsid w:val="00577872"/>
    <w:rsid w:val="005817BD"/>
    <w:rsid w:val="00584556"/>
    <w:rsid w:val="00592CD0"/>
    <w:rsid w:val="00593384"/>
    <w:rsid w:val="005A1E8D"/>
    <w:rsid w:val="005A2654"/>
    <w:rsid w:val="005A2E2F"/>
    <w:rsid w:val="005B3FD2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396"/>
    <w:rsid w:val="005F663C"/>
    <w:rsid w:val="0060243C"/>
    <w:rsid w:val="00602B9A"/>
    <w:rsid w:val="006031A8"/>
    <w:rsid w:val="006042AA"/>
    <w:rsid w:val="00604B1B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23CA"/>
    <w:rsid w:val="00633341"/>
    <w:rsid w:val="00635EBC"/>
    <w:rsid w:val="00641395"/>
    <w:rsid w:val="00642D65"/>
    <w:rsid w:val="00650B8F"/>
    <w:rsid w:val="00651C80"/>
    <w:rsid w:val="0065366D"/>
    <w:rsid w:val="0065630A"/>
    <w:rsid w:val="00656D09"/>
    <w:rsid w:val="00667DDF"/>
    <w:rsid w:val="00674239"/>
    <w:rsid w:val="0067713A"/>
    <w:rsid w:val="00677733"/>
    <w:rsid w:val="00682C32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1232"/>
    <w:rsid w:val="006A2A4D"/>
    <w:rsid w:val="006A3205"/>
    <w:rsid w:val="006A49B8"/>
    <w:rsid w:val="006A4E2D"/>
    <w:rsid w:val="006A52AC"/>
    <w:rsid w:val="006A537A"/>
    <w:rsid w:val="006A6907"/>
    <w:rsid w:val="006A6935"/>
    <w:rsid w:val="006B30E2"/>
    <w:rsid w:val="006B3C3D"/>
    <w:rsid w:val="006B696B"/>
    <w:rsid w:val="006B7704"/>
    <w:rsid w:val="006C05D9"/>
    <w:rsid w:val="006C0A39"/>
    <w:rsid w:val="006C26E0"/>
    <w:rsid w:val="006C7A25"/>
    <w:rsid w:val="006D0B5F"/>
    <w:rsid w:val="006D399A"/>
    <w:rsid w:val="006D3B95"/>
    <w:rsid w:val="006D5385"/>
    <w:rsid w:val="006D7FF9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1508A"/>
    <w:rsid w:val="0071529C"/>
    <w:rsid w:val="007157A0"/>
    <w:rsid w:val="00716D9D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43F4"/>
    <w:rsid w:val="00782716"/>
    <w:rsid w:val="00783A79"/>
    <w:rsid w:val="007870D5"/>
    <w:rsid w:val="00787427"/>
    <w:rsid w:val="00790B55"/>
    <w:rsid w:val="00793F38"/>
    <w:rsid w:val="00797B5D"/>
    <w:rsid w:val="00797BFF"/>
    <w:rsid w:val="007A15F4"/>
    <w:rsid w:val="007A62F9"/>
    <w:rsid w:val="007B0F91"/>
    <w:rsid w:val="007B3A10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B"/>
    <w:rsid w:val="007D310E"/>
    <w:rsid w:val="007D7E4A"/>
    <w:rsid w:val="007E0B70"/>
    <w:rsid w:val="007E2464"/>
    <w:rsid w:val="007E350A"/>
    <w:rsid w:val="007E5A0F"/>
    <w:rsid w:val="007E7B3E"/>
    <w:rsid w:val="007F012B"/>
    <w:rsid w:val="007F0C46"/>
    <w:rsid w:val="007F15D8"/>
    <w:rsid w:val="007F3CD5"/>
    <w:rsid w:val="007F4149"/>
    <w:rsid w:val="00800CA7"/>
    <w:rsid w:val="00800DAB"/>
    <w:rsid w:val="00801983"/>
    <w:rsid w:val="008060BE"/>
    <w:rsid w:val="00806F77"/>
    <w:rsid w:val="008121FB"/>
    <w:rsid w:val="00812403"/>
    <w:rsid w:val="00817CA0"/>
    <w:rsid w:val="0082264C"/>
    <w:rsid w:val="008228D3"/>
    <w:rsid w:val="00822B89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22EB"/>
    <w:rsid w:val="00844334"/>
    <w:rsid w:val="008523A3"/>
    <w:rsid w:val="008540E3"/>
    <w:rsid w:val="00854A42"/>
    <w:rsid w:val="00855E43"/>
    <w:rsid w:val="00872573"/>
    <w:rsid w:val="00872CB8"/>
    <w:rsid w:val="008746FA"/>
    <w:rsid w:val="00880919"/>
    <w:rsid w:val="00887078"/>
    <w:rsid w:val="00892DC5"/>
    <w:rsid w:val="00893FE2"/>
    <w:rsid w:val="0089487C"/>
    <w:rsid w:val="008A0230"/>
    <w:rsid w:val="008A13D3"/>
    <w:rsid w:val="008A13DA"/>
    <w:rsid w:val="008A194C"/>
    <w:rsid w:val="008A3934"/>
    <w:rsid w:val="008A43B6"/>
    <w:rsid w:val="008A7C2E"/>
    <w:rsid w:val="008B2188"/>
    <w:rsid w:val="008B4BF5"/>
    <w:rsid w:val="008C0452"/>
    <w:rsid w:val="008C6345"/>
    <w:rsid w:val="008C74E1"/>
    <w:rsid w:val="008D1F78"/>
    <w:rsid w:val="008D2820"/>
    <w:rsid w:val="008D432D"/>
    <w:rsid w:val="008D4D4D"/>
    <w:rsid w:val="008D7AC0"/>
    <w:rsid w:val="008E7F80"/>
    <w:rsid w:val="008F0680"/>
    <w:rsid w:val="008F0D0D"/>
    <w:rsid w:val="008F663C"/>
    <w:rsid w:val="009019F3"/>
    <w:rsid w:val="0090206D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D33"/>
    <w:rsid w:val="009419BA"/>
    <w:rsid w:val="00945356"/>
    <w:rsid w:val="00953694"/>
    <w:rsid w:val="00953D82"/>
    <w:rsid w:val="00954045"/>
    <w:rsid w:val="009552FD"/>
    <w:rsid w:val="009574B2"/>
    <w:rsid w:val="0096169D"/>
    <w:rsid w:val="00964590"/>
    <w:rsid w:val="00965CA7"/>
    <w:rsid w:val="0097016E"/>
    <w:rsid w:val="00970D4D"/>
    <w:rsid w:val="00973080"/>
    <w:rsid w:val="00974CD6"/>
    <w:rsid w:val="009815F1"/>
    <w:rsid w:val="009828E4"/>
    <w:rsid w:val="00987F75"/>
    <w:rsid w:val="00990815"/>
    <w:rsid w:val="0099260A"/>
    <w:rsid w:val="009939FE"/>
    <w:rsid w:val="009973C6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B4D4F"/>
    <w:rsid w:val="009C044A"/>
    <w:rsid w:val="009C27F6"/>
    <w:rsid w:val="009C3145"/>
    <w:rsid w:val="009C4AD0"/>
    <w:rsid w:val="009C53AC"/>
    <w:rsid w:val="009C7174"/>
    <w:rsid w:val="009D01CF"/>
    <w:rsid w:val="009D3D50"/>
    <w:rsid w:val="009E5005"/>
    <w:rsid w:val="009E57B2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57D71"/>
    <w:rsid w:val="00A60468"/>
    <w:rsid w:val="00A61488"/>
    <w:rsid w:val="00A670E1"/>
    <w:rsid w:val="00A723C2"/>
    <w:rsid w:val="00A8418A"/>
    <w:rsid w:val="00A84A4C"/>
    <w:rsid w:val="00A8691C"/>
    <w:rsid w:val="00A87D33"/>
    <w:rsid w:val="00A91B24"/>
    <w:rsid w:val="00A922C4"/>
    <w:rsid w:val="00A93B27"/>
    <w:rsid w:val="00A94256"/>
    <w:rsid w:val="00A96DD7"/>
    <w:rsid w:val="00A96FFF"/>
    <w:rsid w:val="00AA1EF4"/>
    <w:rsid w:val="00AA225D"/>
    <w:rsid w:val="00AA2841"/>
    <w:rsid w:val="00AA40FB"/>
    <w:rsid w:val="00AA6996"/>
    <w:rsid w:val="00AB1215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ADE"/>
    <w:rsid w:val="00AE5C3E"/>
    <w:rsid w:val="00AE7EFD"/>
    <w:rsid w:val="00AF435F"/>
    <w:rsid w:val="00B00282"/>
    <w:rsid w:val="00B00443"/>
    <w:rsid w:val="00B069C8"/>
    <w:rsid w:val="00B11B2B"/>
    <w:rsid w:val="00B142D3"/>
    <w:rsid w:val="00B14564"/>
    <w:rsid w:val="00B14613"/>
    <w:rsid w:val="00B171AF"/>
    <w:rsid w:val="00B17FA3"/>
    <w:rsid w:val="00B221D0"/>
    <w:rsid w:val="00B2391B"/>
    <w:rsid w:val="00B2425F"/>
    <w:rsid w:val="00B2554E"/>
    <w:rsid w:val="00B25E2C"/>
    <w:rsid w:val="00B31E7F"/>
    <w:rsid w:val="00B33AAE"/>
    <w:rsid w:val="00B34451"/>
    <w:rsid w:val="00B347C3"/>
    <w:rsid w:val="00B40F3C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334"/>
    <w:rsid w:val="00B85530"/>
    <w:rsid w:val="00B855FE"/>
    <w:rsid w:val="00B86BF6"/>
    <w:rsid w:val="00B87643"/>
    <w:rsid w:val="00B90109"/>
    <w:rsid w:val="00B90820"/>
    <w:rsid w:val="00B9297F"/>
    <w:rsid w:val="00B946E3"/>
    <w:rsid w:val="00B961E4"/>
    <w:rsid w:val="00B96D08"/>
    <w:rsid w:val="00BA147C"/>
    <w:rsid w:val="00BA404C"/>
    <w:rsid w:val="00BA4AA7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1127"/>
    <w:rsid w:val="00C13E3E"/>
    <w:rsid w:val="00C15504"/>
    <w:rsid w:val="00C156AB"/>
    <w:rsid w:val="00C15E4C"/>
    <w:rsid w:val="00C21C68"/>
    <w:rsid w:val="00C2471D"/>
    <w:rsid w:val="00C25EAA"/>
    <w:rsid w:val="00C267BE"/>
    <w:rsid w:val="00C30E05"/>
    <w:rsid w:val="00C32474"/>
    <w:rsid w:val="00C34F01"/>
    <w:rsid w:val="00C36D06"/>
    <w:rsid w:val="00C445CF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21BB"/>
    <w:rsid w:val="00C6322C"/>
    <w:rsid w:val="00C63322"/>
    <w:rsid w:val="00C6462D"/>
    <w:rsid w:val="00C65D91"/>
    <w:rsid w:val="00C714ED"/>
    <w:rsid w:val="00C718D1"/>
    <w:rsid w:val="00C73EA1"/>
    <w:rsid w:val="00C771D0"/>
    <w:rsid w:val="00C82460"/>
    <w:rsid w:val="00C84D96"/>
    <w:rsid w:val="00C90A54"/>
    <w:rsid w:val="00C90F62"/>
    <w:rsid w:val="00C9292E"/>
    <w:rsid w:val="00C936A2"/>
    <w:rsid w:val="00C95E51"/>
    <w:rsid w:val="00C97954"/>
    <w:rsid w:val="00CA023A"/>
    <w:rsid w:val="00CA23AF"/>
    <w:rsid w:val="00CA329D"/>
    <w:rsid w:val="00CA6218"/>
    <w:rsid w:val="00CA661B"/>
    <w:rsid w:val="00CB0276"/>
    <w:rsid w:val="00CB2EE7"/>
    <w:rsid w:val="00CB3B87"/>
    <w:rsid w:val="00CB4978"/>
    <w:rsid w:val="00CB6DA7"/>
    <w:rsid w:val="00CB7503"/>
    <w:rsid w:val="00CC549B"/>
    <w:rsid w:val="00CC7B8D"/>
    <w:rsid w:val="00CD1B8F"/>
    <w:rsid w:val="00CD2786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BD6"/>
    <w:rsid w:val="00D02D85"/>
    <w:rsid w:val="00D03AA1"/>
    <w:rsid w:val="00D04C04"/>
    <w:rsid w:val="00D059C3"/>
    <w:rsid w:val="00D14F50"/>
    <w:rsid w:val="00D16509"/>
    <w:rsid w:val="00D1787F"/>
    <w:rsid w:val="00D204ED"/>
    <w:rsid w:val="00D20605"/>
    <w:rsid w:val="00D22E8A"/>
    <w:rsid w:val="00D26946"/>
    <w:rsid w:val="00D30F29"/>
    <w:rsid w:val="00D31867"/>
    <w:rsid w:val="00D324FA"/>
    <w:rsid w:val="00D32DD8"/>
    <w:rsid w:val="00D35A74"/>
    <w:rsid w:val="00D36AA8"/>
    <w:rsid w:val="00D419B2"/>
    <w:rsid w:val="00D443F3"/>
    <w:rsid w:val="00D51A18"/>
    <w:rsid w:val="00D52D2F"/>
    <w:rsid w:val="00D53633"/>
    <w:rsid w:val="00D545D2"/>
    <w:rsid w:val="00D54973"/>
    <w:rsid w:val="00D5747B"/>
    <w:rsid w:val="00D66205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C001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07"/>
    <w:rsid w:val="00DE6D67"/>
    <w:rsid w:val="00DE76E9"/>
    <w:rsid w:val="00DF78BB"/>
    <w:rsid w:val="00E0012C"/>
    <w:rsid w:val="00E0098F"/>
    <w:rsid w:val="00E01EEF"/>
    <w:rsid w:val="00E034B6"/>
    <w:rsid w:val="00E05176"/>
    <w:rsid w:val="00E055A5"/>
    <w:rsid w:val="00E07B95"/>
    <w:rsid w:val="00E108BE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751"/>
    <w:rsid w:val="00E60F53"/>
    <w:rsid w:val="00E63D19"/>
    <w:rsid w:val="00E673A4"/>
    <w:rsid w:val="00E679A4"/>
    <w:rsid w:val="00E7574D"/>
    <w:rsid w:val="00E81D44"/>
    <w:rsid w:val="00E84153"/>
    <w:rsid w:val="00E856A7"/>
    <w:rsid w:val="00E903D5"/>
    <w:rsid w:val="00E92162"/>
    <w:rsid w:val="00E95A16"/>
    <w:rsid w:val="00E9676C"/>
    <w:rsid w:val="00E96E7E"/>
    <w:rsid w:val="00EA103C"/>
    <w:rsid w:val="00EA517D"/>
    <w:rsid w:val="00EB24DC"/>
    <w:rsid w:val="00EB3D6D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7739"/>
    <w:rsid w:val="00ED7D1E"/>
    <w:rsid w:val="00EE07BA"/>
    <w:rsid w:val="00EE3720"/>
    <w:rsid w:val="00EE6578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6DA5"/>
    <w:rsid w:val="00F10A92"/>
    <w:rsid w:val="00F11821"/>
    <w:rsid w:val="00F17B2A"/>
    <w:rsid w:val="00F20B5F"/>
    <w:rsid w:val="00F27FC5"/>
    <w:rsid w:val="00F34027"/>
    <w:rsid w:val="00F3407C"/>
    <w:rsid w:val="00F34484"/>
    <w:rsid w:val="00F35210"/>
    <w:rsid w:val="00F36D02"/>
    <w:rsid w:val="00F36D1F"/>
    <w:rsid w:val="00F40F7F"/>
    <w:rsid w:val="00F41934"/>
    <w:rsid w:val="00F5596E"/>
    <w:rsid w:val="00F61958"/>
    <w:rsid w:val="00F6682A"/>
    <w:rsid w:val="00F71E74"/>
    <w:rsid w:val="00F80A38"/>
    <w:rsid w:val="00F80FD9"/>
    <w:rsid w:val="00F811C7"/>
    <w:rsid w:val="00F83233"/>
    <w:rsid w:val="00F83771"/>
    <w:rsid w:val="00F9033D"/>
    <w:rsid w:val="00F90B13"/>
    <w:rsid w:val="00F95569"/>
    <w:rsid w:val="00F97268"/>
    <w:rsid w:val="00FA0E14"/>
    <w:rsid w:val="00FA3F7D"/>
    <w:rsid w:val="00FA475F"/>
    <w:rsid w:val="00FA50E1"/>
    <w:rsid w:val="00FB04DB"/>
    <w:rsid w:val="00FB1E17"/>
    <w:rsid w:val="00FB21AD"/>
    <w:rsid w:val="00FB264A"/>
    <w:rsid w:val="00FB5B3C"/>
    <w:rsid w:val="00FB6CA4"/>
    <w:rsid w:val="00FB7495"/>
    <w:rsid w:val="00FC1006"/>
    <w:rsid w:val="00FC2DDD"/>
    <w:rsid w:val="00FC4DD9"/>
    <w:rsid w:val="00FC619A"/>
    <w:rsid w:val="00FC6E01"/>
    <w:rsid w:val="00FC7DDC"/>
    <w:rsid w:val="00FD0B4C"/>
    <w:rsid w:val="00FD0C5D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EF6C8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18D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68151-1F4A-44E4-B5AD-8126F0C56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5</Pages>
  <Words>6051</Words>
  <Characters>3450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11</cp:revision>
  <cp:lastPrinted>2020-06-22T06:08:00Z</cp:lastPrinted>
  <dcterms:created xsi:type="dcterms:W3CDTF">2020-06-18T08:42:00Z</dcterms:created>
  <dcterms:modified xsi:type="dcterms:W3CDTF">2020-06-25T12:12:00Z</dcterms:modified>
</cp:coreProperties>
</file>