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2F4" w:rsidRDefault="00A912F4" w:rsidP="00A912F4">
      <w:pPr>
        <w:spacing w:before="360" w:after="60"/>
        <w:jc w:val="center"/>
        <w:rPr>
          <w:rFonts w:ascii="AcademyC" w:hAnsi="AcademyC"/>
          <w:b/>
          <w:color w:val="002060"/>
        </w:rPr>
      </w:pPr>
    </w:p>
    <w:p w:rsidR="00A912F4" w:rsidRPr="00AF7302" w:rsidRDefault="00A912F4" w:rsidP="00A912F4">
      <w:pPr>
        <w:spacing w:before="360" w:after="60"/>
        <w:jc w:val="center"/>
        <w:rPr>
          <w:rFonts w:ascii="AcademyC" w:hAnsi="AcademyC"/>
          <w:b/>
          <w:color w:val="002060"/>
        </w:rPr>
      </w:pPr>
      <w:r w:rsidRPr="00A83448">
        <w:rPr>
          <w:rFonts w:ascii="Calibri" w:hAnsi="Calibri"/>
          <w:noProof/>
          <w:lang w:eastAsia="uk-UA"/>
        </w:rPr>
        <w:drawing>
          <wp:anchor distT="0" distB="0" distL="114300" distR="114300" simplePos="0" relativeHeight="251659264" behindDoc="0" locked="0" layoutInCell="1" allowOverlap="1" wp14:anchorId="68137599" wp14:editId="4D935994">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AF7302">
        <w:rPr>
          <w:rFonts w:ascii="AcademyC" w:hAnsi="AcademyC"/>
          <w:b/>
          <w:color w:val="002060"/>
        </w:rPr>
        <w:t>УКРАЇНА</w:t>
      </w:r>
    </w:p>
    <w:p w:rsidR="00A912F4" w:rsidRPr="00AF7302" w:rsidRDefault="00A912F4" w:rsidP="00A912F4">
      <w:pPr>
        <w:spacing w:after="60"/>
        <w:jc w:val="center"/>
        <w:rPr>
          <w:rFonts w:ascii="AcademyC" w:hAnsi="AcademyC"/>
          <w:b/>
          <w:color w:val="002060"/>
          <w:szCs w:val="28"/>
        </w:rPr>
      </w:pPr>
      <w:r w:rsidRPr="00AF7302">
        <w:rPr>
          <w:rFonts w:ascii="AcademyC" w:hAnsi="AcademyC"/>
          <w:b/>
          <w:color w:val="002060"/>
          <w:szCs w:val="28"/>
        </w:rPr>
        <w:t>ВИЩА  РАДА  ПРАВОСУДДЯ</w:t>
      </w:r>
    </w:p>
    <w:p w:rsidR="00A912F4" w:rsidRPr="00AF7302" w:rsidRDefault="00A912F4" w:rsidP="00A912F4">
      <w:pPr>
        <w:spacing w:after="240"/>
        <w:jc w:val="center"/>
        <w:rPr>
          <w:rFonts w:ascii="AcademyC" w:hAnsi="AcademyC"/>
          <w:b/>
          <w:color w:val="002060"/>
          <w:szCs w:val="28"/>
        </w:rPr>
      </w:pPr>
      <w:r w:rsidRPr="00AF7302">
        <w:rPr>
          <w:rFonts w:ascii="AcademyC" w:hAnsi="AcademyC"/>
          <w:b/>
          <w:color w:val="002060"/>
          <w:szCs w:val="28"/>
        </w:rPr>
        <w:t xml:space="preserve"> РІШЕННЯ</w:t>
      </w:r>
    </w:p>
    <w:tbl>
      <w:tblPr>
        <w:tblW w:w="10031" w:type="dxa"/>
        <w:tblLook w:val="04A0" w:firstRow="1" w:lastRow="0" w:firstColumn="1" w:lastColumn="0" w:noHBand="0" w:noVBand="1"/>
      </w:tblPr>
      <w:tblGrid>
        <w:gridCol w:w="3098"/>
        <w:gridCol w:w="3309"/>
        <w:gridCol w:w="3624"/>
      </w:tblGrid>
      <w:tr w:rsidR="00A912F4" w:rsidRPr="00AF7302" w:rsidTr="004724A9">
        <w:trPr>
          <w:trHeight w:val="188"/>
        </w:trPr>
        <w:tc>
          <w:tcPr>
            <w:tcW w:w="3098" w:type="dxa"/>
          </w:tcPr>
          <w:p w:rsidR="00A912F4" w:rsidRDefault="00A912F4" w:rsidP="004724A9">
            <w:pPr>
              <w:ind w:right="-2"/>
              <w:rPr>
                <w:noProof/>
                <w:color w:val="002060"/>
                <w:szCs w:val="28"/>
              </w:rPr>
            </w:pPr>
          </w:p>
          <w:p w:rsidR="00A912F4" w:rsidRDefault="00A912F4" w:rsidP="004724A9">
            <w:pPr>
              <w:ind w:right="-2"/>
              <w:rPr>
                <w:noProof/>
                <w:color w:val="000000" w:themeColor="text1"/>
                <w:szCs w:val="28"/>
              </w:rPr>
            </w:pPr>
          </w:p>
          <w:p w:rsidR="00A912F4" w:rsidRPr="00211A89" w:rsidRDefault="00A912F4" w:rsidP="00A912F4">
            <w:pPr>
              <w:ind w:right="-2"/>
              <w:rPr>
                <w:noProof/>
                <w:color w:val="002060"/>
                <w:szCs w:val="28"/>
              </w:rPr>
            </w:pPr>
            <w:r>
              <w:rPr>
                <w:noProof/>
                <w:color w:val="000000" w:themeColor="text1"/>
                <w:szCs w:val="28"/>
              </w:rPr>
              <w:t>2</w:t>
            </w:r>
            <w:r>
              <w:rPr>
                <w:noProof/>
                <w:color w:val="000000" w:themeColor="text1"/>
                <w:szCs w:val="28"/>
              </w:rPr>
              <w:t>3</w:t>
            </w:r>
            <w:r>
              <w:rPr>
                <w:noProof/>
                <w:color w:val="000000" w:themeColor="text1"/>
                <w:szCs w:val="28"/>
              </w:rPr>
              <w:t xml:space="preserve"> </w:t>
            </w:r>
            <w:r>
              <w:rPr>
                <w:noProof/>
                <w:color w:val="000000" w:themeColor="text1"/>
                <w:szCs w:val="28"/>
              </w:rPr>
              <w:t>червня</w:t>
            </w:r>
            <w:r>
              <w:rPr>
                <w:noProof/>
                <w:color w:val="000000" w:themeColor="text1"/>
                <w:szCs w:val="28"/>
              </w:rPr>
              <w:t xml:space="preserve"> 2020 року </w:t>
            </w:r>
          </w:p>
        </w:tc>
        <w:tc>
          <w:tcPr>
            <w:tcW w:w="3309" w:type="dxa"/>
          </w:tcPr>
          <w:p w:rsidR="00A912F4" w:rsidRDefault="00A912F4" w:rsidP="004724A9">
            <w:pPr>
              <w:ind w:right="-2"/>
              <w:jc w:val="center"/>
              <w:rPr>
                <w:rFonts w:ascii="Bookman Old Style" w:hAnsi="Bookman Old Style"/>
                <w:color w:val="002060"/>
                <w:sz w:val="20"/>
                <w:szCs w:val="20"/>
              </w:rPr>
            </w:pPr>
          </w:p>
          <w:p w:rsidR="00A912F4" w:rsidRDefault="00A912F4" w:rsidP="004724A9">
            <w:pPr>
              <w:ind w:right="-2"/>
              <w:jc w:val="center"/>
              <w:rPr>
                <w:rFonts w:ascii="Book Antiqua" w:hAnsi="Book Antiqua"/>
                <w:color w:val="002060"/>
                <w:sz w:val="20"/>
                <w:szCs w:val="20"/>
              </w:rPr>
            </w:pPr>
            <w:r w:rsidRPr="00211A89">
              <w:rPr>
                <w:rFonts w:ascii="Bookman Old Style" w:hAnsi="Bookman Old Style"/>
                <w:color w:val="002060"/>
                <w:sz w:val="20"/>
                <w:szCs w:val="20"/>
              </w:rPr>
              <w:t xml:space="preserve">      </w:t>
            </w:r>
            <w:r w:rsidRPr="00635BF0">
              <w:rPr>
                <w:rFonts w:ascii="Book Antiqua" w:hAnsi="Book Antiqua"/>
                <w:color w:val="002060"/>
                <w:sz w:val="20"/>
                <w:szCs w:val="20"/>
              </w:rPr>
              <w:t>Київ</w:t>
            </w:r>
          </w:p>
          <w:p w:rsidR="00A912F4" w:rsidRPr="00635BF0" w:rsidRDefault="00A912F4" w:rsidP="004724A9">
            <w:pPr>
              <w:ind w:right="-2"/>
              <w:jc w:val="center"/>
              <w:rPr>
                <w:rFonts w:ascii="Book Antiqua" w:hAnsi="Book Antiqua"/>
                <w:noProof/>
                <w:color w:val="002060"/>
                <w:sz w:val="20"/>
                <w:szCs w:val="20"/>
              </w:rPr>
            </w:pPr>
          </w:p>
        </w:tc>
        <w:tc>
          <w:tcPr>
            <w:tcW w:w="3624" w:type="dxa"/>
          </w:tcPr>
          <w:p w:rsidR="00A912F4" w:rsidRDefault="00A912F4" w:rsidP="004724A9">
            <w:pPr>
              <w:ind w:right="-2"/>
              <w:jc w:val="center"/>
            </w:pPr>
          </w:p>
          <w:p w:rsidR="00A912F4" w:rsidRDefault="00A912F4" w:rsidP="004724A9">
            <w:pPr>
              <w:ind w:right="-2"/>
              <w:jc w:val="center"/>
            </w:pPr>
          </w:p>
          <w:p w:rsidR="00A912F4" w:rsidRPr="002342F6" w:rsidRDefault="00A912F4" w:rsidP="00A912F4">
            <w:pPr>
              <w:ind w:right="-2"/>
              <w:jc w:val="center"/>
              <w:rPr>
                <w:noProof/>
                <w:color w:val="002060"/>
                <w:szCs w:val="28"/>
              </w:rPr>
            </w:pPr>
            <w:r w:rsidRPr="002342F6">
              <w:t>№</w:t>
            </w:r>
            <w:r w:rsidRPr="002342F6">
              <w:rPr>
                <w:noProof/>
                <w:color w:val="002060"/>
                <w:szCs w:val="28"/>
              </w:rPr>
              <w:t xml:space="preserve"> </w:t>
            </w:r>
            <w:r>
              <w:rPr>
                <w:noProof/>
                <w:color w:val="002060"/>
                <w:szCs w:val="28"/>
              </w:rPr>
              <w:t>19</w:t>
            </w:r>
            <w:r w:rsidRPr="001D0154">
              <w:rPr>
                <w:noProof/>
                <w:color w:val="000000" w:themeColor="text1"/>
                <w:szCs w:val="28"/>
              </w:rPr>
              <w:t>53</w:t>
            </w:r>
            <w:r w:rsidRPr="002342F6">
              <w:rPr>
                <w:noProof/>
                <w:color w:val="000000" w:themeColor="text1"/>
                <w:szCs w:val="28"/>
              </w:rPr>
              <w:t>/0/15</w:t>
            </w:r>
            <w:r>
              <w:rPr>
                <w:noProof/>
                <w:color w:val="000000" w:themeColor="text1"/>
                <w:szCs w:val="28"/>
              </w:rPr>
              <w:t>-20</w:t>
            </w:r>
          </w:p>
        </w:tc>
      </w:tr>
    </w:tbl>
    <w:p w:rsidR="00B06D27" w:rsidRDefault="00B06D27" w:rsidP="00B06D27">
      <w:pPr>
        <w:spacing w:after="0" w:line="240" w:lineRule="auto"/>
        <w:jc w:val="both"/>
        <w:rPr>
          <w:b/>
          <w:sz w:val="24"/>
          <w:szCs w:val="24"/>
        </w:rPr>
      </w:pPr>
    </w:p>
    <w:p w:rsidR="00B06D27" w:rsidRPr="00B130EE" w:rsidRDefault="00B06D27" w:rsidP="00B06D27">
      <w:pPr>
        <w:spacing w:after="0" w:line="240" w:lineRule="auto"/>
        <w:jc w:val="both"/>
        <w:rPr>
          <w:b/>
          <w:sz w:val="24"/>
          <w:szCs w:val="24"/>
        </w:rPr>
      </w:pPr>
      <w:r w:rsidRPr="00B130EE">
        <w:rPr>
          <w:b/>
          <w:sz w:val="24"/>
          <w:szCs w:val="24"/>
        </w:rPr>
        <w:t xml:space="preserve">Про внесення змін </w:t>
      </w:r>
    </w:p>
    <w:p w:rsidR="00B06D27" w:rsidRPr="00B130EE" w:rsidRDefault="00B06D27" w:rsidP="00B06D27">
      <w:pPr>
        <w:spacing w:after="0" w:line="240" w:lineRule="auto"/>
        <w:jc w:val="both"/>
        <w:rPr>
          <w:b/>
          <w:sz w:val="24"/>
          <w:szCs w:val="24"/>
        </w:rPr>
      </w:pPr>
      <w:r w:rsidRPr="00B130EE">
        <w:rPr>
          <w:b/>
          <w:sz w:val="24"/>
          <w:szCs w:val="24"/>
        </w:rPr>
        <w:t>до Антикорупційної програми</w:t>
      </w:r>
    </w:p>
    <w:p w:rsidR="00B06D27" w:rsidRPr="00B130EE" w:rsidRDefault="00B06D27" w:rsidP="00B06D27">
      <w:pPr>
        <w:spacing w:after="0" w:line="240" w:lineRule="auto"/>
        <w:jc w:val="both"/>
        <w:rPr>
          <w:b/>
          <w:sz w:val="24"/>
          <w:szCs w:val="24"/>
        </w:rPr>
      </w:pPr>
      <w:r w:rsidRPr="00B130EE">
        <w:rPr>
          <w:b/>
          <w:sz w:val="24"/>
          <w:szCs w:val="24"/>
        </w:rPr>
        <w:t>Вищої ради правосуддя на 2020 рік</w:t>
      </w:r>
    </w:p>
    <w:p w:rsidR="00B06D27" w:rsidRPr="00B130EE" w:rsidRDefault="00B06D27" w:rsidP="00B06D27">
      <w:pPr>
        <w:spacing w:after="0" w:line="240" w:lineRule="auto"/>
        <w:rPr>
          <w:b/>
          <w:sz w:val="24"/>
          <w:szCs w:val="24"/>
        </w:rPr>
      </w:pPr>
      <w:r w:rsidRPr="00B130EE">
        <w:rPr>
          <w:b/>
          <w:sz w:val="24"/>
          <w:szCs w:val="24"/>
        </w:rPr>
        <w:t xml:space="preserve">та </w:t>
      </w:r>
      <w:r>
        <w:rPr>
          <w:b/>
          <w:sz w:val="24"/>
          <w:szCs w:val="24"/>
        </w:rPr>
        <w:t>д</w:t>
      </w:r>
      <w:r w:rsidRPr="00B130EE">
        <w:rPr>
          <w:b/>
          <w:sz w:val="24"/>
          <w:szCs w:val="24"/>
        </w:rPr>
        <w:t>одатк</w:t>
      </w:r>
      <w:r>
        <w:rPr>
          <w:b/>
          <w:sz w:val="24"/>
          <w:szCs w:val="24"/>
        </w:rPr>
        <w:t>а</w:t>
      </w:r>
      <w:r w:rsidRPr="00B130EE">
        <w:rPr>
          <w:b/>
          <w:sz w:val="24"/>
          <w:szCs w:val="24"/>
        </w:rPr>
        <w:t xml:space="preserve"> 2 до Звіту за результатами</w:t>
      </w:r>
    </w:p>
    <w:p w:rsidR="00B06D27" w:rsidRPr="00B130EE" w:rsidRDefault="00B06D27" w:rsidP="00B06D27">
      <w:pPr>
        <w:spacing w:after="0" w:line="240" w:lineRule="auto"/>
        <w:rPr>
          <w:b/>
          <w:sz w:val="24"/>
          <w:szCs w:val="24"/>
        </w:rPr>
      </w:pPr>
      <w:r w:rsidRPr="00B130EE">
        <w:rPr>
          <w:b/>
          <w:sz w:val="24"/>
          <w:szCs w:val="24"/>
        </w:rPr>
        <w:t>додаткової оцінки корупційних ризиків</w:t>
      </w:r>
    </w:p>
    <w:p w:rsidR="00B06D27" w:rsidRPr="00B130EE" w:rsidRDefault="00B06D27" w:rsidP="00B06D27">
      <w:pPr>
        <w:spacing w:after="0" w:line="240" w:lineRule="auto"/>
        <w:rPr>
          <w:b/>
          <w:sz w:val="24"/>
          <w:szCs w:val="24"/>
        </w:rPr>
      </w:pPr>
      <w:r w:rsidRPr="00B130EE">
        <w:rPr>
          <w:b/>
          <w:sz w:val="24"/>
          <w:szCs w:val="24"/>
        </w:rPr>
        <w:t>у діяльності Вищої ради правосуддя</w:t>
      </w:r>
    </w:p>
    <w:p w:rsidR="00B06D27" w:rsidRPr="00B130EE" w:rsidRDefault="00B06D27" w:rsidP="00B06D27">
      <w:pPr>
        <w:spacing w:after="0" w:line="240" w:lineRule="auto"/>
        <w:rPr>
          <w:szCs w:val="28"/>
        </w:rPr>
      </w:pPr>
    </w:p>
    <w:p w:rsidR="00B06D27" w:rsidRPr="00B130EE" w:rsidRDefault="00B06D27" w:rsidP="00B06D27">
      <w:pPr>
        <w:spacing w:after="0" w:line="240" w:lineRule="auto"/>
        <w:ind w:firstLine="360"/>
        <w:jc w:val="both"/>
        <w:rPr>
          <w:rFonts w:cs="Times New Roman"/>
          <w:szCs w:val="28"/>
        </w:rPr>
      </w:pPr>
      <w:r w:rsidRPr="00B130EE">
        <w:rPr>
          <w:szCs w:val="28"/>
        </w:rPr>
        <w:tab/>
        <w:t>Р</w:t>
      </w:r>
      <w:r w:rsidRPr="00B130EE">
        <w:rPr>
          <w:rFonts w:cs="Times New Roman"/>
          <w:szCs w:val="28"/>
        </w:rPr>
        <w:t xml:space="preserve">ішенням Вищої ради правосуддя від 14 травня 2020 року № 1306/0/15-20 </w:t>
      </w:r>
      <w:proofErr w:type="spellStart"/>
      <w:r w:rsidRPr="00B130EE">
        <w:rPr>
          <w:rFonts w:cs="Times New Roman"/>
          <w:szCs w:val="28"/>
        </w:rPr>
        <w:t>внесено</w:t>
      </w:r>
      <w:proofErr w:type="spellEnd"/>
      <w:r w:rsidRPr="00B130EE">
        <w:rPr>
          <w:rFonts w:cs="Times New Roman"/>
          <w:szCs w:val="28"/>
        </w:rPr>
        <w:t xml:space="preserve"> зміни до Антикорупційної програми Вищої ради правосуддя на 2020 рік, викла</w:t>
      </w:r>
      <w:r>
        <w:rPr>
          <w:rFonts w:cs="Times New Roman"/>
          <w:szCs w:val="28"/>
        </w:rPr>
        <w:t>дено</w:t>
      </w:r>
      <w:r w:rsidRPr="00B130EE">
        <w:rPr>
          <w:rFonts w:cs="Times New Roman"/>
          <w:szCs w:val="28"/>
        </w:rPr>
        <w:t xml:space="preserve"> її у новій р</w:t>
      </w:r>
      <w:r>
        <w:rPr>
          <w:rFonts w:cs="Times New Roman"/>
          <w:szCs w:val="28"/>
        </w:rPr>
        <w:t>едакції і</w:t>
      </w:r>
      <w:r w:rsidRPr="00B130EE">
        <w:rPr>
          <w:rFonts w:cs="Times New Roman"/>
          <w:szCs w:val="28"/>
        </w:rPr>
        <w:t xml:space="preserve"> відповідно до статті 19 Закону України                     «Про запобігання корупції» надіслано листом від 15 травня 2020 року </w:t>
      </w:r>
      <w:r>
        <w:rPr>
          <w:rFonts w:cs="Times New Roman"/>
          <w:szCs w:val="28"/>
        </w:rPr>
        <w:t xml:space="preserve">                     </w:t>
      </w:r>
      <w:r w:rsidRPr="00B130EE">
        <w:rPr>
          <w:rFonts w:cs="Times New Roman"/>
          <w:szCs w:val="28"/>
        </w:rPr>
        <w:t xml:space="preserve">№ 19434/0/9-20 на погодження до Національного агентства з питань запобігання корупції (далі також – </w:t>
      </w:r>
      <w:r>
        <w:rPr>
          <w:rFonts w:cs="Times New Roman"/>
          <w:szCs w:val="28"/>
        </w:rPr>
        <w:t xml:space="preserve"> Національне агентство, </w:t>
      </w:r>
      <w:r w:rsidRPr="00B130EE">
        <w:rPr>
          <w:rFonts w:cs="Times New Roman"/>
          <w:szCs w:val="28"/>
        </w:rPr>
        <w:t>НАЗК).</w:t>
      </w:r>
    </w:p>
    <w:p w:rsidR="00B06D27" w:rsidRPr="00B130EE" w:rsidRDefault="00B06D27" w:rsidP="00B06D27">
      <w:pPr>
        <w:spacing w:after="0" w:line="240" w:lineRule="auto"/>
        <w:jc w:val="both"/>
        <w:rPr>
          <w:szCs w:val="28"/>
        </w:rPr>
      </w:pPr>
      <w:r w:rsidRPr="00B130EE">
        <w:rPr>
          <w:rFonts w:cs="Times New Roman"/>
          <w:szCs w:val="28"/>
        </w:rPr>
        <w:tab/>
        <w:t>Наказом НАЗК від 12 червня 2020 року № 256/20 Антикорупційну програму Вищої ради правосуддя на 2020 рік (далі  також – Антикорупційна програма) погоджено.</w:t>
      </w:r>
      <w:r w:rsidRPr="00B130EE">
        <w:rPr>
          <w:szCs w:val="28"/>
        </w:rPr>
        <w:t xml:space="preserve"> </w:t>
      </w:r>
    </w:p>
    <w:p w:rsidR="00B06D27" w:rsidRPr="00B130EE" w:rsidRDefault="00B06D27" w:rsidP="00B06D27">
      <w:pPr>
        <w:spacing w:after="0" w:line="240" w:lineRule="auto"/>
        <w:jc w:val="both"/>
        <w:rPr>
          <w:szCs w:val="28"/>
        </w:rPr>
      </w:pPr>
      <w:r w:rsidRPr="00B130EE">
        <w:rPr>
          <w:szCs w:val="28"/>
        </w:rPr>
        <w:tab/>
        <w:t>Водночас Національне агентство з питань запобігання корупції висловило обов’язкові для розгляду пропозиції щодо внесення редакційних з</w:t>
      </w:r>
      <w:r>
        <w:rPr>
          <w:szCs w:val="28"/>
        </w:rPr>
        <w:t>мін у текст зазначеної програми та</w:t>
      </w:r>
      <w:r w:rsidRPr="00B130EE">
        <w:rPr>
          <w:szCs w:val="28"/>
        </w:rPr>
        <w:t xml:space="preserve"> конкретизації закріплених у додатку 2 до Звіту за результатами додаткової оцінки корупційних ризиків у діяльності Вищої ради правосуддя (далі також – Звіт) заходів, строків та відповідальних виконавців.</w:t>
      </w:r>
    </w:p>
    <w:p w:rsidR="00B06D27" w:rsidRPr="00B130EE" w:rsidRDefault="00B06D27" w:rsidP="00B06D27">
      <w:pPr>
        <w:spacing w:after="0" w:line="240" w:lineRule="auto"/>
        <w:jc w:val="both"/>
        <w:rPr>
          <w:szCs w:val="28"/>
        </w:rPr>
      </w:pPr>
      <w:r w:rsidRPr="00B130EE">
        <w:rPr>
          <w:szCs w:val="28"/>
        </w:rPr>
        <w:tab/>
        <w:t>Відповідно до пункту 1</w:t>
      </w:r>
      <w:r>
        <w:rPr>
          <w:szCs w:val="28"/>
        </w:rPr>
        <w:t>2</w:t>
      </w:r>
      <w:r w:rsidRPr="00B130EE">
        <w:rPr>
          <w:szCs w:val="28"/>
        </w:rPr>
        <w:t xml:space="preserve"> розділу </w:t>
      </w:r>
      <w:r w:rsidRPr="00B130EE">
        <w:rPr>
          <w:szCs w:val="28"/>
          <w:lang w:val="en-US"/>
        </w:rPr>
        <w:t>IV</w:t>
      </w:r>
      <w:r w:rsidRPr="00B130EE">
        <w:rPr>
          <w:szCs w:val="28"/>
        </w:rPr>
        <w:t xml:space="preserve"> Порядку підготовки, подання антикорупційних програм на погодження до Національного агентства з питань запобігання корупції та здійснення їх погодження, затвердженого рішенням НАЗК від 8 грудня 2017 року № 1379, зареєстрованого в Міністерстві юстиції України  22 січня 2018 року за № 87/31539, пропозиції, висловлені Національним агентством, підлягають обов’язковому розгляду органом влади протягом 30 днів з дати отримання копії відповідного </w:t>
      </w:r>
      <w:r>
        <w:rPr>
          <w:szCs w:val="28"/>
        </w:rPr>
        <w:t>наказу</w:t>
      </w:r>
      <w:r w:rsidRPr="00B130EE">
        <w:rPr>
          <w:szCs w:val="28"/>
        </w:rPr>
        <w:t>. Про результати такого розгляду орган влади інформує Національне агентство листом із наданням завіреної копії розпорядчого документа про внесення змін до антикорупційної програми або зазначенням причин неврахування висловлених пропозицій Національного агентства.</w:t>
      </w:r>
    </w:p>
    <w:p w:rsidR="00B06D27" w:rsidRPr="00B130EE" w:rsidRDefault="00B06D27" w:rsidP="00B06D27">
      <w:pPr>
        <w:spacing w:after="0" w:line="240" w:lineRule="auto"/>
        <w:jc w:val="both"/>
        <w:rPr>
          <w:szCs w:val="28"/>
        </w:rPr>
      </w:pPr>
      <w:r w:rsidRPr="00B130EE">
        <w:rPr>
          <w:szCs w:val="28"/>
        </w:rPr>
        <w:tab/>
        <w:t xml:space="preserve">Комісія з розробки Антикорупційної  програми Вищої ради правосуддя  врахувала пропозиції НАЗК щодо внесення змін до абзацу третього розділу 1 </w:t>
      </w:r>
      <w:r w:rsidRPr="00B130EE">
        <w:rPr>
          <w:szCs w:val="28"/>
        </w:rPr>
        <w:lastRenderedPageBreak/>
        <w:t xml:space="preserve">Антикорупційної програми, а також </w:t>
      </w:r>
      <w:r>
        <w:rPr>
          <w:szCs w:val="28"/>
        </w:rPr>
        <w:t>д</w:t>
      </w:r>
      <w:r w:rsidRPr="00B130EE">
        <w:rPr>
          <w:szCs w:val="28"/>
        </w:rPr>
        <w:t>одат</w:t>
      </w:r>
      <w:r>
        <w:rPr>
          <w:szCs w:val="28"/>
        </w:rPr>
        <w:t>ка</w:t>
      </w:r>
      <w:r w:rsidRPr="00B130EE">
        <w:rPr>
          <w:szCs w:val="28"/>
        </w:rPr>
        <w:t xml:space="preserve"> 2 «Таблиця оцінених корупційних ризиків у діяльності Вищої ради правосуддя та зах</w:t>
      </w:r>
      <w:r>
        <w:rPr>
          <w:szCs w:val="28"/>
        </w:rPr>
        <w:t>одів щодо їх усунення» до Звіту</w:t>
      </w:r>
      <w:r w:rsidRPr="00B130EE">
        <w:rPr>
          <w:szCs w:val="28"/>
        </w:rPr>
        <w:t xml:space="preserve"> та запропонувала Вищій раді правосуддя </w:t>
      </w:r>
      <w:proofErr w:type="spellStart"/>
      <w:r w:rsidRPr="00B130EE">
        <w:rPr>
          <w:szCs w:val="28"/>
        </w:rPr>
        <w:t>внести</w:t>
      </w:r>
      <w:proofErr w:type="spellEnd"/>
      <w:r w:rsidRPr="00B130EE">
        <w:rPr>
          <w:szCs w:val="28"/>
        </w:rPr>
        <w:t xml:space="preserve"> вказані зміни до цієї програми та </w:t>
      </w:r>
      <w:r>
        <w:rPr>
          <w:szCs w:val="28"/>
        </w:rPr>
        <w:t>д</w:t>
      </w:r>
      <w:r w:rsidRPr="00B130EE">
        <w:rPr>
          <w:szCs w:val="28"/>
        </w:rPr>
        <w:t>одат</w:t>
      </w:r>
      <w:r>
        <w:rPr>
          <w:szCs w:val="28"/>
        </w:rPr>
        <w:t>ка</w:t>
      </w:r>
      <w:r w:rsidRPr="00B130EE">
        <w:rPr>
          <w:szCs w:val="28"/>
        </w:rPr>
        <w:t xml:space="preserve"> 2 до Звіту.    </w:t>
      </w:r>
    </w:p>
    <w:p w:rsidR="00B06D27" w:rsidRPr="00B130EE" w:rsidRDefault="00B06D27" w:rsidP="00B06D27">
      <w:pPr>
        <w:spacing w:after="0" w:line="240" w:lineRule="auto"/>
        <w:jc w:val="both"/>
        <w:rPr>
          <w:szCs w:val="28"/>
        </w:rPr>
      </w:pPr>
      <w:r w:rsidRPr="00B130EE">
        <w:rPr>
          <w:szCs w:val="28"/>
        </w:rPr>
        <w:t xml:space="preserve">    </w:t>
      </w:r>
      <w:r w:rsidRPr="00B130EE">
        <w:rPr>
          <w:szCs w:val="28"/>
        </w:rPr>
        <w:tab/>
        <w:t>Вища рада правосуддя, керуючись статтями 12, 19 Закону України                        «Про запобігання корупції», статтею 34 Закону України «Про Вищу раду правосуддя»,</w:t>
      </w:r>
    </w:p>
    <w:p w:rsidR="00B06D27" w:rsidRPr="00B130EE" w:rsidRDefault="00B06D27" w:rsidP="00B06D27">
      <w:pPr>
        <w:spacing w:after="0" w:line="240" w:lineRule="auto"/>
        <w:jc w:val="center"/>
        <w:rPr>
          <w:b/>
          <w:szCs w:val="28"/>
        </w:rPr>
      </w:pPr>
      <w:r w:rsidRPr="00B130EE">
        <w:rPr>
          <w:b/>
          <w:szCs w:val="28"/>
        </w:rPr>
        <w:t>вирішила:</w:t>
      </w:r>
    </w:p>
    <w:p w:rsidR="00B06D27" w:rsidRPr="00B130EE" w:rsidRDefault="00B06D27" w:rsidP="00B06D27">
      <w:pPr>
        <w:spacing w:after="0" w:line="240" w:lineRule="auto"/>
        <w:jc w:val="both"/>
        <w:rPr>
          <w:szCs w:val="28"/>
        </w:rPr>
      </w:pPr>
    </w:p>
    <w:p w:rsidR="00B06D27" w:rsidRPr="00B130EE" w:rsidRDefault="00B06D27" w:rsidP="00B06D27">
      <w:pPr>
        <w:spacing w:after="0" w:line="240" w:lineRule="auto"/>
        <w:jc w:val="both"/>
        <w:rPr>
          <w:szCs w:val="28"/>
        </w:rPr>
      </w:pPr>
      <w:proofErr w:type="spellStart"/>
      <w:r>
        <w:rPr>
          <w:szCs w:val="28"/>
        </w:rPr>
        <w:t>в</w:t>
      </w:r>
      <w:r w:rsidRPr="00B130EE">
        <w:rPr>
          <w:szCs w:val="28"/>
        </w:rPr>
        <w:t>нести</w:t>
      </w:r>
      <w:proofErr w:type="spellEnd"/>
      <w:r w:rsidRPr="00B130EE">
        <w:rPr>
          <w:szCs w:val="28"/>
        </w:rPr>
        <w:t xml:space="preserve"> зміни до Антикорупційної програми Вищої ради правосуддя на 2020 рік та  </w:t>
      </w:r>
      <w:r>
        <w:rPr>
          <w:szCs w:val="28"/>
        </w:rPr>
        <w:t>д</w:t>
      </w:r>
      <w:r w:rsidRPr="00B130EE">
        <w:rPr>
          <w:szCs w:val="28"/>
        </w:rPr>
        <w:t>одат</w:t>
      </w:r>
      <w:r>
        <w:rPr>
          <w:szCs w:val="28"/>
        </w:rPr>
        <w:t>ка</w:t>
      </w:r>
      <w:r w:rsidRPr="00B130EE">
        <w:rPr>
          <w:szCs w:val="28"/>
        </w:rPr>
        <w:t xml:space="preserve"> 2 </w:t>
      </w:r>
      <w:r w:rsidRPr="00B130EE">
        <w:rPr>
          <w:rFonts w:cs="Times New Roman"/>
          <w:szCs w:val="28"/>
        </w:rPr>
        <w:t>«Таблиця оцінених корупційних ризиків у діяльності Вищої ради правосуддя та заходів щодо їх усунення» до Звіту</w:t>
      </w:r>
      <w:r w:rsidRPr="00B130EE">
        <w:rPr>
          <w:szCs w:val="28"/>
        </w:rPr>
        <w:t xml:space="preserve"> за результатами додаткової оцінки корупційних ризиків у діяльності Вищої ради правосуддя (додаються).</w:t>
      </w:r>
      <w:r w:rsidRPr="00B130EE">
        <w:rPr>
          <w:rFonts w:cs="Times New Roman"/>
          <w:szCs w:val="28"/>
        </w:rPr>
        <w:t xml:space="preserve">   </w:t>
      </w:r>
    </w:p>
    <w:p w:rsidR="00B06D27" w:rsidRPr="00B130EE" w:rsidRDefault="00B06D27" w:rsidP="00B06D27">
      <w:pPr>
        <w:spacing w:after="0" w:line="240" w:lineRule="auto"/>
        <w:ind w:firstLine="708"/>
        <w:jc w:val="both"/>
        <w:rPr>
          <w:szCs w:val="28"/>
        </w:rPr>
      </w:pPr>
      <w:r w:rsidRPr="00B130EE">
        <w:rPr>
          <w:szCs w:val="28"/>
        </w:rPr>
        <w:t xml:space="preserve"> </w:t>
      </w:r>
    </w:p>
    <w:p w:rsidR="00B06D27" w:rsidRPr="00B130EE" w:rsidRDefault="00B06D27" w:rsidP="00B06D27">
      <w:pPr>
        <w:spacing w:after="0" w:line="240" w:lineRule="auto"/>
        <w:ind w:firstLine="708"/>
        <w:jc w:val="both"/>
        <w:rPr>
          <w:szCs w:val="28"/>
        </w:rPr>
      </w:pPr>
    </w:p>
    <w:p w:rsidR="00B06D27" w:rsidRPr="00B130EE" w:rsidRDefault="00B06D27" w:rsidP="00B06D27">
      <w:pPr>
        <w:spacing w:after="0" w:line="240" w:lineRule="auto"/>
        <w:jc w:val="both"/>
        <w:rPr>
          <w:szCs w:val="28"/>
        </w:rPr>
      </w:pPr>
      <w:r w:rsidRPr="00B130EE">
        <w:rPr>
          <w:szCs w:val="28"/>
        </w:rPr>
        <w:t xml:space="preserve"> </w:t>
      </w:r>
      <w:r w:rsidRPr="00B130EE">
        <w:rPr>
          <w:b/>
          <w:szCs w:val="28"/>
        </w:rPr>
        <w:t xml:space="preserve">Голова Вищої ради правосуддя                                                     А.А. </w:t>
      </w:r>
      <w:proofErr w:type="spellStart"/>
      <w:r w:rsidRPr="00B130EE">
        <w:rPr>
          <w:b/>
          <w:szCs w:val="28"/>
        </w:rPr>
        <w:t>Овсієнко</w:t>
      </w:r>
      <w:proofErr w:type="spellEnd"/>
    </w:p>
    <w:p w:rsidR="00B06D27" w:rsidRPr="00B130EE" w:rsidRDefault="00B06D27" w:rsidP="00B06D27">
      <w:pPr>
        <w:rPr>
          <w:szCs w:val="28"/>
        </w:rPr>
      </w:pPr>
    </w:p>
    <w:p w:rsidR="00B06D27" w:rsidRPr="00B130EE" w:rsidRDefault="00B06D27" w:rsidP="00B06D27">
      <w:pPr>
        <w:rPr>
          <w:szCs w:val="28"/>
        </w:rPr>
      </w:pPr>
    </w:p>
    <w:p w:rsidR="00B06D27" w:rsidRPr="00B130EE" w:rsidRDefault="00B06D27" w:rsidP="00B06D27">
      <w:pPr>
        <w:rPr>
          <w:szCs w:val="28"/>
        </w:rPr>
      </w:pPr>
    </w:p>
    <w:p w:rsidR="00B06D27" w:rsidRPr="00B130EE" w:rsidRDefault="00B06D27" w:rsidP="00B06D27">
      <w:pPr>
        <w:rPr>
          <w:szCs w:val="28"/>
        </w:rPr>
      </w:pPr>
    </w:p>
    <w:p w:rsidR="00B06D27" w:rsidRDefault="00B06D27" w:rsidP="00B06D27">
      <w:pPr>
        <w:tabs>
          <w:tab w:val="left" w:pos="1134"/>
        </w:tabs>
        <w:ind w:left="4961"/>
        <w:outlineLvl w:val="0"/>
        <w:rPr>
          <w:rFonts w:eastAsia="Times New Roman" w:cs="Times New Roman"/>
          <w:b/>
          <w:szCs w:val="28"/>
        </w:rPr>
      </w:pPr>
    </w:p>
    <w:p w:rsidR="00B06D27" w:rsidRDefault="00B06D27" w:rsidP="00B06D27">
      <w:pPr>
        <w:tabs>
          <w:tab w:val="left" w:pos="1134"/>
        </w:tabs>
        <w:ind w:left="4961"/>
        <w:outlineLvl w:val="0"/>
        <w:rPr>
          <w:rFonts w:eastAsia="Times New Roman" w:cs="Times New Roman"/>
          <w:b/>
          <w:szCs w:val="28"/>
        </w:rPr>
      </w:pPr>
    </w:p>
    <w:p w:rsidR="00B06D27" w:rsidRDefault="00B06D27" w:rsidP="00B06D27">
      <w:pPr>
        <w:tabs>
          <w:tab w:val="left" w:pos="1134"/>
        </w:tabs>
        <w:ind w:left="4961"/>
        <w:outlineLvl w:val="0"/>
        <w:rPr>
          <w:rFonts w:eastAsia="Times New Roman" w:cs="Times New Roman"/>
          <w:b/>
          <w:szCs w:val="28"/>
        </w:rPr>
      </w:pPr>
    </w:p>
    <w:p w:rsidR="00B06D27" w:rsidRDefault="00B06D27" w:rsidP="00B06D27">
      <w:pPr>
        <w:tabs>
          <w:tab w:val="left" w:pos="1134"/>
        </w:tabs>
        <w:ind w:left="4961"/>
        <w:outlineLvl w:val="0"/>
        <w:rPr>
          <w:rFonts w:eastAsia="Times New Roman" w:cs="Times New Roman"/>
          <w:b/>
          <w:szCs w:val="28"/>
        </w:rPr>
      </w:pPr>
    </w:p>
    <w:p w:rsidR="00B06D27" w:rsidRDefault="00B06D27" w:rsidP="00B06D27">
      <w:pPr>
        <w:tabs>
          <w:tab w:val="left" w:pos="1134"/>
        </w:tabs>
        <w:ind w:left="4961"/>
        <w:outlineLvl w:val="0"/>
        <w:rPr>
          <w:rFonts w:eastAsia="Times New Roman" w:cs="Times New Roman"/>
          <w:b/>
          <w:szCs w:val="28"/>
        </w:rPr>
      </w:pPr>
    </w:p>
    <w:p w:rsidR="00B06D27" w:rsidRDefault="00B06D27" w:rsidP="00B06D27">
      <w:pPr>
        <w:tabs>
          <w:tab w:val="left" w:pos="1134"/>
        </w:tabs>
        <w:ind w:left="4961"/>
        <w:outlineLvl w:val="0"/>
        <w:rPr>
          <w:rFonts w:eastAsia="Times New Roman" w:cs="Times New Roman"/>
          <w:b/>
          <w:szCs w:val="28"/>
        </w:rPr>
      </w:pPr>
    </w:p>
    <w:p w:rsidR="00B06D27" w:rsidRDefault="00B06D27" w:rsidP="00B06D27">
      <w:pPr>
        <w:tabs>
          <w:tab w:val="left" w:pos="1134"/>
        </w:tabs>
        <w:ind w:left="4961"/>
        <w:outlineLvl w:val="0"/>
        <w:rPr>
          <w:rFonts w:eastAsia="Times New Roman" w:cs="Times New Roman"/>
          <w:b/>
          <w:szCs w:val="28"/>
        </w:rPr>
      </w:pPr>
    </w:p>
    <w:p w:rsidR="00B06D27" w:rsidRDefault="00B06D27" w:rsidP="00B06D27">
      <w:pPr>
        <w:tabs>
          <w:tab w:val="left" w:pos="1134"/>
        </w:tabs>
        <w:ind w:left="4961"/>
        <w:outlineLvl w:val="0"/>
        <w:rPr>
          <w:rFonts w:eastAsia="Times New Roman" w:cs="Times New Roman"/>
          <w:b/>
          <w:szCs w:val="28"/>
        </w:rPr>
      </w:pPr>
    </w:p>
    <w:p w:rsidR="00B06D27" w:rsidRDefault="00B06D27" w:rsidP="00B06D27">
      <w:pPr>
        <w:tabs>
          <w:tab w:val="left" w:pos="1134"/>
        </w:tabs>
        <w:ind w:left="4961"/>
        <w:outlineLvl w:val="0"/>
        <w:rPr>
          <w:rFonts w:eastAsia="Times New Roman" w:cs="Times New Roman"/>
          <w:b/>
          <w:szCs w:val="28"/>
        </w:rPr>
      </w:pPr>
    </w:p>
    <w:p w:rsidR="00B06D27" w:rsidRDefault="00B06D27" w:rsidP="00B06D27">
      <w:pPr>
        <w:tabs>
          <w:tab w:val="left" w:pos="1134"/>
        </w:tabs>
        <w:ind w:left="4961"/>
        <w:outlineLvl w:val="0"/>
        <w:rPr>
          <w:rFonts w:eastAsia="Times New Roman" w:cs="Times New Roman"/>
          <w:b/>
          <w:szCs w:val="28"/>
        </w:rPr>
      </w:pPr>
    </w:p>
    <w:p w:rsidR="00B06D27" w:rsidRDefault="00B06D27" w:rsidP="00B06D27">
      <w:pPr>
        <w:tabs>
          <w:tab w:val="left" w:pos="1134"/>
        </w:tabs>
        <w:ind w:left="4961"/>
        <w:outlineLvl w:val="0"/>
        <w:rPr>
          <w:rFonts w:eastAsia="Times New Roman" w:cs="Times New Roman"/>
          <w:b/>
          <w:szCs w:val="28"/>
        </w:rPr>
      </w:pPr>
    </w:p>
    <w:p w:rsidR="00B06D27" w:rsidRDefault="00B06D27" w:rsidP="00B06D27">
      <w:pPr>
        <w:tabs>
          <w:tab w:val="left" w:pos="1134"/>
        </w:tabs>
        <w:ind w:left="4961"/>
        <w:outlineLvl w:val="0"/>
        <w:rPr>
          <w:rFonts w:eastAsia="Times New Roman" w:cs="Times New Roman"/>
          <w:b/>
          <w:szCs w:val="28"/>
        </w:rPr>
      </w:pPr>
    </w:p>
    <w:p w:rsidR="00B06D27" w:rsidRDefault="00B06D27" w:rsidP="00B06D27">
      <w:pPr>
        <w:tabs>
          <w:tab w:val="left" w:pos="1134"/>
        </w:tabs>
        <w:ind w:left="4961"/>
        <w:outlineLvl w:val="0"/>
        <w:rPr>
          <w:rFonts w:eastAsia="Times New Roman" w:cs="Times New Roman"/>
          <w:b/>
          <w:szCs w:val="28"/>
        </w:rPr>
      </w:pPr>
    </w:p>
    <w:p w:rsidR="00B06D27" w:rsidRDefault="00B06D27" w:rsidP="00B06D27">
      <w:pPr>
        <w:tabs>
          <w:tab w:val="left" w:pos="1134"/>
        </w:tabs>
        <w:ind w:left="4961"/>
        <w:outlineLvl w:val="0"/>
        <w:rPr>
          <w:rFonts w:eastAsia="Times New Roman" w:cs="Times New Roman"/>
          <w:b/>
          <w:szCs w:val="28"/>
        </w:rPr>
      </w:pPr>
    </w:p>
    <w:p w:rsidR="00E1587B" w:rsidRDefault="00E1587B" w:rsidP="00B06D27">
      <w:pPr>
        <w:tabs>
          <w:tab w:val="left" w:pos="1134"/>
        </w:tabs>
        <w:spacing w:after="0" w:line="240" w:lineRule="auto"/>
        <w:ind w:left="4961"/>
        <w:outlineLvl w:val="0"/>
        <w:rPr>
          <w:rFonts w:eastAsia="Times New Roman" w:cs="Times New Roman"/>
          <w:b/>
          <w:szCs w:val="28"/>
        </w:rPr>
      </w:pPr>
    </w:p>
    <w:p w:rsidR="00E1587B" w:rsidRDefault="00E1587B" w:rsidP="00B06D27">
      <w:pPr>
        <w:tabs>
          <w:tab w:val="left" w:pos="1134"/>
        </w:tabs>
        <w:spacing w:after="0" w:line="240" w:lineRule="auto"/>
        <w:ind w:left="4961"/>
        <w:outlineLvl w:val="0"/>
        <w:rPr>
          <w:rFonts w:eastAsia="Times New Roman" w:cs="Times New Roman"/>
          <w:b/>
          <w:szCs w:val="28"/>
        </w:rPr>
      </w:pPr>
    </w:p>
    <w:p w:rsidR="00E1587B" w:rsidRDefault="00E1587B" w:rsidP="00B06D27">
      <w:pPr>
        <w:tabs>
          <w:tab w:val="left" w:pos="1134"/>
        </w:tabs>
        <w:spacing w:after="0" w:line="240" w:lineRule="auto"/>
        <w:ind w:left="4961"/>
        <w:outlineLvl w:val="0"/>
        <w:rPr>
          <w:rFonts w:eastAsia="Times New Roman" w:cs="Times New Roman"/>
          <w:b/>
          <w:szCs w:val="28"/>
        </w:rPr>
      </w:pPr>
    </w:p>
    <w:p w:rsidR="00B06D27" w:rsidRPr="004F1470" w:rsidRDefault="00B06D27" w:rsidP="00B06D27">
      <w:pPr>
        <w:tabs>
          <w:tab w:val="left" w:pos="1134"/>
        </w:tabs>
        <w:spacing w:after="0" w:line="240" w:lineRule="auto"/>
        <w:ind w:left="4961"/>
        <w:outlineLvl w:val="0"/>
        <w:rPr>
          <w:rFonts w:eastAsia="Times New Roman" w:cs="Times New Roman"/>
          <w:b/>
          <w:szCs w:val="28"/>
        </w:rPr>
      </w:pPr>
      <w:bookmarkStart w:id="0" w:name="_GoBack"/>
      <w:bookmarkEnd w:id="0"/>
      <w:r w:rsidRPr="004F1470">
        <w:rPr>
          <w:rFonts w:eastAsia="Times New Roman" w:cs="Times New Roman"/>
          <w:b/>
          <w:szCs w:val="28"/>
        </w:rPr>
        <w:t>ЗАТВЕРДЖЕНО</w:t>
      </w:r>
    </w:p>
    <w:p w:rsidR="00B06D27" w:rsidRPr="00B413F4" w:rsidRDefault="00B06D27" w:rsidP="00B06D27">
      <w:pPr>
        <w:tabs>
          <w:tab w:val="left" w:pos="1134"/>
        </w:tabs>
        <w:spacing w:after="0" w:line="240" w:lineRule="auto"/>
        <w:ind w:left="4961"/>
        <w:rPr>
          <w:rFonts w:eastAsia="Times New Roman" w:cs="Times New Roman"/>
          <w:b/>
          <w:sz w:val="26"/>
          <w:szCs w:val="26"/>
        </w:rPr>
      </w:pPr>
      <w:r w:rsidRPr="00B413F4">
        <w:rPr>
          <w:rFonts w:eastAsia="Times New Roman" w:cs="Times New Roman"/>
          <w:b/>
          <w:sz w:val="26"/>
          <w:szCs w:val="26"/>
        </w:rPr>
        <w:t>Рішення Вищої ради правосуддя</w:t>
      </w:r>
    </w:p>
    <w:p w:rsidR="00B06D27" w:rsidRPr="005A0127" w:rsidRDefault="00B06D27" w:rsidP="00B06D27">
      <w:pPr>
        <w:tabs>
          <w:tab w:val="left" w:pos="1134"/>
        </w:tabs>
        <w:spacing w:after="0" w:line="240" w:lineRule="auto"/>
        <w:ind w:left="4962"/>
        <w:rPr>
          <w:rFonts w:eastAsia="Times New Roman" w:cs="Times New Roman"/>
          <w:sz w:val="26"/>
          <w:szCs w:val="26"/>
        </w:rPr>
      </w:pPr>
      <w:r w:rsidRPr="005A0127">
        <w:rPr>
          <w:rFonts w:eastAsia="Times New Roman" w:cs="Times New Roman"/>
          <w:sz w:val="26"/>
          <w:szCs w:val="26"/>
        </w:rPr>
        <w:t xml:space="preserve">від 23 червня 2020 року </w:t>
      </w:r>
    </w:p>
    <w:p w:rsidR="00B06D27" w:rsidRPr="005A0127" w:rsidRDefault="00B06D27" w:rsidP="00B06D27">
      <w:pPr>
        <w:tabs>
          <w:tab w:val="left" w:pos="1134"/>
        </w:tabs>
        <w:spacing w:after="0" w:line="240" w:lineRule="auto"/>
        <w:ind w:left="4962"/>
        <w:rPr>
          <w:rFonts w:eastAsia="Times New Roman" w:cs="Times New Roman"/>
          <w:color w:val="FFFFFF"/>
          <w:sz w:val="26"/>
          <w:szCs w:val="26"/>
        </w:rPr>
      </w:pPr>
      <w:r w:rsidRPr="005A0127">
        <w:rPr>
          <w:rFonts w:eastAsia="Times New Roman" w:cs="Times New Roman"/>
          <w:sz w:val="26"/>
          <w:szCs w:val="26"/>
        </w:rPr>
        <w:t xml:space="preserve">№ 1953/0/15-20 </w:t>
      </w:r>
    </w:p>
    <w:p w:rsidR="00B06D27" w:rsidRPr="00B413F4" w:rsidRDefault="00B06D27" w:rsidP="00B06D27">
      <w:pPr>
        <w:widowControl w:val="0"/>
        <w:suppressAutoHyphens/>
        <w:spacing w:after="0" w:line="240" w:lineRule="auto"/>
        <w:rPr>
          <w:rFonts w:eastAsia="Calibri" w:cs="Times New Roman"/>
          <w:b/>
          <w:sz w:val="26"/>
          <w:szCs w:val="26"/>
        </w:rPr>
      </w:pPr>
    </w:p>
    <w:p w:rsidR="00B06D27" w:rsidRDefault="00B06D27" w:rsidP="00B06D27">
      <w:pPr>
        <w:widowControl w:val="0"/>
        <w:suppressAutoHyphens/>
        <w:rPr>
          <w:rFonts w:eastAsia="Calibri" w:cs="Times New Roman"/>
          <w:b/>
          <w:szCs w:val="28"/>
        </w:rPr>
      </w:pPr>
      <w:r>
        <w:rPr>
          <w:rFonts w:eastAsia="Calibri" w:cs="Times New Roman"/>
          <w:b/>
          <w:szCs w:val="28"/>
        </w:rPr>
        <w:t xml:space="preserve"> </w:t>
      </w:r>
    </w:p>
    <w:p w:rsidR="00B06D27" w:rsidRPr="003B2061" w:rsidRDefault="00B06D27" w:rsidP="00B06D27">
      <w:pPr>
        <w:widowControl w:val="0"/>
        <w:suppressAutoHyphens/>
        <w:rPr>
          <w:rFonts w:eastAsia="Calibri" w:cs="Times New Roman"/>
          <w:b/>
          <w:szCs w:val="28"/>
        </w:rPr>
      </w:pPr>
    </w:p>
    <w:p w:rsidR="00B06D27" w:rsidRPr="003B2061" w:rsidRDefault="00B06D27" w:rsidP="00B06D27">
      <w:pPr>
        <w:widowControl w:val="0"/>
        <w:suppressAutoHyphens/>
        <w:jc w:val="center"/>
        <w:rPr>
          <w:rFonts w:eastAsia="Calibri" w:cs="Times New Roman"/>
          <w:b/>
          <w:szCs w:val="28"/>
        </w:rPr>
      </w:pPr>
      <w:r>
        <w:rPr>
          <w:rFonts w:eastAsia="Calibri" w:cs="Times New Roman"/>
          <w:b/>
          <w:szCs w:val="28"/>
        </w:rPr>
        <w:t xml:space="preserve"> </w:t>
      </w:r>
      <w:r w:rsidRPr="003B2061">
        <w:rPr>
          <w:rFonts w:eastAsia="Calibri" w:cs="Times New Roman"/>
          <w:b/>
          <w:szCs w:val="28"/>
        </w:rPr>
        <w:t xml:space="preserve">ЗМІНИ </w:t>
      </w:r>
    </w:p>
    <w:p w:rsidR="00B06D27" w:rsidRPr="00917FB9" w:rsidRDefault="00B06D27" w:rsidP="00B06D27">
      <w:pPr>
        <w:widowControl w:val="0"/>
        <w:suppressAutoHyphens/>
        <w:spacing w:after="0" w:line="240" w:lineRule="auto"/>
        <w:jc w:val="center"/>
        <w:rPr>
          <w:rFonts w:eastAsia="Times New Roman" w:cs="Times New Roman"/>
          <w:b/>
          <w:szCs w:val="28"/>
        </w:rPr>
      </w:pPr>
      <w:r w:rsidRPr="003B2061">
        <w:rPr>
          <w:rFonts w:eastAsia="Calibri" w:cs="Times New Roman"/>
          <w:b/>
          <w:szCs w:val="28"/>
        </w:rPr>
        <w:t>до</w:t>
      </w:r>
      <w:r w:rsidRPr="003B2061">
        <w:rPr>
          <w:rFonts w:eastAsia="Times New Roman" w:cs="Times New Roman"/>
          <w:szCs w:val="28"/>
        </w:rPr>
        <w:t xml:space="preserve"> </w:t>
      </w:r>
      <w:r w:rsidRPr="00917FB9">
        <w:rPr>
          <w:rFonts w:eastAsia="Times New Roman" w:cs="Times New Roman"/>
          <w:b/>
          <w:szCs w:val="28"/>
        </w:rPr>
        <w:t>Антикорупційної програми Вищої ради правосуддя на 20</w:t>
      </w:r>
      <w:r>
        <w:rPr>
          <w:rFonts w:eastAsia="Times New Roman" w:cs="Times New Roman"/>
          <w:b/>
          <w:szCs w:val="28"/>
        </w:rPr>
        <w:t>20</w:t>
      </w:r>
      <w:r w:rsidRPr="00917FB9">
        <w:rPr>
          <w:rFonts w:eastAsia="Times New Roman" w:cs="Times New Roman"/>
          <w:b/>
          <w:szCs w:val="28"/>
        </w:rPr>
        <w:t xml:space="preserve"> рік</w:t>
      </w:r>
    </w:p>
    <w:p w:rsidR="00B06D27" w:rsidRPr="00917FB9" w:rsidRDefault="00B06D27" w:rsidP="00B06D27">
      <w:pPr>
        <w:widowControl w:val="0"/>
        <w:suppressAutoHyphens/>
        <w:spacing w:after="0" w:line="240" w:lineRule="auto"/>
        <w:jc w:val="center"/>
        <w:rPr>
          <w:rFonts w:eastAsia="Times New Roman" w:cs="Times New Roman"/>
          <w:b/>
          <w:szCs w:val="28"/>
        </w:rPr>
      </w:pPr>
      <w:r>
        <w:rPr>
          <w:rFonts w:eastAsia="Times New Roman" w:cs="Times New Roman"/>
          <w:b/>
          <w:szCs w:val="28"/>
        </w:rPr>
        <w:t xml:space="preserve">та додатка 2 </w:t>
      </w:r>
      <w:r w:rsidRPr="00635199">
        <w:rPr>
          <w:b/>
          <w:szCs w:val="28"/>
        </w:rPr>
        <w:t>«Таблиця оцінених корупційних ризиків у діяльності Вищої ради правосуддя та заходів щодо їх усунення» до Звіту</w:t>
      </w:r>
      <w:r w:rsidRPr="00635199">
        <w:rPr>
          <w:szCs w:val="28"/>
        </w:rPr>
        <w:t xml:space="preserve"> </w:t>
      </w:r>
      <w:r w:rsidRPr="00635199">
        <w:rPr>
          <w:b/>
          <w:szCs w:val="28"/>
        </w:rPr>
        <w:t>за результатами додаткової оцінки корупційних ризиків у діяльності Вищої ради правосуддя</w:t>
      </w:r>
    </w:p>
    <w:p w:rsidR="00B06D27" w:rsidRPr="00917FB9" w:rsidRDefault="00B06D27" w:rsidP="00B06D27">
      <w:pPr>
        <w:widowControl w:val="0"/>
        <w:suppressAutoHyphens/>
        <w:spacing w:after="0" w:line="240" w:lineRule="auto"/>
        <w:rPr>
          <w:rFonts w:eastAsia="Times New Roman" w:cs="Times New Roman"/>
          <w:b/>
          <w:szCs w:val="28"/>
        </w:rPr>
      </w:pPr>
      <w:r>
        <w:rPr>
          <w:rFonts w:eastAsia="Times New Roman" w:cs="Times New Roman"/>
          <w:b/>
          <w:szCs w:val="28"/>
        </w:rPr>
        <w:tab/>
      </w:r>
    </w:p>
    <w:p w:rsidR="00B06D27" w:rsidRPr="002B4D53" w:rsidRDefault="00B06D27" w:rsidP="00A912F4">
      <w:pPr>
        <w:spacing w:after="0" w:line="240" w:lineRule="auto"/>
        <w:ind w:firstLine="708"/>
        <w:jc w:val="both"/>
        <w:rPr>
          <w:szCs w:val="28"/>
        </w:rPr>
      </w:pPr>
      <w:r>
        <w:t xml:space="preserve">1. У розділі 1 «Засади загальної відомчої політики щодо запобігання і протидії корупції у діяльності Вищої ради правосуддя» абзац третій викласти у такій редакції: </w:t>
      </w:r>
      <w:r w:rsidRPr="002B4D53">
        <w:rPr>
          <w:szCs w:val="28"/>
        </w:rPr>
        <w:t>«Метою діяльності Ради щодо запобігання корупції є створення ефективної системи запобігання і протидії корупції в Раді, зокрема проведення роз’яснювальної роботи із запобігання, виявлення і протидії корупції серед службовців і працівників Ради, вжиття заходів щодо запобігання та виявлення конфлікту інтересів та його врегулювання, ведення контролю за дотриманням вимог законодавства щодо запобігання та врегулювання конфлікту інтересів, дотриманням вимог фінансового контролю, здійснення контролю за дотриманням антикорупційного законодавства, а також подальше впровадження механізмів прозорості, доброчесності, зниження корупційних ризиків у діяльності Ради для підвищення рівня довіри до судової влади.»</w:t>
      </w:r>
      <w:r>
        <w:rPr>
          <w:szCs w:val="28"/>
        </w:rPr>
        <w:t>.</w:t>
      </w:r>
    </w:p>
    <w:p w:rsidR="00B06D27" w:rsidRDefault="00B06D27" w:rsidP="00A912F4">
      <w:pPr>
        <w:spacing w:after="0" w:line="240" w:lineRule="auto"/>
        <w:jc w:val="both"/>
      </w:pPr>
    </w:p>
    <w:p w:rsidR="00B06D27" w:rsidRPr="002B4D53" w:rsidRDefault="00B06D27" w:rsidP="00A912F4">
      <w:pPr>
        <w:spacing w:after="0" w:line="240" w:lineRule="auto"/>
        <w:ind w:firstLine="843"/>
        <w:jc w:val="both"/>
      </w:pPr>
      <w:r>
        <w:t>2.  Додаток 2 «Таблиця оцінених корупційних ризиків у діяльності Вищої ради правосуддя та заходів щодо їх усунення» до Звіту за результатами додаткової оцінки корупційних ризиків у діяльності Вищої ради правосуддя викласти у новій редакції, що додається.</w:t>
      </w:r>
    </w:p>
    <w:p w:rsidR="00C633B8" w:rsidRDefault="00C633B8">
      <w:pPr>
        <w:sectPr w:rsidR="00C633B8">
          <w:pgSz w:w="11906" w:h="16838"/>
          <w:pgMar w:top="850" w:right="850" w:bottom="850" w:left="1417" w:header="708" w:footer="708" w:gutter="0"/>
          <w:cols w:space="708"/>
          <w:docGrid w:linePitch="360"/>
        </w:sectPr>
      </w:pPr>
      <w:r>
        <w:br w:type="page"/>
      </w:r>
    </w:p>
    <w:p w:rsidR="00C633B8" w:rsidRPr="00C633B8" w:rsidRDefault="00C633B8" w:rsidP="00C633B8">
      <w:pPr>
        <w:spacing w:after="0" w:line="240" w:lineRule="auto"/>
        <w:ind w:firstLine="11199"/>
        <w:jc w:val="both"/>
        <w:rPr>
          <w:rFonts w:eastAsia="Times New Roman" w:cs="Times New Roman"/>
          <w:sz w:val="24"/>
          <w:szCs w:val="24"/>
          <w:lang w:eastAsia="ru-RU"/>
        </w:rPr>
      </w:pPr>
      <w:r w:rsidRPr="00C633B8">
        <w:rPr>
          <w:rFonts w:eastAsia="Times New Roman" w:cs="Times New Roman"/>
          <w:sz w:val="24"/>
          <w:szCs w:val="24"/>
          <w:lang w:eastAsia="ru-RU"/>
        </w:rPr>
        <w:lastRenderedPageBreak/>
        <w:t>Додаток 2</w:t>
      </w:r>
    </w:p>
    <w:p w:rsidR="00C633B8" w:rsidRPr="00C633B8" w:rsidRDefault="00C633B8" w:rsidP="00C633B8">
      <w:pPr>
        <w:spacing w:after="0" w:line="240" w:lineRule="auto"/>
        <w:ind w:firstLine="11199"/>
        <w:jc w:val="both"/>
        <w:rPr>
          <w:rFonts w:eastAsia="Times New Roman" w:cs="Times New Roman"/>
          <w:sz w:val="24"/>
          <w:szCs w:val="24"/>
          <w:lang w:eastAsia="ru-RU"/>
        </w:rPr>
      </w:pPr>
      <w:r w:rsidRPr="00C633B8">
        <w:rPr>
          <w:rFonts w:eastAsia="Times New Roman" w:cs="Times New Roman"/>
          <w:sz w:val="24"/>
          <w:szCs w:val="24"/>
          <w:lang w:eastAsia="ru-RU"/>
        </w:rPr>
        <w:t xml:space="preserve">до Звіту за результатами </w:t>
      </w:r>
    </w:p>
    <w:p w:rsidR="00C633B8" w:rsidRPr="00C633B8" w:rsidRDefault="00C633B8" w:rsidP="00C633B8">
      <w:pPr>
        <w:spacing w:after="0" w:line="240" w:lineRule="auto"/>
        <w:ind w:firstLine="11199"/>
        <w:jc w:val="both"/>
        <w:rPr>
          <w:rFonts w:eastAsia="Times New Roman" w:cs="Times New Roman"/>
          <w:sz w:val="24"/>
          <w:szCs w:val="24"/>
          <w:lang w:eastAsia="ru-RU"/>
        </w:rPr>
      </w:pPr>
      <w:r w:rsidRPr="00C633B8">
        <w:rPr>
          <w:rFonts w:eastAsia="Times New Roman" w:cs="Times New Roman"/>
          <w:sz w:val="24"/>
          <w:szCs w:val="24"/>
          <w:lang w:eastAsia="ru-RU"/>
        </w:rPr>
        <w:t>додаткової  оцінки</w:t>
      </w:r>
    </w:p>
    <w:p w:rsidR="00C633B8" w:rsidRPr="00C633B8" w:rsidRDefault="00C633B8" w:rsidP="00C633B8">
      <w:pPr>
        <w:spacing w:after="0" w:line="240" w:lineRule="auto"/>
        <w:ind w:firstLine="11199"/>
        <w:jc w:val="both"/>
        <w:rPr>
          <w:rFonts w:eastAsia="Times New Roman" w:cs="Times New Roman"/>
          <w:sz w:val="24"/>
          <w:szCs w:val="24"/>
          <w:lang w:eastAsia="ru-RU"/>
        </w:rPr>
      </w:pPr>
      <w:r w:rsidRPr="00C633B8">
        <w:rPr>
          <w:rFonts w:eastAsia="Times New Roman" w:cs="Times New Roman"/>
          <w:sz w:val="24"/>
          <w:szCs w:val="24"/>
          <w:lang w:eastAsia="ru-RU"/>
        </w:rPr>
        <w:t>корупційних ризиків у діяльності</w:t>
      </w:r>
    </w:p>
    <w:p w:rsidR="00C633B8" w:rsidRPr="00C633B8" w:rsidRDefault="00C633B8" w:rsidP="00C633B8">
      <w:pPr>
        <w:spacing w:after="0" w:line="240" w:lineRule="auto"/>
        <w:ind w:firstLine="11199"/>
        <w:jc w:val="both"/>
        <w:rPr>
          <w:rFonts w:eastAsia="Times New Roman" w:cs="Times New Roman"/>
          <w:sz w:val="24"/>
          <w:szCs w:val="24"/>
          <w:lang w:eastAsia="ru-RU"/>
        </w:rPr>
      </w:pPr>
      <w:r w:rsidRPr="00C633B8">
        <w:rPr>
          <w:rFonts w:eastAsia="Times New Roman" w:cs="Times New Roman"/>
          <w:sz w:val="24"/>
          <w:szCs w:val="24"/>
          <w:lang w:eastAsia="ru-RU"/>
        </w:rPr>
        <w:t>Вищої ради правосуддя</w:t>
      </w:r>
    </w:p>
    <w:p w:rsidR="00C633B8" w:rsidRPr="00C633B8" w:rsidRDefault="00C633B8" w:rsidP="00C633B8">
      <w:pPr>
        <w:spacing w:after="0" w:line="240" w:lineRule="auto"/>
        <w:ind w:firstLine="11199"/>
        <w:jc w:val="both"/>
        <w:rPr>
          <w:rFonts w:eastAsia="Times New Roman" w:cs="Times New Roman"/>
          <w:sz w:val="24"/>
          <w:szCs w:val="24"/>
          <w:lang w:eastAsia="ru-RU"/>
        </w:rPr>
      </w:pPr>
      <w:r w:rsidRPr="00C633B8">
        <w:rPr>
          <w:rFonts w:eastAsia="Times New Roman" w:cs="Times New Roman"/>
          <w:sz w:val="24"/>
          <w:szCs w:val="24"/>
          <w:lang w:eastAsia="ru-RU"/>
        </w:rPr>
        <w:t xml:space="preserve">(у редакції рішення Вищої </w:t>
      </w:r>
    </w:p>
    <w:p w:rsidR="00C633B8" w:rsidRPr="00C633B8" w:rsidRDefault="00C633B8" w:rsidP="00C633B8">
      <w:pPr>
        <w:spacing w:after="0" w:line="240" w:lineRule="auto"/>
        <w:ind w:firstLine="11199"/>
        <w:jc w:val="both"/>
        <w:rPr>
          <w:rFonts w:eastAsia="Times New Roman" w:cs="Times New Roman"/>
          <w:sz w:val="24"/>
          <w:szCs w:val="24"/>
          <w:lang w:eastAsia="ru-RU"/>
        </w:rPr>
      </w:pPr>
      <w:r w:rsidRPr="00C633B8">
        <w:rPr>
          <w:rFonts w:eastAsia="Times New Roman" w:cs="Times New Roman"/>
          <w:sz w:val="24"/>
          <w:szCs w:val="24"/>
          <w:lang w:eastAsia="ru-RU"/>
        </w:rPr>
        <w:t xml:space="preserve">Ради правосуддя </w:t>
      </w:r>
    </w:p>
    <w:p w:rsidR="00C633B8" w:rsidRPr="00C633B8" w:rsidRDefault="00C633B8" w:rsidP="00C633B8">
      <w:pPr>
        <w:spacing w:after="0" w:line="240" w:lineRule="auto"/>
        <w:ind w:firstLine="11199"/>
        <w:jc w:val="both"/>
        <w:rPr>
          <w:rFonts w:eastAsia="Times New Roman" w:cs="Times New Roman"/>
          <w:sz w:val="24"/>
          <w:szCs w:val="24"/>
          <w:lang w:eastAsia="ru-RU"/>
        </w:rPr>
      </w:pPr>
      <w:r w:rsidRPr="00C633B8">
        <w:rPr>
          <w:rFonts w:eastAsia="Times New Roman" w:cs="Times New Roman"/>
          <w:sz w:val="24"/>
          <w:szCs w:val="24"/>
          <w:lang w:eastAsia="ru-RU"/>
        </w:rPr>
        <w:t>від 23 червня 2020 року</w:t>
      </w:r>
    </w:p>
    <w:p w:rsidR="00C633B8" w:rsidRPr="00C633B8" w:rsidRDefault="00C633B8" w:rsidP="00C633B8">
      <w:pPr>
        <w:spacing w:after="0" w:line="240" w:lineRule="auto"/>
        <w:ind w:firstLine="11199"/>
        <w:jc w:val="both"/>
        <w:rPr>
          <w:rFonts w:eastAsia="Times New Roman" w:cs="Times New Roman"/>
          <w:sz w:val="24"/>
          <w:szCs w:val="24"/>
          <w:lang w:eastAsia="ru-RU"/>
        </w:rPr>
      </w:pPr>
      <w:r w:rsidRPr="00C633B8">
        <w:rPr>
          <w:rFonts w:eastAsia="Times New Roman" w:cs="Times New Roman"/>
          <w:sz w:val="24"/>
          <w:szCs w:val="24"/>
          <w:lang w:eastAsia="ru-RU"/>
        </w:rPr>
        <w:t>№ 1953/0/15-20)</w:t>
      </w:r>
    </w:p>
    <w:p w:rsidR="00C633B8" w:rsidRPr="00C633B8" w:rsidRDefault="00C633B8" w:rsidP="00C633B8">
      <w:pPr>
        <w:spacing w:after="0" w:line="240" w:lineRule="auto"/>
        <w:ind w:firstLine="11199"/>
        <w:jc w:val="both"/>
        <w:rPr>
          <w:rFonts w:eastAsia="Times New Roman" w:cs="Times New Roman"/>
          <w:sz w:val="24"/>
          <w:szCs w:val="24"/>
          <w:lang w:eastAsia="ru-RU"/>
        </w:rPr>
      </w:pPr>
    </w:p>
    <w:p w:rsidR="00C633B8" w:rsidRPr="00C633B8" w:rsidRDefault="00C633B8" w:rsidP="00C633B8">
      <w:pPr>
        <w:spacing w:after="0" w:line="240" w:lineRule="auto"/>
        <w:jc w:val="center"/>
        <w:rPr>
          <w:rFonts w:eastAsia="Times New Roman" w:cs="Times New Roman"/>
          <w:b/>
          <w:sz w:val="24"/>
          <w:szCs w:val="24"/>
          <w:lang w:eastAsia="ru-RU"/>
        </w:rPr>
      </w:pPr>
      <w:r w:rsidRPr="00C633B8">
        <w:rPr>
          <w:rFonts w:eastAsia="Times New Roman" w:cs="Times New Roman"/>
          <w:b/>
          <w:sz w:val="24"/>
          <w:szCs w:val="24"/>
          <w:lang w:eastAsia="ru-RU"/>
        </w:rPr>
        <w:t>Таблиця оцінених корупційних ризиків у діяльності Вищої ради правосуддя та заходів щодо їх усунення</w:t>
      </w:r>
    </w:p>
    <w:p w:rsidR="00C633B8" w:rsidRPr="00C633B8" w:rsidRDefault="00C633B8" w:rsidP="00C633B8">
      <w:pPr>
        <w:spacing w:after="0" w:line="240" w:lineRule="auto"/>
        <w:jc w:val="center"/>
        <w:rPr>
          <w:rFonts w:eastAsia="Times New Roman" w:cs="Times New Roman"/>
          <w:b/>
          <w:sz w:val="24"/>
          <w:szCs w:val="24"/>
          <w:lang w:eastAsia="ru-RU"/>
        </w:rPr>
      </w:pPr>
    </w:p>
    <w:tbl>
      <w:tblPr>
        <w:tblW w:w="15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126"/>
        <w:gridCol w:w="1984"/>
        <w:gridCol w:w="2240"/>
        <w:gridCol w:w="2693"/>
        <w:gridCol w:w="1871"/>
        <w:gridCol w:w="1418"/>
        <w:gridCol w:w="2113"/>
      </w:tblGrid>
      <w:tr w:rsidR="00C633B8" w:rsidRPr="00C633B8" w:rsidTr="00CC588F">
        <w:trPr>
          <w:trHeight w:val="1373"/>
        </w:trPr>
        <w:tc>
          <w:tcPr>
            <w:tcW w:w="988" w:type="dxa"/>
            <w:vAlign w:val="center"/>
          </w:tcPr>
          <w:p w:rsidR="00C633B8" w:rsidRPr="00C633B8" w:rsidRDefault="00C633B8" w:rsidP="00C633B8">
            <w:pPr>
              <w:spacing w:after="0" w:line="240" w:lineRule="auto"/>
              <w:jc w:val="center"/>
              <w:rPr>
                <w:rFonts w:eastAsia="Times New Roman" w:cs="Times New Roman"/>
                <w:b/>
                <w:sz w:val="24"/>
                <w:szCs w:val="24"/>
                <w:lang w:eastAsia="ru-RU"/>
              </w:rPr>
            </w:pPr>
            <w:r w:rsidRPr="00C633B8">
              <w:rPr>
                <w:rFonts w:eastAsia="Times New Roman" w:cs="Times New Roman"/>
                <w:b/>
                <w:sz w:val="24"/>
                <w:szCs w:val="24"/>
                <w:lang w:eastAsia="ru-RU"/>
              </w:rPr>
              <w:t>№ з/п</w:t>
            </w:r>
          </w:p>
        </w:tc>
        <w:tc>
          <w:tcPr>
            <w:tcW w:w="2126" w:type="dxa"/>
            <w:vAlign w:val="center"/>
          </w:tcPr>
          <w:p w:rsidR="00C633B8" w:rsidRPr="00C633B8" w:rsidRDefault="00C633B8" w:rsidP="00C633B8">
            <w:pPr>
              <w:spacing w:after="0" w:line="240" w:lineRule="auto"/>
              <w:jc w:val="center"/>
              <w:rPr>
                <w:rFonts w:eastAsia="Times New Roman" w:cs="Times New Roman"/>
                <w:b/>
                <w:sz w:val="24"/>
                <w:szCs w:val="24"/>
                <w:lang w:eastAsia="ru-RU"/>
              </w:rPr>
            </w:pPr>
            <w:r w:rsidRPr="00C633B8">
              <w:rPr>
                <w:rFonts w:eastAsia="Times New Roman" w:cs="Times New Roman"/>
                <w:b/>
                <w:sz w:val="24"/>
                <w:szCs w:val="24"/>
                <w:lang w:eastAsia="ru-RU"/>
              </w:rPr>
              <w:t>Корупційний ризик</w:t>
            </w:r>
          </w:p>
        </w:tc>
        <w:tc>
          <w:tcPr>
            <w:tcW w:w="1984" w:type="dxa"/>
            <w:vAlign w:val="center"/>
          </w:tcPr>
          <w:p w:rsidR="00C633B8" w:rsidRPr="00C633B8" w:rsidRDefault="00C633B8" w:rsidP="00C633B8">
            <w:pPr>
              <w:spacing w:after="0" w:line="240" w:lineRule="auto"/>
              <w:jc w:val="center"/>
              <w:rPr>
                <w:rFonts w:eastAsia="Times New Roman" w:cs="Times New Roman"/>
                <w:b/>
                <w:sz w:val="24"/>
                <w:szCs w:val="24"/>
                <w:lang w:eastAsia="ru-RU"/>
              </w:rPr>
            </w:pPr>
            <w:r w:rsidRPr="00C633B8">
              <w:rPr>
                <w:rFonts w:eastAsia="Times New Roman" w:cs="Times New Roman"/>
                <w:b/>
                <w:sz w:val="24"/>
                <w:szCs w:val="24"/>
                <w:lang w:eastAsia="ru-RU"/>
              </w:rPr>
              <w:t>Пріоритетність корупційного ризику (низька, середня, висока)</w:t>
            </w:r>
          </w:p>
        </w:tc>
        <w:tc>
          <w:tcPr>
            <w:tcW w:w="2240" w:type="dxa"/>
            <w:vAlign w:val="center"/>
          </w:tcPr>
          <w:p w:rsidR="00C633B8" w:rsidRPr="00C633B8" w:rsidRDefault="00C633B8" w:rsidP="00C633B8">
            <w:pPr>
              <w:spacing w:after="0" w:line="240" w:lineRule="auto"/>
              <w:jc w:val="center"/>
              <w:rPr>
                <w:rFonts w:eastAsia="Times New Roman" w:cs="Times New Roman"/>
                <w:b/>
                <w:sz w:val="24"/>
                <w:szCs w:val="24"/>
                <w:lang w:eastAsia="ru-RU"/>
              </w:rPr>
            </w:pPr>
            <w:r w:rsidRPr="00C633B8">
              <w:rPr>
                <w:rFonts w:eastAsia="Times New Roman" w:cs="Times New Roman"/>
                <w:b/>
                <w:sz w:val="24"/>
                <w:szCs w:val="24"/>
                <w:lang w:eastAsia="ru-RU"/>
              </w:rPr>
              <w:t>Заходи щодо усунення корупційного ризику</w:t>
            </w:r>
          </w:p>
        </w:tc>
        <w:tc>
          <w:tcPr>
            <w:tcW w:w="2693" w:type="dxa"/>
            <w:vAlign w:val="center"/>
          </w:tcPr>
          <w:p w:rsidR="00C633B8" w:rsidRPr="00C633B8" w:rsidRDefault="00C633B8" w:rsidP="00C633B8">
            <w:pPr>
              <w:spacing w:after="0" w:line="240" w:lineRule="auto"/>
              <w:jc w:val="center"/>
              <w:rPr>
                <w:rFonts w:eastAsia="Times New Roman" w:cs="Times New Roman"/>
                <w:b/>
                <w:sz w:val="24"/>
                <w:szCs w:val="24"/>
                <w:lang w:eastAsia="ru-RU"/>
              </w:rPr>
            </w:pPr>
            <w:r w:rsidRPr="00C633B8">
              <w:rPr>
                <w:rFonts w:eastAsia="Times New Roman" w:cs="Times New Roman"/>
                <w:b/>
                <w:sz w:val="24"/>
                <w:szCs w:val="24"/>
                <w:lang w:eastAsia="ru-RU"/>
              </w:rPr>
              <w:t>Відповідальна особа</w:t>
            </w:r>
          </w:p>
        </w:tc>
        <w:tc>
          <w:tcPr>
            <w:tcW w:w="1871" w:type="dxa"/>
            <w:vAlign w:val="center"/>
          </w:tcPr>
          <w:p w:rsidR="00C633B8" w:rsidRPr="00C633B8" w:rsidRDefault="00C633B8" w:rsidP="00C633B8">
            <w:pPr>
              <w:spacing w:after="0" w:line="240" w:lineRule="auto"/>
              <w:jc w:val="center"/>
              <w:rPr>
                <w:rFonts w:eastAsia="Times New Roman" w:cs="Times New Roman"/>
                <w:b/>
                <w:sz w:val="24"/>
                <w:szCs w:val="24"/>
                <w:lang w:eastAsia="ru-RU"/>
              </w:rPr>
            </w:pPr>
            <w:r w:rsidRPr="00C633B8">
              <w:rPr>
                <w:rFonts w:eastAsia="Times New Roman" w:cs="Times New Roman"/>
                <w:b/>
                <w:sz w:val="24"/>
                <w:szCs w:val="24"/>
                <w:lang w:eastAsia="ru-RU"/>
              </w:rPr>
              <w:t>Строк виконання</w:t>
            </w:r>
          </w:p>
        </w:tc>
        <w:tc>
          <w:tcPr>
            <w:tcW w:w="1418" w:type="dxa"/>
            <w:vAlign w:val="center"/>
          </w:tcPr>
          <w:p w:rsidR="00C633B8" w:rsidRPr="00C633B8" w:rsidRDefault="00C633B8" w:rsidP="00C633B8">
            <w:pPr>
              <w:spacing w:after="0" w:line="240" w:lineRule="auto"/>
              <w:jc w:val="center"/>
              <w:rPr>
                <w:rFonts w:eastAsia="Times New Roman" w:cs="Times New Roman"/>
                <w:b/>
                <w:sz w:val="24"/>
                <w:szCs w:val="24"/>
                <w:lang w:eastAsia="ru-RU"/>
              </w:rPr>
            </w:pPr>
            <w:r w:rsidRPr="00C633B8">
              <w:rPr>
                <w:rFonts w:eastAsia="Times New Roman" w:cs="Times New Roman"/>
                <w:b/>
                <w:sz w:val="24"/>
                <w:szCs w:val="24"/>
                <w:lang w:eastAsia="ru-RU"/>
              </w:rPr>
              <w:t>Необхідні ресурси</w:t>
            </w:r>
          </w:p>
        </w:tc>
        <w:tc>
          <w:tcPr>
            <w:tcW w:w="2113" w:type="dxa"/>
            <w:vAlign w:val="center"/>
          </w:tcPr>
          <w:p w:rsidR="00C633B8" w:rsidRPr="00C633B8" w:rsidRDefault="00C633B8" w:rsidP="00C633B8">
            <w:pPr>
              <w:spacing w:after="0" w:line="240" w:lineRule="auto"/>
              <w:jc w:val="center"/>
              <w:rPr>
                <w:rFonts w:eastAsia="Times New Roman" w:cs="Times New Roman"/>
                <w:b/>
                <w:sz w:val="24"/>
                <w:szCs w:val="24"/>
                <w:lang w:eastAsia="ru-RU"/>
              </w:rPr>
            </w:pPr>
            <w:r w:rsidRPr="00C633B8">
              <w:rPr>
                <w:rFonts w:eastAsia="Times New Roman" w:cs="Times New Roman"/>
                <w:b/>
                <w:sz w:val="24"/>
                <w:szCs w:val="24"/>
                <w:lang w:eastAsia="ru-RU"/>
              </w:rPr>
              <w:t>Очікувані результати</w:t>
            </w:r>
          </w:p>
        </w:tc>
      </w:tr>
      <w:tr w:rsidR="00C633B8" w:rsidRPr="00C633B8" w:rsidTr="004724A9">
        <w:tc>
          <w:tcPr>
            <w:tcW w:w="988" w:type="dxa"/>
          </w:tcPr>
          <w:p w:rsidR="00C633B8" w:rsidRPr="00C633B8" w:rsidRDefault="00C633B8" w:rsidP="00C633B8">
            <w:pPr>
              <w:spacing w:after="0" w:line="240" w:lineRule="auto"/>
              <w:jc w:val="center"/>
              <w:rPr>
                <w:rFonts w:eastAsia="Times New Roman" w:cs="Times New Roman"/>
                <w:sz w:val="24"/>
                <w:szCs w:val="24"/>
                <w:lang w:eastAsia="ru-RU"/>
              </w:rPr>
            </w:pPr>
            <w:r w:rsidRPr="00C633B8">
              <w:rPr>
                <w:rFonts w:eastAsia="Times New Roman" w:cs="Times New Roman"/>
                <w:sz w:val="24"/>
                <w:szCs w:val="24"/>
                <w:lang w:eastAsia="ru-RU"/>
              </w:rPr>
              <w:t>1.</w:t>
            </w:r>
          </w:p>
        </w:tc>
        <w:tc>
          <w:tcPr>
            <w:tcW w:w="2126"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 xml:space="preserve">Наявність </w:t>
            </w:r>
          </w:p>
          <w:p w:rsidR="00C633B8" w:rsidRPr="00C633B8" w:rsidRDefault="00C633B8" w:rsidP="00C633B8">
            <w:pPr>
              <w:spacing w:after="0" w:line="240" w:lineRule="auto"/>
              <w:rPr>
                <w:rFonts w:eastAsia="Times New Roman" w:cs="Times New Roman"/>
                <w:b/>
                <w:sz w:val="24"/>
                <w:szCs w:val="24"/>
                <w:lang w:eastAsia="ru-RU"/>
              </w:rPr>
            </w:pPr>
            <w:r w:rsidRPr="00C633B8">
              <w:rPr>
                <w:rFonts w:eastAsia="Times New Roman" w:cs="Times New Roman"/>
                <w:sz w:val="24"/>
                <w:szCs w:val="24"/>
                <w:lang w:eastAsia="ru-RU"/>
              </w:rPr>
              <w:t>недостатньо визначених понять (обставин) щодо неупередженості члена Вищої ради правосуддя під час розгляду питань та прийняття Вищою радою правосуддя (ВРП) та її органами рішень (статті 20, 33 Закону України «Про Вищу раду правосуддя»)</w:t>
            </w:r>
          </w:p>
        </w:tc>
        <w:tc>
          <w:tcPr>
            <w:tcW w:w="1984" w:type="dxa"/>
          </w:tcPr>
          <w:p w:rsidR="00C633B8" w:rsidRPr="00C633B8" w:rsidRDefault="00C633B8" w:rsidP="00C633B8">
            <w:pPr>
              <w:spacing w:after="0" w:line="240" w:lineRule="auto"/>
              <w:rPr>
                <w:rFonts w:eastAsia="Times New Roman" w:cs="Times New Roman"/>
                <w:b/>
                <w:sz w:val="24"/>
                <w:szCs w:val="24"/>
                <w:lang w:eastAsia="ru-RU"/>
              </w:rPr>
            </w:pPr>
            <w:r w:rsidRPr="00C633B8">
              <w:rPr>
                <w:rFonts w:eastAsia="Times New Roman" w:cs="Times New Roman"/>
                <w:b/>
                <w:sz w:val="24"/>
                <w:szCs w:val="24"/>
                <w:lang w:eastAsia="ru-RU"/>
              </w:rPr>
              <w:t>Середня</w:t>
            </w:r>
          </w:p>
          <w:p w:rsidR="00C633B8" w:rsidRPr="00C633B8" w:rsidRDefault="00C633B8" w:rsidP="00C633B8">
            <w:pPr>
              <w:spacing w:after="0" w:line="240" w:lineRule="auto"/>
              <w:rPr>
                <w:rFonts w:eastAsia="Times New Roman" w:cs="Times New Roman"/>
                <w:b/>
                <w:sz w:val="24"/>
                <w:szCs w:val="24"/>
                <w:lang w:eastAsia="ru-RU"/>
              </w:rPr>
            </w:pPr>
          </w:p>
          <w:p w:rsidR="00C633B8" w:rsidRPr="00C633B8" w:rsidRDefault="00C633B8" w:rsidP="00C633B8">
            <w:pPr>
              <w:spacing w:after="0" w:line="240" w:lineRule="auto"/>
              <w:rPr>
                <w:rFonts w:eastAsia="Times New Roman" w:cs="Times New Roman"/>
                <w:b/>
                <w:sz w:val="24"/>
                <w:szCs w:val="24"/>
                <w:lang w:eastAsia="ru-RU"/>
              </w:rPr>
            </w:pPr>
          </w:p>
          <w:p w:rsidR="00C633B8" w:rsidRPr="00C633B8" w:rsidRDefault="00C633B8" w:rsidP="00C633B8">
            <w:pPr>
              <w:spacing w:after="0" w:line="240" w:lineRule="auto"/>
              <w:rPr>
                <w:rFonts w:eastAsia="Times New Roman" w:cs="Times New Roman"/>
                <w:b/>
                <w:sz w:val="24"/>
                <w:szCs w:val="24"/>
                <w:lang w:eastAsia="ru-RU"/>
              </w:rPr>
            </w:pPr>
          </w:p>
          <w:p w:rsidR="00C633B8" w:rsidRPr="00C633B8" w:rsidRDefault="00C633B8" w:rsidP="00C633B8">
            <w:pPr>
              <w:spacing w:after="0" w:line="240" w:lineRule="auto"/>
              <w:rPr>
                <w:rFonts w:eastAsia="Times New Roman" w:cs="Times New Roman"/>
                <w:b/>
                <w:sz w:val="24"/>
                <w:szCs w:val="24"/>
                <w:lang w:eastAsia="ru-RU"/>
              </w:rPr>
            </w:pPr>
          </w:p>
          <w:p w:rsidR="00C633B8" w:rsidRPr="00C633B8" w:rsidRDefault="00C633B8" w:rsidP="00C633B8">
            <w:pPr>
              <w:spacing w:after="0" w:line="240" w:lineRule="auto"/>
              <w:rPr>
                <w:rFonts w:eastAsia="Times New Roman" w:cs="Times New Roman"/>
                <w:b/>
                <w:sz w:val="24"/>
                <w:szCs w:val="24"/>
                <w:lang w:eastAsia="ru-RU"/>
              </w:rPr>
            </w:pPr>
          </w:p>
          <w:p w:rsidR="00C633B8" w:rsidRPr="00C633B8" w:rsidRDefault="00C633B8" w:rsidP="00C633B8">
            <w:pPr>
              <w:spacing w:after="0" w:line="240" w:lineRule="auto"/>
              <w:rPr>
                <w:rFonts w:eastAsia="Times New Roman" w:cs="Times New Roman"/>
                <w:b/>
                <w:sz w:val="24"/>
                <w:szCs w:val="24"/>
                <w:lang w:eastAsia="ru-RU"/>
              </w:rPr>
            </w:pPr>
          </w:p>
          <w:p w:rsidR="00C633B8" w:rsidRPr="00C633B8" w:rsidRDefault="00C633B8" w:rsidP="00C633B8">
            <w:pPr>
              <w:spacing w:after="0" w:line="240" w:lineRule="auto"/>
              <w:rPr>
                <w:rFonts w:eastAsia="Times New Roman" w:cs="Times New Roman"/>
                <w:b/>
                <w:sz w:val="24"/>
                <w:szCs w:val="24"/>
                <w:lang w:eastAsia="ru-RU"/>
              </w:rPr>
            </w:pPr>
          </w:p>
          <w:p w:rsidR="00C633B8" w:rsidRPr="00C633B8" w:rsidRDefault="00C633B8" w:rsidP="00C633B8">
            <w:pPr>
              <w:spacing w:after="0" w:line="240" w:lineRule="auto"/>
              <w:rPr>
                <w:rFonts w:eastAsia="Times New Roman" w:cs="Times New Roman"/>
                <w:b/>
                <w:sz w:val="24"/>
                <w:szCs w:val="24"/>
                <w:lang w:eastAsia="ru-RU"/>
              </w:rPr>
            </w:pPr>
          </w:p>
          <w:p w:rsidR="00C633B8" w:rsidRPr="00C633B8" w:rsidRDefault="00C633B8" w:rsidP="00C633B8">
            <w:pPr>
              <w:spacing w:after="0" w:line="240" w:lineRule="auto"/>
              <w:rPr>
                <w:rFonts w:eastAsia="Times New Roman" w:cs="Times New Roman"/>
                <w:b/>
                <w:sz w:val="24"/>
                <w:szCs w:val="24"/>
                <w:lang w:eastAsia="ru-RU"/>
              </w:rPr>
            </w:pPr>
          </w:p>
          <w:p w:rsidR="00C633B8" w:rsidRPr="00C633B8" w:rsidRDefault="00C633B8" w:rsidP="00C633B8">
            <w:pPr>
              <w:spacing w:after="0" w:line="240" w:lineRule="auto"/>
              <w:rPr>
                <w:rFonts w:eastAsia="Times New Roman" w:cs="Times New Roman"/>
                <w:b/>
                <w:sz w:val="24"/>
                <w:szCs w:val="24"/>
                <w:lang w:eastAsia="ru-RU"/>
              </w:rPr>
            </w:pPr>
          </w:p>
          <w:p w:rsidR="00C633B8" w:rsidRPr="00C633B8" w:rsidRDefault="00C633B8" w:rsidP="00C633B8">
            <w:pPr>
              <w:spacing w:after="0" w:line="240" w:lineRule="auto"/>
              <w:rPr>
                <w:rFonts w:eastAsia="Times New Roman" w:cs="Times New Roman"/>
                <w:b/>
                <w:sz w:val="24"/>
                <w:szCs w:val="24"/>
                <w:lang w:eastAsia="ru-RU"/>
              </w:rPr>
            </w:pPr>
          </w:p>
          <w:p w:rsidR="00C633B8" w:rsidRPr="00C633B8" w:rsidRDefault="00C633B8" w:rsidP="00C633B8">
            <w:pPr>
              <w:spacing w:after="0" w:line="240" w:lineRule="auto"/>
              <w:rPr>
                <w:rFonts w:eastAsia="Times New Roman" w:cs="Times New Roman"/>
                <w:b/>
                <w:sz w:val="24"/>
                <w:szCs w:val="24"/>
                <w:lang w:eastAsia="ru-RU"/>
              </w:rPr>
            </w:pPr>
          </w:p>
          <w:p w:rsidR="00C633B8" w:rsidRPr="00C633B8" w:rsidRDefault="00C633B8" w:rsidP="00C633B8">
            <w:pPr>
              <w:spacing w:after="0" w:line="240" w:lineRule="auto"/>
              <w:rPr>
                <w:rFonts w:eastAsia="Times New Roman" w:cs="Times New Roman"/>
                <w:b/>
                <w:sz w:val="24"/>
                <w:szCs w:val="24"/>
                <w:lang w:eastAsia="ru-RU"/>
              </w:rPr>
            </w:pPr>
          </w:p>
          <w:p w:rsidR="00C633B8" w:rsidRPr="00C633B8" w:rsidRDefault="00C633B8" w:rsidP="00C633B8">
            <w:pPr>
              <w:spacing w:after="0" w:line="240" w:lineRule="auto"/>
              <w:rPr>
                <w:rFonts w:eastAsia="Times New Roman" w:cs="Times New Roman"/>
                <w:b/>
                <w:sz w:val="24"/>
                <w:szCs w:val="24"/>
                <w:lang w:eastAsia="ru-RU"/>
              </w:rPr>
            </w:pPr>
          </w:p>
          <w:p w:rsidR="00C633B8" w:rsidRPr="00C633B8" w:rsidRDefault="00C633B8" w:rsidP="00C633B8">
            <w:pPr>
              <w:spacing w:after="0" w:line="240" w:lineRule="auto"/>
              <w:rPr>
                <w:rFonts w:eastAsia="Times New Roman" w:cs="Times New Roman"/>
                <w:b/>
                <w:sz w:val="24"/>
                <w:szCs w:val="24"/>
                <w:lang w:eastAsia="ru-RU"/>
              </w:rPr>
            </w:pPr>
          </w:p>
          <w:p w:rsidR="00C633B8" w:rsidRPr="00C633B8" w:rsidRDefault="00C633B8" w:rsidP="00C633B8">
            <w:pPr>
              <w:spacing w:after="0" w:line="240" w:lineRule="auto"/>
              <w:rPr>
                <w:rFonts w:eastAsia="Times New Roman" w:cs="Times New Roman"/>
                <w:b/>
                <w:sz w:val="24"/>
                <w:szCs w:val="24"/>
                <w:lang w:eastAsia="ru-RU"/>
              </w:rPr>
            </w:pPr>
          </w:p>
          <w:p w:rsidR="00C633B8" w:rsidRPr="00C633B8" w:rsidRDefault="00C633B8" w:rsidP="00C633B8">
            <w:pPr>
              <w:spacing w:after="0" w:line="240" w:lineRule="auto"/>
              <w:rPr>
                <w:rFonts w:eastAsia="Times New Roman" w:cs="Times New Roman"/>
                <w:b/>
                <w:sz w:val="24"/>
                <w:szCs w:val="24"/>
                <w:lang w:eastAsia="ru-RU"/>
              </w:rPr>
            </w:pPr>
          </w:p>
        </w:tc>
        <w:tc>
          <w:tcPr>
            <w:tcW w:w="2240" w:type="dxa"/>
          </w:tcPr>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Надсилання пропозиції до НАЗК щодо можливостей визначення своїх оціночних понять.</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tc>
        <w:tc>
          <w:tcPr>
            <w:tcW w:w="2693" w:type="dxa"/>
          </w:tcPr>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Члени ВРП,</w:t>
            </w: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Мітюхіна В.В.,</w:t>
            </w:r>
          </w:p>
          <w:p w:rsidR="00C633B8" w:rsidRPr="00C633B8" w:rsidRDefault="00C633B8" w:rsidP="00C633B8">
            <w:pPr>
              <w:spacing w:after="0" w:line="240" w:lineRule="auto"/>
              <w:jc w:val="both"/>
              <w:rPr>
                <w:rFonts w:eastAsia="Times New Roman" w:cs="Times New Roman"/>
                <w:sz w:val="22"/>
                <w:lang w:eastAsia="ru-RU"/>
              </w:rPr>
            </w:pPr>
            <w:r w:rsidRPr="00C633B8">
              <w:rPr>
                <w:rFonts w:eastAsia="Times New Roman" w:cs="Times New Roman"/>
                <w:sz w:val="22"/>
                <w:lang w:eastAsia="ru-RU"/>
              </w:rPr>
              <w:t xml:space="preserve">головний спеціаліст </w:t>
            </w:r>
          </w:p>
          <w:p w:rsidR="00C633B8" w:rsidRPr="00C633B8" w:rsidRDefault="00C633B8" w:rsidP="00C633B8">
            <w:pPr>
              <w:spacing w:after="0" w:line="240" w:lineRule="auto"/>
              <w:jc w:val="both"/>
              <w:rPr>
                <w:rFonts w:eastAsia="Times New Roman" w:cs="Times New Roman"/>
                <w:sz w:val="22"/>
                <w:lang w:eastAsia="ru-RU"/>
              </w:rPr>
            </w:pPr>
            <w:r w:rsidRPr="00C633B8">
              <w:rPr>
                <w:rFonts w:eastAsia="Times New Roman" w:cs="Times New Roman"/>
                <w:sz w:val="22"/>
                <w:lang w:eastAsia="ru-RU"/>
              </w:rPr>
              <w:t>сектору з питань запобігання і виявлення корупції</w:t>
            </w: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tc>
        <w:tc>
          <w:tcPr>
            <w:tcW w:w="1871" w:type="dxa"/>
          </w:tcPr>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Протягом 10 днів з моменту виявлення необхідності визначення своїх оціночних понять</w:t>
            </w: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tc>
        <w:tc>
          <w:tcPr>
            <w:tcW w:w="1418"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Не потребує виділення додаткових ресурсів</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jc w:val="center"/>
              <w:rPr>
                <w:rFonts w:eastAsia="Times New Roman" w:cs="Times New Roman"/>
                <w:b/>
                <w:sz w:val="24"/>
                <w:szCs w:val="24"/>
                <w:lang w:eastAsia="ru-RU"/>
              </w:rPr>
            </w:pPr>
          </w:p>
        </w:tc>
        <w:tc>
          <w:tcPr>
            <w:tcW w:w="2113" w:type="dxa"/>
          </w:tcPr>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Пропозиції надіслано до НАЗК</w:t>
            </w: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tc>
      </w:tr>
      <w:tr w:rsidR="00C633B8" w:rsidRPr="00C633B8" w:rsidTr="004724A9">
        <w:tc>
          <w:tcPr>
            <w:tcW w:w="988" w:type="dxa"/>
          </w:tcPr>
          <w:p w:rsidR="00C633B8" w:rsidRPr="00C633B8" w:rsidRDefault="00C633B8" w:rsidP="00C633B8">
            <w:pPr>
              <w:spacing w:after="0" w:line="240" w:lineRule="auto"/>
              <w:jc w:val="center"/>
              <w:rPr>
                <w:rFonts w:eastAsia="Times New Roman" w:cs="Times New Roman"/>
                <w:sz w:val="24"/>
                <w:szCs w:val="24"/>
                <w:lang w:eastAsia="ru-RU"/>
              </w:rPr>
            </w:pPr>
            <w:r w:rsidRPr="00C633B8">
              <w:rPr>
                <w:rFonts w:eastAsia="Times New Roman" w:cs="Times New Roman"/>
                <w:sz w:val="24"/>
                <w:szCs w:val="24"/>
                <w:lang w:eastAsia="ru-RU"/>
              </w:rPr>
              <w:lastRenderedPageBreak/>
              <w:t>2.</w:t>
            </w:r>
          </w:p>
        </w:tc>
        <w:tc>
          <w:tcPr>
            <w:tcW w:w="2126"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Можливість впливу на представників ВРП з боку третіх осіб під час представництва інтересів ВРП в судах</w:t>
            </w:r>
          </w:p>
        </w:tc>
        <w:tc>
          <w:tcPr>
            <w:tcW w:w="1984" w:type="dxa"/>
          </w:tcPr>
          <w:p w:rsidR="00C633B8" w:rsidRPr="00C633B8" w:rsidRDefault="00C633B8" w:rsidP="00C633B8">
            <w:pPr>
              <w:spacing w:after="0" w:line="240" w:lineRule="auto"/>
              <w:rPr>
                <w:rFonts w:eastAsia="Times New Roman" w:cs="Times New Roman"/>
                <w:b/>
                <w:sz w:val="24"/>
                <w:szCs w:val="24"/>
                <w:lang w:eastAsia="ru-RU"/>
              </w:rPr>
            </w:pPr>
            <w:r w:rsidRPr="00C633B8">
              <w:rPr>
                <w:rFonts w:eastAsia="Times New Roman" w:cs="Times New Roman"/>
                <w:b/>
                <w:sz w:val="24"/>
                <w:szCs w:val="24"/>
                <w:lang w:eastAsia="ru-RU"/>
              </w:rPr>
              <w:t>Низька</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b/>
                <w:color w:val="00B050"/>
                <w:sz w:val="24"/>
                <w:szCs w:val="24"/>
                <w:lang w:eastAsia="ru-RU"/>
              </w:rPr>
            </w:pPr>
          </w:p>
          <w:p w:rsidR="00C633B8" w:rsidRPr="00C633B8" w:rsidRDefault="00C633B8" w:rsidP="00C633B8">
            <w:pPr>
              <w:spacing w:after="0" w:line="240" w:lineRule="auto"/>
              <w:rPr>
                <w:rFonts w:eastAsia="Times New Roman" w:cs="Times New Roman"/>
                <w:b/>
                <w:color w:val="00B050"/>
                <w:sz w:val="24"/>
                <w:szCs w:val="24"/>
                <w:lang w:eastAsia="ru-RU"/>
              </w:rPr>
            </w:pPr>
          </w:p>
          <w:p w:rsidR="00C633B8" w:rsidRPr="00C633B8" w:rsidRDefault="00C633B8" w:rsidP="00C633B8">
            <w:pPr>
              <w:spacing w:after="0" w:line="240" w:lineRule="auto"/>
              <w:rPr>
                <w:rFonts w:eastAsia="Times New Roman" w:cs="Times New Roman"/>
                <w:b/>
                <w:sz w:val="24"/>
                <w:szCs w:val="24"/>
                <w:lang w:eastAsia="ru-RU"/>
              </w:rPr>
            </w:pPr>
          </w:p>
        </w:tc>
        <w:tc>
          <w:tcPr>
            <w:tcW w:w="2240" w:type="dxa"/>
          </w:tcPr>
          <w:p w:rsidR="00C633B8" w:rsidRPr="00C633B8" w:rsidRDefault="00C633B8" w:rsidP="00C633B8">
            <w:pPr>
              <w:spacing w:after="0" w:line="240" w:lineRule="auto"/>
              <w:rPr>
                <w:rFonts w:eastAsia="Times New Roman" w:cs="Times New Roman"/>
                <w:b/>
                <w:i/>
                <w:color w:val="00B050"/>
                <w:sz w:val="24"/>
                <w:szCs w:val="24"/>
                <w:lang w:eastAsia="ru-RU"/>
              </w:rPr>
            </w:pPr>
            <w:r w:rsidRPr="00C633B8">
              <w:rPr>
                <w:rFonts w:eastAsia="Times New Roman" w:cs="Times New Roman"/>
                <w:sz w:val="24"/>
                <w:szCs w:val="24"/>
                <w:lang w:eastAsia="ru-RU"/>
              </w:rPr>
              <w:t>Забезпечення контролю керівництва за розглядом справ судами, підготовкою процесуальних документів та належним представництвом інтересів ВРП, шляхом розгляду підготовлених процесуальних документів, а також узагальнення претензійно-позовної роботи</w:t>
            </w:r>
            <w:r w:rsidRPr="00C633B8">
              <w:rPr>
                <w:rFonts w:eastAsia="Times New Roman" w:cs="Times New Roman"/>
                <w:b/>
                <w:i/>
                <w:color w:val="00B050"/>
                <w:sz w:val="24"/>
                <w:szCs w:val="24"/>
                <w:lang w:eastAsia="ru-RU"/>
              </w:rPr>
              <w:t>.</w:t>
            </w:r>
          </w:p>
          <w:p w:rsidR="00C633B8" w:rsidRPr="00C633B8" w:rsidRDefault="00C633B8" w:rsidP="00C633B8">
            <w:pPr>
              <w:spacing w:after="0" w:line="240" w:lineRule="auto"/>
              <w:rPr>
                <w:rFonts w:eastAsia="Times New Roman" w:cs="Times New Roman"/>
                <w:b/>
                <w:i/>
                <w:color w:val="00B050"/>
                <w:sz w:val="24"/>
                <w:szCs w:val="24"/>
                <w:lang w:eastAsia="ru-RU"/>
              </w:rPr>
            </w:pPr>
          </w:p>
          <w:p w:rsidR="00C633B8" w:rsidRPr="00C633B8" w:rsidRDefault="00C633B8" w:rsidP="00C633B8">
            <w:pPr>
              <w:spacing w:after="0" w:line="240" w:lineRule="auto"/>
              <w:rPr>
                <w:rFonts w:eastAsia="Times New Roman" w:cs="Times New Roman"/>
                <w:color w:val="00B050"/>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Перегляд діючих довіреностей з метою визначення наявності в них вичерпного переліку прав представників ВРП як учасників процесу відповідно до процесуального законодавства.</w:t>
            </w:r>
          </w:p>
          <w:p w:rsidR="00C633B8" w:rsidRPr="00C633B8" w:rsidRDefault="00C633B8" w:rsidP="00C633B8">
            <w:pPr>
              <w:spacing w:after="0" w:line="240" w:lineRule="auto"/>
              <w:rPr>
                <w:rFonts w:eastAsia="Times New Roman" w:cs="Times New Roman"/>
                <w:b/>
                <w:i/>
                <w:color w:val="00B050"/>
                <w:sz w:val="24"/>
                <w:szCs w:val="24"/>
                <w:lang w:eastAsia="ru-RU"/>
              </w:rPr>
            </w:pPr>
          </w:p>
          <w:p w:rsidR="00C633B8" w:rsidRPr="00C633B8" w:rsidRDefault="00C633B8" w:rsidP="00C633B8">
            <w:pPr>
              <w:spacing w:after="0" w:line="240" w:lineRule="auto"/>
              <w:rPr>
                <w:rFonts w:eastAsia="Times New Roman" w:cs="Times New Roman"/>
                <w:b/>
                <w:i/>
                <w:color w:val="00B050"/>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Скасування довіреностей особам, які звільняються.</w:t>
            </w:r>
          </w:p>
          <w:p w:rsidR="00C633B8" w:rsidRPr="00C633B8" w:rsidRDefault="00C633B8" w:rsidP="00C633B8">
            <w:pPr>
              <w:spacing w:after="0" w:line="240" w:lineRule="auto"/>
              <w:rPr>
                <w:rFonts w:eastAsia="Times New Roman" w:cs="Times New Roman"/>
                <w:b/>
                <w:i/>
                <w:color w:val="00B050"/>
                <w:sz w:val="24"/>
                <w:szCs w:val="24"/>
                <w:lang w:eastAsia="ru-RU"/>
              </w:rPr>
            </w:pPr>
            <w:r w:rsidRPr="00C633B8">
              <w:rPr>
                <w:rFonts w:eastAsia="Times New Roman" w:cs="Times New Roman"/>
                <w:sz w:val="24"/>
                <w:szCs w:val="24"/>
                <w:lang w:eastAsia="ru-RU"/>
              </w:rPr>
              <w:t>Контроль за поверненням довіреностей</w:t>
            </w:r>
            <w:r w:rsidRPr="00C633B8">
              <w:rPr>
                <w:rFonts w:eastAsia="Times New Roman" w:cs="Times New Roman"/>
                <w:b/>
                <w:i/>
                <w:sz w:val="24"/>
                <w:szCs w:val="24"/>
                <w:lang w:eastAsia="ru-RU"/>
              </w:rPr>
              <w:t xml:space="preserve"> </w:t>
            </w:r>
            <w:r w:rsidRPr="00C633B8">
              <w:rPr>
                <w:rFonts w:eastAsia="Times New Roman" w:cs="Times New Roman"/>
                <w:sz w:val="24"/>
                <w:szCs w:val="24"/>
                <w:lang w:eastAsia="ru-RU"/>
              </w:rPr>
              <w:t>особами, які звільняються, шляхом ведення журналу обліку довіреностей</w:t>
            </w:r>
          </w:p>
          <w:p w:rsidR="00C633B8" w:rsidRPr="00C633B8" w:rsidRDefault="00C633B8" w:rsidP="00C633B8">
            <w:pPr>
              <w:spacing w:after="0" w:line="240" w:lineRule="auto"/>
              <w:rPr>
                <w:rFonts w:eastAsia="Times New Roman" w:cs="Times New Roman"/>
                <w:color w:val="00B050"/>
                <w:sz w:val="24"/>
                <w:szCs w:val="24"/>
                <w:lang w:eastAsia="ru-RU"/>
              </w:rPr>
            </w:pPr>
          </w:p>
          <w:p w:rsidR="00C633B8" w:rsidRPr="00C633B8" w:rsidRDefault="00C633B8" w:rsidP="00C633B8">
            <w:pPr>
              <w:spacing w:after="0" w:line="240" w:lineRule="auto"/>
              <w:rPr>
                <w:rFonts w:eastAsia="Times New Roman" w:cs="Times New Roman"/>
                <w:color w:val="000000" w:themeColor="text1"/>
                <w:sz w:val="24"/>
                <w:szCs w:val="24"/>
                <w:lang w:eastAsia="ru-RU"/>
              </w:rPr>
            </w:pPr>
            <w:r w:rsidRPr="00C633B8">
              <w:rPr>
                <w:rFonts w:eastAsia="Times New Roman" w:cs="Times New Roman"/>
                <w:color w:val="000000" w:themeColor="text1"/>
                <w:sz w:val="24"/>
                <w:szCs w:val="24"/>
                <w:lang w:eastAsia="ru-RU"/>
              </w:rPr>
              <w:t>Проведення</w:t>
            </w:r>
            <w:r w:rsidRPr="00C633B8">
              <w:rPr>
                <w:rFonts w:eastAsia="Times New Roman" w:cs="Times New Roman"/>
                <w:color w:val="00B050"/>
                <w:sz w:val="24"/>
                <w:szCs w:val="24"/>
                <w:lang w:eastAsia="ru-RU"/>
              </w:rPr>
              <w:t xml:space="preserve"> </w:t>
            </w:r>
            <w:r w:rsidRPr="00C633B8">
              <w:rPr>
                <w:rFonts w:eastAsia="Times New Roman" w:cs="Times New Roman"/>
                <w:color w:val="000000" w:themeColor="text1"/>
                <w:sz w:val="24"/>
                <w:szCs w:val="24"/>
                <w:lang w:eastAsia="ru-RU"/>
              </w:rPr>
              <w:t xml:space="preserve">періодичного моніторингу прийнятих судових рішень у справах, у яких Вища рада правосуддя є стороною, на предмет виявлення особистої заінтересованості представників Вищої ради правосуддя у результатах розгляду тієї чи іншої справи. </w:t>
            </w:r>
          </w:p>
          <w:p w:rsidR="00C633B8" w:rsidRPr="00C633B8" w:rsidRDefault="00C633B8" w:rsidP="00C633B8">
            <w:pPr>
              <w:spacing w:after="0" w:line="240" w:lineRule="auto"/>
              <w:rPr>
                <w:rFonts w:eastAsia="Times New Roman" w:cs="Times New Roman"/>
                <w:b/>
                <w:i/>
                <w:color w:val="00B050"/>
                <w:sz w:val="24"/>
                <w:szCs w:val="24"/>
                <w:lang w:eastAsia="ru-RU"/>
              </w:rPr>
            </w:pPr>
          </w:p>
        </w:tc>
        <w:tc>
          <w:tcPr>
            <w:tcW w:w="2693" w:type="dxa"/>
          </w:tcPr>
          <w:p w:rsidR="00C633B8" w:rsidRPr="00C633B8" w:rsidRDefault="00C633B8" w:rsidP="00C633B8">
            <w:pPr>
              <w:spacing w:after="0" w:line="240" w:lineRule="auto"/>
              <w:jc w:val="both"/>
              <w:rPr>
                <w:rFonts w:eastAsia="Times New Roman" w:cs="Times New Roman"/>
                <w:sz w:val="24"/>
                <w:szCs w:val="24"/>
                <w:lang w:eastAsia="ru-RU"/>
              </w:rPr>
            </w:pPr>
            <w:proofErr w:type="spellStart"/>
            <w:r w:rsidRPr="00C633B8">
              <w:rPr>
                <w:rFonts w:eastAsia="Times New Roman" w:cs="Times New Roman"/>
                <w:sz w:val="24"/>
                <w:szCs w:val="24"/>
                <w:lang w:eastAsia="ru-RU"/>
              </w:rPr>
              <w:lastRenderedPageBreak/>
              <w:t>Пархацька</w:t>
            </w:r>
            <w:proofErr w:type="spellEnd"/>
            <w:r w:rsidRPr="00C633B8">
              <w:rPr>
                <w:rFonts w:eastAsia="Times New Roman" w:cs="Times New Roman"/>
                <w:sz w:val="24"/>
                <w:szCs w:val="24"/>
                <w:lang w:eastAsia="ru-RU"/>
              </w:rPr>
              <w:t xml:space="preserve"> Т.М.,</w:t>
            </w: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заступник керівника секретаріату ВРП -</w:t>
            </w: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начальник правового управління</w:t>
            </w: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b/>
                <w:color w:val="00B050"/>
                <w:sz w:val="24"/>
                <w:szCs w:val="24"/>
                <w:lang w:eastAsia="ru-RU"/>
              </w:rPr>
            </w:pPr>
          </w:p>
          <w:p w:rsidR="00C633B8" w:rsidRPr="00C633B8" w:rsidRDefault="00C633B8" w:rsidP="00C633B8">
            <w:pPr>
              <w:spacing w:after="0" w:line="240" w:lineRule="auto"/>
              <w:jc w:val="both"/>
              <w:rPr>
                <w:rFonts w:eastAsia="Times New Roman" w:cs="Times New Roman"/>
                <w:b/>
                <w:color w:val="00B050"/>
                <w:sz w:val="24"/>
                <w:szCs w:val="24"/>
                <w:lang w:eastAsia="ru-RU"/>
              </w:rPr>
            </w:pPr>
          </w:p>
          <w:p w:rsidR="00C633B8" w:rsidRPr="00C633B8" w:rsidRDefault="00C633B8" w:rsidP="00C633B8">
            <w:pPr>
              <w:spacing w:after="0" w:line="240" w:lineRule="auto"/>
              <w:jc w:val="both"/>
              <w:rPr>
                <w:rFonts w:eastAsia="Times New Roman" w:cs="Times New Roman"/>
                <w:b/>
                <w:color w:val="00B050"/>
                <w:sz w:val="24"/>
                <w:szCs w:val="24"/>
                <w:lang w:eastAsia="ru-RU"/>
              </w:rPr>
            </w:pPr>
          </w:p>
          <w:p w:rsidR="00C633B8" w:rsidRPr="00C633B8" w:rsidRDefault="00C633B8" w:rsidP="00C633B8">
            <w:pPr>
              <w:spacing w:after="0" w:line="240" w:lineRule="auto"/>
              <w:jc w:val="both"/>
              <w:rPr>
                <w:rFonts w:eastAsia="Times New Roman" w:cs="Times New Roman"/>
                <w:b/>
                <w:color w:val="00B050"/>
                <w:sz w:val="24"/>
                <w:szCs w:val="24"/>
                <w:lang w:eastAsia="ru-RU"/>
              </w:rPr>
            </w:pPr>
          </w:p>
          <w:p w:rsidR="00C633B8" w:rsidRPr="00C633B8" w:rsidRDefault="00C633B8" w:rsidP="00C633B8">
            <w:pPr>
              <w:spacing w:after="0" w:line="240" w:lineRule="auto"/>
              <w:jc w:val="both"/>
              <w:rPr>
                <w:rFonts w:eastAsia="Times New Roman" w:cs="Times New Roman"/>
                <w:b/>
                <w:color w:val="00B050"/>
                <w:sz w:val="24"/>
                <w:szCs w:val="24"/>
                <w:lang w:eastAsia="ru-RU"/>
              </w:rPr>
            </w:pPr>
          </w:p>
          <w:p w:rsidR="00C633B8" w:rsidRPr="00C633B8" w:rsidRDefault="00C633B8" w:rsidP="00C633B8">
            <w:pPr>
              <w:spacing w:after="0" w:line="240" w:lineRule="auto"/>
              <w:jc w:val="both"/>
              <w:rPr>
                <w:rFonts w:eastAsia="Times New Roman" w:cs="Times New Roman"/>
                <w:b/>
                <w:color w:val="00B050"/>
                <w:sz w:val="24"/>
                <w:szCs w:val="24"/>
                <w:lang w:eastAsia="ru-RU"/>
              </w:rPr>
            </w:pPr>
          </w:p>
          <w:p w:rsidR="00C633B8" w:rsidRPr="00C633B8" w:rsidRDefault="00C633B8" w:rsidP="00C633B8">
            <w:pPr>
              <w:spacing w:after="0" w:line="240" w:lineRule="auto"/>
              <w:jc w:val="both"/>
              <w:rPr>
                <w:rFonts w:eastAsia="Times New Roman" w:cs="Times New Roman"/>
                <w:b/>
                <w:color w:val="00B050"/>
                <w:sz w:val="24"/>
                <w:szCs w:val="24"/>
                <w:lang w:eastAsia="ru-RU"/>
              </w:rPr>
            </w:pPr>
          </w:p>
          <w:p w:rsidR="00C633B8" w:rsidRPr="00C633B8" w:rsidRDefault="00C633B8" w:rsidP="00C633B8">
            <w:pPr>
              <w:spacing w:after="0" w:line="240" w:lineRule="auto"/>
              <w:jc w:val="both"/>
              <w:rPr>
                <w:rFonts w:eastAsia="Times New Roman" w:cs="Times New Roman"/>
                <w:b/>
                <w:color w:val="00B050"/>
                <w:sz w:val="24"/>
                <w:szCs w:val="24"/>
                <w:lang w:eastAsia="ru-RU"/>
              </w:rPr>
            </w:pPr>
          </w:p>
          <w:p w:rsidR="00C633B8" w:rsidRPr="00C633B8" w:rsidRDefault="00C633B8" w:rsidP="00C633B8">
            <w:pPr>
              <w:spacing w:after="0" w:line="240" w:lineRule="auto"/>
              <w:jc w:val="both"/>
              <w:rPr>
                <w:rFonts w:eastAsia="Times New Roman" w:cs="Times New Roman"/>
                <w:b/>
                <w:color w:val="00B050"/>
                <w:sz w:val="24"/>
                <w:szCs w:val="24"/>
                <w:lang w:eastAsia="ru-RU"/>
              </w:rPr>
            </w:pPr>
          </w:p>
          <w:p w:rsidR="00C633B8" w:rsidRPr="00C633B8" w:rsidRDefault="00C633B8" w:rsidP="00C633B8">
            <w:pPr>
              <w:spacing w:after="0" w:line="240" w:lineRule="auto"/>
              <w:jc w:val="both"/>
              <w:rPr>
                <w:rFonts w:eastAsia="Times New Roman" w:cs="Times New Roman"/>
                <w:b/>
                <w:color w:val="00B050"/>
                <w:sz w:val="24"/>
                <w:szCs w:val="24"/>
                <w:lang w:eastAsia="ru-RU"/>
              </w:rPr>
            </w:pPr>
          </w:p>
          <w:p w:rsidR="00C633B8" w:rsidRPr="00C633B8" w:rsidRDefault="00C633B8" w:rsidP="00C633B8">
            <w:pPr>
              <w:spacing w:after="0" w:line="240" w:lineRule="auto"/>
              <w:jc w:val="both"/>
              <w:rPr>
                <w:rFonts w:eastAsia="Times New Roman" w:cs="Times New Roman"/>
                <w:b/>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roofErr w:type="spellStart"/>
            <w:r w:rsidRPr="00C633B8">
              <w:rPr>
                <w:rFonts w:eastAsia="Times New Roman" w:cs="Times New Roman"/>
                <w:sz w:val="24"/>
                <w:szCs w:val="24"/>
                <w:lang w:eastAsia="ru-RU"/>
              </w:rPr>
              <w:t>Пархацька</w:t>
            </w:r>
            <w:proofErr w:type="spellEnd"/>
            <w:r w:rsidRPr="00C633B8">
              <w:rPr>
                <w:rFonts w:eastAsia="Times New Roman" w:cs="Times New Roman"/>
                <w:sz w:val="24"/>
                <w:szCs w:val="24"/>
                <w:lang w:eastAsia="ru-RU"/>
              </w:rPr>
              <w:t xml:space="preserve"> Т.М.,</w:t>
            </w: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заступник керівника секретаріату ВРП -</w:t>
            </w: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начальник правового управління</w:t>
            </w: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roofErr w:type="spellStart"/>
            <w:r w:rsidRPr="00C633B8">
              <w:rPr>
                <w:rFonts w:eastAsia="Times New Roman" w:cs="Times New Roman"/>
                <w:sz w:val="24"/>
                <w:szCs w:val="24"/>
                <w:lang w:eastAsia="ru-RU"/>
              </w:rPr>
              <w:lastRenderedPageBreak/>
              <w:t>Пархацька</w:t>
            </w:r>
            <w:proofErr w:type="spellEnd"/>
            <w:r w:rsidRPr="00C633B8">
              <w:rPr>
                <w:rFonts w:eastAsia="Times New Roman" w:cs="Times New Roman"/>
                <w:sz w:val="24"/>
                <w:szCs w:val="24"/>
                <w:lang w:eastAsia="ru-RU"/>
              </w:rPr>
              <w:t xml:space="preserve"> Т.М.,</w:t>
            </w: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заступник керівника секретаріату ВРП – начальник правового управління</w:t>
            </w: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2"/>
                <w:lang w:eastAsia="ru-RU"/>
              </w:rPr>
            </w:pPr>
            <w:r w:rsidRPr="00C633B8">
              <w:rPr>
                <w:rFonts w:eastAsia="Times New Roman" w:cs="Times New Roman"/>
                <w:sz w:val="24"/>
                <w:szCs w:val="24"/>
                <w:lang w:eastAsia="ru-RU"/>
              </w:rPr>
              <w:t>Мітюхіна В.В.</w:t>
            </w:r>
            <w:r w:rsidRPr="00C633B8">
              <w:rPr>
                <w:rFonts w:eastAsia="Times New Roman" w:cs="Times New Roman"/>
                <w:sz w:val="22"/>
                <w:lang w:eastAsia="ru-RU"/>
              </w:rPr>
              <w:t xml:space="preserve"> </w:t>
            </w:r>
          </w:p>
          <w:p w:rsidR="00C633B8" w:rsidRPr="00C633B8" w:rsidRDefault="00C633B8" w:rsidP="00C633B8">
            <w:pPr>
              <w:spacing w:after="0" w:line="240" w:lineRule="auto"/>
              <w:jc w:val="both"/>
              <w:rPr>
                <w:rFonts w:eastAsia="Times New Roman" w:cs="Times New Roman"/>
                <w:sz w:val="22"/>
                <w:lang w:eastAsia="ru-RU"/>
              </w:rPr>
            </w:pPr>
            <w:r w:rsidRPr="00C633B8">
              <w:rPr>
                <w:rFonts w:eastAsia="Times New Roman" w:cs="Times New Roman"/>
                <w:sz w:val="22"/>
                <w:lang w:eastAsia="ru-RU"/>
              </w:rPr>
              <w:t>головний спеціаліст сектору з питань запобігання і виявлення корупції</w:t>
            </w: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tc>
        <w:tc>
          <w:tcPr>
            <w:tcW w:w="1871" w:type="dxa"/>
          </w:tcPr>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lastRenderedPageBreak/>
              <w:t>Постійно</w:t>
            </w: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color w:val="00B050"/>
                <w:sz w:val="24"/>
                <w:szCs w:val="24"/>
                <w:lang w:eastAsia="ru-RU"/>
              </w:rPr>
            </w:pPr>
          </w:p>
          <w:p w:rsidR="00C633B8" w:rsidRPr="00C633B8" w:rsidRDefault="00C633B8" w:rsidP="00C633B8">
            <w:pPr>
              <w:spacing w:after="0" w:line="240" w:lineRule="auto"/>
              <w:jc w:val="both"/>
              <w:rPr>
                <w:rFonts w:eastAsia="Times New Roman" w:cs="Times New Roman"/>
                <w:color w:val="00B050"/>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Грудень</w:t>
            </w: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2020року</w:t>
            </w: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lastRenderedPageBreak/>
              <w:t xml:space="preserve">Постійно </w:t>
            </w: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Щоквартально</w:t>
            </w:r>
          </w:p>
        </w:tc>
        <w:tc>
          <w:tcPr>
            <w:tcW w:w="1418"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Не потребує додаткових фінансових витрат</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b/>
                <w:i/>
                <w:color w:val="00B050"/>
                <w:sz w:val="24"/>
                <w:szCs w:val="24"/>
                <w:lang w:eastAsia="ru-RU"/>
              </w:rPr>
            </w:pPr>
          </w:p>
          <w:p w:rsidR="00C633B8" w:rsidRPr="00C633B8" w:rsidRDefault="00C633B8" w:rsidP="00C633B8">
            <w:pPr>
              <w:spacing w:after="0" w:line="240" w:lineRule="auto"/>
              <w:rPr>
                <w:rFonts w:eastAsia="Times New Roman" w:cs="Times New Roman"/>
                <w:b/>
                <w:i/>
                <w:color w:val="00B050"/>
                <w:sz w:val="24"/>
                <w:szCs w:val="24"/>
                <w:lang w:eastAsia="ru-RU"/>
              </w:rPr>
            </w:pPr>
          </w:p>
          <w:p w:rsidR="00C633B8" w:rsidRPr="00C633B8" w:rsidRDefault="00C633B8" w:rsidP="00C633B8">
            <w:pPr>
              <w:spacing w:after="0" w:line="240" w:lineRule="auto"/>
              <w:rPr>
                <w:rFonts w:eastAsia="Times New Roman" w:cs="Times New Roman"/>
                <w:b/>
                <w:i/>
                <w:color w:val="00B050"/>
                <w:sz w:val="24"/>
                <w:szCs w:val="24"/>
                <w:lang w:eastAsia="ru-RU"/>
              </w:rPr>
            </w:pPr>
          </w:p>
          <w:p w:rsidR="00C633B8" w:rsidRPr="00C633B8" w:rsidRDefault="00C633B8" w:rsidP="00C633B8">
            <w:pPr>
              <w:spacing w:after="0" w:line="240" w:lineRule="auto"/>
              <w:rPr>
                <w:rFonts w:eastAsia="Times New Roman" w:cs="Times New Roman"/>
                <w:b/>
                <w:i/>
                <w:color w:val="00B050"/>
                <w:sz w:val="24"/>
                <w:szCs w:val="24"/>
                <w:lang w:eastAsia="ru-RU"/>
              </w:rPr>
            </w:pPr>
          </w:p>
          <w:p w:rsidR="00C633B8" w:rsidRPr="00C633B8" w:rsidRDefault="00C633B8" w:rsidP="00C633B8">
            <w:pPr>
              <w:spacing w:after="0" w:line="240" w:lineRule="auto"/>
              <w:rPr>
                <w:rFonts w:eastAsia="Times New Roman" w:cs="Times New Roman"/>
                <w:b/>
                <w:i/>
                <w:color w:val="00B050"/>
                <w:sz w:val="24"/>
                <w:szCs w:val="24"/>
                <w:lang w:eastAsia="ru-RU"/>
              </w:rPr>
            </w:pPr>
          </w:p>
          <w:p w:rsidR="00C633B8" w:rsidRPr="00C633B8" w:rsidRDefault="00C633B8" w:rsidP="00C633B8">
            <w:pPr>
              <w:spacing w:after="0" w:line="240" w:lineRule="auto"/>
              <w:rPr>
                <w:rFonts w:eastAsia="Times New Roman" w:cs="Times New Roman"/>
                <w:b/>
                <w:i/>
                <w:color w:val="00B050"/>
                <w:sz w:val="24"/>
                <w:szCs w:val="24"/>
                <w:lang w:eastAsia="ru-RU"/>
              </w:rPr>
            </w:pPr>
          </w:p>
          <w:p w:rsidR="00C633B8" w:rsidRPr="00C633B8" w:rsidRDefault="00C633B8" w:rsidP="00C633B8">
            <w:pPr>
              <w:spacing w:after="0" w:line="240" w:lineRule="auto"/>
              <w:rPr>
                <w:rFonts w:eastAsia="Times New Roman" w:cs="Times New Roman"/>
                <w:b/>
                <w:i/>
                <w:color w:val="00B050"/>
                <w:sz w:val="24"/>
                <w:szCs w:val="24"/>
                <w:lang w:eastAsia="ru-RU"/>
              </w:rPr>
            </w:pPr>
          </w:p>
          <w:p w:rsidR="00C633B8" w:rsidRPr="00C633B8" w:rsidRDefault="00C633B8" w:rsidP="00C633B8">
            <w:pPr>
              <w:spacing w:after="0" w:line="240" w:lineRule="auto"/>
              <w:rPr>
                <w:rFonts w:eastAsia="Times New Roman" w:cs="Times New Roman"/>
                <w:b/>
                <w:i/>
                <w:color w:val="00B050"/>
                <w:sz w:val="24"/>
                <w:szCs w:val="24"/>
                <w:lang w:eastAsia="ru-RU"/>
              </w:rPr>
            </w:pPr>
          </w:p>
          <w:p w:rsidR="00C633B8" w:rsidRPr="00C633B8" w:rsidRDefault="00C633B8" w:rsidP="00C633B8">
            <w:pPr>
              <w:spacing w:after="0" w:line="240" w:lineRule="auto"/>
              <w:rPr>
                <w:rFonts w:eastAsia="Times New Roman" w:cs="Times New Roman"/>
                <w:b/>
                <w:i/>
                <w:color w:val="00B050"/>
                <w:sz w:val="24"/>
                <w:szCs w:val="24"/>
                <w:lang w:eastAsia="ru-RU"/>
              </w:rPr>
            </w:pPr>
          </w:p>
          <w:p w:rsidR="00C633B8" w:rsidRPr="00C633B8" w:rsidRDefault="00C633B8" w:rsidP="00C633B8">
            <w:pPr>
              <w:spacing w:after="0" w:line="240" w:lineRule="auto"/>
              <w:rPr>
                <w:rFonts w:eastAsia="Times New Roman" w:cs="Times New Roman"/>
                <w:b/>
                <w:i/>
                <w:color w:val="00B050"/>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Не потребує</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додаткових</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фінансових витрат</w:t>
            </w:r>
          </w:p>
          <w:p w:rsidR="00C633B8" w:rsidRPr="00C633B8" w:rsidRDefault="00C633B8" w:rsidP="00C633B8">
            <w:pPr>
              <w:spacing w:after="0" w:line="240" w:lineRule="auto"/>
              <w:rPr>
                <w:rFonts w:eastAsia="Times New Roman" w:cs="Times New Roman"/>
                <w:b/>
                <w:i/>
                <w:color w:val="00B050"/>
                <w:sz w:val="24"/>
                <w:szCs w:val="24"/>
                <w:lang w:eastAsia="ru-RU"/>
              </w:rPr>
            </w:pPr>
          </w:p>
          <w:p w:rsidR="00C633B8" w:rsidRPr="00C633B8" w:rsidRDefault="00C633B8" w:rsidP="00C633B8">
            <w:pPr>
              <w:spacing w:after="0" w:line="240" w:lineRule="auto"/>
              <w:rPr>
                <w:rFonts w:eastAsia="Times New Roman" w:cs="Times New Roman"/>
                <w:b/>
                <w:i/>
                <w:color w:val="00B050"/>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Не потребує додаткових</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фінансових</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витрат</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b/>
                <w:i/>
                <w:sz w:val="24"/>
                <w:szCs w:val="24"/>
                <w:lang w:eastAsia="ru-RU"/>
              </w:rPr>
            </w:pPr>
          </w:p>
          <w:p w:rsidR="00C633B8" w:rsidRPr="00C633B8" w:rsidRDefault="00C633B8" w:rsidP="00C633B8">
            <w:pPr>
              <w:spacing w:after="0" w:line="240" w:lineRule="auto"/>
              <w:rPr>
                <w:rFonts w:eastAsia="Times New Roman" w:cs="Times New Roman"/>
                <w:b/>
                <w:i/>
                <w:sz w:val="24"/>
                <w:szCs w:val="24"/>
                <w:lang w:eastAsia="ru-RU"/>
              </w:rPr>
            </w:pPr>
          </w:p>
          <w:p w:rsidR="00C633B8" w:rsidRPr="00C633B8" w:rsidRDefault="00C633B8" w:rsidP="00C633B8">
            <w:pPr>
              <w:spacing w:after="0" w:line="240" w:lineRule="auto"/>
              <w:rPr>
                <w:rFonts w:eastAsia="Times New Roman" w:cs="Times New Roman"/>
                <w:b/>
                <w:i/>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Не потребує додаткових</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фінансових</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витрат</w:t>
            </w:r>
          </w:p>
          <w:p w:rsidR="00C633B8" w:rsidRPr="00C633B8" w:rsidRDefault="00C633B8" w:rsidP="00C633B8">
            <w:pPr>
              <w:spacing w:after="0" w:line="240" w:lineRule="auto"/>
              <w:rPr>
                <w:rFonts w:eastAsia="Times New Roman" w:cs="Times New Roman"/>
                <w:b/>
                <w:i/>
                <w:sz w:val="24"/>
                <w:szCs w:val="24"/>
                <w:lang w:eastAsia="ru-RU"/>
              </w:rPr>
            </w:pPr>
          </w:p>
        </w:tc>
        <w:tc>
          <w:tcPr>
            <w:tcW w:w="2113" w:type="dxa"/>
          </w:tcPr>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lastRenderedPageBreak/>
              <w:t>Розглянуто підготовлені процесуальні документи, а також здійснено узагальнення претензійно-позовної роботи.</w:t>
            </w: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roofErr w:type="spellStart"/>
            <w:r w:rsidRPr="00C633B8">
              <w:rPr>
                <w:rFonts w:eastAsia="Times New Roman" w:cs="Times New Roman"/>
                <w:sz w:val="24"/>
                <w:szCs w:val="24"/>
                <w:lang w:eastAsia="ru-RU"/>
              </w:rPr>
              <w:t>Переглянуто</w:t>
            </w:r>
            <w:proofErr w:type="spellEnd"/>
            <w:r w:rsidRPr="00C633B8">
              <w:rPr>
                <w:rFonts w:eastAsia="Times New Roman" w:cs="Times New Roman"/>
                <w:sz w:val="24"/>
                <w:szCs w:val="24"/>
                <w:lang w:eastAsia="ru-RU"/>
              </w:rPr>
              <w:t xml:space="preserve"> діючі довіреності, визначено вичерпний перелік прав представників ВРП</w:t>
            </w: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b/>
                <w:i/>
                <w:color w:val="00B050"/>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lastRenderedPageBreak/>
              <w:t>Скасовані довіреності обліковано</w:t>
            </w: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b/>
                <w:i/>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Моніторинг</w:t>
            </w: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проведено</w:t>
            </w:r>
          </w:p>
        </w:tc>
      </w:tr>
      <w:tr w:rsidR="00C633B8" w:rsidRPr="00C633B8" w:rsidTr="004724A9">
        <w:trPr>
          <w:trHeight w:val="3845"/>
        </w:trPr>
        <w:tc>
          <w:tcPr>
            <w:tcW w:w="988" w:type="dxa"/>
          </w:tcPr>
          <w:p w:rsidR="00C633B8" w:rsidRPr="00C633B8" w:rsidRDefault="00C633B8" w:rsidP="00C633B8">
            <w:pPr>
              <w:spacing w:after="0" w:line="240" w:lineRule="auto"/>
              <w:ind w:left="360"/>
              <w:rPr>
                <w:rFonts w:eastAsia="Times New Roman" w:cs="Times New Roman"/>
                <w:sz w:val="24"/>
                <w:szCs w:val="24"/>
                <w:lang w:eastAsia="uk-UA"/>
              </w:rPr>
            </w:pPr>
            <w:r w:rsidRPr="00C633B8">
              <w:rPr>
                <w:rFonts w:eastAsia="Times New Roman" w:cs="Times New Roman"/>
                <w:sz w:val="24"/>
                <w:szCs w:val="24"/>
                <w:lang w:eastAsia="uk-UA"/>
              </w:rPr>
              <w:lastRenderedPageBreak/>
              <w:t>3.</w:t>
            </w:r>
          </w:p>
        </w:tc>
        <w:tc>
          <w:tcPr>
            <w:tcW w:w="2126" w:type="dxa"/>
          </w:tcPr>
          <w:p w:rsidR="00C633B8" w:rsidRPr="00C633B8" w:rsidRDefault="00C633B8" w:rsidP="00C633B8">
            <w:pPr>
              <w:spacing w:after="120" w:line="240" w:lineRule="auto"/>
              <w:rPr>
                <w:rFonts w:eastAsia="Times New Roman" w:cs="Times New Roman"/>
                <w:sz w:val="24"/>
                <w:szCs w:val="24"/>
                <w:lang w:eastAsia="uk-UA"/>
              </w:rPr>
            </w:pPr>
            <w:r w:rsidRPr="00C633B8">
              <w:rPr>
                <w:rFonts w:eastAsia="Times New Roman" w:cs="Times New Roman"/>
                <w:sz w:val="24"/>
                <w:szCs w:val="24"/>
                <w:lang w:eastAsia="uk-UA"/>
              </w:rPr>
              <w:t>Можливість впливу посадових або інших осіб на результати проведення щорічного оцінювання</w:t>
            </w:r>
          </w:p>
        </w:tc>
        <w:tc>
          <w:tcPr>
            <w:tcW w:w="1984" w:type="dxa"/>
          </w:tcPr>
          <w:p w:rsidR="00C633B8" w:rsidRPr="00C633B8" w:rsidRDefault="00C633B8" w:rsidP="00C633B8">
            <w:pPr>
              <w:spacing w:after="0" w:line="240" w:lineRule="auto"/>
              <w:jc w:val="center"/>
              <w:rPr>
                <w:rFonts w:eastAsia="Times New Roman" w:cs="Times New Roman"/>
                <w:b/>
                <w:sz w:val="24"/>
                <w:szCs w:val="24"/>
                <w:lang w:eastAsia="ru-RU"/>
              </w:rPr>
            </w:pPr>
            <w:r w:rsidRPr="00C633B8">
              <w:rPr>
                <w:rFonts w:eastAsia="Times New Roman" w:cs="Times New Roman"/>
                <w:b/>
                <w:sz w:val="24"/>
                <w:szCs w:val="24"/>
                <w:lang w:eastAsia="ru-RU"/>
              </w:rPr>
              <w:t>Низька</w:t>
            </w:r>
          </w:p>
        </w:tc>
        <w:tc>
          <w:tcPr>
            <w:tcW w:w="2240"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Здійснення періодичного моніторингу документації щодо проведення щорічного оцінювання</w:t>
            </w:r>
          </w:p>
        </w:tc>
        <w:tc>
          <w:tcPr>
            <w:tcW w:w="2693"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Мітюхіна В.В.,</w:t>
            </w:r>
          </w:p>
          <w:p w:rsidR="00C633B8" w:rsidRPr="00C633B8" w:rsidRDefault="00C633B8" w:rsidP="00C633B8">
            <w:pPr>
              <w:spacing w:after="0" w:line="240" w:lineRule="auto"/>
              <w:jc w:val="both"/>
              <w:rPr>
                <w:rFonts w:eastAsia="Times New Roman" w:cs="Times New Roman"/>
                <w:sz w:val="22"/>
                <w:lang w:eastAsia="ru-RU"/>
              </w:rPr>
            </w:pPr>
            <w:r w:rsidRPr="00C633B8">
              <w:rPr>
                <w:rFonts w:eastAsia="Times New Roman" w:cs="Times New Roman"/>
                <w:sz w:val="22"/>
                <w:lang w:eastAsia="ru-RU"/>
              </w:rPr>
              <w:t>головний спеціаліст  сектору з</w:t>
            </w:r>
            <w:r w:rsidRPr="00C633B8">
              <w:rPr>
                <w:rFonts w:eastAsia="Times New Roman" w:cs="Times New Roman"/>
                <w:b/>
                <w:i/>
                <w:sz w:val="22"/>
                <w:lang w:eastAsia="ru-RU"/>
              </w:rPr>
              <w:t xml:space="preserve"> </w:t>
            </w:r>
            <w:r w:rsidRPr="00C633B8">
              <w:rPr>
                <w:rFonts w:eastAsia="Times New Roman" w:cs="Times New Roman"/>
                <w:sz w:val="22"/>
                <w:lang w:eastAsia="ru-RU"/>
              </w:rPr>
              <w:t>питань запобігання і виявлення корупції</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roofErr w:type="spellStart"/>
            <w:r w:rsidRPr="00C633B8">
              <w:rPr>
                <w:rFonts w:eastAsia="Times New Roman" w:cs="Times New Roman"/>
                <w:sz w:val="24"/>
                <w:szCs w:val="24"/>
                <w:lang w:eastAsia="ru-RU"/>
              </w:rPr>
              <w:t>Дудченко</w:t>
            </w:r>
            <w:proofErr w:type="spellEnd"/>
            <w:r w:rsidRPr="00C633B8">
              <w:rPr>
                <w:rFonts w:eastAsia="Times New Roman" w:cs="Times New Roman"/>
                <w:sz w:val="24"/>
                <w:szCs w:val="24"/>
                <w:lang w:eastAsia="ru-RU"/>
              </w:rPr>
              <w:t xml:space="preserve"> Ю.Л.,</w:t>
            </w:r>
          </w:p>
          <w:p w:rsidR="00C633B8" w:rsidRPr="00C633B8" w:rsidRDefault="00C633B8" w:rsidP="00C633B8">
            <w:pPr>
              <w:spacing w:after="0" w:line="240" w:lineRule="auto"/>
              <w:rPr>
                <w:rFonts w:eastAsia="Times New Roman" w:cs="Times New Roman"/>
                <w:sz w:val="22"/>
                <w:lang w:eastAsia="ru-RU"/>
              </w:rPr>
            </w:pPr>
            <w:r w:rsidRPr="00C633B8">
              <w:rPr>
                <w:rFonts w:eastAsia="Times New Roman" w:cs="Times New Roman"/>
                <w:sz w:val="22"/>
                <w:lang w:eastAsia="ru-RU"/>
              </w:rPr>
              <w:t>начальник управління по роботі з персоналом</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tc>
        <w:tc>
          <w:tcPr>
            <w:tcW w:w="1871"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 xml:space="preserve">Грудень </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2020 року</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tc>
        <w:tc>
          <w:tcPr>
            <w:tcW w:w="1418"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Не потребує виділення додаткових ресурсів</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tc>
        <w:tc>
          <w:tcPr>
            <w:tcW w:w="2113"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Моніторинг проведено</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tc>
      </w:tr>
      <w:tr w:rsidR="00C633B8" w:rsidRPr="00C633B8" w:rsidTr="004724A9">
        <w:trPr>
          <w:trHeight w:val="1140"/>
        </w:trPr>
        <w:tc>
          <w:tcPr>
            <w:tcW w:w="988" w:type="dxa"/>
          </w:tcPr>
          <w:p w:rsidR="00C633B8" w:rsidRPr="00C633B8" w:rsidRDefault="00C633B8" w:rsidP="00C633B8">
            <w:pPr>
              <w:spacing w:after="0" w:line="240" w:lineRule="auto"/>
              <w:rPr>
                <w:rFonts w:eastAsia="Times New Roman" w:cs="Times New Roman"/>
                <w:sz w:val="24"/>
                <w:szCs w:val="24"/>
                <w:lang w:eastAsia="uk-UA"/>
              </w:rPr>
            </w:pPr>
            <w:r w:rsidRPr="00C633B8">
              <w:rPr>
                <w:rFonts w:eastAsia="Times New Roman" w:cs="Times New Roman"/>
                <w:sz w:val="24"/>
                <w:szCs w:val="24"/>
                <w:lang w:eastAsia="uk-UA"/>
              </w:rPr>
              <w:t xml:space="preserve">    4.</w:t>
            </w:r>
          </w:p>
        </w:tc>
        <w:tc>
          <w:tcPr>
            <w:tcW w:w="2126" w:type="dxa"/>
          </w:tcPr>
          <w:p w:rsidR="00C633B8" w:rsidRPr="00C633B8" w:rsidRDefault="00C633B8" w:rsidP="00C633B8">
            <w:pPr>
              <w:spacing w:after="120" w:line="240" w:lineRule="auto"/>
              <w:rPr>
                <w:rFonts w:eastAsia="Times New Roman" w:cs="Times New Roman"/>
                <w:sz w:val="24"/>
                <w:szCs w:val="24"/>
                <w:lang w:eastAsia="uk-UA"/>
              </w:rPr>
            </w:pPr>
            <w:r w:rsidRPr="00C633B8">
              <w:rPr>
                <w:rFonts w:eastAsia="Times New Roman" w:cs="Times New Roman"/>
                <w:sz w:val="24"/>
                <w:szCs w:val="24"/>
                <w:lang w:eastAsia="uk-UA"/>
              </w:rPr>
              <w:t>Можливість втручання у діяльність Комісії з питань вищого корпусу державної служби в системі правосуддя (Комісія), конкурсної комісії третіх осіб з метою впливу на прийняття  ними рішень</w:t>
            </w:r>
          </w:p>
        </w:tc>
        <w:tc>
          <w:tcPr>
            <w:tcW w:w="1984" w:type="dxa"/>
          </w:tcPr>
          <w:p w:rsidR="00C633B8" w:rsidRPr="00C633B8" w:rsidRDefault="00C633B8" w:rsidP="00C633B8">
            <w:pPr>
              <w:spacing w:after="0" w:line="240" w:lineRule="auto"/>
              <w:jc w:val="center"/>
              <w:rPr>
                <w:rFonts w:eastAsia="Times New Roman" w:cs="Times New Roman"/>
                <w:b/>
                <w:sz w:val="24"/>
                <w:szCs w:val="24"/>
                <w:lang w:eastAsia="ru-RU"/>
              </w:rPr>
            </w:pPr>
            <w:r w:rsidRPr="00C633B8">
              <w:rPr>
                <w:rFonts w:eastAsia="Times New Roman" w:cs="Times New Roman"/>
                <w:b/>
                <w:sz w:val="24"/>
                <w:szCs w:val="24"/>
                <w:lang w:eastAsia="ru-RU"/>
              </w:rPr>
              <w:t>Низька</w:t>
            </w:r>
          </w:p>
        </w:tc>
        <w:tc>
          <w:tcPr>
            <w:tcW w:w="2240"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 xml:space="preserve">Залучення в установленому порядку третіх осіб (експертів, представників громадськості) до роботи вказаних комісій </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roofErr w:type="spellStart"/>
            <w:r w:rsidRPr="00C633B8">
              <w:rPr>
                <w:rFonts w:eastAsia="Times New Roman" w:cs="Times New Roman"/>
                <w:sz w:val="24"/>
                <w:szCs w:val="24"/>
                <w:lang w:eastAsia="ru-RU"/>
              </w:rPr>
              <w:t>Відеофіксація</w:t>
            </w:r>
            <w:proofErr w:type="spellEnd"/>
            <w:r w:rsidRPr="00C633B8">
              <w:rPr>
                <w:rFonts w:eastAsia="Times New Roman" w:cs="Times New Roman"/>
                <w:sz w:val="24"/>
                <w:szCs w:val="24"/>
                <w:lang w:eastAsia="ru-RU"/>
              </w:rPr>
              <w:t xml:space="preserve"> засідань Комісії з питань вищого корпусу державної служби в системі правосуддя (конкурс на </w:t>
            </w:r>
            <w:r w:rsidRPr="00C633B8">
              <w:rPr>
                <w:rFonts w:eastAsia="Times New Roman" w:cs="Times New Roman"/>
                <w:sz w:val="24"/>
                <w:szCs w:val="24"/>
                <w:lang w:eastAsia="ru-RU"/>
              </w:rPr>
              <w:lastRenderedPageBreak/>
              <w:t>зайняття посад державної служби категорії «А»)</w:t>
            </w:r>
          </w:p>
        </w:tc>
        <w:tc>
          <w:tcPr>
            <w:tcW w:w="2693"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Матвійчук В.В. (голова Комісії),</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Мітюхіна В.В.,</w:t>
            </w:r>
          </w:p>
          <w:p w:rsidR="00C633B8" w:rsidRPr="00C633B8" w:rsidRDefault="00C633B8" w:rsidP="00C633B8">
            <w:pPr>
              <w:spacing w:after="0" w:line="240" w:lineRule="auto"/>
              <w:jc w:val="both"/>
              <w:rPr>
                <w:rFonts w:eastAsia="Times New Roman" w:cs="Times New Roman"/>
                <w:sz w:val="22"/>
                <w:lang w:eastAsia="ru-RU"/>
              </w:rPr>
            </w:pPr>
            <w:r w:rsidRPr="00C633B8">
              <w:rPr>
                <w:rFonts w:eastAsia="Times New Roman" w:cs="Times New Roman"/>
                <w:sz w:val="22"/>
                <w:lang w:eastAsia="ru-RU"/>
              </w:rPr>
              <w:t>головний спеціаліст</w:t>
            </w:r>
          </w:p>
          <w:p w:rsidR="00C633B8" w:rsidRPr="00C633B8" w:rsidRDefault="00C633B8" w:rsidP="00C633B8">
            <w:pPr>
              <w:spacing w:after="0" w:line="240" w:lineRule="auto"/>
              <w:jc w:val="both"/>
              <w:rPr>
                <w:rFonts w:eastAsia="Times New Roman" w:cs="Times New Roman"/>
                <w:sz w:val="22"/>
                <w:lang w:eastAsia="ru-RU"/>
              </w:rPr>
            </w:pPr>
            <w:r w:rsidRPr="00C633B8">
              <w:rPr>
                <w:rFonts w:eastAsia="Times New Roman" w:cs="Times New Roman"/>
                <w:sz w:val="22"/>
                <w:lang w:eastAsia="ru-RU"/>
              </w:rPr>
              <w:t>сектору з питань запобігання і виявлення корупції,</w:t>
            </w: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керівники   структурних підрозділів</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16"/>
                <w:szCs w:val="24"/>
                <w:lang w:eastAsia="ru-RU"/>
              </w:rPr>
            </w:pPr>
          </w:p>
          <w:p w:rsidR="00C633B8" w:rsidRPr="00C633B8" w:rsidRDefault="00C633B8" w:rsidP="00C633B8">
            <w:pPr>
              <w:spacing w:after="0" w:line="240" w:lineRule="auto"/>
              <w:rPr>
                <w:rFonts w:eastAsia="Times New Roman" w:cs="Times New Roman"/>
                <w:sz w:val="16"/>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Радченко О.М.,</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2"/>
                <w:lang w:eastAsia="ru-RU"/>
              </w:rPr>
              <w:t>начальник управління інформаційних технологій та захисту інформації</w:t>
            </w:r>
          </w:p>
          <w:p w:rsidR="00C633B8" w:rsidRPr="00C633B8" w:rsidRDefault="00C633B8" w:rsidP="00C633B8">
            <w:pPr>
              <w:spacing w:after="0" w:line="240" w:lineRule="auto"/>
              <w:rPr>
                <w:rFonts w:eastAsia="Times New Roman" w:cs="Times New Roman"/>
                <w:sz w:val="22"/>
                <w:lang w:eastAsia="ru-RU"/>
              </w:rPr>
            </w:pPr>
          </w:p>
        </w:tc>
        <w:tc>
          <w:tcPr>
            <w:tcW w:w="1871"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Під час проведення конкурсів</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Постійно</w:t>
            </w:r>
          </w:p>
        </w:tc>
        <w:tc>
          <w:tcPr>
            <w:tcW w:w="1418"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Не потребує виділення додаткових ресурсів</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Не потребує виділення додаткових ресурсів</w:t>
            </w:r>
          </w:p>
        </w:tc>
        <w:tc>
          <w:tcPr>
            <w:tcW w:w="2113"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 xml:space="preserve">До роботи вказаних комісій залучались експерти відповідно до чинного законодавства </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roofErr w:type="spellStart"/>
            <w:r w:rsidRPr="00C633B8">
              <w:rPr>
                <w:rFonts w:eastAsia="Times New Roman" w:cs="Times New Roman"/>
                <w:sz w:val="24"/>
                <w:szCs w:val="24"/>
                <w:lang w:eastAsia="ru-RU"/>
              </w:rPr>
              <w:t>Відеофіксація</w:t>
            </w:r>
            <w:proofErr w:type="spellEnd"/>
            <w:r w:rsidRPr="00C633B8">
              <w:rPr>
                <w:rFonts w:eastAsia="Times New Roman" w:cs="Times New Roman"/>
                <w:sz w:val="24"/>
                <w:szCs w:val="24"/>
                <w:lang w:eastAsia="ru-RU"/>
              </w:rPr>
              <w:t xml:space="preserve"> засідань Комісії з питань вищого корпусу державної служби в системі правосуддя</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здійснювалась відповідно до норм чинного законодавства</w:t>
            </w:r>
          </w:p>
        </w:tc>
      </w:tr>
      <w:tr w:rsidR="00C633B8" w:rsidRPr="00C633B8" w:rsidTr="004724A9">
        <w:tc>
          <w:tcPr>
            <w:tcW w:w="988" w:type="dxa"/>
          </w:tcPr>
          <w:p w:rsidR="00C633B8" w:rsidRPr="00C633B8" w:rsidRDefault="00C633B8" w:rsidP="00C633B8">
            <w:pPr>
              <w:spacing w:after="0" w:line="240" w:lineRule="auto"/>
              <w:rPr>
                <w:rFonts w:eastAsia="Times New Roman" w:cs="Times New Roman"/>
                <w:sz w:val="24"/>
                <w:szCs w:val="24"/>
                <w:lang w:eastAsia="uk-UA"/>
              </w:rPr>
            </w:pPr>
            <w:r w:rsidRPr="00C633B8">
              <w:rPr>
                <w:rFonts w:eastAsia="Times New Roman" w:cs="Times New Roman"/>
                <w:sz w:val="24"/>
                <w:szCs w:val="24"/>
                <w:lang w:eastAsia="uk-UA"/>
              </w:rPr>
              <w:lastRenderedPageBreak/>
              <w:t xml:space="preserve">     5.</w:t>
            </w:r>
          </w:p>
        </w:tc>
        <w:tc>
          <w:tcPr>
            <w:tcW w:w="2126" w:type="dxa"/>
          </w:tcPr>
          <w:p w:rsidR="00C633B8" w:rsidRPr="00C633B8" w:rsidRDefault="00C633B8" w:rsidP="00C633B8">
            <w:pPr>
              <w:spacing w:after="120" w:line="240" w:lineRule="auto"/>
              <w:rPr>
                <w:rFonts w:eastAsia="Times New Roman" w:cs="Times New Roman"/>
                <w:sz w:val="24"/>
                <w:szCs w:val="24"/>
                <w:highlight w:val="yellow"/>
                <w:lang w:eastAsia="uk-UA"/>
              </w:rPr>
            </w:pPr>
            <w:r w:rsidRPr="00C633B8">
              <w:rPr>
                <w:rFonts w:eastAsia="Times New Roman" w:cs="Times New Roman"/>
                <w:sz w:val="24"/>
                <w:szCs w:val="24"/>
                <w:lang w:eastAsia="uk-UA"/>
              </w:rPr>
              <w:t>Зниження рівня відповідальності особи у зв’язку з наступним звільненням з посади</w:t>
            </w:r>
          </w:p>
        </w:tc>
        <w:tc>
          <w:tcPr>
            <w:tcW w:w="1984" w:type="dxa"/>
          </w:tcPr>
          <w:p w:rsidR="00C633B8" w:rsidRPr="00C633B8" w:rsidRDefault="00C633B8" w:rsidP="00C633B8">
            <w:pPr>
              <w:spacing w:after="0" w:line="240" w:lineRule="auto"/>
              <w:jc w:val="center"/>
              <w:rPr>
                <w:rFonts w:eastAsia="Times New Roman" w:cs="Times New Roman"/>
                <w:b/>
                <w:sz w:val="24"/>
                <w:szCs w:val="24"/>
                <w:highlight w:val="yellow"/>
                <w:lang w:eastAsia="ru-RU"/>
              </w:rPr>
            </w:pPr>
            <w:r w:rsidRPr="00C633B8">
              <w:rPr>
                <w:rFonts w:eastAsia="Times New Roman" w:cs="Times New Roman"/>
                <w:b/>
                <w:sz w:val="24"/>
                <w:szCs w:val="24"/>
                <w:lang w:eastAsia="ru-RU"/>
              </w:rPr>
              <w:t>Низька</w:t>
            </w:r>
          </w:p>
        </w:tc>
        <w:tc>
          <w:tcPr>
            <w:tcW w:w="2240"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Здійснення посиленого контролю з боку безпосереднього керівника шляхом  забезпечення</w:t>
            </w:r>
          </w:p>
          <w:p w:rsidR="00C633B8" w:rsidRPr="00C633B8" w:rsidRDefault="00C633B8" w:rsidP="00C633B8">
            <w:pPr>
              <w:spacing w:after="0" w:line="240" w:lineRule="auto"/>
              <w:rPr>
                <w:rFonts w:eastAsia="Times New Roman" w:cs="Times New Roman"/>
                <w:sz w:val="24"/>
                <w:szCs w:val="24"/>
                <w:highlight w:val="yellow"/>
                <w:lang w:eastAsia="ru-RU"/>
              </w:rPr>
            </w:pPr>
            <w:r w:rsidRPr="00C633B8">
              <w:rPr>
                <w:rFonts w:eastAsia="Times New Roman" w:cs="Times New Roman"/>
                <w:sz w:val="24"/>
                <w:szCs w:val="24"/>
                <w:lang w:eastAsia="ru-RU"/>
              </w:rPr>
              <w:t>звірки паперової кореспонденції та документів, що містяться на носіях інформації, а також матеріальних цінностей, відповідальним за які був працівник, який звільняється, та передання їх іншому відповідальному працівнику, визначеному керівником</w:t>
            </w:r>
          </w:p>
        </w:tc>
        <w:tc>
          <w:tcPr>
            <w:tcW w:w="2693"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 xml:space="preserve">Керівники структурних підрозділів, </w:t>
            </w:r>
          </w:p>
          <w:p w:rsidR="00C633B8" w:rsidRPr="00C633B8" w:rsidRDefault="00C633B8" w:rsidP="00C633B8">
            <w:pPr>
              <w:spacing w:after="0" w:line="240" w:lineRule="auto"/>
              <w:rPr>
                <w:rFonts w:eastAsia="Times New Roman" w:cs="Times New Roman"/>
                <w:sz w:val="24"/>
                <w:szCs w:val="24"/>
                <w:lang w:eastAsia="ru-RU"/>
              </w:rPr>
            </w:pPr>
            <w:proofErr w:type="spellStart"/>
            <w:r w:rsidRPr="00C633B8">
              <w:rPr>
                <w:rFonts w:eastAsia="Times New Roman" w:cs="Times New Roman"/>
                <w:sz w:val="24"/>
                <w:szCs w:val="24"/>
                <w:lang w:eastAsia="ru-RU"/>
              </w:rPr>
              <w:t>Дудченко</w:t>
            </w:r>
            <w:proofErr w:type="spellEnd"/>
            <w:r w:rsidRPr="00C633B8">
              <w:rPr>
                <w:rFonts w:eastAsia="Times New Roman" w:cs="Times New Roman"/>
                <w:sz w:val="24"/>
                <w:szCs w:val="24"/>
                <w:lang w:eastAsia="ru-RU"/>
              </w:rPr>
              <w:t xml:space="preserve"> Ю.Л.,</w:t>
            </w:r>
          </w:p>
          <w:p w:rsidR="00C633B8" w:rsidRPr="00C633B8" w:rsidRDefault="00C633B8" w:rsidP="00C633B8">
            <w:pPr>
              <w:spacing w:after="0" w:line="240" w:lineRule="auto"/>
              <w:rPr>
                <w:rFonts w:eastAsia="Times New Roman" w:cs="Times New Roman"/>
                <w:sz w:val="22"/>
                <w:lang w:eastAsia="ru-RU"/>
              </w:rPr>
            </w:pPr>
            <w:r w:rsidRPr="00C633B8">
              <w:rPr>
                <w:rFonts w:eastAsia="Times New Roman" w:cs="Times New Roman"/>
                <w:sz w:val="22"/>
                <w:lang w:eastAsia="ru-RU"/>
              </w:rPr>
              <w:t>начальник управління по роботі з персоналом</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highlight w:val="yellow"/>
                <w:lang w:eastAsia="ru-RU"/>
              </w:rPr>
            </w:pPr>
          </w:p>
        </w:tc>
        <w:tc>
          <w:tcPr>
            <w:tcW w:w="1871"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Постійно</w:t>
            </w:r>
          </w:p>
        </w:tc>
        <w:tc>
          <w:tcPr>
            <w:tcW w:w="1418"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Не потребує виділення додаткових ресурсів</w:t>
            </w:r>
          </w:p>
        </w:tc>
        <w:tc>
          <w:tcPr>
            <w:tcW w:w="2113"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Перед звільненням забезпечено проведення звірки паперової кореспонденції та документів, що містяться на носіях інформації, а також матеріальних цінностей, відповідальним за які був працівник, який звільняється, та передання їх іншому відповідальному працівнику, визначеному керівником, шляхом складання актів приймання-передачі</w:t>
            </w:r>
          </w:p>
        </w:tc>
      </w:tr>
      <w:tr w:rsidR="00C633B8" w:rsidRPr="00C633B8" w:rsidTr="004724A9">
        <w:tc>
          <w:tcPr>
            <w:tcW w:w="988" w:type="dxa"/>
          </w:tcPr>
          <w:p w:rsidR="00C633B8" w:rsidRPr="00C633B8" w:rsidRDefault="00C633B8" w:rsidP="00C633B8">
            <w:pPr>
              <w:spacing w:after="0" w:line="252" w:lineRule="exact"/>
              <w:rPr>
                <w:rFonts w:eastAsia="Times New Roman" w:cs="Times New Roman"/>
                <w:sz w:val="24"/>
                <w:szCs w:val="24"/>
                <w:lang w:eastAsia="uk-UA"/>
              </w:rPr>
            </w:pPr>
            <w:r w:rsidRPr="00C633B8">
              <w:rPr>
                <w:rFonts w:eastAsia="Times New Roman" w:cs="Times New Roman"/>
                <w:sz w:val="24"/>
                <w:szCs w:val="24"/>
                <w:lang w:eastAsia="uk-UA"/>
              </w:rPr>
              <w:t xml:space="preserve">     6.</w:t>
            </w:r>
          </w:p>
        </w:tc>
        <w:tc>
          <w:tcPr>
            <w:tcW w:w="2126" w:type="dxa"/>
          </w:tcPr>
          <w:p w:rsidR="00C633B8" w:rsidRPr="00C633B8" w:rsidRDefault="00C633B8" w:rsidP="00CC588F">
            <w:pPr>
              <w:spacing w:after="0" w:line="252" w:lineRule="exact"/>
              <w:rPr>
                <w:rFonts w:eastAsia="Times New Roman" w:cs="Times New Roman"/>
                <w:sz w:val="24"/>
                <w:szCs w:val="24"/>
                <w:lang w:eastAsia="uk-UA"/>
              </w:rPr>
            </w:pPr>
            <w:r w:rsidRPr="00C633B8">
              <w:rPr>
                <w:rFonts w:eastAsia="Times New Roman" w:cs="Times New Roman"/>
                <w:sz w:val="24"/>
                <w:szCs w:val="24"/>
                <w:lang w:eastAsia="uk-UA"/>
              </w:rPr>
              <w:t>Відсутність належного контролю за використанням фінансових та матеріальних ресурсів</w:t>
            </w:r>
          </w:p>
        </w:tc>
        <w:tc>
          <w:tcPr>
            <w:tcW w:w="1984" w:type="dxa"/>
          </w:tcPr>
          <w:p w:rsidR="00C633B8" w:rsidRPr="00C633B8" w:rsidRDefault="00C633B8" w:rsidP="00C633B8">
            <w:pPr>
              <w:spacing w:after="0" w:line="240" w:lineRule="auto"/>
              <w:jc w:val="center"/>
              <w:rPr>
                <w:rFonts w:eastAsia="Times New Roman" w:cs="Times New Roman"/>
                <w:b/>
                <w:sz w:val="24"/>
                <w:szCs w:val="24"/>
                <w:lang w:eastAsia="ru-RU"/>
              </w:rPr>
            </w:pPr>
            <w:r w:rsidRPr="00C633B8">
              <w:rPr>
                <w:rFonts w:eastAsia="Times New Roman" w:cs="Times New Roman"/>
                <w:b/>
                <w:sz w:val="24"/>
                <w:szCs w:val="24"/>
                <w:lang w:eastAsia="ru-RU"/>
              </w:rPr>
              <w:t>Середня</w:t>
            </w:r>
          </w:p>
        </w:tc>
        <w:tc>
          <w:tcPr>
            <w:tcW w:w="2240"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Аналіз результатів проведення перевірок (внутрішнього аудиту)</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Аналіз результатів перевірок, внесення змін до організаційно-розпорядчих актів (за необхідності)</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color w:val="FF0000"/>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Аналіз результатів проведення</w:t>
            </w:r>
            <w:r w:rsidRPr="00C633B8">
              <w:rPr>
                <w:rFonts w:eastAsia="Times New Roman" w:cs="Times New Roman"/>
                <w:color w:val="0070C0"/>
                <w:sz w:val="24"/>
                <w:szCs w:val="24"/>
                <w:lang w:eastAsia="ru-RU"/>
              </w:rPr>
              <w:t xml:space="preserve"> </w:t>
            </w:r>
            <w:r w:rsidRPr="00C633B8">
              <w:rPr>
                <w:rFonts w:eastAsia="Times New Roman" w:cs="Times New Roman"/>
                <w:sz w:val="24"/>
                <w:szCs w:val="24"/>
                <w:lang w:eastAsia="ru-RU"/>
              </w:rPr>
              <w:t xml:space="preserve">інвентаризації основних засобів, товарно-матеріальних цінностей, грошових коштів та розрахункових документів </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Проведення роз’яснювальної роботи із доведенням працівникам про відповідальність, яка наступає за порушення законодавства</w:t>
            </w:r>
          </w:p>
          <w:p w:rsidR="00C633B8" w:rsidRPr="00C633B8" w:rsidRDefault="00C633B8" w:rsidP="00C633B8">
            <w:pPr>
              <w:spacing w:after="0" w:line="240" w:lineRule="auto"/>
              <w:jc w:val="both"/>
              <w:rPr>
                <w:rFonts w:eastAsia="Times New Roman" w:cs="Times New Roman"/>
                <w:sz w:val="24"/>
                <w:szCs w:val="24"/>
                <w:lang w:eastAsia="ru-RU"/>
              </w:rPr>
            </w:pPr>
          </w:p>
        </w:tc>
        <w:tc>
          <w:tcPr>
            <w:tcW w:w="2693"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Мітюхіна В.В.,</w:t>
            </w:r>
          </w:p>
          <w:p w:rsidR="00C633B8" w:rsidRPr="00C633B8" w:rsidRDefault="00C633B8" w:rsidP="00C633B8">
            <w:pPr>
              <w:spacing w:after="0" w:line="240" w:lineRule="auto"/>
              <w:jc w:val="both"/>
              <w:rPr>
                <w:rFonts w:eastAsia="Times New Roman" w:cs="Times New Roman"/>
                <w:sz w:val="22"/>
                <w:lang w:eastAsia="ru-RU"/>
              </w:rPr>
            </w:pPr>
            <w:r w:rsidRPr="00C633B8">
              <w:rPr>
                <w:rFonts w:eastAsia="Times New Roman" w:cs="Times New Roman"/>
                <w:sz w:val="22"/>
                <w:lang w:eastAsia="ru-RU"/>
              </w:rPr>
              <w:t>головний спеціаліст  сектору з питань запобігання і виявлення корупції</w:t>
            </w: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9434BF" w:rsidRDefault="009434BF"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Зуб Д.С.,</w:t>
            </w:r>
          </w:p>
          <w:p w:rsidR="00C633B8" w:rsidRPr="00C633B8" w:rsidRDefault="00C633B8" w:rsidP="00C633B8">
            <w:pPr>
              <w:spacing w:after="0" w:line="240" w:lineRule="auto"/>
              <w:rPr>
                <w:rFonts w:eastAsia="Times New Roman" w:cs="Times New Roman"/>
                <w:sz w:val="22"/>
                <w:lang w:eastAsia="ru-RU"/>
              </w:rPr>
            </w:pPr>
            <w:r w:rsidRPr="00C633B8">
              <w:rPr>
                <w:rFonts w:eastAsia="Times New Roman" w:cs="Times New Roman"/>
                <w:sz w:val="22"/>
                <w:lang w:eastAsia="ru-RU"/>
              </w:rPr>
              <w:t>заступник керівника секретаріату Вищої ради правосуддя</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color w:val="FF0000"/>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Зуб Д.С.,</w:t>
            </w:r>
          </w:p>
          <w:p w:rsidR="00C633B8" w:rsidRPr="00C633B8" w:rsidRDefault="00C633B8" w:rsidP="00C633B8">
            <w:pPr>
              <w:spacing w:after="0" w:line="240" w:lineRule="auto"/>
              <w:rPr>
                <w:rFonts w:eastAsia="Times New Roman" w:cs="Times New Roman"/>
                <w:sz w:val="22"/>
                <w:lang w:eastAsia="ru-RU"/>
              </w:rPr>
            </w:pPr>
            <w:r w:rsidRPr="00C633B8">
              <w:rPr>
                <w:rFonts w:eastAsia="Times New Roman" w:cs="Times New Roman"/>
                <w:sz w:val="22"/>
                <w:lang w:eastAsia="ru-RU"/>
              </w:rPr>
              <w:t>заступник керівника секретаріату Вищої ради правосуддя</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color w:val="FF0000"/>
                <w:sz w:val="24"/>
                <w:szCs w:val="24"/>
                <w:lang w:eastAsia="ru-RU"/>
              </w:rPr>
            </w:pPr>
          </w:p>
          <w:p w:rsidR="00C633B8" w:rsidRPr="00C633B8" w:rsidRDefault="00C633B8" w:rsidP="00C633B8">
            <w:pPr>
              <w:spacing w:after="0" w:line="240" w:lineRule="auto"/>
              <w:rPr>
                <w:rFonts w:eastAsia="Times New Roman" w:cs="Times New Roman"/>
                <w:color w:val="FF0000"/>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32"/>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Зуб Д.С.,</w:t>
            </w:r>
          </w:p>
          <w:p w:rsidR="00C633B8" w:rsidRPr="00C633B8" w:rsidRDefault="00C633B8" w:rsidP="00C633B8">
            <w:pPr>
              <w:spacing w:after="0" w:line="240" w:lineRule="auto"/>
              <w:rPr>
                <w:rFonts w:eastAsia="Times New Roman" w:cs="Times New Roman"/>
                <w:sz w:val="22"/>
                <w:lang w:eastAsia="ru-RU"/>
              </w:rPr>
            </w:pPr>
            <w:r w:rsidRPr="00C633B8">
              <w:rPr>
                <w:rFonts w:eastAsia="Times New Roman" w:cs="Times New Roman"/>
                <w:sz w:val="22"/>
                <w:lang w:eastAsia="ru-RU"/>
              </w:rPr>
              <w:t>заступник керівника секретаріату Вищої ради правосуддя</w:t>
            </w:r>
          </w:p>
          <w:p w:rsidR="00C633B8" w:rsidRPr="00C633B8" w:rsidRDefault="00C633B8" w:rsidP="00C633B8">
            <w:pPr>
              <w:spacing w:after="0" w:line="240" w:lineRule="auto"/>
              <w:rPr>
                <w:rFonts w:eastAsia="Times New Roman" w:cs="Times New Roman"/>
                <w:color w:val="FF0000"/>
                <w:sz w:val="24"/>
                <w:szCs w:val="24"/>
                <w:lang w:eastAsia="ru-RU"/>
              </w:rPr>
            </w:pPr>
          </w:p>
        </w:tc>
        <w:tc>
          <w:tcPr>
            <w:tcW w:w="1871"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Постійно</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(після проведення перевірки)</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color w:val="000000" w:themeColor="text1"/>
                <w:sz w:val="24"/>
                <w:szCs w:val="24"/>
                <w:lang w:eastAsia="ru-RU"/>
              </w:rPr>
            </w:pPr>
          </w:p>
          <w:p w:rsidR="00C633B8" w:rsidRPr="00C633B8" w:rsidRDefault="00C633B8" w:rsidP="00C633B8">
            <w:pPr>
              <w:spacing w:after="0" w:line="240" w:lineRule="auto"/>
              <w:rPr>
                <w:rFonts w:eastAsia="Times New Roman" w:cs="Times New Roman"/>
                <w:color w:val="000000" w:themeColor="text1"/>
                <w:sz w:val="24"/>
                <w:szCs w:val="24"/>
                <w:lang w:eastAsia="ru-RU"/>
              </w:rPr>
            </w:pPr>
          </w:p>
          <w:p w:rsidR="00C633B8" w:rsidRPr="00C633B8" w:rsidRDefault="00C633B8" w:rsidP="00C633B8">
            <w:pPr>
              <w:spacing w:after="0" w:line="240" w:lineRule="auto"/>
              <w:rPr>
                <w:rFonts w:eastAsia="Times New Roman" w:cs="Times New Roman"/>
                <w:color w:val="000000" w:themeColor="text1"/>
                <w:sz w:val="24"/>
                <w:szCs w:val="24"/>
                <w:lang w:eastAsia="ru-RU"/>
              </w:rPr>
            </w:pPr>
            <w:r w:rsidRPr="00C633B8">
              <w:rPr>
                <w:rFonts w:eastAsia="Times New Roman" w:cs="Times New Roman"/>
                <w:color w:val="000000" w:themeColor="text1"/>
                <w:sz w:val="24"/>
                <w:szCs w:val="24"/>
                <w:lang w:eastAsia="ru-RU"/>
              </w:rPr>
              <w:t>Постійно</w:t>
            </w:r>
          </w:p>
          <w:p w:rsidR="00C633B8" w:rsidRPr="00C633B8" w:rsidRDefault="00C633B8" w:rsidP="00C633B8">
            <w:pPr>
              <w:spacing w:after="0" w:line="240" w:lineRule="auto"/>
              <w:rPr>
                <w:rFonts w:eastAsia="Times New Roman" w:cs="Times New Roman"/>
                <w:color w:val="000000" w:themeColor="text1"/>
                <w:sz w:val="24"/>
                <w:szCs w:val="24"/>
                <w:lang w:eastAsia="ru-RU"/>
              </w:rPr>
            </w:pPr>
            <w:r w:rsidRPr="00C633B8">
              <w:rPr>
                <w:rFonts w:eastAsia="Times New Roman" w:cs="Times New Roman"/>
                <w:color w:val="000000" w:themeColor="text1"/>
                <w:sz w:val="24"/>
                <w:szCs w:val="24"/>
                <w:lang w:eastAsia="ru-RU"/>
              </w:rPr>
              <w:t>(після проведення перевірки)</w:t>
            </w:r>
          </w:p>
          <w:p w:rsidR="00C633B8" w:rsidRPr="00C633B8" w:rsidRDefault="00C633B8" w:rsidP="00C633B8">
            <w:pPr>
              <w:spacing w:after="0" w:line="240" w:lineRule="auto"/>
              <w:rPr>
                <w:rFonts w:eastAsia="Times New Roman" w:cs="Times New Roman"/>
                <w:color w:val="000000" w:themeColor="text1"/>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Жовтень –листопад</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(після проведення інвентаризації)</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2"/>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Постійно</w:t>
            </w:r>
          </w:p>
        </w:tc>
        <w:tc>
          <w:tcPr>
            <w:tcW w:w="1418"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Не потребує виділення додаткових ресурсів</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Не потребує виділення додаткових ресурсів</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Не потребує виділення додаткових ресурсів</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20"/>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Не потребує виділення додаткових ресурсів</w:t>
            </w:r>
          </w:p>
        </w:tc>
        <w:tc>
          <w:tcPr>
            <w:tcW w:w="2113" w:type="dxa"/>
          </w:tcPr>
          <w:p w:rsidR="00C633B8" w:rsidRPr="00C633B8" w:rsidRDefault="00C633B8" w:rsidP="00C633B8">
            <w:pPr>
              <w:spacing w:after="0" w:line="240" w:lineRule="auto"/>
              <w:rPr>
                <w:rFonts w:eastAsia="Times New Roman" w:cs="Times New Roman"/>
                <w:color w:val="000000" w:themeColor="text1"/>
                <w:sz w:val="24"/>
                <w:szCs w:val="24"/>
                <w:lang w:eastAsia="ru-RU"/>
              </w:rPr>
            </w:pPr>
            <w:r w:rsidRPr="00C633B8">
              <w:rPr>
                <w:rFonts w:eastAsia="Times New Roman" w:cs="Times New Roman"/>
                <w:color w:val="000000" w:themeColor="text1"/>
                <w:sz w:val="24"/>
                <w:szCs w:val="24"/>
                <w:lang w:eastAsia="ru-RU"/>
              </w:rPr>
              <w:lastRenderedPageBreak/>
              <w:t>Результати перевірок проаналізовані</w:t>
            </w:r>
          </w:p>
          <w:p w:rsidR="00C633B8" w:rsidRPr="00C633B8" w:rsidRDefault="00C633B8" w:rsidP="00C633B8">
            <w:pPr>
              <w:spacing w:after="0" w:line="240" w:lineRule="auto"/>
              <w:rPr>
                <w:rFonts w:eastAsia="Times New Roman" w:cs="Times New Roman"/>
                <w:b/>
                <w:i/>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Результати перевірок проаналізовані, за необхідності – ініційовані зміни до організаційно-розпорядчих актів</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Результати проведеної інвентаризації проаналізовані</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2"/>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Роз’яснювальну роботу проведено</w:t>
            </w:r>
          </w:p>
          <w:p w:rsidR="00C633B8" w:rsidRPr="00C633B8" w:rsidRDefault="00C633B8" w:rsidP="00C633B8">
            <w:pPr>
              <w:spacing w:after="0" w:line="240" w:lineRule="auto"/>
              <w:rPr>
                <w:rFonts w:eastAsia="Times New Roman" w:cs="Times New Roman"/>
                <w:sz w:val="24"/>
                <w:szCs w:val="24"/>
                <w:lang w:eastAsia="ru-RU"/>
              </w:rPr>
            </w:pPr>
          </w:p>
        </w:tc>
      </w:tr>
      <w:tr w:rsidR="00C633B8" w:rsidRPr="00C633B8" w:rsidTr="004724A9">
        <w:tc>
          <w:tcPr>
            <w:tcW w:w="988" w:type="dxa"/>
          </w:tcPr>
          <w:p w:rsidR="00C633B8" w:rsidRPr="00C633B8" w:rsidRDefault="00C633B8" w:rsidP="00C633B8">
            <w:pPr>
              <w:spacing w:after="0" w:line="240" w:lineRule="auto"/>
              <w:rPr>
                <w:rFonts w:eastAsia="Times New Roman" w:cs="Times New Roman"/>
                <w:sz w:val="24"/>
                <w:szCs w:val="24"/>
                <w:lang w:eastAsia="uk-UA"/>
              </w:rPr>
            </w:pPr>
            <w:r w:rsidRPr="00C633B8">
              <w:rPr>
                <w:rFonts w:eastAsia="Times New Roman" w:cs="Times New Roman"/>
                <w:sz w:val="24"/>
                <w:szCs w:val="24"/>
                <w:lang w:eastAsia="uk-UA"/>
              </w:rPr>
              <w:lastRenderedPageBreak/>
              <w:t xml:space="preserve">     7.</w:t>
            </w:r>
          </w:p>
        </w:tc>
        <w:tc>
          <w:tcPr>
            <w:tcW w:w="2126" w:type="dxa"/>
          </w:tcPr>
          <w:p w:rsidR="00C633B8" w:rsidRPr="00C633B8" w:rsidRDefault="00C633B8" w:rsidP="00C633B8">
            <w:pPr>
              <w:spacing w:after="120" w:line="240" w:lineRule="auto"/>
              <w:rPr>
                <w:rFonts w:eastAsia="Times New Roman" w:cs="Times New Roman"/>
                <w:sz w:val="24"/>
                <w:szCs w:val="24"/>
                <w:lang w:eastAsia="uk-UA"/>
              </w:rPr>
            </w:pPr>
            <w:r w:rsidRPr="00C633B8">
              <w:rPr>
                <w:rFonts w:eastAsia="Times New Roman" w:cs="Times New Roman"/>
                <w:sz w:val="24"/>
                <w:szCs w:val="24"/>
                <w:lang w:eastAsia="uk-UA"/>
              </w:rPr>
              <w:t xml:space="preserve">Дискреційні повноваження під час підготовки тендерних </w:t>
            </w:r>
            <w:r w:rsidRPr="00C633B8">
              <w:rPr>
                <w:rFonts w:eastAsia="Times New Roman" w:cs="Times New Roman"/>
                <w:sz w:val="24"/>
                <w:szCs w:val="24"/>
                <w:lang w:eastAsia="uk-UA"/>
              </w:rPr>
              <w:lastRenderedPageBreak/>
              <w:t>документів щодо їх формування під конкретного постачальника або закупівля у конкретного постачальника  без моніторингу відповідного ринку</w:t>
            </w:r>
          </w:p>
        </w:tc>
        <w:tc>
          <w:tcPr>
            <w:tcW w:w="1984" w:type="dxa"/>
          </w:tcPr>
          <w:p w:rsidR="00C633B8" w:rsidRPr="00C633B8" w:rsidRDefault="00C633B8" w:rsidP="00C633B8">
            <w:pPr>
              <w:spacing w:after="0" w:line="240" w:lineRule="auto"/>
              <w:jc w:val="center"/>
              <w:rPr>
                <w:rFonts w:eastAsia="Times New Roman" w:cs="Times New Roman"/>
                <w:b/>
                <w:sz w:val="24"/>
                <w:szCs w:val="24"/>
                <w:lang w:eastAsia="ru-RU"/>
              </w:rPr>
            </w:pPr>
            <w:r w:rsidRPr="00C633B8">
              <w:rPr>
                <w:rFonts w:eastAsia="Times New Roman" w:cs="Times New Roman"/>
                <w:b/>
                <w:sz w:val="24"/>
                <w:szCs w:val="24"/>
                <w:lang w:eastAsia="ru-RU"/>
              </w:rPr>
              <w:lastRenderedPageBreak/>
              <w:t>Середня</w:t>
            </w:r>
          </w:p>
        </w:tc>
        <w:tc>
          <w:tcPr>
            <w:tcW w:w="2240"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 xml:space="preserve">Використання примірної документації, затвердженої </w:t>
            </w:r>
            <w:r w:rsidRPr="00C633B8">
              <w:rPr>
                <w:rFonts w:eastAsia="Times New Roman" w:cs="Times New Roman"/>
                <w:sz w:val="24"/>
                <w:szCs w:val="24"/>
                <w:lang w:eastAsia="ru-RU"/>
              </w:rPr>
              <w:lastRenderedPageBreak/>
              <w:t xml:space="preserve">Міністерством економічного розвитку і торгівлі України; </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 xml:space="preserve">попередження кожного члена тендерного комітету про відповідальність за порушення законодавства щодо здійснення публічних </w:t>
            </w:r>
            <w:proofErr w:type="spellStart"/>
            <w:r w:rsidRPr="00C633B8">
              <w:rPr>
                <w:rFonts w:eastAsia="Times New Roman" w:cs="Times New Roman"/>
                <w:sz w:val="24"/>
                <w:szCs w:val="24"/>
                <w:lang w:eastAsia="ru-RU"/>
              </w:rPr>
              <w:t>закупівель</w:t>
            </w:r>
            <w:proofErr w:type="spellEnd"/>
            <w:r w:rsidRPr="00C633B8">
              <w:rPr>
                <w:rFonts w:eastAsia="Times New Roman" w:cs="Times New Roman"/>
                <w:sz w:val="24"/>
                <w:szCs w:val="24"/>
                <w:lang w:eastAsia="ru-RU"/>
              </w:rPr>
              <w:t xml:space="preserve"> та антикорупційного законодавства із зазначенням статей нормативно-правових актів, якими така відповідальність встановлена, та санкцій, які вони передбачають</w:t>
            </w:r>
          </w:p>
        </w:tc>
        <w:tc>
          <w:tcPr>
            <w:tcW w:w="2693"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Зуб Д.С.,</w:t>
            </w:r>
          </w:p>
          <w:p w:rsidR="00C633B8" w:rsidRPr="00C633B8" w:rsidRDefault="00C633B8" w:rsidP="00C633B8">
            <w:pPr>
              <w:spacing w:after="0" w:line="240" w:lineRule="auto"/>
              <w:rPr>
                <w:rFonts w:eastAsia="Times New Roman" w:cs="Times New Roman"/>
                <w:sz w:val="22"/>
                <w:lang w:eastAsia="ru-RU"/>
              </w:rPr>
            </w:pPr>
            <w:r w:rsidRPr="00C633B8">
              <w:rPr>
                <w:rFonts w:eastAsia="Times New Roman" w:cs="Times New Roman"/>
                <w:sz w:val="22"/>
                <w:lang w:eastAsia="ru-RU"/>
              </w:rPr>
              <w:t>заступник керівника секретаріату Вищої ради правосуддя</w:t>
            </w:r>
          </w:p>
          <w:p w:rsidR="00C633B8" w:rsidRPr="00C633B8" w:rsidRDefault="00C633B8" w:rsidP="00C633B8">
            <w:pPr>
              <w:spacing w:after="0" w:line="240" w:lineRule="auto"/>
              <w:rPr>
                <w:rFonts w:eastAsia="Times New Roman" w:cs="Times New Roman"/>
                <w:color w:val="FF0000"/>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b/>
                <w:i/>
                <w:sz w:val="24"/>
                <w:szCs w:val="24"/>
                <w:lang w:eastAsia="ru-RU"/>
              </w:rPr>
            </w:pPr>
          </w:p>
          <w:p w:rsidR="00C633B8" w:rsidRPr="00C633B8" w:rsidRDefault="00C633B8" w:rsidP="00C633B8">
            <w:pPr>
              <w:spacing w:after="0" w:line="240" w:lineRule="auto"/>
              <w:rPr>
                <w:rFonts w:eastAsia="Times New Roman" w:cs="Times New Roman"/>
                <w:b/>
                <w:i/>
                <w:sz w:val="24"/>
                <w:szCs w:val="24"/>
                <w:lang w:eastAsia="ru-RU"/>
              </w:rPr>
            </w:pPr>
          </w:p>
          <w:p w:rsidR="00C633B8" w:rsidRPr="00C633B8" w:rsidRDefault="00C633B8" w:rsidP="00C633B8">
            <w:pPr>
              <w:spacing w:after="0" w:line="240" w:lineRule="auto"/>
              <w:rPr>
                <w:rFonts w:eastAsia="Times New Roman" w:cs="Times New Roman"/>
                <w:b/>
                <w:i/>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Мітюхіна В.В.,</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головний спеціаліст</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сектору з питань запобігання і виявлення корупції</w:t>
            </w:r>
          </w:p>
          <w:p w:rsidR="00C633B8" w:rsidRPr="00C633B8" w:rsidRDefault="00C633B8" w:rsidP="00C633B8">
            <w:pPr>
              <w:spacing w:after="0" w:line="240" w:lineRule="auto"/>
              <w:rPr>
                <w:rFonts w:eastAsia="Times New Roman" w:cs="Times New Roman"/>
                <w:sz w:val="24"/>
                <w:szCs w:val="24"/>
                <w:lang w:eastAsia="ru-RU"/>
              </w:rPr>
            </w:pPr>
          </w:p>
        </w:tc>
        <w:tc>
          <w:tcPr>
            <w:tcW w:w="1871"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Протягом року</w:t>
            </w:r>
          </w:p>
        </w:tc>
        <w:tc>
          <w:tcPr>
            <w:tcW w:w="1418"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 xml:space="preserve">Не потребує виділення </w:t>
            </w:r>
            <w:r w:rsidRPr="00C633B8">
              <w:rPr>
                <w:rFonts w:eastAsia="Times New Roman" w:cs="Times New Roman"/>
                <w:sz w:val="24"/>
                <w:szCs w:val="24"/>
                <w:lang w:eastAsia="ru-RU"/>
              </w:rPr>
              <w:lastRenderedPageBreak/>
              <w:t>додаткових ресурсів</w:t>
            </w:r>
          </w:p>
        </w:tc>
        <w:tc>
          <w:tcPr>
            <w:tcW w:w="2113" w:type="dxa"/>
          </w:tcPr>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lastRenderedPageBreak/>
              <w:t xml:space="preserve">Примірна документація, затверджена Міністерством </w:t>
            </w:r>
            <w:r w:rsidRPr="00C633B8">
              <w:rPr>
                <w:rFonts w:eastAsia="Times New Roman" w:cs="Times New Roman"/>
                <w:sz w:val="24"/>
                <w:szCs w:val="24"/>
                <w:lang w:eastAsia="ru-RU"/>
              </w:rPr>
              <w:lastRenderedPageBreak/>
              <w:t>економічного розвитку і торгівлі України, використовується.</w:t>
            </w: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t xml:space="preserve">Кожен член тендерного комітету попереджений про наслідки порушення законодавства щодо здійснення публічних </w:t>
            </w:r>
            <w:proofErr w:type="spellStart"/>
            <w:r w:rsidRPr="00C633B8">
              <w:rPr>
                <w:rFonts w:eastAsia="Times New Roman" w:cs="Times New Roman"/>
                <w:sz w:val="24"/>
                <w:szCs w:val="24"/>
                <w:lang w:eastAsia="ru-RU"/>
              </w:rPr>
              <w:t>закупівель</w:t>
            </w:r>
            <w:proofErr w:type="spellEnd"/>
            <w:r w:rsidRPr="00C633B8">
              <w:rPr>
                <w:rFonts w:eastAsia="Times New Roman" w:cs="Times New Roman"/>
                <w:sz w:val="24"/>
                <w:szCs w:val="24"/>
                <w:lang w:eastAsia="ru-RU"/>
              </w:rPr>
              <w:t xml:space="preserve"> та антикорупційного законодавства із зазначенням статей нормативно-правових актів, якими встановлена відповідальність, та санкцій, які вони передбачають</w:t>
            </w:r>
          </w:p>
        </w:tc>
      </w:tr>
      <w:tr w:rsidR="00C633B8" w:rsidRPr="00C633B8" w:rsidTr="004724A9">
        <w:tc>
          <w:tcPr>
            <w:tcW w:w="988" w:type="dxa"/>
          </w:tcPr>
          <w:p w:rsidR="00C633B8" w:rsidRPr="00C633B8" w:rsidRDefault="00C633B8" w:rsidP="00C633B8">
            <w:pPr>
              <w:spacing w:after="0" w:line="252" w:lineRule="exact"/>
              <w:ind w:left="360"/>
              <w:jc w:val="center"/>
              <w:rPr>
                <w:rFonts w:eastAsia="Times New Roman" w:cs="Times New Roman"/>
                <w:sz w:val="24"/>
                <w:szCs w:val="24"/>
                <w:lang w:eastAsia="uk-UA"/>
              </w:rPr>
            </w:pPr>
            <w:r w:rsidRPr="00C633B8">
              <w:rPr>
                <w:rFonts w:eastAsia="Times New Roman" w:cs="Times New Roman"/>
                <w:sz w:val="24"/>
                <w:szCs w:val="24"/>
                <w:lang w:eastAsia="uk-UA"/>
              </w:rPr>
              <w:lastRenderedPageBreak/>
              <w:t>8.</w:t>
            </w:r>
          </w:p>
        </w:tc>
        <w:tc>
          <w:tcPr>
            <w:tcW w:w="2126" w:type="dxa"/>
          </w:tcPr>
          <w:p w:rsidR="00C633B8" w:rsidRPr="00C633B8" w:rsidRDefault="00C633B8" w:rsidP="00C633B8">
            <w:pPr>
              <w:spacing w:after="0" w:line="240" w:lineRule="auto"/>
              <w:rPr>
                <w:rFonts w:eastAsia="Times New Roman" w:cs="Times New Roman"/>
                <w:sz w:val="24"/>
                <w:szCs w:val="24"/>
                <w:lang w:eastAsia="ru-RU"/>
              </w:rPr>
            </w:pPr>
            <w:proofErr w:type="spellStart"/>
            <w:r w:rsidRPr="00C633B8">
              <w:rPr>
                <w:rFonts w:eastAsia="Times New Roman" w:cs="Times New Roman"/>
                <w:sz w:val="24"/>
                <w:szCs w:val="24"/>
                <w:lang w:eastAsia="ru-RU"/>
              </w:rPr>
              <w:t>Недоброчесність</w:t>
            </w:r>
            <w:proofErr w:type="spellEnd"/>
            <w:r w:rsidRPr="00C633B8">
              <w:rPr>
                <w:rFonts w:eastAsia="Times New Roman" w:cs="Times New Roman"/>
                <w:sz w:val="24"/>
                <w:szCs w:val="24"/>
                <w:lang w:eastAsia="ru-RU"/>
              </w:rPr>
              <w:t xml:space="preserve"> посадових осіб під час опрацювання запитів на публічну інформацію, звернень громадян </w:t>
            </w:r>
          </w:p>
          <w:p w:rsidR="00C633B8" w:rsidRPr="00C633B8" w:rsidRDefault="00C633B8" w:rsidP="00C633B8">
            <w:pPr>
              <w:spacing w:after="120" w:line="252" w:lineRule="exact"/>
              <w:rPr>
                <w:rFonts w:eastAsia="Times New Roman" w:cs="Times New Roman"/>
                <w:sz w:val="24"/>
                <w:szCs w:val="24"/>
                <w:highlight w:val="yellow"/>
                <w:lang w:eastAsia="uk-UA"/>
              </w:rPr>
            </w:pPr>
          </w:p>
        </w:tc>
        <w:tc>
          <w:tcPr>
            <w:tcW w:w="1984" w:type="dxa"/>
          </w:tcPr>
          <w:p w:rsidR="00C633B8" w:rsidRPr="00C633B8" w:rsidRDefault="00C633B8" w:rsidP="00C633B8">
            <w:pPr>
              <w:spacing w:after="0" w:line="240" w:lineRule="auto"/>
              <w:jc w:val="center"/>
              <w:rPr>
                <w:rFonts w:eastAsia="Times New Roman" w:cs="Times New Roman"/>
                <w:b/>
                <w:sz w:val="24"/>
                <w:szCs w:val="24"/>
                <w:highlight w:val="yellow"/>
                <w:lang w:eastAsia="ru-RU"/>
              </w:rPr>
            </w:pPr>
            <w:r w:rsidRPr="00C633B8">
              <w:rPr>
                <w:rFonts w:eastAsia="Times New Roman" w:cs="Times New Roman"/>
                <w:b/>
                <w:sz w:val="24"/>
                <w:szCs w:val="24"/>
                <w:lang w:eastAsia="ru-RU"/>
              </w:rPr>
              <w:lastRenderedPageBreak/>
              <w:t>Низька</w:t>
            </w:r>
          </w:p>
        </w:tc>
        <w:tc>
          <w:tcPr>
            <w:tcW w:w="2240"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 xml:space="preserve">Моніторинг розгляду відповідних запитів, звернень та листів-відповідей на них і звітування перед керівництвом про </w:t>
            </w:r>
            <w:r w:rsidRPr="00C633B8">
              <w:rPr>
                <w:rFonts w:eastAsia="Times New Roman" w:cs="Times New Roman"/>
                <w:sz w:val="24"/>
                <w:szCs w:val="24"/>
                <w:lang w:eastAsia="ru-RU"/>
              </w:rPr>
              <w:lastRenderedPageBreak/>
              <w:t>результати такого моніторингу</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8"/>
                <w:lang w:eastAsia="ru-RU"/>
              </w:rPr>
            </w:pPr>
            <w:r w:rsidRPr="00C633B8">
              <w:rPr>
                <w:rFonts w:eastAsia="Times New Roman" w:cs="Times New Roman"/>
                <w:sz w:val="24"/>
                <w:szCs w:val="24"/>
                <w:lang w:eastAsia="ru-RU"/>
              </w:rPr>
              <w:t>Попередження кожного працівника про персональну відповідальність за порушення законодавства щодо доступу до інформації, звернень громадян та антикорупційного законодавства із зазначенням статей нормативно-правових актів, якими така відповідальність встановлена, та санкцій, які вони передбачають</w:t>
            </w:r>
          </w:p>
        </w:tc>
        <w:tc>
          <w:tcPr>
            <w:tcW w:w="2693"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Мітюхіна В.В.,</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головний спеціаліст</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сектору</w:t>
            </w:r>
            <w:r w:rsidRPr="00C633B8">
              <w:rPr>
                <w:rFonts w:eastAsia="Times New Roman" w:cs="Times New Roman"/>
                <w:b/>
                <w:i/>
                <w:sz w:val="24"/>
                <w:szCs w:val="24"/>
                <w:lang w:eastAsia="ru-RU"/>
              </w:rPr>
              <w:t xml:space="preserve"> </w:t>
            </w:r>
            <w:r w:rsidRPr="00C633B8">
              <w:rPr>
                <w:rFonts w:eastAsia="Times New Roman" w:cs="Times New Roman"/>
                <w:sz w:val="24"/>
                <w:szCs w:val="24"/>
                <w:lang w:eastAsia="ru-RU"/>
              </w:rPr>
              <w:t>з питань запобігання і виявлення корупції</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Маліновська І.І.</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завідувач відділу статистично-</w:t>
            </w:r>
            <w:r w:rsidRPr="00C633B8">
              <w:rPr>
                <w:rFonts w:eastAsia="Times New Roman" w:cs="Times New Roman"/>
                <w:sz w:val="24"/>
                <w:szCs w:val="24"/>
                <w:lang w:eastAsia="ru-RU"/>
              </w:rPr>
              <w:lastRenderedPageBreak/>
              <w:t>аналітичної роботи секретаріату ВРП</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color w:val="00B050"/>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roofErr w:type="spellStart"/>
            <w:r w:rsidRPr="00C633B8">
              <w:rPr>
                <w:rFonts w:eastAsia="Times New Roman" w:cs="Times New Roman"/>
                <w:sz w:val="24"/>
                <w:szCs w:val="24"/>
                <w:lang w:eastAsia="ru-RU"/>
              </w:rPr>
              <w:t>Дудченко</w:t>
            </w:r>
            <w:proofErr w:type="spellEnd"/>
            <w:r w:rsidRPr="00C633B8">
              <w:rPr>
                <w:rFonts w:eastAsia="Times New Roman" w:cs="Times New Roman"/>
                <w:sz w:val="24"/>
                <w:szCs w:val="24"/>
                <w:lang w:eastAsia="ru-RU"/>
              </w:rPr>
              <w:t xml:space="preserve"> Ю.Л.,</w:t>
            </w:r>
          </w:p>
          <w:p w:rsidR="00C633B8" w:rsidRPr="00C633B8" w:rsidRDefault="00C633B8" w:rsidP="00C633B8">
            <w:pPr>
              <w:spacing w:after="0" w:line="240" w:lineRule="auto"/>
              <w:rPr>
                <w:rFonts w:eastAsia="Times New Roman" w:cs="Times New Roman"/>
                <w:sz w:val="22"/>
                <w:lang w:eastAsia="ru-RU"/>
              </w:rPr>
            </w:pPr>
            <w:r w:rsidRPr="00C633B8">
              <w:rPr>
                <w:rFonts w:eastAsia="Times New Roman" w:cs="Times New Roman"/>
                <w:sz w:val="22"/>
                <w:lang w:eastAsia="ru-RU"/>
              </w:rPr>
              <w:t>начальник управління по роботі з персоналом,</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 xml:space="preserve">керівники структурних підрозділів </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Мітюхіна В.В.,</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головний спеціаліст</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сектору з питань запобігання і виявлення корупції</w:t>
            </w:r>
          </w:p>
          <w:p w:rsidR="00C633B8" w:rsidRPr="00C633B8" w:rsidRDefault="00C633B8" w:rsidP="00C633B8">
            <w:pPr>
              <w:spacing w:after="0" w:line="240" w:lineRule="auto"/>
              <w:rPr>
                <w:rFonts w:eastAsia="Times New Roman" w:cs="Times New Roman"/>
                <w:sz w:val="24"/>
                <w:szCs w:val="24"/>
                <w:highlight w:val="yellow"/>
                <w:lang w:eastAsia="ru-RU"/>
              </w:rPr>
            </w:pPr>
          </w:p>
        </w:tc>
        <w:tc>
          <w:tcPr>
            <w:tcW w:w="1871"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Щомісячно</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Щотижня</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 xml:space="preserve">До початку виконання працівниками посадових обов’язків </w:t>
            </w:r>
          </w:p>
          <w:p w:rsidR="00C633B8" w:rsidRPr="00C633B8" w:rsidRDefault="00C633B8" w:rsidP="00C633B8">
            <w:pPr>
              <w:spacing w:after="0" w:line="240" w:lineRule="auto"/>
              <w:rPr>
                <w:rFonts w:eastAsia="Times New Roman" w:cs="Times New Roman"/>
                <w:sz w:val="24"/>
                <w:szCs w:val="24"/>
                <w:lang w:eastAsia="ru-RU"/>
              </w:rPr>
            </w:pPr>
          </w:p>
        </w:tc>
        <w:tc>
          <w:tcPr>
            <w:tcW w:w="1418"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Не потребує виділення додаткових ресурсів</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Не потребує виділення додаткових ресурсів</w:t>
            </w:r>
          </w:p>
        </w:tc>
        <w:tc>
          <w:tcPr>
            <w:tcW w:w="2113"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Керівництву надані звіти про результати моніторингу розгляду відповідних запитів, звернень та листів-відповідей на них</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Кожний працівник до початку виконання посадових обов’язків попереджений про персональну відповідальність за порушення законодавства щодо доступу до інформації, звернень громадян та антикорупційного законодавства із зазначенням статей нормативно-правових актів, якими така відповідальність встановлена, та санкцій, які вони передбачають</w:t>
            </w:r>
          </w:p>
        </w:tc>
      </w:tr>
      <w:tr w:rsidR="00C633B8" w:rsidRPr="00C633B8" w:rsidTr="004724A9">
        <w:tc>
          <w:tcPr>
            <w:tcW w:w="988" w:type="dxa"/>
          </w:tcPr>
          <w:p w:rsidR="00C633B8" w:rsidRPr="00C633B8" w:rsidRDefault="00C633B8" w:rsidP="00C633B8">
            <w:pPr>
              <w:spacing w:after="0" w:line="252" w:lineRule="exact"/>
              <w:ind w:left="300"/>
              <w:jc w:val="center"/>
              <w:rPr>
                <w:rFonts w:eastAsia="Times New Roman" w:cs="Times New Roman"/>
                <w:sz w:val="24"/>
                <w:szCs w:val="24"/>
                <w:lang w:eastAsia="uk-UA"/>
              </w:rPr>
            </w:pPr>
            <w:r w:rsidRPr="00C633B8">
              <w:rPr>
                <w:rFonts w:eastAsia="Times New Roman" w:cs="Times New Roman"/>
                <w:sz w:val="24"/>
                <w:szCs w:val="24"/>
                <w:lang w:eastAsia="uk-UA"/>
              </w:rPr>
              <w:lastRenderedPageBreak/>
              <w:t>9.</w:t>
            </w:r>
          </w:p>
        </w:tc>
        <w:tc>
          <w:tcPr>
            <w:tcW w:w="2126" w:type="dxa"/>
          </w:tcPr>
          <w:p w:rsidR="00C633B8" w:rsidRPr="00C633B8" w:rsidRDefault="00C633B8" w:rsidP="00C633B8">
            <w:pPr>
              <w:spacing w:after="120" w:line="252" w:lineRule="exact"/>
              <w:rPr>
                <w:rFonts w:eastAsia="Times New Roman" w:cs="Times New Roman"/>
                <w:sz w:val="24"/>
                <w:szCs w:val="24"/>
                <w:lang w:eastAsia="uk-UA"/>
              </w:rPr>
            </w:pPr>
            <w:r w:rsidRPr="00C633B8">
              <w:rPr>
                <w:rFonts w:eastAsia="Times New Roman" w:cs="Times New Roman"/>
                <w:sz w:val="24"/>
                <w:szCs w:val="24"/>
                <w:lang w:eastAsia="uk-UA"/>
              </w:rPr>
              <w:t>Відсутність стандартизованих внутрішніх процедур організації розгляду звернень громадян, громадських організацій (об’єднань громадян)</w:t>
            </w:r>
          </w:p>
          <w:p w:rsidR="00C633B8" w:rsidRPr="00C633B8" w:rsidRDefault="00C633B8" w:rsidP="00C633B8">
            <w:pPr>
              <w:spacing w:after="120" w:line="252" w:lineRule="exact"/>
              <w:rPr>
                <w:rFonts w:eastAsia="Times New Roman" w:cs="Times New Roman"/>
                <w:color w:val="9BBB59"/>
                <w:sz w:val="24"/>
                <w:szCs w:val="24"/>
                <w:lang w:eastAsia="uk-UA"/>
              </w:rPr>
            </w:pPr>
          </w:p>
        </w:tc>
        <w:tc>
          <w:tcPr>
            <w:tcW w:w="1984" w:type="dxa"/>
          </w:tcPr>
          <w:p w:rsidR="00C633B8" w:rsidRPr="00C633B8" w:rsidRDefault="00C633B8" w:rsidP="00C633B8">
            <w:pPr>
              <w:spacing w:after="0" w:line="240" w:lineRule="auto"/>
              <w:jc w:val="center"/>
              <w:rPr>
                <w:rFonts w:eastAsia="Times New Roman" w:cs="Times New Roman"/>
                <w:b/>
                <w:sz w:val="24"/>
                <w:szCs w:val="24"/>
                <w:lang w:eastAsia="ru-RU"/>
              </w:rPr>
            </w:pPr>
            <w:r w:rsidRPr="00C633B8">
              <w:rPr>
                <w:rFonts w:eastAsia="Times New Roman" w:cs="Times New Roman"/>
                <w:b/>
                <w:sz w:val="24"/>
                <w:szCs w:val="24"/>
                <w:lang w:eastAsia="ru-RU"/>
              </w:rPr>
              <w:t>Низька</w:t>
            </w:r>
          </w:p>
        </w:tc>
        <w:tc>
          <w:tcPr>
            <w:tcW w:w="2240" w:type="dxa"/>
          </w:tcPr>
          <w:p w:rsidR="00C633B8" w:rsidRPr="00C633B8" w:rsidRDefault="00C633B8" w:rsidP="00C633B8">
            <w:pPr>
              <w:spacing w:after="120" w:line="240" w:lineRule="auto"/>
              <w:rPr>
                <w:rFonts w:eastAsia="Times New Roman" w:cs="Times New Roman"/>
                <w:sz w:val="24"/>
                <w:szCs w:val="24"/>
                <w:lang w:eastAsia="uk-UA"/>
              </w:rPr>
            </w:pPr>
            <w:r w:rsidRPr="00C633B8">
              <w:rPr>
                <w:rFonts w:eastAsia="Times New Roman" w:cs="Times New Roman"/>
                <w:sz w:val="24"/>
                <w:szCs w:val="24"/>
                <w:lang w:eastAsia="uk-UA"/>
              </w:rPr>
              <w:t>Подання на затвердження керівнику секретаріату ВРП розробленого Порядку організації розгляду письмових, усних, електронних звернень громадян  та юридичних осіб</w:t>
            </w:r>
          </w:p>
        </w:tc>
        <w:tc>
          <w:tcPr>
            <w:tcW w:w="2693" w:type="dxa"/>
          </w:tcPr>
          <w:p w:rsidR="00C633B8" w:rsidRPr="00C633B8" w:rsidRDefault="00C633B8" w:rsidP="00C633B8">
            <w:pPr>
              <w:spacing w:after="0" w:line="240" w:lineRule="auto"/>
              <w:rPr>
                <w:rFonts w:eastAsia="Times New Roman" w:cs="Times New Roman"/>
                <w:sz w:val="24"/>
                <w:szCs w:val="24"/>
                <w:lang w:eastAsia="ru-RU"/>
              </w:rPr>
            </w:pPr>
            <w:proofErr w:type="spellStart"/>
            <w:r w:rsidRPr="00C633B8">
              <w:rPr>
                <w:rFonts w:eastAsia="Times New Roman" w:cs="Times New Roman"/>
                <w:sz w:val="24"/>
                <w:szCs w:val="24"/>
                <w:lang w:eastAsia="ru-RU"/>
              </w:rPr>
              <w:t>Максімова</w:t>
            </w:r>
            <w:proofErr w:type="spellEnd"/>
            <w:r w:rsidRPr="00C633B8">
              <w:rPr>
                <w:rFonts w:eastAsia="Times New Roman" w:cs="Times New Roman"/>
                <w:sz w:val="24"/>
                <w:szCs w:val="24"/>
                <w:lang w:eastAsia="ru-RU"/>
              </w:rPr>
              <w:t xml:space="preserve"> В.А.,</w:t>
            </w:r>
          </w:p>
          <w:p w:rsidR="00C633B8" w:rsidRPr="00C633B8" w:rsidRDefault="00C633B8" w:rsidP="00C633B8">
            <w:pPr>
              <w:spacing w:after="0" w:line="240" w:lineRule="auto"/>
              <w:rPr>
                <w:rFonts w:eastAsia="Times New Roman" w:cs="Times New Roman"/>
                <w:sz w:val="22"/>
                <w:lang w:eastAsia="ru-RU"/>
              </w:rPr>
            </w:pPr>
            <w:r w:rsidRPr="00C633B8">
              <w:rPr>
                <w:rFonts w:eastAsia="Times New Roman" w:cs="Times New Roman"/>
                <w:sz w:val="22"/>
                <w:lang w:eastAsia="ru-RU"/>
              </w:rPr>
              <w:t>начальник управління по роботі зі зверненнями, запитами на інформацію та забезпечення організації особистого прийому громадян</w:t>
            </w:r>
          </w:p>
          <w:p w:rsidR="00C633B8" w:rsidRPr="00C633B8" w:rsidRDefault="00C633B8" w:rsidP="00C633B8">
            <w:pPr>
              <w:spacing w:after="0" w:line="240" w:lineRule="auto"/>
              <w:rPr>
                <w:rFonts w:eastAsia="Times New Roman" w:cs="Times New Roman"/>
                <w:sz w:val="24"/>
                <w:szCs w:val="24"/>
                <w:lang w:eastAsia="ru-RU"/>
              </w:rPr>
            </w:pPr>
          </w:p>
        </w:tc>
        <w:tc>
          <w:tcPr>
            <w:tcW w:w="1871"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color w:val="000000" w:themeColor="text1"/>
                <w:sz w:val="24"/>
                <w:szCs w:val="24"/>
                <w:lang w:eastAsia="ru-RU"/>
              </w:rPr>
              <w:t xml:space="preserve">Грудень </w:t>
            </w:r>
            <w:r w:rsidRPr="00C633B8">
              <w:rPr>
                <w:rFonts w:eastAsia="Times New Roman" w:cs="Times New Roman"/>
                <w:sz w:val="24"/>
                <w:szCs w:val="24"/>
                <w:lang w:eastAsia="ru-RU"/>
              </w:rPr>
              <w:t>2020 року</w:t>
            </w:r>
          </w:p>
          <w:p w:rsidR="00C633B8" w:rsidRPr="00C633B8" w:rsidRDefault="00C633B8" w:rsidP="00C633B8">
            <w:pPr>
              <w:spacing w:after="0" w:line="240" w:lineRule="auto"/>
              <w:rPr>
                <w:rFonts w:eastAsia="Times New Roman" w:cs="Times New Roman"/>
                <w:color w:val="9BBB59"/>
                <w:sz w:val="24"/>
                <w:szCs w:val="24"/>
                <w:lang w:eastAsia="ru-RU"/>
              </w:rPr>
            </w:pPr>
          </w:p>
        </w:tc>
        <w:tc>
          <w:tcPr>
            <w:tcW w:w="1418"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Не потребує виділення додаткових ресурсів</w:t>
            </w:r>
          </w:p>
        </w:tc>
        <w:tc>
          <w:tcPr>
            <w:tcW w:w="2113"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uk-UA"/>
              </w:rPr>
              <w:t>Порядок організації розгляду письмових, усних, електронних звернень громадян та юридичних осіб затверджено</w:t>
            </w:r>
          </w:p>
        </w:tc>
      </w:tr>
      <w:tr w:rsidR="00C633B8" w:rsidRPr="00C633B8" w:rsidTr="004724A9">
        <w:tc>
          <w:tcPr>
            <w:tcW w:w="988" w:type="dxa"/>
          </w:tcPr>
          <w:p w:rsidR="00C633B8" w:rsidRPr="00C633B8" w:rsidRDefault="00C633B8" w:rsidP="00C633B8">
            <w:pPr>
              <w:spacing w:after="0" w:line="252" w:lineRule="exact"/>
              <w:rPr>
                <w:rFonts w:eastAsia="Times New Roman" w:cs="Times New Roman"/>
                <w:sz w:val="24"/>
                <w:szCs w:val="24"/>
                <w:lang w:eastAsia="uk-UA"/>
              </w:rPr>
            </w:pPr>
            <w:r w:rsidRPr="00C633B8">
              <w:rPr>
                <w:rFonts w:eastAsia="Times New Roman" w:cs="Times New Roman"/>
                <w:sz w:val="24"/>
                <w:szCs w:val="24"/>
                <w:lang w:eastAsia="uk-UA"/>
              </w:rPr>
              <w:t xml:space="preserve">   10.</w:t>
            </w:r>
          </w:p>
        </w:tc>
        <w:tc>
          <w:tcPr>
            <w:tcW w:w="2126" w:type="dxa"/>
          </w:tcPr>
          <w:p w:rsidR="00C633B8" w:rsidRPr="00C633B8" w:rsidRDefault="00C633B8" w:rsidP="00C633B8">
            <w:pPr>
              <w:spacing w:after="120" w:line="252" w:lineRule="exact"/>
              <w:rPr>
                <w:rFonts w:eastAsia="Times New Roman" w:cs="Times New Roman"/>
                <w:sz w:val="24"/>
                <w:szCs w:val="24"/>
                <w:highlight w:val="green"/>
                <w:lang w:eastAsia="uk-UA"/>
              </w:rPr>
            </w:pPr>
            <w:r w:rsidRPr="00C633B8">
              <w:rPr>
                <w:rFonts w:eastAsia="Times New Roman" w:cs="Times New Roman"/>
                <w:sz w:val="24"/>
                <w:szCs w:val="24"/>
                <w:lang w:eastAsia="uk-UA"/>
              </w:rPr>
              <w:t>Можливість втручання в автоматизовану систему розподілу матеріалів між членами ВРП</w:t>
            </w:r>
          </w:p>
        </w:tc>
        <w:tc>
          <w:tcPr>
            <w:tcW w:w="1984" w:type="dxa"/>
          </w:tcPr>
          <w:p w:rsidR="00C633B8" w:rsidRPr="00C633B8" w:rsidRDefault="00C633B8" w:rsidP="00C633B8">
            <w:pPr>
              <w:spacing w:after="0" w:line="240" w:lineRule="auto"/>
              <w:jc w:val="center"/>
              <w:rPr>
                <w:rFonts w:eastAsia="Times New Roman" w:cs="Times New Roman"/>
                <w:b/>
                <w:sz w:val="24"/>
                <w:szCs w:val="24"/>
                <w:highlight w:val="green"/>
                <w:lang w:eastAsia="ru-RU"/>
              </w:rPr>
            </w:pPr>
            <w:r w:rsidRPr="00C633B8">
              <w:rPr>
                <w:rFonts w:eastAsia="Times New Roman" w:cs="Times New Roman"/>
                <w:b/>
                <w:sz w:val="24"/>
                <w:szCs w:val="24"/>
                <w:lang w:eastAsia="ru-RU"/>
              </w:rPr>
              <w:t>Середня</w:t>
            </w:r>
          </w:p>
        </w:tc>
        <w:tc>
          <w:tcPr>
            <w:tcW w:w="2240" w:type="dxa"/>
          </w:tcPr>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uk-UA"/>
              </w:rPr>
              <w:t xml:space="preserve">Здійснення управлінням інформаційних технологій та захисту інформації моніторингу за роботою автоматизованої системи розподілу матеріалів між членами ВРП та </w:t>
            </w:r>
            <w:r w:rsidRPr="00C633B8">
              <w:rPr>
                <w:rFonts w:eastAsia="Times New Roman" w:cs="Times New Roman"/>
                <w:sz w:val="24"/>
                <w:szCs w:val="24"/>
                <w:lang w:eastAsia="ru-RU"/>
              </w:rPr>
              <w:t>надання   звіту за результатами моніторингу головному спеціалісту сектору з питань запобігання і виявлення корупції для відповідного реагування</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4"/>
                <w:szCs w:val="24"/>
                <w:lang w:eastAsia="ru-RU"/>
              </w:rPr>
            </w:pPr>
            <w:r w:rsidRPr="00C633B8">
              <w:rPr>
                <w:rFonts w:eastAsia="Times New Roman" w:cs="Times New Roman"/>
                <w:sz w:val="24"/>
                <w:szCs w:val="24"/>
                <w:lang w:eastAsia="ru-RU"/>
              </w:rPr>
              <w:lastRenderedPageBreak/>
              <w:t>Аналіз звіту за результатами моніторингу</w:t>
            </w:r>
          </w:p>
          <w:p w:rsidR="00C633B8" w:rsidRPr="00C633B8" w:rsidRDefault="00C633B8" w:rsidP="00C633B8">
            <w:pPr>
              <w:spacing w:after="120" w:line="240" w:lineRule="auto"/>
              <w:rPr>
                <w:rFonts w:eastAsia="Times New Roman" w:cs="Times New Roman"/>
                <w:sz w:val="24"/>
                <w:szCs w:val="24"/>
                <w:lang w:eastAsia="uk-UA"/>
              </w:rPr>
            </w:pPr>
          </w:p>
        </w:tc>
        <w:tc>
          <w:tcPr>
            <w:tcW w:w="2693"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Радченко О.М.,</w:t>
            </w: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2"/>
                <w:lang w:eastAsia="ru-RU"/>
              </w:rPr>
              <w:t>начальник управління інформаційних технологій та захисту інформації</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 w:val="22"/>
                <w:lang w:eastAsia="ru-RU"/>
              </w:rPr>
            </w:pPr>
          </w:p>
          <w:p w:rsidR="00C633B8" w:rsidRPr="00C633B8" w:rsidRDefault="00C633B8" w:rsidP="00C633B8">
            <w:pPr>
              <w:spacing w:after="0" w:line="240" w:lineRule="auto"/>
              <w:jc w:val="both"/>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Мітюхіна В.В.,</w:t>
            </w:r>
          </w:p>
          <w:p w:rsidR="00C633B8" w:rsidRPr="00C633B8" w:rsidRDefault="00C633B8" w:rsidP="00C633B8">
            <w:pPr>
              <w:spacing w:after="0" w:line="240" w:lineRule="auto"/>
              <w:jc w:val="both"/>
              <w:rPr>
                <w:rFonts w:eastAsia="Times New Roman" w:cs="Times New Roman"/>
                <w:sz w:val="22"/>
                <w:lang w:eastAsia="ru-RU"/>
              </w:rPr>
            </w:pPr>
            <w:r w:rsidRPr="00C633B8">
              <w:rPr>
                <w:rFonts w:eastAsia="Times New Roman" w:cs="Times New Roman"/>
                <w:sz w:val="22"/>
                <w:lang w:eastAsia="ru-RU"/>
              </w:rPr>
              <w:t>головний спеціаліст сектору з питань запобігання і виявлення корупції</w:t>
            </w:r>
          </w:p>
          <w:p w:rsidR="00C633B8" w:rsidRPr="00C633B8" w:rsidRDefault="00C633B8" w:rsidP="00C633B8">
            <w:pPr>
              <w:spacing w:after="0" w:line="240" w:lineRule="auto"/>
              <w:rPr>
                <w:rFonts w:eastAsia="Times New Roman" w:cs="Times New Roman"/>
                <w:color w:val="9BBB59"/>
                <w:sz w:val="24"/>
                <w:szCs w:val="24"/>
                <w:lang w:eastAsia="ru-RU"/>
              </w:rPr>
            </w:pPr>
          </w:p>
        </w:tc>
        <w:tc>
          <w:tcPr>
            <w:tcW w:w="1871"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Щомісячно</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color w:val="9BBB59"/>
                <w:sz w:val="24"/>
                <w:szCs w:val="24"/>
                <w:lang w:eastAsia="ru-RU"/>
              </w:rPr>
            </w:pPr>
          </w:p>
          <w:p w:rsidR="00C633B8" w:rsidRPr="00C633B8" w:rsidRDefault="00C633B8" w:rsidP="00C633B8">
            <w:pPr>
              <w:spacing w:after="0" w:line="240" w:lineRule="auto"/>
              <w:rPr>
                <w:rFonts w:eastAsia="Times New Roman" w:cs="Times New Roman"/>
                <w:color w:val="9BBB59"/>
                <w:sz w:val="24"/>
                <w:szCs w:val="24"/>
                <w:lang w:eastAsia="ru-RU"/>
              </w:rPr>
            </w:pPr>
          </w:p>
          <w:p w:rsidR="00C633B8" w:rsidRPr="00C633B8" w:rsidRDefault="00C633B8" w:rsidP="00C633B8">
            <w:pPr>
              <w:spacing w:after="0" w:line="240" w:lineRule="auto"/>
              <w:rPr>
                <w:rFonts w:eastAsia="Times New Roman" w:cs="Times New Roman"/>
                <w:color w:val="9BBB59"/>
                <w:sz w:val="24"/>
                <w:szCs w:val="24"/>
                <w:lang w:eastAsia="ru-RU"/>
              </w:rPr>
            </w:pPr>
          </w:p>
          <w:p w:rsidR="00C633B8" w:rsidRPr="00C633B8" w:rsidRDefault="00C633B8" w:rsidP="00C633B8">
            <w:pPr>
              <w:spacing w:after="0" w:line="240" w:lineRule="auto"/>
              <w:rPr>
                <w:rFonts w:eastAsia="Times New Roman" w:cs="Times New Roman"/>
                <w:color w:val="9BBB59"/>
                <w:sz w:val="24"/>
                <w:szCs w:val="24"/>
                <w:lang w:eastAsia="ru-RU"/>
              </w:rPr>
            </w:pPr>
          </w:p>
          <w:p w:rsidR="00C633B8" w:rsidRPr="00C633B8" w:rsidRDefault="00C633B8" w:rsidP="00C633B8">
            <w:pPr>
              <w:spacing w:after="0" w:line="240" w:lineRule="auto"/>
              <w:rPr>
                <w:rFonts w:eastAsia="Times New Roman" w:cs="Times New Roman"/>
                <w:color w:val="9BBB59"/>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color w:val="0070C0"/>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Щомісячно</w:t>
            </w:r>
          </w:p>
        </w:tc>
        <w:tc>
          <w:tcPr>
            <w:tcW w:w="1418"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 xml:space="preserve">Не потребує виділення додаткових ресурсів </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lastRenderedPageBreak/>
              <w:t>Не потребує виділення додаткових ресурсів</w:t>
            </w:r>
          </w:p>
        </w:tc>
        <w:tc>
          <w:tcPr>
            <w:tcW w:w="2113" w:type="dxa"/>
          </w:tcPr>
          <w:p w:rsidR="00C633B8" w:rsidRPr="00C633B8" w:rsidRDefault="00C633B8" w:rsidP="00C633B8">
            <w:pPr>
              <w:spacing w:after="0" w:line="240" w:lineRule="auto"/>
              <w:rPr>
                <w:rFonts w:eastAsia="Times New Roman" w:cs="Times New Roman"/>
                <w:sz w:val="24"/>
                <w:szCs w:val="24"/>
                <w:lang w:eastAsia="uk-UA"/>
              </w:rPr>
            </w:pPr>
            <w:r w:rsidRPr="00C633B8">
              <w:rPr>
                <w:rFonts w:eastAsia="Times New Roman" w:cs="Times New Roman"/>
                <w:sz w:val="24"/>
                <w:szCs w:val="24"/>
                <w:lang w:eastAsia="ru-RU"/>
              </w:rPr>
              <w:lastRenderedPageBreak/>
              <w:t>Щомісячно до 5 числа наступного за звітним місяця  головному спеціалісту сектору з питань запобігання і виявлення корупції надавались звіти про проведення</w:t>
            </w:r>
            <w:r w:rsidRPr="00C633B8">
              <w:rPr>
                <w:rFonts w:eastAsia="Times New Roman" w:cs="Times New Roman"/>
                <w:sz w:val="24"/>
                <w:szCs w:val="24"/>
                <w:lang w:eastAsia="uk-UA"/>
              </w:rPr>
              <w:t xml:space="preserve"> моніторингу за роботою автоматизованої системи розподілу </w:t>
            </w:r>
          </w:p>
          <w:p w:rsidR="00C633B8" w:rsidRPr="00C633B8" w:rsidRDefault="00C633B8" w:rsidP="00C633B8">
            <w:pPr>
              <w:spacing w:after="0" w:line="240" w:lineRule="auto"/>
              <w:rPr>
                <w:rFonts w:eastAsia="Times New Roman" w:cs="Times New Roman"/>
                <w:sz w:val="24"/>
                <w:szCs w:val="24"/>
                <w:lang w:eastAsia="uk-UA"/>
              </w:rPr>
            </w:pPr>
            <w:r w:rsidRPr="00C633B8">
              <w:rPr>
                <w:rFonts w:eastAsia="Times New Roman" w:cs="Times New Roman"/>
                <w:sz w:val="24"/>
                <w:szCs w:val="24"/>
                <w:lang w:eastAsia="uk-UA"/>
              </w:rPr>
              <w:t>матеріалів між членами ВРП</w:t>
            </w:r>
          </w:p>
          <w:p w:rsidR="00C633B8" w:rsidRPr="00C633B8" w:rsidRDefault="00C633B8" w:rsidP="00C633B8">
            <w:pPr>
              <w:spacing w:after="0" w:line="240" w:lineRule="auto"/>
              <w:rPr>
                <w:rFonts w:eastAsia="Times New Roman" w:cs="Times New Roman"/>
                <w:color w:val="0070C0"/>
                <w:sz w:val="24"/>
                <w:szCs w:val="24"/>
                <w:lang w:eastAsia="uk-UA"/>
              </w:rPr>
            </w:pPr>
          </w:p>
          <w:p w:rsidR="00C633B8" w:rsidRPr="00C633B8" w:rsidRDefault="00C633B8" w:rsidP="00C633B8">
            <w:pPr>
              <w:spacing w:after="0" w:line="240" w:lineRule="auto"/>
              <w:rPr>
                <w:rFonts w:eastAsia="Times New Roman" w:cs="Times New Roman"/>
                <w:color w:val="0070C0"/>
                <w:sz w:val="24"/>
                <w:szCs w:val="24"/>
                <w:lang w:eastAsia="uk-UA"/>
              </w:rPr>
            </w:pPr>
          </w:p>
          <w:p w:rsidR="00C633B8" w:rsidRPr="00C633B8" w:rsidRDefault="00C633B8" w:rsidP="00C633B8">
            <w:pPr>
              <w:spacing w:after="0" w:line="240" w:lineRule="auto"/>
              <w:rPr>
                <w:rFonts w:eastAsia="Times New Roman" w:cs="Times New Roman"/>
                <w:color w:val="0070C0"/>
                <w:sz w:val="24"/>
                <w:szCs w:val="24"/>
                <w:lang w:eastAsia="uk-UA"/>
              </w:rPr>
            </w:pPr>
          </w:p>
          <w:p w:rsidR="00C633B8" w:rsidRPr="00C633B8" w:rsidRDefault="00C633B8" w:rsidP="00C633B8">
            <w:pPr>
              <w:spacing w:after="0" w:line="240" w:lineRule="auto"/>
              <w:rPr>
                <w:rFonts w:eastAsia="Times New Roman" w:cs="Times New Roman"/>
                <w:color w:val="0070C0"/>
                <w:sz w:val="24"/>
                <w:szCs w:val="24"/>
                <w:lang w:eastAsia="uk-UA"/>
              </w:rPr>
            </w:pPr>
          </w:p>
          <w:p w:rsidR="00C633B8" w:rsidRPr="00C633B8" w:rsidRDefault="00C633B8" w:rsidP="00C633B8">
            <w:pPr>
              <w:spacing w:after="0" w:line="240" w:lineRule="auto"/>
              <w:rPr>
                <w:rFonts w:eastAsia="Times New Roman" w:cs="Times New Roman"/>
                <w:color w:val="0070C0"/>
                <w:sz w:val="24"/>
                <w:szCs w:val="24"/>
                <w:lang w:eastAsia="uk-UA"/>
              </w:rPr>
            </w:pPr>
          </w:p>
          <w:p w:rsidR="00C633B8" w:rsidRPr="00C633B8" w:rsidRDefault="00C633B8" w:rsidP="00C633B8">
            <w:pPr>
              <w:spacing w:after="0" w:line="240" w:lineRule="auto"/>
              <w:rPr>
                <w:rFonts w:eastAsia="Times New Roman" w:cs="Times New Roman"/>
                <w:sz w:val="24"/>
                <w:szCs w:val="24"/>
                <w:lang w:eastAsia="uk-UA"/>
              </w:rPr>
            </w:pPr>
            <w:r w:rsidRPr="00C633B8">
              <w:rPr>
                <w:rFonts w:eastAsia="Times New Roman" w:cs="Times New Roman"/>
                <w:sz w:val="24"/>
                <w:szCs w:val="24"/>
                <w:lang w:eastAsia="uk-UA"/>
              </w:rPr>
              <w:lastRenderedPageBreak/>
              <w:t>Аналіз проведено</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tc>
      </w:tr>
      <w:tr w:rsidR="00C633B8" w:rsidRPr="00C633B8" w:rsidTr="004724A9">
        <w:tc>
          <w:tcPr>
            <w:tcW w:w="988" w:type="dxa"/>
          </w:tcPr>
          <w:p w:rsidR="00C633B8" w:rsidRPr="00C633B8" w:rsidRDefault="00C633B8" w:rsidP="00C633B8">
            <w:pPr>
              <w:spacing w:after="0" w:line="252" w:lineRule="exact"/>
              <w:rPr>
                <w:rFonts w:eastAsia="Times New Roman" w:cs="Times New Roman"/>
                <w:sz w:val="24"/>
                <w:szCs w:val="24"/>
                <w:lang w:eastAsia="uk-UA"/>
              </w:rPr>
            </w:pPr>
            <w:r w:rsidRPr="00C633B8">
              <w:rPr>
                <w:rFonts w:eastAsia="Times New Roman" w:cs="Times New Roman"/>
                <w:sz w:val="24"/>
                <w:szCs w:val="24"/>
                <w:lang w:eastAsia="uk-UA"/>
              </w:rPr>
              <w:lastRenderedPageBreak/>
              <w:t xml:space="preserve">    11.</w:t>
            </w:r>
          </w:p>
        </w:tc>
        <w:tc>
          <w:tcPr>
            <w:tcW w:w="2126" w:type="dxa"/>
          </w:tcPr>
          <w:p w:rsidR="00C633B8" w:rsidRPr="00C633B8" w:rsidRDefault="00C633B8" w:rsidP="00C633B8">
            <w:pPr>
              <w:spacing w:after="120" w:line="252" w:lineRule="exact"/>
              <w:rPr>
                <w:rFonts w:eastAsia="Times New Roman" w:cs="Times New Roman"/>
                <w:sz w:val="24"/>
                <w:szCs w:val="24"/>
                <w:lang w:eastAsia="uk-UA"/>
              </w:rPr>
            </w:pPr>
            <w:r w:rsidRPr="00C633B8">
              <w:rPr>
                <w:rFonts w:eastAsia="Times New Roman" w:cs="Times New Roman"/>
                <w:sz w:val="24"/>
                <w:szCs w:val="24"/>
                <w:lang w:eastAsia="uk-UA"/>
              </w:rPr>
              <w:t>Можливість втручання третіх осіб у будь-які питання, пов’язані з діяльністю з внутрішнього аудиту</w:t>
            </w:r>
          </w:p>
        </w:tc>
        <w:tc>
          <w:tcPr>
            <w:tcW w:w="1984" w:type="dxa"/>
          </w:tcPr>
          <w:p w:rsidR="00C633B8" w:rsidRPr="00C633B8" w:rsidRDefault="00C633B8" w:rsidP="00C633B8">
            <w:pPr>
              <w:spacing w:after="0" w:line="240" w:lineRule="auto"/>
              <w:jc w:val="center"/>
              <w:rPr>
                <w:rFonts w:eastAsia="Times New Roman" w:cs="Times New Roman"/>
                <w:b/>
                <w:sz w:val="24"/>
                <w:szCs w:val="24"/>
                <w:lang w:eastAsia="ru-RU"/>
              </w:rPr>
            </w:pPr>
            <w:r w:rsidRPr="00C633B8">
              <w:rPr>
                <w:rFonts w:eastAsia="Times New Roman" w:cs="Times New Roman"/>
                <w:b/>
                <w:sz w:val="24"/>
                <w:szCs w:val="24"/>
                <w:lang w:eastAsia="ru-RU"/>
              </w:rPr>
              <w:t>Низька</w:t>
            </w:r>
          </w:p>
        </w:tc>
        <w:tc>
          <w:tcPr>
            <w:tcW w:w="2240" w:type="dxa"/>
          </w:tcPr>
          <w:p w:rsidR="00C633B8" w:rsidRPr="00C633B8" w:rsidRDefault="00C633B8" w:rsidP="00C633B8">
            <w:pPr>
              <w:spacing w:after="120" w:line="240" w:lineRule="auto"/>
              <w:rPr>
                <w:rFonts w:eastAsia="Times New Roman" w:cs="Times New Roman"/>
                <w:sz w:val="24"/>
                <w:szCs w:val="24"/>
                <w:lang w:eastAsia="uk-UA"/>
              </w:rPr>
            </w:pPr>
            <w:r w:rsidRPr="00C633B8">
              <w:rPr>
                <w:rFonts w:eastAsia="Times New Roman" w:cs="Times New Roman"/>
                <w:sz w:val="24"/>
                <w:szCs w:val="24"/>
                <w:lang w:eastAsia="uk-UA"/>
              </w:rPr>
              <w:t>Запровадження моніторингу стану незалежності внутрішнього аудиту та надання звіту за результатами моніторингу головному спеціалісту сектору з питань запобігання і виявлення корупції</w:t>
            </w:r>
          </w:p>
          <w:p w:rsidR="00C633B8" w:rsidRPr="00C633B8" w:rsidRDefault="00C633B8" w:rsidP="00C633B8">
            <w:pPr>
              <w:spacing w:after="120" w:line="240" w:lineRule="auto"/>
              <w:rPr>
                <w:rFonts w:eastAsia="Times New Roman" w:cs="Times New Roman"/>
                <w:sz w:val="24"/>
                <w:szCs w:val="24"/>
                <w:lang w:eastAsia="uk-UA"/>
              </w:rPr>
            </w:pPr>
          </w:p>
        </w:tc>
        <w:tc>
          <w:tcPr>
            <w:tcW w:w="2693"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Завірюха Л.П.,</w:t>
            </w:r>
          </w:p>
          <w:p w:rsidR="00C633B8" w:rsidRPr="00C633B8" w:rsidRDefault="00C633B8" w:rsidP="00C633B8">
            <w:pPr>
              <w:spacing w:after="0" w:line="240" w:lineRule="auto"/>
              <w:rPr>
                <w:rFonts w:eastAsia="Times New Roman" w:cs="Times New Roman"/>
                <w:sz w:val="22"/>
                <w:lang w:eastAsia="ru-RU"/>
              </w:rPr>
            </w:pPr>
            <w:r w:rsidRPr="00C633B8">
              <w:rPr>
                <w:rFonts w:eastAsia="Times New Roman" w:cs="Times New Roman"/>
                <w:sz w:val="22"/>
                <w:lang w:eastAsia="ru-RU"/>
              </w:rPr>
              <w:t>головний спеціаліст</w:t>
            </w:r>
          </w:p>
          <w:p w:rsidR="00C633B8" w:rsidRPr="00C633B8" w:rsidRDefault="00C633B8" w:rsidP="00C633B8">
            <w:pPr>
              <w:spacing w:after="0" w:line="240" w:lineRule="auto"/>
              <w:rPr>
                <w:rFonts w:eastAsia="Times New Roman" w:cs="Times New Roman"/>
                <w:sz w:val="22"/>
                <w:lang w:eastAsia="ru-RU"/>
              </w:rPr>
            </w:pPr>
            <w:r w:rsidRPr="00C633B8">
              <w:rPr>
                <w:rFonts w:eastAsia="Times New Roman" w:cs="Times New Roman"/>
                <w:sz w:val="22"/>
                <w:lang w:eastAsia="ru-RU"/>
              </w:rPr>
              <w:t>сектору внутрішнього аудиту;</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bCs/>
                <w:color w:val="000000"/>
                <w:sz w:val="24"/>
                <w:szCs w:val="24"/>
                <w:lang w:eastAsia="ru-RU"/>
              </w:rPr>
            </w:pPr>
            <w:r w:rsidRPr="00C633B8">
              <w:rPr>
                <w:rFonts w:eastAsia="Times New Roman" w:cs="Times New Roman"/>
                <w:sz w:val="24"/>
                <w:szCs w:val="24"/>
                <w:lang w:eastAsia="ru-RU"/>
              </w:rPr>
              <w:t>Мітюхіна В.В.,</w:t>
            </w:r>
          </w:p>
          <w:p w:rsidR="00C633B8" w:rsidRPr="00C633B8" w:rsidRDefault="00C633B8" w:rsidP="00C633B8">
            <w:pPr>
              <w:spacing w:after="0" w:line="240" w:lineRule="auto"/>
              <w:jc w:val="both"/>
              <w:rPr>
                <w:rFonts w:eastAsia="Times New Roman" w:cs="Times New Roman"/>
                <w:sz w:val="22"/>
                <w:lang w:eastAsia="ru-RU"/>
              </w:rPr>
            </w:pPr>
            <w:r w:rsidRPr="00C633B8">
              <w:rPr>
                <w:rFonts w:eastAsia="Times New Roman" w:cs="Times New Roman"/>
                <w:sz w:val="22"/>
                <w:lang w:eastAsia="ru-RU"/>
              </w:rPr>
              <w:t>головний спеціаліст</w:t>
            </w:r>
          </w:p>
          <w:p w:rsidR="00C633B8" w:rsidRPr="00C633B8" w:rsidRDefault="00C633B8" w:rsidP="00C633B8">
            <w:pPr>
              <w:spacing w:after="0" w:line="240" w:lineRule="auto"/>
              <w:jc w:val="both"/>
              <w:rPr>
                <w:rFonts w:eastAsia="Times New Roman" w:cs="Times New Roman"/>
                <w:sz w:val="22"/>
                <w:lang w:eastAsia="ru-RU"/>
              </w:rPr>
            </w:pPr>
            <w:r w:rsidRPr="00C633B8">
              <w:rPr>
                <w:rFonts w:eastAsia="Times New Roman" w:cs="Times New Roman"/>
                <w:sz w:val="22"/>
                <w:lang w:eastAsia="ru-RU"/>
              </w:rPr>
              <w:t>сектору з питань запобігання і виявлення корупції</w:t>
            </w: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tc>
        <w:tc>
          <w:tcPr>
            <w:tcW w:w="1871"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Раз на рік</w:t>
            </w:r>
          </w:p>
        </w:tc>
        <w:tc>
          <w:tcPr>
            <w:tcW w:w="1418"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Не потребує виділення додаткових ресурсів</w:t>
            </w:r>
          </w:p>
        </w:tc>
        <w:tc>
          <w:tcPr>
            <w:tcW w:w="2113" w:type="dxa"/>
          </w:tcPr>
          <w:p w:rsidR="00C633B8" w:rsidRPr="00C633B8" w:rsidRDefault="00C633B8" w:rsidP="00C633B8">
            <w:pPr>
              <w:spacing w:after="0" w:line="240" w:lineRule="auto"/>
              <w:rPr>
                <w:rFonts w:eastAsia="Times New Roman" w:cs="Times New Roman"/>
                <w:sz w:val="24"/>
                <w:szCs w:val="24"/>
                <w:lang w:eastAsia="ru-RU"/>
              </w:rPr>
            </w:pPr>
            <w:r w:rsidRPr="00C633B8">
              <w:rPr>
                <w:rFonts w:eastAsia="Times New Roman" w:cs="Times New Roman"/>
                <w:sz w:val="24"/>
                <w:szCs w:val="24"/>
                <w:lang w:eastAsia="ru-RU"/>
              </w:rPr>
              <w:t>За результатами моніторингу надано звіт головному спеціалісту сектору з питань запобігання і виявлення корупції</w:t>
            </w:r>
          </w:p>
        </w:tc>
      </w:tr>
    </w:tbl>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jc w:val="both"/>
        <w:rPr>
          <w:rFonts w:eastAsia="Times New Roman" w:cs="Times New Roman"/>
          <w:szCs w:val="28"/>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eastAsia="ru-RU"/>
        </w:rPr>
      </w:pPr>
    </w:p>
    <w:p w:rsidR="00C633B8" w:rsidRPr="00C633B8" w:rsidRDefault="00C633B8" w:rsidP="00C633B8">
      <w:pPr>
        <w:spacing w:after="0" w:line="240" w:lineRule="auto"/>
        <w:rPr>
          <w:rFonts w:eastAsia="Times New Roman" w:cs="Times New Roman"/>
          <w:sz w:val="24"/>
          <w:szCs w:val="24"/>
          <w:lang w:val="ru-RU" w:eastAsia="ru-RU"/>
        </w:rPr>
      </w:pPr>
    </w:p>
    <w:p w:rsidR="00C633B8" w:rsidRPr="00C633B8" w:rsidRDefault="00C633B8">
      <w:pPr>
        <w:rPr>
          <w:lang w:val="ru-RU"/>
        </w:rPr>
      </w:pPr>
    </w:p>
    <w:p w:rsidR="00B06D27" w:rsidRPr="003B2061" w:rsidRDefault="00B06D27" w:rsidP="00A912F4">
      <w:pPr>
        <w:spacing w:after="0" w:line="240" w:lineRule="auto"/>
        <w:ind w:firstLine="843"/>
        <w:jc w:val="both"/>
      </w:pPr>
    </w:p>
    <w:p w:rsidR="00B06D27" w:rsidRPr="003B2061" w:rsidRDefault="00B06D27" w:rsidP="00A912F4">
      <w:pPr>
        <w:spacing w:after="0" w:line="240" w:lineRule="auto"/>
      </w:pPr>
    </w:p>
    <w:p w:rsidR="00B06D27" w:rsidRDefault="00B06D27" w:rsidP="00B06D27"/>
    <w:p w:rsidR="00F51F51" w:rsidRDefault="00F51F51"/>
    <w:sectPr w:rsidR="00F51F51" w:rsidSect="00CC588F">
      <w:pgSz w:w="16838" w:h="11906" w:orient="landscape"/>
      <w:pgMar w:top="993" w:right="850" w:bottom="993" w:left="850" w:header="708" w:footer="526"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520" w:rsidRDefault="003A6520" w:rsidP="00C633B8">
      <w:pPr>
        <w:spacing w:after="0" w:line="240" w:lineRule="auto"/>
      </w:pPr>
      <w:r>
        <w:separator/>
      </w:r>
    </w:p>
  </w:endnote>
  <w:endnote w:type="continuationSeparator" w:id="0">
    <w:p w:rsidR="003A6520" w:rsidRDefault="003A6520" w:rsidP="00C63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520" w:rsidRDefault="003A6520" w:rsidP="00C633B8">
      <w:pPr>
        <w:spacing w:after="0" w:line="240" w:lineRule="auto"/>
      </w:pPr>
      <w:r>
        <w:separator/>
      </w:r>
    </w:p>
  </w:footnote>
  <w:footnote w:type="continuationSeparator" w:id="0">
    <w:p w:rsidR="003A6520" w:rsidRDefault="003A6520" w:rsidP="00C633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D27"/>
    <w:rsid w:val="003A6520"/>
    <w:rsid w:val="007E25DC"/>
    <w:rsid w:val="009434BF"/>
    <w:rsid w:val="00986D10"/>
    <w:rsid w:val="00A912F4"/>
    <w:rsid w:val="00B06D27"/>
    <w:rsid w:val="00C633B8"/>
    <w:rsid w:val="00CC588F"/>
    <w:rsid w:val="00E1587B"/>
    <w:rsid w:val="00F51F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494940"/>
  <w15:chartTrackingRefBased/>
  <w15:docId w15:val="{4A933296-CAD7-4C0C-B1D6-AF3E2D4E1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D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6D27"/>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B06D27"/>
  </w:style>
  <w:style w:type="paragraph" w:styleId="a5">
    <w:name w:val="List Paragraph"/>
    <w:aliases w:val="Подглава"/>
    <w:basedOn w:val="a"/>
    <w:link w:val="a6"/>
    <w:uiPriority w:val="34"/>
    <w:qFormat/>
    <w:rsid w:val="00A912F4"/>
    <w:pPr>
      <w:spacing w:after="200" w:line="276" w:lineRule="auto"/>
      <w:ind w:left="720"/>
      <w:contextualSpacing/>
    </w:pPr>
    <w:rPr>
      <w:rFonts w:eastAsia="Calibri" w:cs="Times New Roman"/>
      <w:sz w:val="24"/>
      <w:lang w:val="ru-RU"/>
    </w:rPr>
  </w:style>
  <w:style w:type="character" w:customStyle="1" w:styleId="a6">
    <w:name w:val="Абзац списку Знак"/>
    <w:aliases w:val="Подглава Знак"/>
    <w:basedOn w:val="a0"/>
    <w:link w:val="a5"/>
    <w:uiPriority w:val="34"/>
    <w:rsid w:val="00A912F4"/>
    <w:rPr>
      <w:rFonts w:eastAsia="Calibri" w:cs="Times New Roman"/>
      <w:sz w:val="24"/>
      <w:lang w:val="ru-RU"/>
    </w:rPr>
  </w:style>
  <w:style w:type="paragraph" w:styleId="a7">
    <w:name w:val="Balloon Text"/>
    <w:basedOn w:val="a"/>
    <w:link w:val="a8"/>
    <w:uiPriority w:val="99"/>
    <w:semiHidden/>
    <w:unhideWhenUsed/>
    <w:rsid w:val="00A912F4"/>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A912F4"/>
    <w:rPr>
      <w:rFonts w:ascii="Segoe UI" w:hAnsi="Segoe UI" w:cs="Segoe UI"/>
      <w:sz w:val="18"/>
      <w:szCs w:val="18"/>
    </w:rPr>
  </w:style>
  <w:style w:type="paragraph" w:styleId="a9">
    <w:name w:val="footer"/>
    <w:basedOn w:val="a"/>
    <w:link w:val="aa"/>
    <w:uiPriority w:val="99"/>
    <w:unhideWhenUsed/>
    <w:rsid w:val="00C633B8"/>
    <w:pPr>
      <w:tabs>
        <w:tab w:val="center" w:pos="4819"/>
        <w:tab w:val="right" w:pos="9639"/>
      </w:tabs>
      <w:spacing w:after="0" w:line="240" w:lineRule="auto"/>
    </w:pPr>
  </w:style>
  <w:style w:type="character" w:customStyle="1" w:styleId="aa">
    <w:name w:val="Нижній колонтитул Знак"/>
    <w:basedOn w:val="a0"/>
    <w:link w:val="a9"/>
    <w:uiPriority w:val="99"/>
    <w:rsid w:val="00C63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13</Pages>
  <Words>10489</Words>
  <Characters>5980</Characters>
  <Application>Microsoft Office Word</Application>
  <DocSecurity>0</DocSecurity>
  <Lines>49</Lines>
  <Paragraphs>32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Мітюхіна (HCJ-MONO0609 - v.mituhina)</dc:creator>
  <cp:keywords/>
  <dc:description/>
  <cp:lastModifiedBy>Вікторія Мітюхіна (HCJ-MONO0609 - v.mituhina)</cp:lastModifiedBy>
  <cp:revision>1</cp:revision>
  <cp:lastPrinted>2020-06-24T12:08:00Z</cp:lastPrinted>
  <dcterms:created xsi:type="dcterms:W3CDTF">2020-06-24T11:29:00Z</dcterms:created>
  <dcterms:modified xsi:type="dcterms:W3CDTF">2020-06-24T12:51:00Z</dcterms:modified>
</cp:coreProperties>
</file>