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13A" w:rsidRDefault="00C4513A" w:rsidP="00C4513A">
      <w:pPr>
        <w:jc w:val="center"/>
        <w:rPr>
          <w:rFonts w:ascii="AcademyC" w:hAnsi="AcademyC"/>
          <w:b/>
          <w:color w:val="000000"/>
          <w:sz w:val="28"/>
          <w:szCs w:val="28"/>
          <w:lang w:val="uk-UA"/>
        </w:rPr>
      </w:pPr>
      <w:r>
        <w:rPr>
          <w:noProof/>
          <w:sz w:val="28"/>
          <w:szCs w:val="28"/>
          <w:lang w:val="uk-UA" w:eastAsia="uk-UA"/>
        </w:rPr>
        <w:drawing>
          <wp:anchor distT="0" distB="0" distL="114300" distR="114300" simplePos="0" relativeHeight="251659264" behindDoc="0" locked="0" layoutInCell="1" allowOverlap="1" wp14:anchorId="2B6787B1" wp14:editId="3DCD64D9">
            <wp:simplePos x="0" y="0"/>
            <wp:positionH relativeFrom="column">
              <wp:posOffset>2828925</wp:posOffset>
            </wp:positionH>
            <wp:positionV relativeFrom="paragraph">
              <wp:posOffset>-19685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pic:spPr>
                </pic:pic>
              </a:graphicData>
            </a:graphic>
          </wp:anchor>
        </w:drawing>
      </w:r>
    </w:p>
    <w:p w:rsidR="00C4513A" w:rsidRDefault="00C4513A" w:rsidP="00C4513A">
      <w:pPr>
        <w:jc w:val="center"/>
        <w:rPr>
          <w:rFonts w:ascii="AcademyC" w:hAnsi="AcademyC"/>
          <w:b/>
          <w:color w:val="000000"/>
          <w:sz w:val="28"/>
          <w:szCs w:val="28"/>
          <w:lang w:val="uk-UA"/>
        </w:rPr>
      </w:pPr>
    </w:p>
    <w:p w:rsidR="00C4513A" w:rsidRDefault="00C4513A" w:rsidP="00C4513A">
      <w:pPr>
        <w:jc w:val="center"/>
        <w:rPr>
          <w:rFonts w:ascii="AcademyC" w:hAnsi="AcademyC"/>
          <w:b/>
          <w:color w:val="000000"/>
          <w:sz w:val="28"/>
          <w:szCs w:val="28"/>
          <w:lang w:val="uk-UA"/>
        </w:rPr>
      </w:pPr>
    </w:p>
    <w:p w:rsidR="00C4513A" w:rsidRPr="0000232C" w:rsidRDefault="00C4513A" w:rsidP="00C4513A">
      <w:pPr>
        <w:jc w:val="center"/>
        <w:rPr>
          <w:rFonts w:ascii="AcademyC" w:hAnsi="AcademyC"/>
          <w:b/>
          <w:color w:val="000000"/>
          <w:lang w:val="uk-UA"/>
        </w:rPr>
      </w:pPr>
      <w:r w:rsidRPr="0000232C">
        <w:rPr>
          <w:rFonts w:ascii="AcademyC" w:hAnsi="AcademyC"/>
          <w:b/>
          <w:color w:val="000000"/>
          <w:lang w:val="uk-UA"/>
        </w:rPr>
        <w:t>УКРАЇНА</w:t>
      </w:r>
    </w:p>
    <w:p w:rsidR="00C4513A" w:rsidRPr="0000232C" w:rsidRDefault="00C4513A" w:rsidP="00C4513A">
      <w:pPr>
        <w:jc w:val="center"/>
        <w:rPr>
          <w:rFonts w:ascii="AcademyC" w:hAnsi="AcademyC"/>
          <w:b/>
          <w:color w:val="000000"/>
          <w:sz w:val="28"/>
          <w:szCs w:val="28"/>
          <w:lang w:val="uk-UA"/>
        </w:rPr>
      </w:pPr>
      <w:r w:rsidRPr="0000232C">
        <w:rPr>
          <w:rFonts w:ascii="AcademyC" w:hAnsi="AcademyC"/>
          <w:b/>
          <w:color w:val="000000"/>
          <w:sz w:val="28"/>
          <w:szCs w:val="28"/>
          <w:lang w:val="uk-UA"/>
        </w:rPr>
        <w:t>ВИЩА  РАДА  ПРАВОСУДДЯ</w:t>
      </w:r>
    </w:p>
    <w:p w:rsidR="00C4513A" w:rsidRPr="0000232C" w:rsidRDefault="00C4513A" w:rsidP="00C4513A">
      <w:pPr>
        <w:jc w:val="center"/>
        <w:rPr>
          <w:rFonts w:ascii="AcademyC" w:hAnsi="AcademyC"/>
          <w:b/>
          <w:color w:val="000000"/>
          <w:sz w:val="28"/>
          <w:szCs w:val="28"/>
          <w:lang w:val="uk-UA"/>
        </w:rPr>
      </w:pPr>
      <w:r>
        <w:rPr>
          <w:rFonts w:ascii="AcademyC" w:hAnsi="AcademyC"/>
          <w:b/>
          <w:color w:val="000000"/>
          <w:sz w:val="28"/>
          <w:szCs w:val="28"/>
          <w:lang w:val="uk-UA"/>
        </w:rPr>
        <w:t>ДРУГА</w:t>
      </w:r>
      <w:r w:rsidRPr="0000232C">
        <w:rPr>
          <w:rFonts w:ascii="AcademyC" w:hAnsi="AcademyC"/>
          <w:b/>
          <w:color w:val="000000"/>
          <w:sz w:val="28"/>
          <w:szCs w:val="28"/>
          <w:lang w:val="uk-UA"/>
        </w:rPr>
        <w:t xml:space="preserve"> ДИСЦИПЛІНАРНА ПАЛАТА</w:t>
      </w:r>
    </w:p>
    <w:p w:rsidR="00C4513A" w:rsidRDefault="00C4513A" w:rsidP="00C4513A">
      <w:pPr>
        <w:pStyle w:val="a9"/>
        <w:ind w:left="0"/>
        <w:jc w:val="center"/>
        <w:rPr>
          <w:rFonts w:ascii="AcademyC" w:hAnsi="AcademyC"/>
          <w:b/>
          <w:sz w:val="28"/>
          <w:szCs w:val="28"/>
          <w:lang w:val="uk-UA"/>
        </w:rPr>
      </w:pPr>
      <w:r>
        <w:rPr>
          <w:rFonts w:ascii="AcademyC" w:hAnsi="AcademyC"/>
          <w:b/>
          <w:sz w:val="28"/>
          <w:szCs w:val="28"/>
          <w:lang w:val="uk-UA"/>
        </w:rPr>
        <w:t>УХВАЛА</w:t>
      </w:r>
    </w:p>
    <w:p w:rsidR="00C4513A" w:rsidRDefault="00C4513A" w:rsidP="00C4513A">
      <w:pPr>
        <w:pStyle w:val="a9"/>
        <w:ind w:left="0"/>
        <w:jc w:val="center"/>
      </w:pPr>
    </w:p>
    <w:tbl>
      <w:tblPr>
        <w:tblW w:w="0" w:type="auto"/>
        <w:tblLook w:val="00A0" w:firstRow="1" w:lastRow="0" w:firstColumn="1" w:lastColumn="0" w:noHBand="0" w:noVBand="0"/>
      </w:tblPr>
      <w:tblGrid>
        <w:gridCol w:w="3268"/>
        <w:gridCol w:w="1235"/>
        <w:gridCol w:w="1955"/>
        <w:gridCol w:w="2469"/>
        <w:gridCol w:w="721"/>
      </w:tblGrid>
      <w:tr w:rsidR="006E1209" w:rsidRPr="00CF60CD" w:rsidTr="00822D98">
        <w:trPr>
          <w:trHeight w:val="232"/>
        </w:trPr>
        <w:tc>
          <w:tcPr>
            <w:tcW w:w="3268" w:type="dxa"/>
          </w:tcPr>
          <w:p w:rsidR="006E1209" w:rsidRPr="00175C95" w:rsidRDefault="00A716EF" w:rsidP="00EC1C63">
            <w:pPr>
              <w:rPr>
                <w:rFonts w:ascii="AcademyC" w:hAnsi="AcademyC"/>
                <w:b/>
                <w:color w:val="000000"/>
                <w:sz w:val="28"/>
                <w:szCs w:val="28"/>
                <w:lang w:val="uk-UA"/>
              </w:rPr>
            </w:pPr>
            <w:r>
              <w:rPr>
                <w:rFonts w:ascii="Times New Roman" w:hAnsi="Times New Roman"/>
                <w:sz w:val="28"/>
                <w:szCs w:val="28"/>
                <w:lang w:val="uk-UA"/>
              </w:rPr>
              <w:t>1 липня</w:t>
            </w:r>
            <w:r w:rsidR="006E1209">
              <w:rPr>
                <w:rFonts w:ascii="Times New Roman" w:hAnsi="Times New Roman"/>
                <w:sz w:val="28"/>
                <w:szCs w:val="28"/>
                <w:lang w:val="uk-UA"/>
              </w:rPr>
              <w:t xml:space="preserve"> </w:t>
            </w:r>
            <w:r w:rsidR="006E1209" w:rsidRPr="00CF60CD">
              <w:rPr>
                <w:rFonts w:ascii="Times New Roman" w:hAnsi="Times New Roman"/>
                <w:sz w:val="28"/>
                <w:szCs w:val="28"/>
                <w:lang w:val="uk-UA"/>
              </w:rPr>
              <w:t xml:space="preserve"> 20</w:t>
            </w:r>
            <w:r w:rsidR="006E1209">
              <w:rPr>
                <w:rFonts w:ascii="Times New Roman" w:hAnsi="Times New Roman"/>
                <w:sz w:val="28"/>
                <w:szCs w:val="28"/>
                <w:lang w:val="uk-UA"/>
              </w:rPr>
              <w:t>20</w:t>
            </w:r>
            <w:r w:rsidR="006E1209" w:rsidRPr="00CF60CD">
              <w:rPr>
                <w:rFonts w:ascii="Times New Roman" w:hAnsi="Times New Roman"/>
                <w:sz w:val="28"/>
                <w:szCs w:val="28"/>
                <w:lang w:val="uk-UA"/>
              </w:rPr>
              <w:t xml:space="preserve"> року</w:t>
            </w:r>
          </w:p>
        </w:tc>
        <w:tc>
          <w:tcPr>
            <w:tcW w:w="3190" w:type="dxa"/>
            <w:gridSpan w:val="2"/>
          </w:tcPr>
          <w:p w:rsidR="006E1209" w:rsidRPr="00EC1C63" w:rsidRDefault="006E1209" w:rsidP="00822D98">
            <w:pPr>
              <w:jc w:val="center"/>
              <w:rPr>
                <w:rFonts w:ascii="Times New Roman" w:hAnsi="Times New Roman"/>
                <w:color w:val="000000"/>
                <w:sz w:val="28"/>
                <w:szCs w:val="28"/>
                <w:lang w:val="uk-UA"/>
              </w:rPr>
            </w:pPr>
            <w:r w:rsidRPr="00EC1C63">
              <w:rPr>
                <w:rFonts w:ascii="Times New Roman" w:hAnsi="Times New Roman"/>
                <w:color w:val="000000"/>
                <w:sz w:val="28"/>
                <w:szCs w:val="28"/>
                <w:lang w:val="uk-UA"/>
              </w:rPr>
              <w:t>Київ</w:t>
            </w:r>
          </w:p>
        </w:tc>
        <w:tc>
          <w:tcPr>
            <w:tcW w:w="3190" w:type="dxa"/>
            <w:gridSpan w:val="2"/>
          </w:tcPr>
          <w:p w:rsidR="006E1209" w:rsidRPr="00CF60CD" w:rsidRDefault="006E1209" w:rsidP="00F74259">
            <w:pPr>
              <w:jc w:val="right"/>
              <w:rPr>
                <w:rFonts w:ascii="Times New Roman" w:hAnsi="Times New Roman"/>
                <w:sz w:val="28"/>
                <w:szCs w:val="28"/>
                <w:lang w:val="uk-UA"/>
              </w:rPr>
            </w:pPr>
            <w:r w:rsidRPr="00CF60CD">
              <w:rPr>
                <w:rFonts w:ascii="Times New Roman" w:hAnsi="Times New Roman"/>
                <w:sz w:val="28"/>
                <w:szCs w:val="28"/>
                <w:lang w:val="uk-UA"/>
              </w:rPr>
              <w:t xml:space="preserve">№ </w:t>
            </w:r>
            <w:r w:rsidR="00F74259">
              <w:rPr>
                <w:rFonts w:ascii="Times New Roman" w:hAnsi="Times New Roman"/>
                <w:sz w:val="28"/>
                <w:szCs w:val="28"/>
                <w:lang w:val="uk-UA"/>
              </w:rPr>
              <w:t>2019</w:t>
            </w:r>
            <w:r w:rsidRPr="00CF60CD">
              <w:rPr>
                <w:rFonts w:ascii="Times New Roman" w:hAnsi="Times New Roman"/>
                <w:sz w:val="28"/>
                <w:szCs w:val="28"/>
                <w:lang w:val="uk-UA"/>
              </w:rPr>
              <w:t>/</w:t>
            </w:r>
            <w:r>
              <w:rPr>
                <w:rFonts w:ascii="Times New Roman" w:hAnsi="Times New Roman"/>
                <w:sz w:val="28"/>
                <w:szCs w:val="28"/>
                <w:lang w:val="uk-UA"/>
              </w:rPr>
              <w:t>2</w:t>
            </w:r>
            <w:r w:rsidRPr="00CF60CD">
              <w:rPr>
                <w:rFonts w:ascii="Times New Roman" w:hAnsi="Times New Roman"/>
                <w:sz w:val="28"/>
                <w:szCs w:val="28"/>
                <w:lang w:val="uk-UA"/>
              </w:rPr>
              <w:t>дп/15-</w:t>
            </w:r>
            <w:r>
              <w:rPr>
                <w:rFonts w:ascii="Times New Roman" w:hAnsi="Times New Roman"/>
                <w:sz w:val="28"/>
                <w:szCs w:val="28"/>
                <w:lang w:val="uk-UA"/>
              </w:rPr>
              <w:t>20</w:t>
            </w:r>
          </w:p>
        </w:tc>
      </w:tr>
      <w:tr w:rsidR="006E1209" w:rsidRPr="00175C95" w:rsidTr="00822D98">
        <w:trPr>
          <w:trHeight w:val="80"/>
        </w:trPr>
        <w:tc>
          <w:tcPr>
            <w:tcW w:w="3268" w:type="dxa"/>
          </w:tcPr>
          <w:p w:rsidR="006E1209" w:rsidRPr="00175C95" w:rsidRDefault="006E1209" w:rsidP="00822D98">
            <w:pPr>
              <w:ind w:right="-2"/>
              <w:rPr>
                <w:rFonts w:ascii="Times New Roman" w:hAnsi="Times New Roman"/>
                <w:noProof/>
                <w:sz w:val="28"/>
                <w:szCs w:val="28"/>
                <w:lang w:val="uk-UA"/>
              </w:rPr>
            </w:pPr>
          </w:p>
        </w:tc>
        <w:tc>
          <w:tcPr>
            <w:tcW w:w="3190" w:type="dxa"/>
            <w:gridSpan w:val="2"/>
          </w:tcPr>
          <w:p w:rsidR="006E1209" w:rsidRPr="00175C95" w:rsidRDefault="006E1209" w:rsidP="00822D98">
            <w:pPr>
              <w:ind w:right="-2"/>
              <w:jc w:val="center"/>
              <w:rPr>
                <w:rFonts w:ascii="Times New Roman" w:hAnsi="Times New Roman"/>
                <w:noProof/>
                <w:sz w:val="28"/>
                <w:szCs w:val="28"/>
                <w:lang w:val="uk-UA"/>
              </w:rPr>
            </w:pPr>
          </w:p>
        </w:tc>
        <w:tc>
          <w:tcPr>
            <w:tcW w:w="3190" w:type="dxa"/>
            <w:gridSpan w:val="2"/>
          </w:tcPr>
          <w:p w:rsidR="006E1209" w:rsidRPr="00175C95" w:rsidRDefault="006E1209" w:rsidP="00822D98">
            <w:pPr>
              <w:ind w:right="-2"/>
              <w:jc w:val="right"/>
              <w:rPr>
                <w:rFonts w:ascii="Times New Roman" w:hAnsi="Times New Roman"/>
                <w:noProof/>
                <w:sz w:val="28"/>
                <w:szCs w:val="28"/>
                <w:lang w:val="uk-UA"/>
              </w:rPr>
            </w:pPr>
          </w:p>
        </w:tc>
      </w:tr>
      <w:tr w:rsidR="006E1209" w:rsidRPr="00175C95" w:rsidTr="00822D98">
        <w:tblPrEx>
          <w:tblLook w:val="04A0" w:firstRow="1" w:lastRow="0" w:firstColumn="1" w:lastColumn="0" w:noHBand="0" w:noVBand="1"/>
        </w:tblPrEx>
        <w:trPr>
          <w:gridAfter w:val="1"/>
          <w:wAfter w:w="721" w:type="dxa"/>
        </w:trPr>
        <w:tc>
          <w:tcPr>
            <w:tcW w:w="4503" w:type="dxa"/>
            <w:gridSpan w:val="2"/>
            <w:hideMark/>
          </w:tcPr>
          <w:p w:rsidR="006E1209" w:rsidRPr="00175C95" w:rsidRDefault="006E1209" w:rsidP="006E1209">
            <w:pPr>
              <w:jc w:val="both"/>
              <w:rPr>
                <w:rFonts w:ascii="Times New Roman" w:hAnsi="Times New Roman" w:cstheme="minorHAnsi"/>
                <w:b/>
                <w:lang w:val="uk-UA"/>
              </w:rPr>
            </w:pPr>
            <w:r w:rsidRPr="00175C95">
              <w:rPr>
                <w:rFonts w:ascii="Times New Roman" w:hAnsi="Times New Roman" w:cstheme="minorHAnsi"/>
                <w:b/>
                <w:lang w:val="uk-UA"/>
              </w:rPr>
              <w:t xml:space="preserve">Про </w:t>
            </w:r>
            <w:r>
              <w:rPr>
                <w:rFonts w:ascii="Times New Roman" w:hAnsi="Times New Roman" w:cstheme="minorHAnsi"/>
                <w:b/>
                <w:bCs/>
                <w:lang w:val="uk-UA"/>
              </w:rPr>
              <w:t>відкриття</w:t>
            </w:r>
            <w:r w:rsidRPr="00175C95">
              <w:rPr>
                <w:rFonts w:ascii="Times New Roman" w:hAnsi="Times New Roman" w:cstheme="minorHAnsi"/>
                <w:b/>
                <w:bCs/>
                <w:lang w:val="uk-UA"/>
              </w:rPr>
              <w:t xml:space="preserve"> </w:t>
            </w:r>
            <w:r w:rsidRPr="00175C95">
              <w:rPr>
                <w:rFonts w:ascii="Times New Roman" w:hAnsi="Times New Roman" w:cstheme="minorHAnsi"/>
                <w:b/>
                <w:lang w:val="uk-UA"/>
              </w:rPr>
              <w:t xml:space="preserve">дисциплінарної </w:t>
            </w:r>
            <w:r>
              <w:rPr>
                <w:rFonts w:ascii="Times New Roman" w:hAnsi="Times New Roman" w:cstheme="minorHAnsi"/>
                <w:b/>
                <w:lang w:val="uk-UA"/>
              </w:rPr>
              <w:t xml:space="preserve">справи стосовно </w:t>
            </w:r>
            <w:r w:rsidRPr="00497954">
              <w:rPr>
                <w:rFonts w:ascii="Times New Roman" w:hAnsi="Times New Roman"/>
                <w:b/>
                <w:sz w:val="23"/>
                <w:szCs w:val="23"/>
                <w:lang w:val="uk-UA" w:eastAsia="ru-RU"/>
              </w:rPr>
              <w:t xml:space="preserve">судді </w:t>
            </w:r>
            <w:r>
              <w:rPr>
                <w:rFonts w:ascii="Times New Roman" w:hAnsi="Times New Roman"/>
                <w:b/>
                <w:lang w:val="uk-UA"/>
              </w:rPr>
              <w:t>Вовчан</w:t>
            </w:r>
            <w:r w:rsidRPr="00874CB4">
              <w:rPr>
                <w:rFonts w:ascii="Times New Roman" w:hAnsi="Times New Roman"/>
                <w:b/>
                <w:lang w:val="uk-UA"/>
              </w:rPr>
              <w:t xml:space="preserve">ського </w:t>
            </w:r>
            <w:r>
              <w:rPr>
                <w:rFonts w:ascii="Times New Roman" w:hAnsi="Times New Roman"/>
                <w:b/>
                <w:lang w:val="uk-UA"/>
              </w:rPr>
              <w:t>район</w:t>
            </w:r>
            <w:r w:rsidRPr="00874CB4">
              <w:rPr>
                <w:rFonts w:ascii="Times New Roman" w:hAnsi="Times New Roman"/>
                <w:b/>
                <w:lang w:val="uk-UA"/>
              </w:rPr>
              <w:t xml:space="preserve">ного суду </w:t>
            </w:r>
            <w:r>
              <w:rPr>
                <w:rFonts w:ascii="Times New Roman" w:hAnsi="Times New Roman"/>
                <w:b/>
                <w:lang w:val="uk-UA"/>
              </w:rPr>
              <w:t>Харківської області Уханьової І.С.</w:t>
            </w:r>
          </w:p>
        </w:tc>
        <w:tc>
          <w:tcPr>
            <w:tcW w:w="4424" w:type="dxa"/>
            <w:gridSpan w:val="2"/>
          </w:tcPr>
          <w:p w:rsidR="006E1209" w:rsidRPr="00175C95" w:rsidRDefault="006E1209" w:rsidP="00822D98">
            <w:pPr>
              <w:ind w:left="-288" w:right="-185" w:firstLine="1008"/>
              <w:rPr>
                <w:rFonts w:ascii="Times New Roman" w:hAnsi="Times New Roman"/>
                <w:b/>
                <w:lang w:val="uk-UA"/>
              </w:rPr>
            </w:pPr>
          </w:p>
        </w:tc>
      </w:tr>
    </w:tbl>
    <w:p w:rsidR="006E1209" w:rsidRPr="00175C95" w:rsidRDefault="006E1209" w:rsidP="006E1209">
      <w:pPr>
        <w:pStyle w:val="22"/>
        <w:shd w:val="clear" w:color="auto" w:fill="auto"/>
        <w:spacing w:line="240" w:lineRule="auto"/>
        <w:ind w:firstLine="709"/>
        <w:rPr>
          <w:b/>
        </w:rPr>
      </w:pPr>
    </w:p>
    <w:p w:rsidR="006E1209" w:rsidRPr="006E1209" w:rsidRDefault="006E1209" w:rsidP="006E1209">
      <w:pPr>
        <w:ind w:right="-1" w:firstLine="709"/>
        <w:jc w:val="both"/>
        <w:rPr>
          <w:rFonts w:ascii="Times New Roman" w:hAnsi="Times New Roman"/>
          <w:sz w:val="28"/>
          <w:szCs w:val="28"/>
          <w:lang w:val="uk-UA"/>
        </w:rPr>
      </w:pPr>
      <w:r>
        <w:rPr>
          <w:rFonts w:ascii="Times New Roman" w:hAnsi="Times New Roman"/>
          <w:sz w:val="28"/>
          <w:szCs w:val="28"/>
          <w:lang w:val="uk-UA"/>
        </w:rPr>
        <w:t>Друга</w:t>
      </w:r>
      <w:r w:rsidRPr="00E91C00">
        <w:rPr>
          <w:rFonts w:ascii="Times New Roman" w:hAnsi="Times New Roman"/>
          <w:sz w:val="28"/>
          <w:szCs w:val="28"/>
          <w:lang w:val="uk-UA"/>
        </w:rPr>
        <w:t xml:space="preserve"> Дисциплінарна палата Вищої ради правосуддя у складі головуючого –</w:t>
      </w:r>
      <w:r w:rsidR="003939CE">
        <w:rPr>
          <w:rFonts w:ascii="Times New Roman" w:hAnsi="Times New Roman"/>
          <w:sz w:val="28"/>
          <w:szCs w:val="28"/>
          <w:lang w:val="uk-UA"/>
        </w:rPr>
        <w:t xml:space="preserve"> Прудивуса О.В</w:t>
      </w:r>
      <w:r w:rsidRPr="00E91C00">
        <w:rPr>
          <w:rFonts w:ascii="Times New Roman" w:hAnsi="Times New Roman"/>
          <w:sz w:val="28"/>
          <w:szCs w:val="28"/>
          <w:lang w:val="uk-UA"/>
        </w:rPr>
        <w:t xml:space="preserve">., членів </w:t>
      </w:r>
      <w:r w:rsidR="003939CE">
        <w:rPr>
          <w:rFonts w:ascii="Times New Roman" w:hAnsi="Times New Roman"/>
          <w:sz w:val="28"/>
          <w:szCs w:val="28"/>
          <w:lang w:val="uk-UA"/>
        </w:rPr>
        <w:t>Артеменка І.А</w:t>
      </w:r>
      <w:r w:rsidRPr="00E91C00">
        <w:rPr>
          <w:rFonts w:ascii="Times New Roman" w:hAnsi="Times New Roman"/>
          <w:sz w:val="28"/>
          <w:szCs w:val="28"/>
          <w:lang w:val="uk-UA"/>
        </w:rPr>
        <w:t xml:space="preserve">., </w:t>
      </w:r>
      <w:r w:rsidR="003939CE">
        <w:rPr>
          <w:rFonts w:ascii="Times New Roman" w:hAnsi="Times New Roman"/>
          <w:sz w:val="28"/>
          <w:szCs w:val="28"/>
          <w:lang w:val="uk-UA"/>
        </w:rPr>
        <w:t>Блажівської О.Є</w:t>
      </w:r>
      <w:r w:rsidRPr="00E91C00">
        <w:rPr>
          <w:rFonts w:ascii="Times New Roman" w:hAnsi="Times New Roman"/>
          <w:sz w:val="28"/>
          <w:szCs w:val="28"/>
          <w:lang w:val="uk-UA"/>
        </w:rPr>
        <w:t xml:space="preserve">., </w:t>
      </w:r>
      <w:r>
        <w:rPr>
          <w:rFonts w:ascii="Times New Roman" w:hAnsi="Times New Roman"/>
          <w:sz w:val="28"/>
          <w:szCs w:val="28"/>
          <w:lang w:val="uk-UA"/>
        </w:rPr>
        <w:t>розгляну</w:t>
      </w:r>
      <w:r w:rsidRPr="00547C82">
        <w:rPr>
          <w:rFonts w:ascii="Times New Roman" w:hAnsi="Times New Roman"/>
          <w:sz w:val="28"/>
          <w:szCs w:val="28"/>
          <w:lang w:val="uk-UA"/>
        </w:rPr>
        <w:t xml:space="preserve">вши </w:t>
      </w:r>
      <w:r>
        <w:rPr>
          <w:rFonts w:ascii="Times New Roman" w:hAnsi="Times New Roman"/>
          <w:sz w:val="28"/>
          <w:szCs w:val="28"/>
          <w:lang w:val="uk-UA"/>
        </w:rPr>
        <w:t xml:space="preserve">висновок </w:t>
      </w:r>
      <w:r w:rsidRPr="00547C82">
        <w:rPr>
          <w:rFonts w:ascii="Times New Roman" w:hAnsi="Times New Roman"/>
          <w:sz w:val="28"/>
          <w:szCs w:val="28"/>
          <w:lang w:val="uk-UA"/>
        </w:rPr>
        <w:t xml:space="preserve">доповідача – члена </w:t>
      </w:r>
      <w:r>
        <w:rPr>
          <w:rFonts w:ascii="Times New Roman" w:hAnsi="Times New Roman"/>
          <w:sz w:val="28"/>
          <w:szCs w:val="28"/>
          <w:lang w:val="uk-UA"/>
        </w:rPr>
        <w:t>Друг</w:t>
      </w:r>
      <w:r w:rsidRPr="00547C82">
        <w:rPr>
          <w:rFonts w:ascii="Times New Roman" w:hAnsi="Times New Roman"/>
          <w:sz w:val="28"/>
          <w:szCs w:val="28"/>
          <w:lang w:val="uk-UA"/>
        </w:rPr>
        <w:t xml:space="preserve">ої Дисциплінарної палати Вищої ради правосуддя </w:t>
      </w:r>
      <w:r>
        <w:rPr>
          <w:rFonts w:ascii="Times New Roman" w:hAnsi="Times New Roman"/>
          <w:sz w:val="28"/>
          <w:szCs w:val="28"/>
          <w:lang w:val="uk-UA"/>
        </w:rPr>
        <w:t>Худика М.П. за результатами попередньої перевірки</w:t>
      </w:r>
      <w:r w:rsidRPr="00547C82">
        <w:rPr>
          <w:rFonts w:ascii="Times New Roman" w:hAnsi="Times New Roman"/>
          <w:sz w:val="28"/>
          <w:szCs w:val="28"/>
          <w:lang w:val="uk-UA"/>
        </w:rPr>
        <w:t xml:space="preserve"> </w:t>
      </w:r>
      <w:r w:rsidRPr="00547C82">
        <w:rPr>
          <w:rFonts w:ascii="Times New Roman" w:hAnsi="Times New Roman"/>
          <w:bCs/>
          <w:sz w:val="28"/>
          <w:szCs w:val="28"/>
          <w:lang w:val="uk-UA"/>
        </w:rPr>
        <w:t>дисциплінарн</w:t>
      </w:r>
      <w:r>
        <w:rPr>
          <w:rFonts w:ascii="Times New Roman" w:hAnsi="Times New Roman"/>
          <w:bCs/>
          <w:sz w:val="28"/>
          <w:szCs w:val="28"/>
          <w:lang w:val="uk-UA"/>
        </w:rPr>
        <w:t>ої</w:t>
      </w:r>
      <w:r w:rsidRPr="00547C82">
        <w:rPr>
          <w:rFonts w:ascii="Times New Roman" w:hAnsi="Times New Roman"/>
          <w:bCs/>
          <w:sz w:val="28"/>
          <w:szCs w:val="28"/>
          <w:lang w:val="uk-UA"/>
        </w:rPr>
        <w:t xml:space="preserve"> с</w:t>
      </w:r>
      <w:r>
        <w:rPr>
          <w:rFonts w:ascii="Times New Roman" w:hAnsi="Times New Roman"/>
          <w:bCs/>
          <w:sz w:val="28"/>
          <w:szCs w:val="28"/>
          <w:lang w:val="uk-UA"/>
        </w:rPr>
        <w:t xml:space="preserve">карги Тихоненка Юрія Володимировича </w:t>
      </w:r>
      <w:r w:rsidRPr="006E1209">
        <w:rPr>
          <w:rFonts w:ascii="Times New Roman" w:hAnsi="Times New Roman"/>
          <w:sz w:val="28"/>
          <w:szCs w:val="28"/>
          <w:lang w:val="uk-UA"/>
        </w:rPr>
        <w:t>стосовно</w:t>
      </w:r>
      <w:r w:rsidRPr="005B5EF2">
        <w:rPr>
          <w:rFonts w:ascii="Times New Roman" w:hAnsi="Times New Roman"/>
          <w:sz w:val="28"/>
          <w:szCs w:val="28"/>
          <w:lang w:val="uk-UA"/>
        </w:rPr>
        <w:t xml:space="preserve"> судді </w:t>
      </w:r>
      <w:r w:rsidRPr="006E1209">
        <w:rPr>
          <w:rFonts w:ascii="Times New Roman" w:hAnsi="Times New Roman"/>
          <w:sz w:val="28"/>
          <w:szCs w:val="28"/>
          <w:lang w:val="uk-UA"/>
        </w:rPr>
        <w:t>Вовчанського районного</w:t>
      </w:r>
      <w:bookmarkStart w:id="0" w:name="_GoBack"/>
      <w:bookmarkEnd w:id="0"/>
      <w:r w:rsidRPr="006E1209">
        <w:rPr>
          <w:rFonts w:ascii="Times New Roman" w:hAnsi="Times New Roman"/>
          <w:sz w:val="28"/>
          <w:szCs w:val="28"/>
          <w:lang w:val="uk-UA"/>
        </w:rPr>
        <w:t xml:space="preserve"> суду Харківської області Уханьової Ірини</w:t>
      </w:r>
      <w:r w:rsidRPr="005B5EF2">
        <w:rPr>
          <w:rFonts w:ascii="Times New Roman" w:hAnsi="Times New Roman"/>
          <w:sz w:val="28"/>
          <w:szCs w:val="28"/>
          <w:lang w:val="uk-UA"/>
        </w:rPr>
        <w:t xml:space="preserve"> </w:t>
      </w:r>
      <w:r>
        <w:rPr>
          <w:rFonts w:ascii="Times New Roman" w:hAnsi="Times New Roman"/>
          <w:sz w:val="28"/>
          <w:szCs w:val="28"/>
          <w:lang w:val="uk-UA"/>
        </w:rPr>
        <w:t>Степані</w:t>
      </w:r>
      <w:r w:rsidRPr="005B5EF2">
        <w:rPr>
          <w:rFonts w:ascii="Times New Roman" w:hAnsi="Times New Roman"/>
          <w:sz w:val="28"/>
          <w:szCs w:val="28"/>
          <w:lang w:val="uk-UA"/>
        </w:rPr>
        <w:t>в</w:t>
      </w:r>
      <w:r>
        <w:rPr>
          <w:rFonts w:ascii="Times New Roman" w:hAnsi="Times New Roman"/>
          <w:sz w:val="28"/>
          <w:szCs w:val="28"/>
          <w:lang w:val="uk-UA"/>
        </w:rPr>
        <w:t>ни</w:t>
      </w:r>
      <w:r w:rsidRPr="006D165C">
        <w:rPr>
          <w:rFonts w:ascii="Times New Roman" w:hAnsi="Times New Roman"/>
          <w:sz w:val="28"/>
          <w:szCs w:val="28"/>
          <w:lang w:val="uk-UA"/>
        </w:rPr>
        <w:t>,</w:t>
      </w:r>
    </w:p>
    <w:p w:rsidR="006E1209" w:rsidRPr="004F07E2" w:rsidRDefault="006E1209" w:rsidP="006E1209">
      <w:pPr>
        <w:ind w:right="-1" w:firstLine="709"/>
        <w:jc w:val="both"/>
        <w:rPr>
          <w:rFonts w:ascii="Times New Roman" w:hAnsi="Times New Roman"/>
          <w:sz w:val="28"/>
          <w:szCs w:val="28"/>
          <w:lang w:val="uk-UA"/>
        </w:rPr>
      </w:pPr>
    </w:p>
    <w:p w:rsidR="006E1209" w:rsidRPr="00213E52" w:rsidRDefault="006E1209" w:rsidP="006E1209">
      <w:pPr>
        <w:ind w:right="-1"/>
        <w:jc w:val="center"/>
        <w:rPr>
          <w:rFonts w:ascii="Times New Roman" w:hAnsi="Times New Roman"/>
          <w:b/>
          <w:sz w:val="28"/>
          <w:szCs w:val="28"/>
          <w:lang w:val="uk-UA" w:eastAsia="ru-RU"/>
        </w:rPr>
      </w:pPr>
      <w:r w:rsidRPr="00213E52">
        <w:rPr>
          <w:rFonts w:ascii="Times New Roman" w:hAnsi="Times New Roman"/>
          <w:b/>
          <w:sz w:val="28"/>
          <w:szCs w:val="28"/>
          <w:lang w:val="uk-UA" w:eastAsia="ru-RU"/>
        </w:rPr>
        <w:t>встановила:</w:t>
      </w:r>
    </w:p>
    <w:p w:rsidR="006E1209" w:rsidRDefault="006E1209" w:rsidP="006E1209">
      <w:pPr>
        <w:contextualSpacing/>
        <w:jc w:val="both"/>
        <w:rPr>
          <w:rFonts w:ascii="Times New Roman" w:hAnsi="Times New Roman"/>
          <w:sz w:val="28"/>
          <w:szCs w:val="28"/>
          <w:lang w:val="uk-UA"/>
        </w:rPr>
      </w:pPr>
    </w:p>
    <w:p w:rsidR="006E1209" w:rsidRPr="003B7A56" w:rsidRDefault="006E1209" w:rsidP="00AB6D4C">
      <w:pPr>
        <w:contextualSpacing/>
        <w:jc w:val="both"/>
        <w:rPr>
          <w:rFonts w:ascii="Times New Roman" w:hAnsi="Times New Roman"/>
          <w:sz w:val="28"/>
          <w:szCs w:val="28"/>
          <w:lang w:val="uk-UA"/>
        </w:rPr>
      </w:pPr>
      <w:r>
        <w:rPr>
          <w:rFonts w:ascii="Times New Roman" w:hAnsi="Times New Roman"/>
          <w:sz w:val="28"/>
          <w:szCs w:val="28"/>
          <w:lang w:val="uk-UA"/>
        </w:rPr>
        <w:t>д</w:t>
      </w:r>
      <w:r w:rsidRPr="003B7A56">
        <w:rPr>
          <w:rFonts w:ascii="Times New Roman" w:hAnsi="Times New Roman"/>
          <w:sz w:val="28"/>
          <w:szCs w:val="28"/>
          <w:lang w:val="uk-UA"/>
        </w:rPr>
        <w:t xml:space="preserve">о Вищої ради правосуддя </w:t>
      </w:r>
      <w:r>
        <w:rPr>
          <w:rFonts w:ascii="Times New Roman" w:hAnsi="Times New Roman"/>
          <w:sz w:val="28"/>
          <w:szCs w:val="28"/>
          <w:lang w:val="uk-UA"/>
        </w:rPr>
        <w:t>16</w:t>
      </w:r>
      <w:r w:rsidRPr="003B7A56">
        <w:rPr>
          <w:rFonts w:ascii="Times New Roman" w:hAnsi="Times New Roman"/>
          <w:sz w:val="28"/>
          <w:szCs w:val="28"/>
          <w:lang w:val="uk-UA"/>
        </w:rPr>
        <w:t> </w:t>
      </w:r>
      <w:r>
        <w:rPr>
          <w:rFonts w:ascii="Times New Roman" w:hAnsi="Times New Roman"/>
          <w:sz w:val="28"/>
          <w:szCs w:val="28"/>
          <w:lang w:val="uk-UA"/>
        </w:rPr>
        <w:t>лип</w:t>
      </w:r>
      <w:r w:rsidRPr="003B7A56">
        <w:rPr>
          <w:rFonts w:ascii="Times New Roman" w:hAnsi="Times New Roman"/>
          <w:sz w:val="28"/>
          <w:szCs w:val="28"/>
          <w:lang w:val="uk-UA"/>
        </w:rPr>
        <w:t>ня 201</w:t>
      </w:r>
      <w:r>
        <w:rPr>
          <w:rFonts w:ascii="Times New Roman" w:hAnsi="Times New Roman"/>
          <w:sz w:val="28"/>
          <w:szCs w:val="28"/>
          <w:lang w:val="uk-UA"/>
        </w:rPr>
        <w:t>8</w:t>
      </w:r>
      <w:r w:rsidRPr="003B7A56">
        <w:rPr>
          <w:rFonts w:ascii="Times New Roman" w:hAnsi="Times New Roman"/>
          <w:sz w:val="28"/>
          <w:szCs w:val="28"/>
          <w:lang w:val="uk-UA"/>
        </w:rPr>
        <w:t xml:space="preserve"> року (вх. № </w:t>
      </w:r>
      <w:r>
        <w:rPr>
          <w:rFonts w:ascii="Times New Roman" w:hAnsi="Times New Roman"/>
          <w:sz w:val="28"/>
          <w:szCs w:val="28"/>
          <w:lang w:val="uk-UA"/>
        </w:rPr>
        <w:t>Т</w:t>
      </w:r>
      <w:r w:rsidRPr="003B7A56">
        <w:rPr>
          <w:rFonts w:ascii="Times New Roman" w:hAnsi="Times New Roman"/>
          <w:sz w:val="28"/>
          <w:szCs w:val="28"/>
          <w:lang w:val="uk-UA"/>
        </w:rPr>
        <w:t>-</w:t>
      </w:r>
      <w:r>
        <w:rPr>
          <w:rFonts w:ascii="Times New Roman" w:hAnsi="Times New Roman"/>
          <w:sz w:val="28"/>
          <w:szCs w:val="28"/>
          <w:lang w:val="uk-UA"/>
        </w:rPr>
        <w:t>4280</w:t>
      </w:r>
      <w:r w:rsidRPr="003B7A56">
        <w:rPr>
          <w:rFonts w:ascii="Times New Roman" w:hAnsi="Times New Roman"/>
          <w:sz w:val="28"/>
          <w:szCs w:val="28"/>
          <w:lang w:val="uk-UA"/>
        </w:rPr>
        <w:t>/0/7-1</w:t>
      </w:r>
      <w:r>
        <w:rPr>
          <w:rFonts w:ascii="Times New Roman" w:hAnsi="Times New Roman"/>
          <w:sz w:val="28"/>
          <w:szCs w:val="28"/>
          <w:lang w:val="uk-UA"/>
        </w:rPr>
        <w:t>8</w:t>
      </w:r>
      <w:r w:rsidRPr="003B7A56">
        <w:rPr>
          <w:rFonts w:ascii="Times New Roman" w:hAnsi="Times New Roman"/>
          <w:sz w:val="28"/>
          <w:szCs w:val="28"/>
          <w:lang w:val="uk-UA"/>
        </w:rPr>
        <w:t xml:space="preserve">) надійшла скарга </w:t>
      </w:r>
      <w:r>
        <w:rPr>
          <w:rFonts w:ascii="Times New Roman" w:hAnsi="Times New Roman"/>
          <w:bCs/>
          <w:sz w:val="28"/>
          <w:szCs w:val="28"/>
          <w:lang w:val="uk-UA"/>
        </w:rPr>
        <w:t>Тихоненка Ю.В</w:t>
      </w:r>
      <w:r>
        <w:rPr>
          <w:rFonts w:ascii="Times New Roman" w:hAnsi="Times New Roman"/>
          <w:sz w:val="28"/>
          <w:szCs w:val="28"/>
          <w:lang w:val="uk-UA"/>
        </w:rPr>
        <w:t xml:space="preserve">. </w:t>
      </w:r>
      <w:r w:rsidRPr="003B7A56">
        <w:rPr>
          <w:rFonts w:ascii="Times New Roman" w:hAnsi="Times New Roman"/>
          <w:sz w:val="28"/>
          <w:szCs w:val="28"/>
          <w:lang w:val="uk-UA"/>
        </w:rPr>
        <w:t xml:space="preserve">на дії судді </w:t>
      </w:r>
      <w:r w:rsidRPr="006E1209">
        <w:rPr>
          <w:rFonts w:ascii="Times New Roman" w:hAnsi="Times New Roman"/>
          <w:sz w:val="28"/>
          <w:szCs w:val="28"/>
          <w:lang w:val="uk-UA"/>
        </w:rPr>
        <w:t>Вовчанського районного суду Харківської області Уханьової І</w:t>
      </w:r>
      <w:r>
        <w:rPr>
          <w:rFonts w:ascii="Times New Roman" w:hAnsi="Times New Roman"/>
          <w:sz w:val="28"/>
          <w:szCs w:val="28"/>
          <w:lang w:val="uk-UA"/>
        </w:rPr>
        <w:t>.</w:t>
      </w:r>
      <w:r w:rsidRPr="003B7A56">
        <w:rPr>
          <w:rFonts w:ascii="Times New Roman" w:hAnsi="Times New Roman"/>
          <w:sz w:val="28"/>
          <w:szCs w:val="28"/>
          <w:lang w:val="uk-UA"/>
        </w:rPr>
        <w:t>С</w:t>
      </w:r>
      <w:r>
        <w:rPr>
          <w:rFonts w:ascii="Times New Roman" w:hAnsi="Times New Roman"/>
          <w:sz w:val="28"/>
          <w:szCs w:val="28"/>
          <w:lang w:val="uk-UA"/>
        </w:rPr>
        <w:t>.</w:t>
      </w:r>
      <w:r w:rsidRPr="003B7A56">
        <w:rPr>
          <w:rFonts w:ascii="Times New Roman" w:hAnsi="Times New Roman"/>
          <w:sz w:val="28"/>
          <w:szCs w:val="28"/>
          <w:lang w:val="uk-UA"/>
        </w:rPr>
        <w:t xml:space="preserve"> під ча</w:t>
      </w:r>
      <w:r>
        <w:rPr>
          <w:rFonts w:ascii="Times New Roman" w:hAnsi="Times New Roman"/>
          <w:sz w:val="28"/>
          <w:szCs w:val="28"/>
          <w:lang w:val="uk-UA"/>
        </w:rPr>
        <w:t>с здійснення правосуддя у справах</w:t>
      </w:r>
      <w:r w:rsidRPr="003B7A56">
        <w:rPr>
          <w:rFonts w:ascii="Times New Roman" w:hAnsi="Times New Roman"/>
          <w:sz w:val="28"/>
          <w:szCs w:val="28"/>
          <w:lang w:val="uk-UA"/>
        </w:rPr>
        <w:t xml:space="preserve"> </w:t>
      </w:r>
      <w:r>
        <w:rPr>
          <w:rFonts w:ascii="Times New Roman" w:hAnsi="Times New Roman"/>
          <w:sz w:val="28"/>
          <w:szCs w:val="28"/>
          <w:lang w:val="uk-UA"/>
        </w:rPr>
        <w:t>№</w:t>
      </w:r>
      <w:r w:rsidRPr="003B7A56">
        <w:rPr>
          <w:rFonts w:ascii="Times New Roman" w:hAnsi="Times New Roman"/>
          <w:sz w:val="28"/>
          <w:szCs w:val="28"/>
          <w:lang w:val="uk-UA"/>
        </w:rPr>
        <w:t>№ </w:t>
      </w:r>
      <w:r>
        <w:rPr>
          <w:rFonts w:ascii="Times New Roman" w:hAnsi="Times New Roman"/>
          <w:sz w:val="28"/>
          <w:szCs w:val="28"/>
          <w:lang w:val="uk-UA"/>
        </w:rPr>
        <w:t>617</w:t>
      </w:r>
      <w:r w:rsidRPr="003B7A56">
        <w:rPr>
          <w:rFonts w:ascii="Times New Roman" w:hAnsi="Times New Roman"/>
          <w:sz w:val="28"/>
          <w:szCs w:val="28"/>
          <w:lang w:val="uk-UA"/>
        </w:rPr>
        <w:t>/</w:t>
      </w:r>
      <w:r>
        <w:rPr>
          <w:rFonts w:ascii="Times New Roman" w:hAnsi="Times New Roman"/>
          <w:sz w:val="28"/>
          <w:szCs w:val="28"/>
          <w:lang w:val="uk-UA"/>
        </w:rPr>
        <w:t>285</w:t>
      </w:r>
      <w:r w:rsidRPr="003B7A56">
        <w:rPr>
          <w:rFonts w:ascii="Times New Roman" w:hAnsi="Times New Roman"/>
          <w:sz w:val="28"/>
          <w:szCs w:val="28"/>
          <w:lang w:val="uk-UA"/>
        </w:rPr>
        <w:t>/1</w:t>
      </w:r>
      <w:r>
        <w:rPr>
          <w:rFonts w:ascii="Times New Roman" w:hAnsi="Times New Roman"/>
          <w:sz w:val="28"/>
          <w:szCs w:val="28"/>
          <w:lang w:val="uk-UA"/>
        </w:rPr>
        <w:t>8, 617/355/18</w:t>
      </w:r>
      <w:r w:rsidRPr="003B7A56">
        <w:rPr>
          <w:rFonts w:ascii="Times New Roman" w:hAnsi="Times New Roman"/>
          <w:sz w:val="28"/>
          <w:szCs w:val="28"/>
          <w:lang w:val="uk-UA"/>
        </w:rPr>
        <w:t>.</w:t>
      </w:r>
    </w:p>
    <w:p w:rsidR="00AB6D4C" w:rsidRDefault="00AB6D4C" w:rsidP="00AB6D4C">
      <w:pPr>
        <w:pStyle w:val="22"/>
        <w:shd w:val="clear" w:color="auto" w:fill="auto"/>
        <w:spacing w:line="240" w:lineRule="auto"/>
        <w:ind w:firstLine="567"/>
        <w:rPr>
          <w:rStyle w:val="FontStyle14"/>
          <w:sz w:val="28"/>
          <w:szCs w:val="28"/>
        </w:rPr>
      </w:pPr>
      <w:r w:rsidRPr="00282EFA">
        <w:rPr>
          <w:rStyle w:val="FontStyle14"/>
          <w:sz w:val="28"/>
          <w:szCs w:val="28"/>
        </w:rPr>
        <w:t>На підставі протокол</w:t>
      </w:r>
      <w:r>
        <w:rPr>
          <w:rStyle w:val="FontStyle14"/>
          <w:sz w:val="28"/>
          <w:szCs w:val="28"/>
        </w:rPr>
        <w:t>у</w:t>
      </w:r>
      <w:r w:rsidRPr="00282EFA">
        <w:rPr>
          <w:rStyle w:val="FontStyle14"/>
          <w:sz w:val="28"/>
          <w:szCs w:val="28"/>
        </w:rPr>
        <w:t xml:space="preserve"> автоматизованого розподілу </w:t>
      </w:r>
      <w:r>
        <w:rPr>
          <w:rStyle w:val="FontStyle14"/>
          <w:sz w:val="28"/>
          <w:szCs w:val="28"/>
        </w:rPr>
        <w:t>справи</w:t>
      </w:r>
      <w:r w:rsidRPr="00282EFA">
        <w:rPr>
          <w:rStyle w:val="FontStyle14"/>
          <w:sz w:val="28"/>
          <w:szCs w:val="28"/>
        </w:rPr>
        <w:t xml:space="preserve"> між членами Вищої ради правосуддя від </w:t>
      </w:r>
      <w:r>
        <w:rPr>
          <w:rStyle w:val="FontStyle14"/>
          <w:sz w:val="28"/>
          <w:szCs w:val="28"/>
        </w:rPr>
        <w:t>17</w:t>
      </w:r>
      <w:r w:rsidRPr="00282EFA">
        <w:rPr>
          <w:rStyle w:val="FontStyle14"/>
          <w:sz w:val="28"/>
          <w:szCs w:val="28"/>
        </w:rPr>
        <w:t xml:space="preserve"> </w:t>
      </w:r>
      <w:r>
        <w:rPr>
          <w:rStyle w:val="FontStyle14"/>
          <w:sz w:val="28"/>
          <w:szCs w:val="28"/>
        </w:rPr>
        <w:t>липня</w:t>
      </w:r>
      <w:r w:rsidRPr="00282EFA">
        <w:rPr>
          <w:rStyle w:val="FontStyle14"/>
          <w:sz w:val="28"/>
          <w:szCs w:val="28"/>
        </w:rPr>
        <w:t xml:space="preserve"> 20</w:t>
      </w:r>
      <w:r>
        <w:rPr>
          <w:rStyle w:val="FontStyle14"/>
          <w:sz w:val="28"/>
          <w:szCs w:val="28"/>
        </w:rPr>
        <w:t>18</w:t>
      </w:r>
      <w:r w:rsidRPr="00282EFA">
        <w:rPr>
          <w:rStyle w:val="FontStyle14"/>
          <w:sz w:val="28"/>
          <w:szCs w:val="28"/>
        </w:rPr>
        <w:t xml:space="preserve"> року </w:t>
      </w:r>
      <w:r>
        <w:rPr>
          <w:rStyle w:val="FontStyle14"/>
          <w:sz w:val="28"/>
          <w:szCs w:val="28"/>
        </w:rPr>
        <w:t xml:space="preserve">дисциплінарну скаргу </w:t>
      </w:r>
      <w:r w:rsidRPr="00282EFA">
        <w:rPr>
          <w:rStyle w:val="FontStyle14"/>
          <w:sz w:val="28"/>
          <w:szCs w:val="28"/>
        </w:rPr>
        <w:t xml:space="preserve">передано члену Вищої ради правосуддя </w:t>
      </w:r>
      <w:r>
        <w:rPr>
          <w:rStyle w:val="FontStyle14"/>
          <w:sz w:val="28"/>
          <w:szCs w:val="28"/>
        </w:rPr>
        <w:t>Маловацькому О.В</w:t>
      </w:r>
      <w:r w:rsidRPr="00282EFA">
        <w:rPr>
          <w:rStyle w:val="FontStyle14"/>
          <w:sz w:val="28"/>
          <w:szCs w:val="28"/>
        </w:rPr>
        <w:t>. для проведення попередньої перевірки.</w:t>
      </w:r>
      <w:r>
        <w:rPr>
          <w:rStyle w:val="FontStyle14"/>
          <w:sz w:val="28"/>
          <w:szCs w:val="28"/>
        </w:rPr>
        <w:t xml:space="preserve"> У зв’язку із припиненням повноважень члена Вищої ради правосуддя н</w:t>
      </w:r>
      <w:r w:rsidRPr="00282EFA">
        <w:rPr>
          <w:rStyle w:val="FontStyle14"/>
          <w:sz w:val="28"/>
          <w:szCs w:val="28"/>
        </w:rPr>
        <w:t>а підставі протокол</w:t>
      </w:r>
      <w:r>
        <w:rPr>
          <w:rStyle w:val="FontStyle14"/>
          <w:sz w:val="28"/>
          <w:szCs w:val="28"/>
        </w:rPr>
        <w:t>у</w:t>
      </w:r>
      <w:r w:rsidRPr="00282EFA">
        <w:rPr>
          <w:rStyle w:val="FontStyle14"/>
          <w:sz w:val="28"/>
          <w:szCs w:val="28"/>
        </w:rPr>
        <w:t xml:space="preserve"> </w:t>
      </w:r>
      <w:r>
        <w:rPr>
          <w:rStyle w:val="FontStyle14"/>
          <w:sz w:val="28"/>
          <w:szCs w:val="28"/>
        </w:rPr>
        <w:t xml:space="preserve">повторного </w:t>
      </w:r>
      <w:r w:rsidRPr="00282EFA">
        <w:rPr>
          <w:rStyle w:val="FontStyle14"/>
          <w:sz w:val="28"/>
          <w:szCs w:val="28"/>
        </w:rPr>
        <w:t xml:space="preserve">автоматизованого </w:t>
      </w:r>
      <w:r>
        <w:rPr>
          <w:rStyle w:val="FontStyle14"/>
          <w:sz w:val="28"/>
          <w:szCs w:val="28"/>
        </w:rPr>
        <w:t>визначення</w:t>
      </w:r>
      <w:r w:rsidRPr="00282EFA">
        <w:rPr>
          <w:rStyle w:val="FontStyle14"/>
          <w:sz w:val="28"/>
          <w:szCs w:val="28"/>
        </w:rPr>
        <w:t xml:space="preserve"> члена Вищої ради правосуддя </w:t>
      </w:r>
      <w:r>
        <w:rPr>
          <w:rStyle w:val="FontStyle14"/>
          <w:sz w:val="28"/>
          <w:szCs w:val="28"/>
        </w:rPr>
        <w:t xml:space="preserve">по справі </w:t>
      </w:r>
      <w:r w:rsidRPr="00282EFA">
        <w:rPr>
          <w:rStyle w:val="FontStyle14"/>
          <w:sz w:val="28"/>
          <w:szCs w:val="28"/>
        </w:rPr>
        <w:t xml:space="preserve">від </w:t>
      </w:r>
      <w:r>
        <w:rPr>
          <w:rStyle w:val="FontStyle14"/>
          <w:sz w:val="28"/>
          <w:szCs w:val="28"/>
        </w:rPr>
        <w:t>7</w:t>
      </w:r>
      <w:r w:rsidRPr="00282EFA">
        <w:rPr>
          <w:rStyle w:val="FontStyle14"/>
          <w:sz w:val="28"/>
          <w:szCs w:val="28"/>
        </w:rPr>
        <w:t xml:space="preserve"> </w:t>
      </w:r>
      <w:r>
        <w:rPr>
          <w:rStyle w:val="FontStyle14"/>
          <w:sz w:val="28"/>
          <w:szCs w:val="28"/>
        </w:rPr>
        <w:t>травня</w:t>
      </w:r>
      <w:r w:rsidRPr="00282EFA">
        <w:rPr>
          <w:rStyle w:val="FontStyle14"/>
          <w:sz w:val="28"/>
          <w:szCs w:val="28"/>
        </w:rPr>
        <w:t xml:space="preserve"> 20</w:t>
      </w:r>
      <w:r>
        <w:rPr>
          <w:rStyle w:val="FontStyle14"/>
          <w:sz w:val="28"/>
          <w:szCs w:val="28"/>
        </w:rPr>
        <w:t>19</w:t>
      </w:r>
      <w:r w:rsidRPr="00282EFA">
        <w:rPr>
          <w:rStyle w:val="FontStyle14"/>
          <w:sz w:val="28"/>
          <w:szCs w:val="28"/>
        </w:rPr>
        <w:t xml:space="preserve"> року </w:t>
      </w:r>
      <w:r>
        <w:rPr>
          <w:rStyle w:val="FontStyle14"/>
          <w:sz w:val="28"/>
          <w:szCs w:val="28"/>
        </w:rPr>
        <w:t xml:space="preserve">зазначену дисциплінарну скаргу </w:t>
      </w:r>
      <w:r w:rsidRPr="00282EFA">
        <w:rPr>
          <w:rStyle w:val="FontStyle14"/>
          <w:sz w:val="28"/>
          <w:szCs w:val="28"/>
        </w:rPr>
        <w:t xml:space="preserve">передано члену Вищої ради правосуддя </w:t>
      </w:r>
      <w:r>
        <w:rPr>
          <w:rFonts w:ascii="Times New Roman" w:hAnsi="Times New Roman"/>
          <w:sz w:val="28"/>
          <w:szCs w:val="28"/>
        </w:rPr>
        <w:t xml:space="preserve">Худику М.П. </w:t>
      </w:r>
      <w:r w:rsidRPr="00282EFA">
        <w:rPr>
          <w:rStyle w:val="FontStyle14"/>
          <w:sz w:val="28"/>
          <w:szCs w:val="28"/>
        </w:rPr>
        <w:t>для проведення попередньої перевірки.</w:t>
      </w:r>
    </w:p>
    <w:p w:rsidR="00AB6D4C" w:rsidRPr="0086686C" w:rsidRDefault="00AB6D4C" w:rsidP="00AB6D4C">
      <w:pPr>
        <w:ind w:firstLine="708"/>
        <w:contextualSpacing/>
        <w:jc w:val="both"/>
        <w:rPr>
          <w:rFonts w:ascii="Times New Roman" w:hAnsi="Times New Roman"/>
          <w:sz w:val="28"/>
          <w:lang w:val="uk-UA"/>
        </w:rPr>
      </w:pPr>
      <w:r w:rsidRPr="0086686C">
        <w:rPr>
          <w:rFonts w:ascii="Times New Roman" w:hAnsi="Times New Roman"/>
          <w:sz w:val="28"/>
          <w:lang w:val="uk-UA"/>
        </w:rPr>
        <w:t>Відповідно до вимог статті 43 Закону України «Про Вищу раду правосуддя» доповідачем – членом Другої Дисциплінарної палати Вищої ради правосуддя Худиком М.П.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AB6D4C" w:rsidRPr="0086686C" w:rsidRDefault="00AB6D4C" w:rsidP="00AB6D4C">
      <w:pPr>
        <w:ind w:firstLine="708"/>
        <w:contextualSpacing/>
        <w:jc w:val="both"/>
        <w:rPr>
          <w:rFonts w:ascii="Times New Roman" w:hAnsi="Times New Roman"/>
          <w:sz w:val="28"/>
          <w:lang w:val="uk-UA"/>
        </w:rPr>
      </w:pPr>
      <w:r w:rsidRPr="0086686C">
        <w:rPr>
          <w:rFonts w:ascii="Times New Roman" w:hAnsi="Times New Roman"/>
          <w:sz w:val="28"/>
          <w:lang w:val="uk-UA"/>
        </w:rPr>
        <w:t xml:space="preserve">Розглянувши висновок доповідача – члена Другої Дисциплінарної палати Вищої ради правосуддя Худика М.П. та додані до нього матеріали,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6E1209">
        <w:rPr>
          <w:rFonts w:ascii="Times New Roman" w:hAnsi="Times New Roman"/>
          <w:sz w:val="28"/>
          <w:szCs w:val="28"/>
          <w:lang w:val="uk-UA"/>
        </w:rPr>
        <w:t>Вовчанського районного суду Харківської області Уханьової І</w:t>
      </w:r>
      <w:r>
        <w:rPr>
          <w:rFonts w:ascii="Times New Roman" w:hAnsi="Times New Roman"/>
          <w:sz w:val="28"/>
          <w:szCs w:val="28"/>
          <w:lang w:val="uk-UA"/>
        </w:rPr>
        <w:t>.</w:t>
      </w:r>
      <w:r w:rsidRPr="003B7A56">
        <w:rPr>
          <w:rFonts w:ascii="Times New Roman" w:hAnsi="Times New Roman"/>
          <w:sz w:val="28"/>
          <w:szCs w:val="28"/>
          <w:lang w:val="uk-UA"/>
        </w:rPr>
        <w:t>С</w:t>
      </w:r>
      <w:r>
        <w:rPr>
          <w:rFonts w:ascii="Times New Roman" w:hAnsi="Times New Roman"/>
          <w:sz w:val="28"/>
          <w:szCs w:val="28"/>
          <w:lang w:val="uk-UA"/>
        </w:rPr>
        <w:t>.</w:t>
      </w:r>
      <w:r w:rsidRPr="0086686C">
        <w:rPr>
          <w:rFonts w:ascii="Times New Roman" w:hAnsi="Times New Roman"/>
          <w:sz w:val="28"/>
          <w:lang w:val="uk-UA"/>
        </w:rPr>
        <w:t xml:space="preserve"> з огляду на таке.</w:t>
      </w:r>
    </w:p>
    <w:p w:rsidR="00AB6D4C" w:rsidRDefault="00AB6D4C" w:rsidP="00AB6D4C">
      <w:pPr>
        <w:ind w:firstLine="709"/>
        <w:contextualSpacing/>
        <w:jc w:val="both"/>
        <w:rPr>
          <w:rFonts w:ascii="Times New Roman" w:hAnsi="Times New Roman"/>
          <w:sz w:val="28"/>
          <w:szCs w:val="28"/>
          <w:lang w:val="uk-UA"/>
        </w:rPr>
      </w:pPr>
      <w:r>
        <w:rPr>
          <w:rFonts w:ascii="Times New Roman" w:hAnsi="Times New Roman"/>
          <w:bCs/>
          <w:sz w:val="28"/>
          <w:szCs w:val="28"/>
          <w:lang w:val="uk-UA"/>
        </w:rPr>
        <w:lastRenderedPageBreak/>
        <w:t>Тихоненко Ю.В</w:t>
      </w:r>
      <w:r>
        <w:rPr>
          <w:rFonts w:ascii="Times New Roman" w:hAnsi="Times New Roman"/>
          <w:sz w:val="28"/>
          <w:szCs w:val="28"/>
          <w:lang w:val="uk-UA"/>
        </w:rPr>
        <w:t>.</w:t>
      </w:r>
      <w:r w:rsidRPr="003B7A56">
        <w:rPr>
          <w:rFonts w:ascii="Times New Roman" w:hAnsi="Times New Roman"/>
          <w:sz w:val="28"/>
          <w:szCs w:val="28"/>
          <w:lang w:val="uk-UA"/>
        </w:rPr>
        <w:t xml:space="preserve"> </w:t>
      </w:r>
      <w:r>
        <w:rPr>
          <w:rFonts w:ascii="Times New Roman" w:hAnsi="Times New Roman"/>
          <w:sz w:val="28"/>
          <w:szCs w:val="28"/>
          <w:lang w:val="uk-UA"/>
        </w:rPr>
        <w:t>у скарзі зазначає про</w:t>
      </w:r>
      <w:r w:rsidRPr="003B7A56">
        <w:rPr>
          <w:rFonts w:ascii="Times New Roman" w:hAnsi="Times New Roman"/>
          <w:sz w:val="28"/>
          <w:szCs w:val="28"/>
          <w:lang w:val="uk-UA"/>
        </w:rPr>
        <w:t xml:space="preserve"> істотне порушення суддею </w:t>
      </w:r>
      <w:r>
        <w:rPr>
          <w:rFonts w:ascii="Times New Roman" w:hAnsi="Times New Roman"/>
          <w:sz w:val="28"/>
          <w:szCs w:val="28"/>
          <w:lang w:val="uk-UA"/>
        </w:rPr>
        <w:t>Уханьовою І</w:t>
      </w:r>
      <w:r w:rsidRPr="003B7A56">
        <w:rPr>
          <w:rFonts w:ascii="Times New Roman" w:hAnsi="Times New Roman"/>
          <w:sz w:val="28"/>
          <w:szCs w:val="28"/>
          <w:lang w:val="uk-UA"/>
        </w:rPr>
        <w:t>.С. норм процесуального права під час здійснення правосуддя у справі №</w:t>
      </w:r>
      <w:r>
        <w:rPr>
          <w:rFonts w:ascii="Times New Roman" w:hAnsi="Times New Roman"/>
          <w:sz w:val="28"/>
          <w:szCs w:val="28"/>
          <w:lang w:val="uk-UA"/>
        </w:rPr>
        <w:t> 617</w:t>
      </w:r>
      <w:r w:rsidRPr="003B7A56">
        <w:rPr>
          <w:rFonts w:ascii="Times New Roman" w:hAnsi="Times New Roman"/>
          <w:sz w:val="28"/>
          <w:szCs w:val="28"/>
          <w:lang w:val="uk-UA"/>
        </w:rPr>
        <w:t>/</w:t>
      </w:r>
      <w:r>
        <w:rPr>
          <w:rFonts w:ascii="Times New Roman" w:hAnsi="Times New Roman"/>
          <w:sz w:val="28"/>
          <w:szCs w:val="28"/>
          <w:lang w:val="uk-UA"/>
        </w:rPr>
        <w:t>285</w:t>
      </w:r>
      <w:r w:rsidRPr="003B7A56">
        <w:rPr>
          <w:rFonts w:ascii="Times New Roman" w:hAnsi="Times New Roman"/>
          <w:sz w:val="28"/>
          <w:szCs w:val="28"/>
          <w:lang w:val="uk-UA"/>
        </w:rPr>
        <w:t>/1</w:t>
      </w:r>
      <w:r>
        <w:rPr>
          <w:rFonts w:ascii="Times New Roman" w:hAnsi="Times New Roman"/>
          <w:sz w:val="28"/>
          <w:szCs w:val="28"/>
          <w:lang w:val="uk-UA"/>
        </w:rPr>
        <w:t>8</w:t>
      </w:r>
      <w:r w:rsidRPr="003B7A56">
        <w:rPr>
          <w:rFonts w:ascii="Times New Roman" w:hAnsi="Times New Roman"/>
          <w:sz w:val="28"/>
          <w:szCs w:val="28"/>
          <w:lang w:val="uk-UA"/>
        </w:rPr>
        <w:t xml:space="preserve">, що </w:t>
      </w:r>
      <w:r w:rsidRPr="00D55BEC">
        <w:rPr>
          <w:rFonts w:ascii="Times New Roman" w:hAnsi="Times New Roman"/>
          <w:sz w:val="28"/>
          <w:szCs w:val="28"/>
          <w:lang w:val="uk-UA"/>
        </w:rPr>
        <w:t xml:space="preserve">унеможливило реалізацію відповідачами наданих їм процесуальних прав та виконання процесуальних обов’язків; </w:t>
      </w:r>
      <w:r w:rsidRPr="003A4BE2">
        <w:rPr>
          <w:rFonts w:ascii="Times New Roman" w:hAnsi="Times New Roman"/>
          <w:sz w:val="28"/>
          <w:szCs w:val="28"/>
          <w:lang w:val="uk-UA"/>
        </w:rPr>
        <w:t xml:space="preserve">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r w:rsidRPr="003B7A56">
        <w:rPr>
          <w:rFonts w:ascii="Times New Roman" w:hAnsi="Times New Roman"/>
          <w:sz w:val="28"/>
          <w:szCs w:val="28"/>
          <w:lang w:val="uk-UA"/>
        </w:rPr>
        <w:t xml:space="preserve">порушення правил щодо відводу (самовідводу) судді. </w:t>
      </w:r>
      <w:r>
        <w:rPr>
          <w:rFonts w:ascii="Times New Roman" w:hAnsi="Times New Roman"/>
          <w:sz w:val="28"/>
          <w:szCs w:val="28"/>
          <w:lang w:val="uk-UA"/>
        </w:rPr>
        <w:t xml:space="preserve">Також </w:t>
      </w:r>
      <w:r w:rsidR="00CB112D">
        <w:rPr>
          <w:rFonts w:ascii="Times New Roman" w:hAnsi="Times New Roman"/>
          <w:sz w:val="28"/>
          <w:szCs w:val="28"/>
          <w:lang w:val="uk-UA"/>
        </w:rPr>
        <w:t>скаржник</w:t>
      </w:r>
      <w:r>
        <w:rPr>
          <w:rFonts w:ascii="Times New Roman" w:hAnsi="Times New Roman"/>
          <w:sz w:val="28"/>
          <w:szCs w:val="28"/>
          <w:lang w:val="uk-UA"/>
        </w:rPr>
        <w:t xml:space="preserve"> зазначив про порушення зазначеною суддею процесуальних строків розгляду численних заяв, клопотань, скарг </w:t>
      </w:r>
      <w:r w:rsidRPr="003B7A56">
        <w:rPr>
          <w:rFonts w:ascii="Times New Roman" w:hAnsi="Times New Roman"/>
          <w:sz w:val="28"/>
          <w:szCs w:val="28"/>
          <w:lang w:val="uk-UA"/>
        </w:rPr>
        <w:t>під ча</w:t>
      </w:r>
      <w:r>
        <w:rPr>
          <w:rFonts w:ascii="Times New Roman" w:hAnsi="Times New Roman"/>
          <w:sz w:val="28"/>
          <w:szCs w:val="28"/>
          <w:lang w:val="uk-UA"/>
        </w:rPr>
        <w:t>с здійснення правосуддя у справах</w:t>
      </w:r>
      <w:r w:rsidRPr="003B7A56">
        <w:rPr>
          <w:rFonts w:ascii="Times New Roman" w:hAnsi="Times New Roman"/>
          <w:sz w:val="28"/>
          <w:szCs w:val="28"/>
          <w:lang w:val="uk-UA"/>
        </w:rPr>
        <w:t xml:space="preserve"> </w:t>
      </w:r>
      <w:r>
        <w:rPr>
          <w:rFonts w:ascii="Times New Roman" w:hAnsi="Times New Roman"/>
          <w:sz w:val="28"/>
          <w:szCs w:val="28"/>
          <w:lang w:val="uk-UA"/>
        </w:rPr>
        <w:t>№</w:t>
      </w:r>
      <w:r w:rsidRPr="003B7A56">
        <w:rPr>
          <w:rFonts w:ascii="Times New Roman" w:hAnsi="Times New Roman"/>
          <w:sz w:val="28"/>
          <w:szCs w:val="28"/>
          <w:lang w:val="uk-UA"/>
        </w:rPr>
        <w:t>№ </w:t>
      </w:r>
      <w:r>
        <w:rPr>
          <w:rFonts w:ascii="Times New Roman" w:hAnsi="Times New Roman"/>
          <w:sz w:val="28"/>
          <w:szCs w:val="28"/>
          <w:lang w:val="uk-UA"/>
        </w:rPr>
        <w:t>617</w:t>
      </w:r>
      <w:r w:rsidRPr="003B7A56">
        <w:rPr>
          <w:rFonts w:ascii="Times New Roman" w:hAnsi="Times New Roman"/>
          <w:sz w:val="28"/>
          <w:szCs w:val="28"/>
          <w:lang w:val="uk-UA"/>
        </w:rPr>
        <w:t>/</w:t>
      </w:r>
      <w:r>
        <w:rPr>
          <w:rFonts w:ascii="Times New Roman" w:hAnsi="Times New Roman"/>
          <w:sz w:val="28"/>
          <w:szCs w:val="28"/>
          <w:lang w:val="uk-UA"/>
        </w:rPr>
        <w:t>285</w:t>
      </w:r>
      <w:r w:rsidRPr="003B7A56">
        <w:rPr>
          <w:rFonts w:ascii="Times New Roman" w:hAnsi="Times New Roman"/>
          <w:sz w:val="28"/>
          <w:szCs w:val="28"/>
          <w:lang w:val="uk-UA"/>
        </w:rPr>
        <w:t>/1</w:t>
      </w:r>
      <w:r>
        <w:rPr>
          <w:rFonts w:ascii="Times New Roman" w:hAnsi="Times New Roman"/>
          <w:sz w:val="28"/>
          <w:szCs w:val="28"/>
          <w:lang w:val="uk-UA"/>
        </w:rPr>
        <w:t>8, 617/355/18</w:t>
      </w:r>
      <w:r w:rsidRPr="003B7A56">
        <w:rPr>
          <w:rFonts w:ascii="Times New Roman" w:hAnsi="Times New Roman"/>
          <w:sz w:val="28"/>
          <w:szCs w:val="28"/>
          <w:lang w:val="uk-UA"/>
        </w:rPr>
        <w:t>.</w:t>
      </w:r>
    </w:p>
    <w:p w:rsidR="00AB6D4C" w:rsidRPr="003B7A56" w:rsidRDefault="00AB6D4C" w:rsidP="00AB6D4C">
      <w:pPr>
        <w:ind w:firstLine="709"/>
        <w:contextualSpacing/>
        <w:jc w:val="both"/>
        <w:rPr>
          <w:rFonts w:ascii="Times New Roman" w:hAnsi="Times New Roman"/>
          <w:sz w:val="28"/>
          <w:szCs w:val="28"/>
          <w:lang w:val="uk-UA"/>
        </w:rPr>
      </w:pPr>
      <w:r w:rsidRPr="003B7A56">
        <w:rPr>
          <w:rFonts w:ascii="Times New Roman" w:hAnsi="Times New Roman"/>
          <w:sz w:val="28"/>
          <w:szCs w:val="28"/>
          <w:lang w:val="uk-UA"/>
        </w:rPr>
        <w:t>Враховуючи викладене</w:t>
      </w:r>
      <w:r>
        <w:rPr>
          <w:rFonts w:ascii="Times New Roman" w:hAnsi="Times New Roman"/>
          <w:sz w:val="28"/>
          <w:szCs w:val="28"/>
          <w:lang w:val="uk-UA"/>
        </w:rPr>
        <w:t>,</w:t>
      </w:r>
      <w:r w:rsidRPr="003B7A56">
        <w:rPr>
          <w:rFonts w:ascii="Times New Roman" w:hAnsi="Times New Roman"/>
          <w:sz w:val="28"/>
          <w:szCs w:val="28"/>
          <w:lang w:val="uk-UA"/>
        </w:rPr>
        <w:t xml:space="preserve"> </w:t>
      </w:r>
      <w:r>
        <w:rPr>
          <w:rFonts w:ascii="Times New Roman" w:hAnsi="Times New Roman"/>
          <w:sz w:val="28"/>
          <w:szCs w:val="28"/>
          <w:lang w:val="uk-UA"/>
        </w:rPr>
        <w:t>автор скарги</w:t>
      </w:r>
      <w:r w:rsidRPr="003B7A56">
        <w:rPr>
          <w:rFonts w:ascii="Times New Roman" w:hAnsi="Times New Roman"/>
          <w:sz w:val="28"/>
          <w:szCs w:val="28"/>
          <w:lang w:val="uk-UA"/>
        </w:rPr>
        <w:t xml:space="preserve"> просить притягнути суддю </w:t>
      </w:r>
      <w:r w:rsidRPr="006E1209">
        <w:rPr>
          <w:rFonts w:ascii="Times New Roman" w:hAnsi="Times New Roman"/>
          <w:sz w:val="28"/>
          <w:szCs w:val="28"/>
          <w:lang w:val="uk-UA"/>
        </w:rPr>
        <w:t>Вовчанського районного суду Харківської області Уханьов</w:t>
      </w:r>
      <w:r>
        <w:rPr>
          <w:rFonts w:ascii="Times New Roman" w:hAnsi="Times New Roman"/>
          <w:sz w:val="28"/>
          <w:szCs w:val="28"/>
          <w:lang w:val="uk-UA"/>
        </w:rPr>
        <w:t>у</w:t>
      </w:r>
      <w:r w:rsidRPr="006E1209">
        <w:rPr>
          <w:rFonts w:ascii="Times New Roman" w:hAnsi="Times New Roman"/>
          <w:sz w:val="28"/>
          <w:szCs w:val="28"/>
          <w:lang w:val="uk-UA"/>
        </w:rPr>
        <w:t xml:space="preserve"> І</w:t>
      </w:r>
      <w:r w:rsidRPr="003B7A56">
        <w:rPr>
          <w:rFonts w:ascii="Times New Roman" w:hAnsi="Times New Roman"/>
          <w:sz w:val="28"/>
          <w:szCs w:val="28"/>
          <w:lang w:val="uk-UA"/>
        </w:rPr>
        <w:t xml:space="preserve">.С. до дисциплінарної відповідальності. </w:t>
      </w:r>
    </w:p>
    <w:p w:rsidR="006E1209" w:rsidRPr="003B7A56" w:rsidRDefault="00BB1DE2" w:rsidP="00AB6D4C">
      <w:pPr>
        <w:ind w:firstLine="709"/>
        <w:contextualSpacing/>
        <w:jc w:val="both"/>
        <w:rPr>
          <w:rFonts w:ascii="Times New Roman" w:hAnsi="Times New Roman"/>
          <w:sz w:val="28"/>
          <w:szCs w:val="28"/>
          <w:lang w:val="uk-UA"/>
        </w:rPr>
      </w:pPr>
      <w:r w:rsidRPr="005C44A1">
        <w:rPr>
          <w:rStyle w:val="FontStyle14"/>
          <w:sz w:val="28"/>
          <w:szCs w:val="28"/>
          <w:lang w:val="uk-UA"/>
        </w:rPr>
        <w:t>За результатами попередньої перевірки в</w:t>
      </w:r>
      <w:r w:rsidR="00CB112D">
        <w:rPr>
          <w:rStyle w:val="FontStyle14"/>
          <w:sz w:val="28"/>
          <w:szCs w:val="28"/>
          <w:lang w:val="uk-UA"/>
        </w:rPr>
        <w:t>становлено</w:t>
      </w:r>
      <w:r w:rsidRPr="005C44A1">
        <w:rPr>
          <w:rStyle w:val="FontStyle14"/>
          <w:sz w:val="28"/>
          <w:szCs w:val="28"/>
          <w:lang w:val="uk-UA"/>
        </w:rPr>
        <w:t xml:space="preserve">, що </w:t>
      </w:r>
      <w:r>
        <w:rPr>
          <w:rFonts w:ascii="Times New Roman" w:hAnsi="Times New Roman"/>
          <w:sz w:val="28"/>
          <w:szCs w:val="28"/>
          <w:lang w:val="uk-UA"/>
        </w:rPr>
        <w:t>д</w:t>
      </w:r>
      <w:r w:rsidR="006E1209" w:rsidRPr="003B7A56">
        <w:rPr>
          <w:rFonts w:ascii="Times New Roman" w:hAnsi="Times New Roman"/>
          <w:sz w:val="28"/>
          <w:szCs w:val="28"/>
          <w:lang w:val="uk-UA"/>
        </w:rPr>
        <w:t xml:space="preserve">о </w:t>
      </w:r>
      <w:r w:rsidRPr="006E1209">
        <w:rPr>
          <w:rFonts w:ascii="Times New Roman" w:hAnsi="Times New Roman"/>
          <w:sz w:val="28"/>
          <w:szCs w:val="28"/>
          <w:lang w:val="uk-UA"/>
        </w:rPr>
        <w:t>Вовчанського районного суду Харківської області</w:t>
      </w:r>
      <w:r w:rsidR="006E1209" w:rsidRPr="003B7A56">
        <w:rPr>
          <w:rFonts w:ascii="Times New Roman" w:hAnsi="Times New Roman"/>
          <w:sz w:val="28"/>
          <w:szCs w:val="28"/>
          <w:lang w:val="uk-UA"/>
        </w:rPr>
        <w:t xml:space="preserve"> </w:t>
      </w:r>
      <w:r>
        <w:rPr>
          <w:rFonts w:ascii="Times New Roman" w:hAnsi="Times New Roman"/>
          <w:sz w:val="28"/>
          <w:szCs w:val="28"/>
          <w:lang w:val="uk-UA"/>
        </w:rPr>
        <w:t>1</w:t>
      </w:r>
      <w:r w:rsidR="005422FF">
        <w:rPr>
          <w:rFonts w:ascii="Times New Roman" w:hAnsi="Times New Roman"/>
          <w:sz w:val="28"/>
          <w:szCs w:val="28"/>
          <w:lang w:val="uk-UA"/>
        </w:rPr>
        <w:t>2</w:t>
      </w:r>
      <w:r w:rsidR="006E1209" w:rsidRPr="003B7A56">
        <w:rPr>
          <w:rFonts w:ascii="Times New Roman" w:hAnsi="Times New Roman"/>
          <w:sz w:val="28"/>
          <w:szCs w:val="28"/>
          <w:lang w:val="uk-UA"/>
        </w:rPr>
        <w:t xml:space="preserve"> </w:t>
      </w:r>
      <w:r>
        <w:rPr>
          <w:rFonts w:ascii="Times New Roman" w:hAnsi="Times New Roman"/>
          <w:sz w:val="28"/>
          <w:szCs w:val="28"/>
          <w:lang w:val="uk-UA"/>
        </w:rPr>
        <w:t>берез</w:t>
      </w:r>
      <w:r w:rsidR="006E1209" w:rsidRPr="003B7A56">
        <w:rPr>
          <w:rFonts w:ascii="Times New Roman" w:hAnsi="Times New Roman"/>
          <w:sz w:val="28"/>
          <w:szCs w:val="28"/>
          <w:lang w:val="uk-UA"/>
        </w:rPr>
        <w:t>ня 201</w:t>
      </w:r>
      <w:r>
        <w:rPr>
          <w:rFonts w:ascii="Times New Roman" w:hAnsi="Times New Roman"/>
          <w:sz w:val="28"/>
          <w:szCs w:val="28"/>
          <w:lang w:val="uk-UA"/>
        </w:rPr>
        <w:t>8</w:t>
      </w:r>
      <w:r w:rsidR="006E1209" w:rsidRPr="003B7A56">
        <w:rPr>
          <w:rFonts w:ascii="Times New Roman" w:hAnsi="Times New Roman"/>
          <w:sz w:val="28"/>
          <w:szCs w:val="28"/>
          <w:lang w:val="uk-UA"/>
        </w:rPr>
        <w:t xml:space="preserve"> року надійш</w:t>
      </w:r>
      <w:r>
        <w:rPr>
          <w:rFonts w:ascii="Times New Roman" w:hAnsi="Times New Roman"/>
          <w:sz w:val="28"/>
          <w:szCs w:val="28"/>
          <w:lang w:val="uk-UA"/>
        </w:rPr>
        <w:t>ла</w:t>
      </w:r>
      <w:r w:rsidR="006E1209" w:rsidRPr="003B7A56">
        <w:rPr>
          <w:rFonts w:ascii="Times New Roman" w:hAnsi="Times New Roman"/>
          <w:sz w:val="28"/>
          <w:szCs w:val="28"/>
          <w:lang w:val="uk-UA"/>
        </w:rPr>
        <w:t xml:space="preserve"> </w:t>
      </w:r>
      <w:r>
        <w:rPr>
          <w:rFonts w:ascii="Times New Roman" w:hAnsi="Times New Roman"/>
          <w:sz w:val="28"/>
          <w:szCs w:val="28"/>
          <w:lang w:val="uk-UA"/>
        </w:rPr>
        <w:t>позовна заява</w:t>
      </w:r>
      <w:r w:rsidR="006E1209" w:rsidRPr="003B7A56">
        <w:rPr>
          <w:rFonts w:ascii="Times New Roman" w:hAnsi="Times New Roman"/>
          <w:sz w:val="28"/>
          <w:szCs w:val="28"/>
          <w:lang w:val="uk-UA"/>
        </w:rPr>
        <w:t xml:space="preserve"> </w:t>
      </w:r>
      <w:r w:rsidR="00A716EF">
        <w:rPr>
          <w:rFonts w:ascii="Times New Roman" w:hAnsi="Times New Roman"/>
          <w:sz w:val="28"/>
          <w:szCs w:val="28"/>
          <w:lang w:val="uk-UA"/>
        </w:rPr>
        <w:t>ОСОБА_1</w:t>
      </w:r>
      <w:r>
        <w:rPr>
          <w:rFonts w:ascii="Times New Roman" w:hAnsi="Times New Roman"/>
          <w:sz w:val="28"/>
          <w:szCs w:val="28"/>
          <w:lang w:val="uk-UA"/>
        </w:rPr>
        <w:t xml:space="preserve"> </w:t>
      </w:r>
      <w:r w:rsidR="006E1209" w:rsidRPr="003B7A56">
        <w:rPr>
          <w:rFonts w:ascii="Times New Roman" w:hAnsi="Times New Roman"/>
          <w:sz w:val="28"/>
          <w:szCs w:val="28"/>
          <w:lang w:val="uk-UA"/>
        </w:rPr>
        <w:t xml:space="preserve">про </w:t>
      </w:r>
      <w:r>
        <w:rPr>
          <w:rFonts w:ascii="Times New Roman" w:hAnsi="Times New Roman"/>
          <w:sz w:val="28"/>
          <w:szCs w:val="28"/>
          <w:lang w:val="uk-UA"/>
        </w:rPr>
        <w:t>стягнення матеріальної та моральної шкоди з Тихоненка</w:t>
      </w:r>
      <w:r w:rsidR="00A716EF">
        <w:rPr>
          <w:rFonts w:ascii="Times New Roman" w:hAnsi="Times New Roman"/>
          <w:sz w:val="28"/>
          <w:szCs w:val="28"/>
          <w:lang w:val="uk-UA"/>
        </w:rPr>
        <w:t> </w:t>
      </w:r>
      <w:r>
        <w:rPr>
          <w:rFonts w:ascii="Times New Roman" w:hAnsi="Times New Roman"/>
          <w:sz w:val="28"/>
          <w:szCs w:val="28"/>
          <w:lang w:val="uk-UA"/>
        </w:rPr>
        <w:t>Ю.В.</w:t>
      </w:r>
      <w:r w:rsidR="006E1209">
        <w:rPr>
          <w:rFonts w:ascii="Times New Roman" w:hAnsi="Times New Roman"/>
          <w:sz w:val="28"/>
          <w:szCs w:val="28"/>
          <w:lang w:val="uk-UA"/>
        </w:rPr>
        <w:t xml:space="preserve"> </w:t>
      </w:r>
    </w:p>
    <w:p w:rsidR="006E1209" w:rsidRDefault="006E1209" w:rsidP="00AB6D4C">
      <w:pPr>
        <w:ind w:firstLine="709"/>
        <w:contextualSpacing/>
        <w:jc w:val="both"/>
        <w:rPr>
          <w:rFonts w:ascii="Times New Roman" w:hAnsi="Times New Roman"/>
          <w:sz w:val="28"/>
          <w:szCs w:val="28"/>
          <w:lang w:val="uk-UA"/>
        </w:rPr>
      </w:pPr>
      <w:r w:rsidRPr="003B7A56">
        <w:rPr>
          <w:rFonts w:ascii="Times New Roman" w:hAnsi="Times New Roman"/>
          <w:sz w:val="28"/>
          <w:szCs w:val="28"/>
          <w:lang w:val="uk-UA"/>
        </w:rPr>
        <w:t xml:space="preserve">Відповідно до протоколу автоматизованого розподілу справи між суддями від </w:t>
      </w:r>
      <w:r w:rsidR="00BB1DE2">
        <w:rPr>
          <w:rFonts w:ascii="Times New Roman" w:hAnsi="Times New Roman"/>
          <w:sz w:val="28"/>
          <w:szCs w:val="28"/>
          <w:lang w:val="uk-UA"/>
        </w:rPr>
        <w:t>1</w:t>
      </w:r>
      <w:r w:rsidR="005422FF">
        <w:rPr>
          <w:rFonts w:ascii="Times New Roman" w:hAnsi="Times New Roman"/>
          <w:sz w:val="28"/>
          <w:szCs w:val="28"/>
          <w:lang w:val="uk-UA"/>
        </w:rPr>
        <w:t>2</w:t>
      </w:r>
      <w:r w:rsidRPr="003B7A56">
        <w:rPr>
          <w:rFonts w:ascii="Times New Roman" w:hAnsi="Times New Roman"/>
          <w:sz w:val="28"/>
          <w:szCs w:val="28"/>
          <w:lang w:val="uk-UA"/>
        </w:rPr>
        <w:t> </w:t>
      </w:r>
      <w:r w:rsidR="00BB1DE2">
        <w:rPr>
          <w:rFonts w:ascii="Times New Roman" w:hAnsi="Times New Roman"/>
          <w:sz w:val="28"/>
          <w:szCs w:val="28"/>
          <w:lang w:val="uk-UA"/>
        </w:rPr>
        <w:t>берез</w:t>
      </w:r>
      <w:r w:rsidRPr="003B7A56">
        <w:rPr>
          <w:rFonts w:ascii="Times New Roman" w:hAnsi="Times New Roman"/>
          <w:sz w:val="28"/>
          <w:szCs w:val="28"/>
          <w:lang w:val="uk-UA"/>
        </w:rPr>
        <w:t>ня 201</w:t>
      </w:r>
      <w:r w:rsidR="00BB1DE2">
        <w:rPr>
          <w:rFonts w:ascii="Times New Roman" w:hAnsi="Times New Roman"/>
          <w:sz w:val="28"/>
          <w:szCs w:val="28"/>
          <w:lang w:val="uk-UA"/>
        </w:rPr>
        <w:t>8</w:t>
      </w:r>
      <w:r w:rsidRPr="003B7A56">
        <w:rPr>
          <w:rFonts w:ascii="Times New Roman" w:hAnsi="Times New Roman"/>
          <w:sz w:val="28"/>
          <w:szCs w:val="28"/>
          <w:lang w:val="uk-UA"/>
        </w:rPr>
        <w:t xml:space="preserve"> року, сформованого о </w:t>
      </w:r>
      <w:r w:rsidR="00BB1DE2">
        <w:rPr>
          <w:rFonts w:ascii="Times New Roman" w:hAnsi="Times New Roman"/>
          <w:sz w:val="28"/>
          <w:szCs w:val="28"/>
          <w:lang w:val="uk-UA"/>
        </w:rPr>
        <w:t>16 год. 2</w:t>
      </w:r>
      <w:r w:rsidR="005422FF">
        <w:rPr>
          <w:rFonts w:ascii="Times New Roman" w:hAnsi="Times New Roman"/>
          <w:sz w:val="28"/>
          <w:szCs w:val="28"/>
          <w:lang w:val="uk-UA"/>
        </w:rPr>
        <w:t>5</w:t>
      </w:r>
      <w:r w:rsidRPr="003B7A56">
        <w:rPr>
          <w:rFonts w:ascii="Times New Roman" w:hAnsi="Times New Roman"/>
          <w:sz w:val="28"/>
          <w:szCs w:val="28"/>
          <w:lang w:val="uk-UA"/>
        </w:rPr>
        <w:t xml:space="preserve"> хв., для розгляду </w:t>
      </w:r>
      <w:r w:rsidR="00BB1DE2">
        <w:rPr>
          <w:rFonts w:ascii="Times New Roman" w:hAnsi="Times New Roman"/>
          <w:sz w:val="28"/>
          <w:szCs w:val="28"/>
          <w:lang w:val="uk-UA"/>
        </w:rPr>
        <w:t xml:space="preserve">цивільної </w:t>
      </w:r>
      <w:r w:rsidRPr="003B7A56">
        <w:rPr>
          <w:rFonts w:ascii="Times New Roman" w:hAnsi="Times New Roman"/>
          <w:sz w:val="28"/>
          <w:szCs w:val="28"/>
          <w:lang w:val="uk-UA"/>
        </w:rPr>
        <w:t xml:space="preserve">справи про </w:t>
      </w:r>
      <w:r w:rsidR="00BB1DE2">
        <w:rPr>
          <w:rFonts w:ascii="Times New Roman" w:hAnsi="Times New Roman"/>
          <w:sz w:val="28"/>
          <w:szCs w:val="28"/>
          <w:lang w:val="uk-UA"/>
        </w:rPr>
        <w:t>стягнення матеріальної та моральної шкоди з Тихоненка</w:t>
      </w:r>
      <w:r w:rsidR="00CB112D">
        <w:rPr>
          <w:rFonts w:ascii="Times New Roman" w:hAnsi="Times New Roman"/>
          <w:sz w:val="28"/>
          <w:szCs w:val="28"/>
          <w:lang w:val="uk-UA"/>
        </w:rPr>
        <w:t> </w:t>
      </w:r>
      <w:r w:rsidR="00BB1DE2">
        <w:rPr>
          <w:rFonts w:ascii="Times New Roman" w:hAnsi="Times New Roman"/>
          <w:sz w:val="28"/>
          <w:szCs w:val="28"/>
          <w:lang w:val="uk-UA"/>
        </w:rPr>
        <w:t>Ю.В.</w:t>
      </w:r>
      <w:r>
        <w:rPr>
          <w:rFonts w:ascii="Times New Roman" w:hAnsi="Times New Roman"/>
          <w:sz w:val="28"/>
          <w:szCs w:val="28"/>
          <w:lang w:val="uk-UA"/>
        </w:rPr>
        <w:t xml:space="preserve"> (справа </w:t>
      </w:r>
      <w:r w:rsidRPr="003B7A56">
        <w:rPr>
          <w:rFonts w:ascii="Times New Roman" w:hAnsi="Times New Roman"/>
          <w:sz w:val="28"/>
          <w:szCs w:val="28"/>
          <w:lang w:val="uk-UA"/>
        </w:rPr>
        <w:t>№ </w:t>
      </w:r>
      <w:r w:rsidR="00BB1DE2">
        <w:rPr>
          <w:rFonts w:ascii="Times New Roman" w:hAnsi="Times New Roman"/>
          <w:sz w:val="28"/>
          <w:szCs w:val="28"/>
          <w:lang w:val="uk-UA"/>
        </w:rPr>
        <w:t>617</w:t>
      </w:r>
      <w:r w:rsidRPr="003B7A56">
        <w:rPr>
          <w:rFonts w:ascii="Times New Roman" w:hAnsi="Times New Roman"/>
          <w:sz w:val="28"/>
          <w:szCs w:val="28"/>
          <w:lang w:val="uk-UA"/>
        </w:rPr>
        <w:t>/</w:t>
      </w:r>
      <w:r w:rsidR="00BB1DE2">
        <w:rPr>
          <w:rFonts w:ascii="Times New Roman" w:hAnsi="Times New Roman"/>
          <w:sz w:val="28"/>
          <w:szCs w:val="28"/>
          <w:lang w:val="uk-UA"/>
        </w:rPr>
        <w:t>285</w:t>
      </w:r>
      <w:r w:rsidRPr="003B7A56">
        <w:rPr>
          <w:rFonts w:ascii="Times New Roman" w:hAnsi="Times New Roman"/>
          <w:sz w:val="28"/>
          <w:szCs w:val="28"/>
          <w:lang w:val="uk-UA"/>
        </w:rPr>
        <w:t>/1</w:t>
      </w:r>
      <w:r w:rsidR="00BB1DE2">
        <w:rPr>
          <w:rFonts w:ascii="Times New Roman" w:hAnsi="Times New Roman"/>
          <w:sz w:val="28"/>
          <w:szCs w:val="28"/>
          <w:lang w:val="uk-UA"/>
        </w:rPr>
        <w:t>8</w:t>
      </w:r>
      <w:r>
        <w:rPr>
          <w:rFonts w:ascii="Times New Roman" w:hAnsi="Times New Roman"/>
          <w:sz w:val="28"/>
          <w:szCs w:val="28"/>
          <w:lang w:val="uk-UA"/>
        </w:rPr>
        <w:t xml:space="preserve">) </w:t>
      </w:r>
      <w:r w:rsidRPr="003B7A56">
        <w:rPr>
          <w:rFonts w:ascii="Times New Roman" w:hAnsi="Times New Roman"/>
          <w:sz w:val="28"/>
          <w:szCs w:val="28"/>
          <w:lang w:val="uk-UA"/>
        </w:rPr>
        <w:t xml:space="preserve">визначено суддю </w:t>
      </w:r>
      <w:r w:rsidR="00BB1DE2" w:rsidRPr="006E1209">
        <w:rPr>
          <w:rFonts w:ascii="Times New Roman" w:hAnsi="Times New Roman"/>
          <w:sz w:val="28"/>
          <w:szCs w:val="28"/>
          <w:lang w:val="uk-UA"/>
        </w:rPr>
        <w:t>Уханьов</w:t>
      </w:r>
      <w:r w:rsidR="00BB1DE2">
        <w:rPr>
          <w:rFonts w:ascii="Times New Roman" w:hAnsi="Times New Roman"/>
          <w:sz w:val="28"/>
          <w:szCs w:val="28"/>
          <w:lang w:val="uk-UA"/>
        </w:rPr>
        <w:t>у І.С</w:t>
      </w:r>
      <w:r w:rsidR="00BB1DE2" w:rsidRPr="003B7A56">
        <w:rPr>
          <w:rFonts w:ascii="Times New Roman" w:hAnsi="Times New Roman"/>
          <w:sz w:val="28"/>
          <w:szCs w:val="28"/>
          <w:lang w:val="uk-UA"/>
        </w:rPr>
        <w:t>.</w:t>
      </w:r>
    </w:p>
    <w:p w:rsidR="00EF764A" w:rsidRDefault="00397AE0"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13 березня 2018 року</w:t>
      </w:r>
      <w:r w:rsidR="00EF764A" w:rsidRPr="003B7A56">
        <w:rPr>
          <w:rFonts w:ascii="Times New Roman" w:hAnsi="Times New Roman"/>
          <w:sz w:val="28"/>
          <w:szCs w:val="28"/>
          <w:lang w:val="uk-UA"/>
        </w:rPr>
        <w:t xml:space="preserve"> </w:t>
      </w:r>
      <w:r w:rsidR="00EC1C63">
        <w:rPr>
          <w:rFonts w:ascii="Times New Roman" w:hAnsi="Times New Roman"/>
          <w:sz w:val="28"/>
          <w:szCs w:val="28"/>
          <w:lang w:val="uk-UA"/>
        </w:rPr>
        <w:t xml:space="preserve">суддею Уханьовою І.С. </w:t>
      </w:r>
      <w:r w:rsidR="00EF764A">
        <w:rPr>
          <w:rFonts w:ascii="Times New Roman" w:hAnsi="Times New Roman"/>
          <w:sz w:val="28"/>
          <w:szCs w:val="28"/>
          <w:lang w:val="uk-UA"/>
        </w:rPr>
        <w:t>відкрит</w:t>
      </w:r>
      <w:r w:rsidR="003A4BE2">
        <w:rPr>
          <w:rFonts w:ascii="Times New Roman" w:hAnsi="Times New Roman"/>
          <w:sz w:val="28"/>
          <w:szCs w:val="28"/>
          <w:lang w:val="uk-UA"/>
        </w:rPr>
        <w:t>о</w:t>
      </w:r>
      <w:r w:rsidR="00EF764A">
        <w:rPr>
          <w:rFonts w:ascii="Times New Roman" w:hAnsi="Times New Roman"/>
          <w:sz w:val="28"/>
          <w:szCs w:val="28"/>
          <w:lang w:val="uk-UA"/>
        </w:rPr>
        <w:t xml:space="preserve"> провадження у цивільній справі</w:t>
      </w:r>
      <w:r w:rsidR="00AB6D4C">
        <w:rPr>
          <w:rFonts w:ascii="Times New Roman" w:hAnsi="Times New Roman"/>
          <w:sz w:val="28"/>
          <w:szCs w:val="28"/>
          <w:lang w:val="uk-UA"/>
        </w:rPr>
        <w:t>,</w:t>
      </w:r>
      <w:r w:rsidR="00D55BEC">
        <w:rPr>
          <w:rFonts w:ascii="Times New Roman" w:hAnsi="Times New Roman"/>
          <w:sz w:val="28"/>
          <w:szCs w:val="28"/>
          <w:lang w:val="uk-UA"/>
        </w:rPr>
        <w:t xml:space="preserve"> </w:t>
      </w:r>
      <w:r w:rsidR="00EF764A">
        <w:rPr>
          <w:rFonts w:ascii="Times New Roman" w:hAnsi="Times New Roman"/>
          <w:sz w:val="28"/>
          <w:szCs w:val="28"/>
          <w:lang w:val="uk-UA"/>
        </w:rPr>
        <w:t xml:space="preserve">ухвалено накласти арешт </w:t>
      </w:r>
      <w:r w:rsidR="00AB6D4C">
        <w:rPr>
          <w:rFonts w:ascii="Times New Roman" w:hAnsi="Times New Roman"/>
          <w:sz w:val="28"/>
          <w:szCs w:val="28"/>
          <w:lang w:val="uk-UA"/>
        </w:rPr>
        <w:t xml:space="preserve">на автомобіль </w:t>
      </w:r>
      <w:r w:rsidR="00EF764A">
        <w:rPr>
          <w:rFonts w:ascii="Times New Roman" w:hAnsi="Times New Roman"/>
          <w:sz w:val="28"/>
          <w:szCs w:val="28"/>
          <w:lang w:val="uk-UA"/>
        </w:rPr>
        <w:t xml:space="preserve">та помістити </w:t>
      </w:r>
      <w:r w:rsidR="00AB6D4C">
        <w:rPr>
          <w:rFonts w:ascii="Times New Roman" w:hAnsi="Times New Roman"/>
          <w:sz w:val="28"/>
          <w:szCs w:val="28"/>
          <w:lang w:val="uk-UA"/>
        </w:rPr>
        <w:t xml:space="preserve">його </w:t>
      </w:r>
      <w:r w:rsidR="00EF764A">
        <w:rPr>
          <w:rFonts w:ascii="Times New Roman" w:hAnsi="Times New Roman"/>
          <w:sz w:val="28"/>
          <w:szCs w:val="28"/>
          <w:lang w:val="uk-UA"/>
        </w:rPr>
        <w:t>на майданчик для зберігання транспортних засобів.</w:t>
      </w:r>
    </w:p>
    <w:p w:rsidR="00EF764A" w:rsidRDefault="00EF764A"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Згідно </w:t>
      </w:r>
      <w:r w:rsidR="00AB6D4C">
        <w:rPr>
          <w:rFonts w:ascii="Times New Roman" w:hAnsi="Times New Roman"/>
          <w:sz w:val="28"/>
          <w:szCs w:val="28"/>
          <w:lang w:val="uk-UA"/>
        </w:rPr>
        <w:t xml:space="preserve">з </w:t>
      </w:r>
      <w:r>
        <w:rPr>
          <w:rFonts w:ascii="Times New Roman" w:hAnsi="Times New Roman"/>
          <w:sz w:val="28"/>
          <w:szCs w:val="28"/>
          <w:lang w:val="uk-UA"/>
        </w:rPr>
        <w:t>копі</w:t>
      </w:r>
      <w:r w:rsidR="00AB6D4C">
        <w:rPr>
          <w:rFonts w:ascii="Times New Roman" w:hAnsi="Times New Roman"/>
          <w:sz w:val="28"/>
          <w:szCs w:val="28"/>
          <w:lang w:val="uk-UA"/>
        </w:rPr>
        <w:t>ями</w:t>
      </w:r>
      <w:r>
        <w:rPr>
          <w:rFonts w:ascii="Times New Roman" w:hAnsi="Times New Roman"/>
          <w:sz w:val="28"/>
          <w:szCs w:val="28"/>
          <w:lang w:val="uk-UA"/>
        </w:rPr>
        <w:t xml:space="preserve"> матеріалів цивільної справи, </w:t>
      </w:r>
      <w:r w:rsidR="00AB6D4C">
        <w:rPr>
          <w:rFonts w:ascii="Times New Roman" w:hAnsi="Times New Roman"/>
          <w:sz w:val="28"/>
          <w:szCs w:val="28"/>
          <w:lang w:val="uk-UA"/>
        </w:rPr>
        <w:t xml:space="preserve">надісланими на запит члена Вищої ради правосуддя Худика М.П., </w:t>
      </w:r>
      <w:r w:rsidR="00D55BEC">
        <w:rPr>
          <w:rFonts w:ascii="Times New Roman" w:hAnsi="Times New Roman"/>
          <w:sz w:val="28"/>
          <w:szCs w:val="28"/>
          <w:lang w:val="uk-UA"/>
        </w:rPr>
        <w:t>т</w:t>
      </w:r>
      <w:r>
        <w:rPr>
          <w:rFonts w:ascii="Times New Roman" w:hAnsi="Times New Roman"/>
          <w:sz w:val="28"/>
          <w:szCs w:val="28"/>
          <w:lang w:val="uk-UA"/>
        </w:rPr>
        <w:t>ого самого дня ухвала про накладення арешту фактично виконана, про що свідч</w:t>
      </w:r>
      <w:r w:rsidR="00AB6D4C">
        <w:rPr>
          <w:rFonts w:ascii="Times New Roman" w:hAnsi="Times New Roman"/>
          <w:sz w:val="28"/>
          <w:szCs w:val="28"/>
          <w:lang w:val="uk-UA"/>
        </w:rPr>
        <w:t>а</w:t>
      </w:r>
      <w:r>
        <w:rPr>
          <w:rFonts w:ascii="Times New Roman" w:hAnsi="Times New Roman"/>
          <w:sz w:val="28"/>
          <w:szCs w:val="28"/>
          <w:lang w:val="uk-UA"/>
        </w:rPr>
        <w:t>ть наявні в матеріалах цивільної справи копії постанови державного виконавця про відкриття виконавчого провадження, акт</w:t>
      </w:r>
      <w:r w:rsidR="00AB6D4C">
        <w:rPr>
          <w:rFonts w:ascii="Times New Roman" w:hAnsi="Times New Roman"/>
          <w:sz w:val="28"/>
          <w:szCs w:val="28"/>
          <w:lang w:val="uk-UA"/>
        </w:rPr>
        <w:t>а</w:t>
      </w:r>
      <w:r>
        <w:rPr>
          <w:rFonts w:ascii="Times New Roman" w:hAnsi="Times New Roman"/>
          <w:sz w:val="28"/>
          <w:szCs w:val="28"/>
          <w:lang w:val="uk-UA"/>
        </w:rPr>
        <w:t xml:space="preserve"> опису і арешту майна, витягу про реєстрацію в Державному реєстру обтяжень рухомого майна</w:t>
      </w:r>
      <w:r w:rsidR="00EA7D12">
        <w:rPr>
          <w:rFonts w:ascii="Times New Roman" w:hAnsi="Times New Roman"/>
          <w:sz w:val="28"/>
          <w:szCs w:val="28"/>
          <w:lang w:val="uk-UA"/>
        </w:rPr>
        <w:t xml:space="preserve"> (</w:t>
      </w:r>
      <w:r w:rsidR="00AB6D4C">
        <w:rPr>
          <w:rFonts w:ascii="Times New Roman" w:hAnsi="Times New Roman"/>
          <w:sz w:val="28"/>
          <w:szCs w:val="28"/>
          <w:lang w:val="uk-UA"/>
        </w:rPr>
        <w:t>датовані</w:t>
      </w:r>
      <w:r w:rsidR="00EA7D12">
        <w:rPr>
          <w:rFonts w:ascii="Times New Roman" w:hAnsi="Times New Roman"/>
          <w:sz w:val="28"/>
          <w:szCs w:val="28"/>
          <w:lang w:val="uk-UA"/>
        </w:rPr>
        <w:t xml:space="preserve"> т</w:t>
      </w:r>
      <w:r w:rsidR="00AB6D4C">
        <w:rPr>
          <w:rFonts w:ascii="Times New Roman" w:hAnsi="Times New Roman"/>
          <w:sz w:val="28"/>
          <w:szCs w:val="28"/>
          <w:lang w:val="uk-UA"/>
        </w:rPr>
        <w:t>им</w:t>
      </w:r>
      <w:r w:rsidR="00EA7D12">
        <w:rPr>
          <w:rFonts w:ascii="Times New Roman" w:hAnsi="Times New Roman"/>
          <w:sz w:val="28"/>
          <w:szCs w:val="28"/>
          <w:lang w:val="uk-UA"/>
        </w:rPr>
        <w:t xml:space="preserve"> сам</w:t>
      </w:r>
      <w:r w:rsidR="00AB6D4C">
        <w:rPr>
          <w:rFonts w:ascii="Times New Roman" w:hAnsi="Times New Roman"/>
          <w:sz w:val="28"/>
          <w:szCs w:val="28"/>
          <w:lang w:val="uk-UA"/>
        </w:rPr>
        <w:t>им</w:t>
      </w:r>
      <w:r w:rsidR="00EA7D12">
        <w:rPr>
          <w:rFonts w:ascii="Times New Roman" w:hAnsi="Times New Roman"/>
          <w:sz w:val="28"/>
          <w:szCs w:val="28"/>
          <w:lang w:val="uk-UA"/>
        </w:rPr>
        <w:t xml:space="preserve"> </w:t>
      </w:r>
      <w:r w:rsidR="00CB112D">
        <w:rPr>
          <w:rFonts w:ascii="Times New Roman" w:hAnsi="Times New Roman"/>
          <w:sz w:val="28"/>
          <w:szCs w:val="28"/>
          <w:lang w:val="uk-UA"/>
        </w:rPr>
        <w:t>число</w:t>
      </w:r>
      <w:r w:rsidR="00AB6D4C">
        <w:rPr>
          <w:rFonts w:ascii="Times New Roman" w:hAnsi="Times New Roman"/>
          <w:sz w:val="28"/>
          <w:szCs w:val="28"/>
          <w:lang w:val="uk-UA"/>
        </w:rPr>
        <w:t>м</w:t>
      </w:r>
      <w:r w:rsidR="00EA7D12">
        <w:rPr>
          <w:rFonts w:ascii="Times New Roman" w:hAnsi="Times New Roman"/>
          <w:sz w:val="28"/>
          <w:szCs w:val="28"/>
          <w:lang w:val="uk-UA"/>
        </w:rPr>
        <w:t>, що й ухвала про відкриття провадження у цивільній справі).</w:t>
      </w:r>
    </w:p>
    <w:p w:rsidR="00F2260A" w:rsidRPr="003B7A56" w:rsidRDefault="00F2260A" w:rsidP="00AB6D4C">
      <w:pPr>
        <w:ind w:firstLine="709"/>
        <w:contextualSpacing/>
        <w:jc w:val="both"/>
        <w:rPr>
          <w:rFonts w:ascii="Times New Roman" w:hAnsi="Times New Roman"/>
          <w:sz w:val="28"/>
          <w:szCs w:val="28"/>
          <w:lang w:val="uk-UA"/>
        </w:rPr>
      </w:pPr>
      <w:r w:rsidRPr="00F2260A">
        <w:rPr>
          <w:rFonts w:ascii="Times New Roman" w:hAnsi="Times New Roman"/>
          <w:sz w:val="28"/>
          <w:szCs w:val="28"/>
          <w:lang w:val="uk-UA"/>
        </w:rPr>
        <w:t>27 березня 2018 року Тихоненко Ю.В. п</w:t>
      </w:r>
      <w:r w:rsidRPr="003B7A56">
        <w:rPr>
          <w:rFonts w:ascii="Times New Roman" w:hAnsi="Times New Roman"/>
          <w:sz w:val="28"/>
          <w:szCs w:val="28"/>
          <w:lang w:val="uk-UA"/>
        </w:rPr>
        <w:t>ода</w:t>
      </w:r>
      <w:r w:rsidR="00AB6D4C">
        <w:rPr>
          <w:rFonts w:ascii="Times New Roman" w:hAnsi="Times New Roman"/>
          <w:sz w:val="28"/>
          <w:szCs w:val="28"/>
          <w:lang w:val="uk-UA"/>
        </w:rPr>
        <w:t>в</w:t>
      </w:r>
      <w:r w:rsidRPr="003B7A56">
        <w:rPr>
          <w:rFonts w:ascii="Times New Roman" w:hAnsi="Times New Roman"/>
          <w:sz w:val="28"/>
          <w:szCs w:val="28"/>
          <w:lang w:val="uk-UA"/>
        </w:rPr>
        <w:t xml:space="preserve"> заяву про відвід судді </w:t>
      </w:r>
      <w:r>
        <w:rPr>
          <w:rFonts w:ascii="Times New Roman" w:hAnsi="Times New Roman"/>
          <w:sz w:val="28"/>
          <w:szCs w:val="28"/>
          <w:lang w:val="uk-UA"/>
        </w:rPr>
        <w:t xml:space="preserve">Уханьової І.С. </w:t>
      </w:r>
      <w:r w:rsidRPr="003B7A56">
        <w:rPr>
          <w:rFonts w:ascii="Times New Roman" w:hAnsi="Times New Roman"/>
          <w:sz w:val="28"/>
          <w:szCs w:val="28"/>
          <w:lang w:val="uk-UA"/>
        </w:rPr>
        <w:t xml:space="preserve">від розгляду зазначеної справи, </w:t>
      </w:r>
      <w:r>
        <w:rPr>
          <w:rFonts w:ascii="Times New Roman" w:hAnsi="Times New Roman"/>
          <w:sz w:val="28"/>
          <w:szCs w:val="28"/>
          <w:lang w:val="uk-UA"/>
        </w:rPr>
        <w:t>яку обґрунт</w:t>
      </w:r>
      <w:r w:rsidR="00AB6D4C">
        <w:rPr>
          <w:rFonts w:ascii="Times New Roman" w:hAnsi="Times New Roman"/>
          <w:sz w:val="28"/>
          <w:szCs w:val="28"/>
          <w:lang w:val="uk-UA"/>
        </w:rPr>
        <w:t>ував</w:t>
      </w:r>
      <w:r w:rsidRPr="003B7A56">
        <w:rPr>
          <w:rFonts w:ascii="Times New Roman" w:hAnsi="Times New Roman"/>
          <w:sz w:val="28"/>
          <w:szCs w:val="28"/>
          <w:lang w:val="uk-UA"/>
        </w:rPr>
        <w:t xml:space="preserve"> упереджен</w:t>
      </w:r>
      <w:r>
        <w:rPr>
          <w:rFonts w:ascii="Times New Roman" w:hAnsi="Times New Roman"/>
          <w:sz w:val="28"/>
          <w:szCs w:val="28"/>
          <w:lang w:val="uk-UA"/>
        </w:rPr>
        <w:t>і</w:t>
      </w:r>
      <w:r w:rsidRPr="003B7A56">
        <w:rPr>
          <w:rFonts w:ascii="Times New Roman" w:hAnsi="Times New Roman"/>
          <w:sz w:val="28"/>
          <w:szCs w:val="28"/>
          <w:lang w:val="uk-UA"/>
        </w:rPr>
        <w:t>ст</w:t>
      </w:r>
      <w:r>
        <w:rPr>
          <w:rFonts w:ascii="Times New Roman" w:hAnsi="Times New Roman"/>
          <w:sz w:val="28"/>
          <w:szCs w:val="28"/>
          <w:lang w:val="uk-UA"/>
        </w:rPr>
        <w:t>ю</w:t>
      </w:r>
      <w:r w:rsidRPr="003B7A56">
        <w:rPr>
          <w:rFonts w:ascii="Times New Roman" w:hAnsi="Times New Roman"/>
          <w:sz w:val="28"/>
          <w:szCs w:val="28"/>
          <w:lang w:val="uk-UA"/>
        </w:rPr>
        <w:t xml:space="preserve"> </w:t>
      </w:r>
      <w:r w:rsidR="00AB6D4C">
        <w:rPr>
          <w:rFonts w:ascii="Times New Roman" w:hAnsi="Times New Roman"/>
          <w:sz w:val="28"/>
          <w:szCs w:val="28"/>
          <w:lang w:val="uk-UA"/>
        </w:rPr>
        <w:t xml:space="preserve">судді </w:t>
      </w:r>
      <w:r w:rsidRPr="003B7A56">
        <w:rPr>
          <w:rFonts w:ascii="Times New Roman" w:hAnsi="Times New Roman"/>
          <w:sz w:val="28"/>
          <w:szCs w:val="28"/>
          <w:lang w:val="uk-UA"/>
        </w:rPr>
        <w:t>п</w:t>
      </w:r>
      <w:r>
        <w:rPr>
          <w:rFonts w:ascii="Times New Roman" w:hAnsi="Times New Roman"/>
          <w:sz w:val="28"/>
          <w:szCs w:val="28"/>
          <w:lang w:val="uk-UA"/>
        </w:rPr>
        <w:t>ід час</w:t>
      </w:r>
      <w:r w:rsidRPr="003B7A56">
        <w:rPr>
          <w:rFonts w:ascii="Times New Roman" w:hAnsi="Times New Roman"/>
          <w:sz w:val="28"/>
          <w:szCs w:val="28"/>
          <w:lang w:val="uk-UA"/>
        </w:rPr>
        <w:t xml:space="preserve"> розгляд</w:t>
      </w:r>
      <w:r>
        <w:rPr>
          <w:rFonts w:ascii="Times New Roman" w:hAnsi="Times New Roman"/>
          <w:sz w:val="28"/>
          <w:szCs w:val="28"/>
          <w:lang w:val="uk-UA"/>
        </w:rPr>
        <w:t>у справи</w:t>
      </w:r>
      <w:r w:rsidRPr="003B7A56">
        <w:rPr>
          <w:rFonts w:ascii="Times New Roman" w:hAnsi="Times New Roman"/>
          <w:sz w:val="28"/>
          <w:szCs w:val="28"/>
          <w:lang w:val="uk-UA"/>
        </w:rPr>
        <w:t xml:space="preserve"> та, зокрема, </w:t>
      </w:r>
      <w:r>
        <w:rPr>
          <w:rFonts w:ascii="Times New Roman" w:hAnsi="Times New Roman"/>
          <w:sz w:val="28"/>
          <w:szCs w:val="28"/>
          <w:lang w:val="uk-UA"/>
        </w:rPr>
        <w:t xml:space="preserve">зацікавленістю </w:t>
      </w:r>
      <w:r w:rsidR="00A716EF">
        <w:rPr>
          <w:rFonts w:ascii="Times New Roman" w:hAnsi="Times New Roman"/>
          <w:sz w:val="28"/>
          <w:szCs w:val="28"/>
          <w:lang w:val="uk-UA"/>
        </w:rPr>
        <w:t>ОСОБА_2</w:t>
      </w:r>
      <w:r>
        <w:rPr>
          <w:rFonts w:ascii="Times New Roman" w:hAnsi="Times New Roman"/>
          <w:sz w:val="28"/>
          <w:szCs w:val="28"/>
          <w:lang w:val="uk-UA"/>
        </w:rPr>
        <w:t xml:space="preserve"> </w:t>
      </w:r>
      <w:r w:rsidR="00AB6D4C">
        <w:rPr>
          <w:rFonts w:ascii="Times New Roman" w:hAnsi="Times New Roman"/>
          <w:sz w:val="28"/>
          <w:szCs w:val="28"/>
          <w:lang w:val="uk-UA"/>
        </w:rPr>
        <w:t>в</w:t>
      </w:r>
      <w:r>
        <w:rPr>
          <w:rFonts w:ascii="Times New Roman" w:hAnsi="Times New Roman"/>
          <w:sz w:val="28"/>
          <w:szCs w:val="28"/>
          <w:lang w:val="uk-UA"/>
        </w:rPr>
        <w:t xml:space="preserve"> розгляді зазначеної справи</w:t>
      </w:r>
      <w:r w:rsidRPr="003B7A56">
        <w:rPr>
          <w:rFonts w:ascii="Times New Roman" w:hAnsi="Times New Roman"/>
          <w:sz w:val="28"/>
          <w:szCs w:val="28"/>
          <w:lang w:val="uk-UA"/>
        </w:rPr>
        <w:t>.</w:t>
      </w:r>
      <w:r>
        <w:rPr>
          <w:rFonts w:ascii="Times New Roman" w:hAnsi="Times New Roman"/>
          <w:sz w:val="28"/>
          <w:szCs w:val="28"/>
          <w:lang w:val="uk-UA"/>
        </w:rPr>
        <w:t xml:space="preserve"> Заява про відвід </w:t>
      </w:r>
      <w:r w:rsidR="00AB6D4C">
        <w:rPr>
          <w:rFonts w:ascii="Times New Roman" w:hAnsi="Times New Roman"/>
          <w:sz w:val="28"/>
          <w:szCs w:val="28"/>
          <w:lang w:val="uk-UA"/>
        </w:rPr>
        <w:t>судд</w:t>
      </w:r>
      <w:r>
        <w:rPr>
          <w:rFonts w:ascii="Times New Roman" w:hAnsi="Times New Roman"/>
          <w:sz w:val="28"/>
          <w:szCs w:val="28"/>
          <w:lang w:val="uk-UA"/>
        </w:rPr>
        <w:t>ею розглянута</w:t>
      </w:r>
      <w:r w:rsidR="00F9695F">
        <w:rPr>
          <w:rFonts w:ascii="Times New Roman" w:hAnsi="Times New Roman"/>
          <w:sz w:val="28"/>
          <w:szCs w:val="28"/>
          <w:lang w:val="uk-UA"/>
        </w:rPr>
        <w:t>,</w:t>
      </w:r>
      <w:r>
        <w:rPr>
          <w:rFonts w:ascii="Times New Roman" w:hAnsi="Times New Roman"/>
          <w:sz w:val="28"/>
          <w:szCs w:val="28"/>
          <w:lang w:val="uk-UA"/>
        </w:rPr>
        <w:t xml:space="preserve"> у задоволенні заяви про відвід судді </w:t>
      </w:r>
      <w:r w:rsidR="00F9695F">
        <w:rPr>
          <w:rFonts w:ascii="Times New Roman" w:hAnsi="Times New Roman"/>
          <w:sz w:val="28"/>
          <w:szCs w:val="28"/>
          <w:lang w:val="uk-UA"/>
        </w:rPr>
        <w:t xml:space="preserve">відмовлено </w:t>
      </w:r>
      <w:r w:rsidR="00397AE0">
        <w:rPr>
          <w:rFonts w:ascii="Times New Roman" w:hAnsi="Times New Roman"/>
          <w:sz w:val="28"/>
          <w:szCs w:val="28"/>
          <w:lang w:val="uk-UA"/>
        </w:rPr>
        <w:t>ухвалою від 29 березня 2018 року</w:t>
      </w:r>
      <w:r>
        <w:rPr>
          <w:rFonts w:ascii="Times New Roman" w:hAnsi="Times New Roman"/>
          <w:sz w:val="28"/>
          <w:szCs w:val="28"/>
          <w:lang w:val="uk-UA"/>
        </w:rPr>
        <w:t>.</w:t>
      </w:r>
    </w:p>
    <w:p w:rsidR="00EA7D12" w:rsidRDefault="00CB112D"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Відповідач</w:t>
      </w:r>
      <w:r w:rsidR="00EA7D12">
        <w:rPr>
          <w:rFonts w:ascii="Times New Roman" w:hAnsi="Times New Roman"/>
          <w:sz w:val="28"/>
          <w:szCs w:val="28"/>
          <w:lang w:val="uk-UA"/>
        </w:rPr>
        <w:t xml:space="preserve"> Тихоненко Ю.В. </w:t>
      </w:r>
      <w:r w:rsidR="006E1209" w:rsidRPr="003B7A56">
        <w:rPr>
          <w:rFonts w:ascii="Times New Roman" w:hAnsi="Times New Roman"/>
          <w:sz w:val="28"/>
          <w:szCs w:val="28"/>
          <w:lang w:val="uk-UA"/>
        </w:rPr>
        <w:t>заяв</w:t>
      </w:r>
      <w:r w:rsidR="00F9695F">
        <w:rPr>
          <w:rFonts w:ascii="Times New Roman" w:hAnsi="Times New Roman"/>
          <w:sz w:val="28"/>
          <w:szCs w:val="28"/>
          <w:lang w:val="uk-UA"/>
        </w:rPr>
        <w:t>ив</w:t>
      </w:r>
      <w:r w:rsidR="006E1209" w:rsidRPr="003B7A56">
        <w:rPr>
          <w:rFonts w:ascii="Times New Roman" w:hAnsi="Times New Roman"/>
          <w:sz w:val="28"/>
          <w:szCs w:val="28"/>
          <w:lang w:val="uk-UA"/>
        </w:rPr>
        <w:t xml:space="preserve"> клопотання про </w:t>
      </w:r>
      <w:r w:rsidR="00EA7D12">
        <w:rPr>
          <w:rFonts w:ascii="Times New Roman" w:hAnsi="Times New Roman"/>
          <w:sz w:val="28"/>
          <w:szCs w:val="28"/>
          <w:lang w:val="uk-UA"/>
        </w:rPr>
        <w:t>скасува</w:t>
      </w:r>
      <w:r w:rsidR="006E1209" w:rsidRPr="003B7A56">
        <w:rPr>
          <w:rFonts w:ascii="Times New Roman" w:hAnsi="Times New Roman"/>
          <w:sz w:val="28"/>
          <w:szCs w:val="28"/>
          <w:lang w:val="uk-UA"/>
        </w:rPr>
        <w:t xml:space="preserve">ння </w:t>
      </w:r>
      <w:r w:rsidR="00EA7D12">
        <w:rPr>
          <w:rFonts w:ascii="Times New Roman" w:hAnsi="Times New Roman"/>
          <w:sz w:val="28"/>
          <w:szCs w:val="28"/>
          <w:lang w:val="uk-UA"/>
        </w:rPr>
        <w:t xml:space="preserve">заходів забезпечення позову, </w:t>
      </w:r>
      <w:r w:rsidR="00F9695F">
        <w:rPr>
          <w:rFonts w:ascii="Times New Roman" w:hAnsi="Times New Roman"/>
          <w:sz w:val="28"/>
          <w:szCs w:val="28"/>
          <w:lang w:val="uk-UA"/>
        </w:rPr>
        <w:t xml:space="preserve">яке </w:t>
      </w:r>
      <w:r w:rsidR="00EA7D12">
        <w:rPr>
          <w:rFonts w:ascii="Times New Roman" w:hAnsi="Times New Roman"/>
          <w:sz w:val="28"/>
          <w:szCs w:val="28"/>
          <w:lang w:val="uk-UA"/>
        </w:rPr>
        <w:t>зареєстроване судом 15 квітня 2018 року</w:t>
      </w:r>
      <w:r w:rsidR="006E1209" w:rsidRPr="003B7A56">
        <w:rPr>
          <w:rFonts w:ascii="Times New Roman" w:hAnsi="Times New Roman"/>
          <w:sz w:val="28"/>
          <w:szCs w:val="28"/>
          <w:lang w:val="uk-UA"/>
        </w:rPr>
        <w:t xml:space="preserve">. </w:t>
      </w:r>
      <w:r w:rsidR="00EA7D12">
        <w:rPr>
          <w:rFonts w:ascii="Times New Roman" w:hAnsi="Times New Roman"/>
          <w:sz w:val="28"/>
          <w:szCs w:val="28"/>
          <w:lang w:val="uk-UA"/>
        </w:rPr>
        <w:t>Зазначене</w:t>
      </w:r>
      <w:r w:rsidR="006E1209">
        <w:rPr>
          <w:rFonts w:ascii="Times New Roman" w:hAnsi="Times New Roman"/>
          <w:sz w:val="28"/>
          <w:szCs w:val="28"/>
          <w:lang w:val="uk-UA"/>
        </w:rPr>
        <w:t xml:space="preserve"> клопотання </w:t>
      </w:r>
      <w:r w:rsidR="000602F5">
        <w:rPr>
          <w:rFonts w:ascii="Times New Roman" w:hAnsi="Times New Roman"/>
          <w:sz w:val="28"/>
          <w:szCs w:val="28"/>
          <w:lang w:val="uk-UA"/>
        </w:rPr>
        <w:t xml:space="preserve">суддею вирішено не </w:t>
      </w:r>
      <w:r w:rsidR="00EA7D12">
        <w:rPr>
          <w:rFonts w:ascii="Times New Roman" w:hAnsi="Times New Roman"/>
          <w:sz w:val="28"/>
          <w:szCs w:val="28"/>
          <w:lang w:val="uk-UA"/>
        </w:rPr>
        <w:t>було</w:t>
      </w:r>
      <w:r w:rsidR="006E1209">
        <w:rPr>
          <w:rFonts w:ascii="Times New Roman" w:hAnsi="Times New Roman"/>
          <w:sz w:val="28"/>
          <w:szCs w:val="28"/>
          <w:lang w:val="uk-UA"/>
        </w:rPr>
        <w:t xml:space="preserve">. </w:t>
      </w:r>
    </w:p>
    <w:p w:rsidR="003939CE" w:rsidRPr="003939CE" w:rsidRDefault="003939CE" w:rsidP="003939CE">
      <w:pPr>
        <w:pStyle w:val="a3"/>
        <w:ind w:firstLine="709"/>
        <w:jc w:val="both"/>
        <w:rPr>
          <w:rFonts w:ascii="Times New Roman" w:hAnsi="Times New Roman"/>
          <w:sz w:val="28"/>
          <w:szCs w:val="24"/>
          <w:lang w:val="uk-UA"/>
        </w:rPr>
      </w:pPr>
      <w:r w:rsidRPr="003939CE">
        <w:rPr>
          <w:rFonts w:ascii="Times New Roman" w:hAnsi="Times New Roman"/>
          <w:sz w:val="28"/>
          <w:szCs w:val="24"/>
          <w:lang w:val="uk-UA"/>
        </w:rPr>
        <w:t>На цей час клопотання про скасування заходів забезпечення позову, подане до суду 15 квітня 2018 року, залишається невирішеним, розгляд справи триває.</w:t>
      </w:r>
    </w:p>
    <w:p w:rsidR="003939CE" w:rsidRPr="003939CE" w:rsidRDefault="003939CE" w:rsidP="003939CE">
      <w:pPr>
        <w:ind w:firstLine="709"/>
        <w:contextualSpacing/>
        <w:jc w:val="both"/>
        <w:rPr>
          <w:rFonts w:ascii="Times New Roman" w:hAnsi="Times New Roman"/>
          <w:sz w:val="28"/>
          <w:lang w:val="uk-UA"/>
        </w:rPr>
      </w:pPr>
      <w:r w:rsidRPr="003939CE">
        <w:rPr>
          <w:rFonts w:ascii="Times New Roman" w:hAnsi="Times New Roman"/>
          <w:sz w:val="28"/>
          <w:lang w:val="uk-UA"/>
        </w:rPr>
        <w:t>При цьому з огляду на обставини розгляду справи нерозгляд клопотання власника майна про скасування арешту цього самого майна ма</w:t>
      </w:r>
      <w:r w:rsidR="00CB112D">
        <w:rPr>
          <w:rFonts w:ascii="Times New Roman" w:hAnsi="Times New Roman"/>
          <w:sz w:val="28"/>
          <w:lang w:val="uk-UA"/>
        </w:rPr>
        <w:t>в</w:t>
      </w:r>
      <w:r w:rsidRPr="003939CE">
        <w:rPr>
          <w:rFonts w:ascii="Times New Roman" w:hAnsi="Times New Roman"/>
          <w:sz w:val="28"/>
          <w:lang w:val="uk-UA"/>
        </w:rPr>
        <w:t xml:space="preserve"> істотне значення, оскільки </w:t>
      </w:r>
      <w:r w:rsidR="00CB112D">
        <w:rPr>
          <w:rFonts w:ascii="Times New Roman" w:hAnsi="Times New Roman"/>
          <w:sz w:val="28"/>
          <w:lang w:val="uk-UA"/>
        </w:rPr>
        <w:t xml:space="preserve">власник майна </w:t>
      </w:r>
      <w:r w:rsidRPr="003939CE">
        <w:rPr>
          <w:rFonts w:ascii="Times New Roman" w:hAnsi="Times New Roman"/>
          <w:sz w:val="28"/>
          <w:lang w:val="uk-UA"/>
        </w:rPr>
        <w:t xml:space="preserve">не </w:t>
      </w:r>
      <w:r w:rsidR="00CB112D">
        <w:rPr>
          <w:rFonts w:ascii="Times New Roman" w:hAnsi="Times New Roman"/>
          <w:sz w:val="28"/>
          <w:lang w:val="uk-UA"/>
        </w:rPr>
        <w:t>мав</w:t>
      </w:r>
      <w:r w:rsidRPr="003939CE">
        <w:rPr>
          <w:rFonts w:ascii="Times New Roman" w:hAnsi="Times New Roman"/>
          <w:sz w:val="28"/>
          <w:lang w:val="uk-UA"/>
        </w:rPr>
        <w:t xml:space="preserve"> змоги навести аргументи на користь </w:t>
      </w:r>
      <w:r w:rsidRPr="003939CE">
        <w:rPr>
          <w:rFonts w:ascii="Times New Roman" w:hAnsi="Times New Roman"/>
          <w:sz w:val="28"/>
          <w:lang w:val="uk-UA"/>
        </w:rPr>
        <w:lastRenderedPageBreak/>
        <w:t>своєї позиції, які, в тому числі, стали підставою для скасування ухвали суду першої інстанції апеляційним судом. Таким чином, можливе процесуальне порушення перебуватиме у причинному зв’язку з протиправним обмеженням права власності на арештоване майно як основоположного права людини в розумінні статті 1 Першого протоколу до Конвенції про захист прав людини і основоположних свобод.</w:t>
      </w:r>
    </w:p>
    <w:p w:rsidR="006E1209" w:rsidRDefault="006E1209" w:rsidP="00AB6D4C">
      <w:pPr>
        <w:ind w:firstLine="709"/>
        <w:contextualSpacing/>
        <w:jc w:val="both"/>
        <w:rPr>
          <w:rFonts w:ascii="Times New Roman" w:hAnsi="Times New Roman"/>
          <w:sz w:val="28"/>
          <w:szCs w:val="28"/>
          <w:lang w:val="uk-UA"/>
        </w:rPr>
      </w:pPr>
      <w:r w:rsidRPr="003B7A56">
        <w:rPr>
          <w:rFonts w:ascii="Times New Roman" w:hAnsi="Times New Roman"/>
          <w:sz w:val="28"/>
          <w:szCs w:val="28"/>
          <w:lang w:val="uk-UA"/>
        </w:rPr>
        <w:t>2</w:t>
      </w:r>
      <w:r w:rsidR="00EA7D12">
        <w:rPr>
          <w:rFonts w:ascii="Times New Roman" w:hAnsi="Times New Roman"/>
          <w:sz w:val="28"/>
          <w:szCs w:val="28"/>
          <w:lang w:val="uk-UA"/>
        </w:rPr>
        <w:t>1</w:t>
      </w:r>
      <w:r w:rsidRPr="003B7A56">
        <w:rPr>
          <w:rFonts w:ascii="Times New Roman" w:hAnsi="Times New Roman"/>
          <w:sz w:val="28"/>
          <w:szCs w:val="28"/>
          <w:lang w:val="uk-UA"/>
        </w:rPr>
        <w:t xml:space="preserve"> </w:t>
      </w:r>
      <w:r w:rsidR="00EA7D12">
        <w:rPr>
          <w:rFonts w:ascii="Times New Roman" w:hAnsi="Times New Roman"/>
          <w:sz w:val="28"/>
          <w:szCs w:val="28"/>
          <w:lang w:val="uk-UA"/>
        </w:rPr>
        <w:t>груд</w:t>
      </w:r>
      <w:r w:rsidRPr="003B7A56">
        <w:rPr>
          <w:rFonts w:ascii="Times New Roman" w:hAnsi="Times New Roman"/>
          <w:sz w:val="28"/>
          <w:szCs w:val="28"/>
          <w:lang w:val="uk-UA"/>
        </w:rPr>
        <w:t>ня 201</w:t>
      </w:r>
      <w:r w:rsidR="00EA7D12">
        <w:rPr>
          <w:rFonts w:ascii="Times New Roman" w:hAnsi="Times New Roman"/>
          <w:sz w:val="28"/>
          <w:szCs w:val="28"/>
          <w:lang w:val="uk-UA"/>
        </w:rPr>
        <w:t>8</w:t>
      </w:r>
      <w:r w:rsidRPr="003B7A56">
        <w:rPr>
          <w:rFonts w:ascii="Times New Roman" w:hAnsi="Times New Roman"/>
          <w:sz w:val="28"/>
          <w:szCs w:val="28"/>
          <w:lang w:val="uk-UA"/>
        </w:rPr>
        <w:t xml:space="preserve"> року </w:t>
      </w:r>
      <w:r w:rsidR="00D55BEC">
        <w:rPr>
          <w:rFonts w:ascii="Times New Roman" w:hAnsi="Times New Roman"/>
          <w:sz w:val="28"/>
          <w:szCs w:val="28"/>
          <w:lang w:val="uk-UA"/>
        </w:rPr>
        <w:t>Харківськи</w:t>
      </w:r>
      <w:r w:rsidR="00AE2718">
        <w:rPr>
          <w:rFonts w:ascii="Times New Roman" w:hAnsi="Times New Roman"/>
          <w:sz w:val="28"/>
          <w:szCs w:val="28"/>
          <w:lang w:val="uk-UA"/>
        </w:rPr>
        <w:t>й</w:t>
      </w:r>
      <w:r w:rsidRPr="003B7A56">
        <w:rPr>
          <w:rFonts w:ascii="Times New Roman" w:hAnsi="Times New Roman"/>
          <w:sz w:val="28"/>
          <w:szCs w:val="28"/>
          <w:lang w:val="uk-UA"/>
        </w:rPr>
        <w:t xml:space="preserve"> апеляційн</w:t>
      </w:r>
      <w:r w:rsidR="00D55BEC">
        <w:rPr>
          <w:rFonts w:ascii="Times New Roman" w:hAnsi="Times New Roman"/>
          <w:sz w:val="28"/>
          <w:szCs w:val="28"/>
          <w:lang w:val="uk-UA"/>
        </w:rPr>
        <w:t>и</w:t>
      </w:r>
      <w:r w:rsidR="00AE2718">
        <w:rPr>
          <w:rFonts w:ascii="Times New Roman" w:hAnsi="Times New Roman"/>
          <w:sz w:val="28"/>
          <w:szCs w:val="28"/>
          <w:lang w:val="uk-UA"/>
        </w:rPr>
        <w:t>й</w:t>
      </w:r>
      <w:r w:rsidRPr="003B7A56">
        <w:rPr>
          <w:rFonts w:ascii="Times New Roman" w:hAnsi="Times New Roman"/>
          <w:sz w:val="28"/>
          <w:szCs w:val="28"/>
          <w:lang w:val="uk-UA"/>
        </w:rPr>
        <w:t xml:space="preserve"> суд</w:t>
      </w:r>
      <w:r w:rsidR="00D55BEC">
        <w:rPr>
          <w:rFonts w:ascii="Times New Roman" w:hAnsi="Times New Roman"/>
          <w:sz w:val="28"/>
          <w:szCs w:val="28"/>
          <w:lang w:val="uk-UA"/>
        </w:rPr>
        <w:t xml:space="preserve"> </w:t>
      </w:r>
      <w:r w:rsidRPr="003B7A56">
        <w:rPr>
          <w:rFonts w:ascii="Times New Roman" w:hAnsi="Times New Roman"/>
          <w:sz w:val="28"/>
          <w:szCs w:val="28"/>
          <w:lang w:val="uk-UA"/>
        </w:rPr>
        <w:t>вин</w:t>
      </w:r>
      <w:r w:rsidR="00AE2718">
        <w:rPr>
          <w:rFonts w:ascii="Times New Roman" w:hAnsi="Times New Roman"/>
          <w:sz w:val="28"/>
          <w:szCs w:val="28"/>
          <w:lang w:val="uk-UA"/>
        </w:rPr>
        <w:t>іс</w:t>
      </w:r>
      <w:r w:rsidRPr="003B7A56">
        <w:rPr>
          <w:rFonts w:ascii="Times New Roman" w:hAnsi="Times New Roman"/>
          <w:sz w:val="28"/>
          <w:szCs w:val="28"/>
          <w:lang w:val="uk-UA"/>
        </w:rPr>
        <w:t xml:space="preserve"> постанову, якою скас</w:t>
      </w:r>
      <w:r w:rsidR="00AE2718">
        <w:rPr>
          <w:rFonts w:ascii="Times New Roman" w:hAnsi="Times New Roman"/>
          <w:sz w:val="28"/>
          <w:szCs w:val="28"/>
          <w:lang w:val="uk-UA"/>
        </w:rPr>
        <w:t>ував</w:t>
      </w:r>
      <w:r w:rsidRPr="003B7A56">
        <w:rPr>
          <w:rFonts w:ascii="Times New Roman" w:hAnsi="Times New Roman"/>
          <w:sz w:val="28"/>
          <w:szCs w:val="28"/>
          <w:lang w:val="uk-UA"/>
        </w:rPr>
        <w:t xml:space="preserve"> </w:t>
      </w:r>
      <w:r w:rsidR="000A4FF8">
        <w:rPr>
          <w:rFonts w:ascii="Times New Roman" w:hAnsi="Times New Roman"/>
          <w:sz w:val="28"/>
          <w:szCs w:val="28"/>
          <w:lang w:val="uk-UA"/>
        </w:rPr>
        <w:t>ухвал</w:t>
      </w:r>
      <w:r w:rsidRPr="003B7A56">
        <w:rPr>
          <w:rFonts w:ascii="Times New Roman" w:hAnsi="Times New Roman"/>
          <w:sz w:val="28"/>
          <w:szCs w:val="28"/>
          <w:lang w:val="uk-UA"/>
        </w:rPr>
        <w:t xml:space="preserve">у судді </w:t>
      </w:r>
      <w:r w:rsidR="000A4FF8">
        <w:rPr>
          <w:rFonts w:ascii="Times New Roman" w:hAnsi="Times New Roman"/>
          <w:sz w:val="28"/>
          <w:szCs w:val="28"/>
          <w:lang w:val="uk-UA"/>
        </w:rPr>
        <w:t xml:space="preserve">Вовчанського районного суду Харківської області Уханьової І.С. </w:t>
      </w:r>
      <w:r w:rsidRPr="003B7A56">
        <w:rPr>
          <w:rFonts w:ascii="Times New Roman" w:hAnsi="Times New Roman"/>
          <w:sz w:val="28"/>
          <w:szCs w:val="28"/>
          <w:lang w:val="uk-UA"/>
        </w:rPr>
        <w:t xml:space="preserve">від </w:t>
      </w:r>
      <w:r w:rsidR="000A4FF8">
        <w:rPr>
          <w:rFonts w:ascii="Times New Roman" w:hAnsi="Times New Roman"/>
          <w:sz w:val="28"/>
          <w:szCs w:val="28"/>
          <w:lang w:val="uk-UA"/>
        </w:rPr>
        <w:t>13</w:t>
      </w:r>
      <w:r w:rsidRPr="003B7A56">
        <w:rPr>
          <w:rFonts w:ascii="Times New Roman" w:hAnsi="Times New Roman"/>
          <w:sz w:val="28"/>
          <w:szCs w:val="28"/>
          <w:lang w:val="uk-UA"/>
        </w:rPr>
        <w:t xml:space="preserve"> </w:t>
      </w:r>
      <w:r w:rsidR="000A4FF8">
        <w:rPr>
          <w:rFonts w:ascii="Times New Roman" w:hAnsi="Times New Roman"/>
          <w:sz w:val="28"/>
          <w:szCs w:val="28"/>
          <w:lang w:val="uk-UA"/>
        </w:rPr>
        <w:t>берез</w:t>
      </w:r>
      <w:r w:rsidRPr="003B7A56">
        <w:rPr>
          <w:rFonts w:ascii="Times New Roman" w:hAnsi="Times New Roman"/>
          <w:sz w:val="28"/>
          <w:szCs w:val="28"/>
          <w:lang w:val="uk-UA"/>
        </w:rPr>
        <w:t>ня 201</w:t>
      </w:r>
      <w:r w:rsidR="000A4FF8">
        <w:rPr>
          <w:rFonts w:ascii="Times New Roman" w:hAnsi="Times New Roman"/>
          <w:sz w:val="28"/>
          <w:szCs w:val="28"/>
          <w:lang w:val="uk-UA"/>
        </w:rPr>
        <w:t xml:space="preserve">8 року про накладення арешту на транспортний засіб </w:t>
      </w:r>
      <w:r w:rsidR="00AE2718">
        <w:rPr>
          <w:rFonts w:ascii="Times New Roman" w:hAnsi="Times New Roman"/>
          <w:sz w:val="28"/>
          <w:szCs w:val="28"/>
          <w:lang w:val="uk-UA"/>
        </w:rPr>
        <w:t>в</w:t>
      </w:r>
      <w:r w:rsidR="000A4FF8">
        <w:rPr>
          <w:rFonts w:ascii="Times New Roman" w:hAnsi="Times New Roman"/>
          <w:sz w:val="28"/>
          <w:szCs w:val="28"/>
          <w:lang w:val="uk-UA"/>
        </w:rPr>
        <w:t xml:space="preserve">ідповідача та поміщення його на майданчик для тимчасового зберігання транспорту; </w:t>
      </w:r>
      <w:r w:rsidR="00AE2718">
        <w:rPr>
          <w:rFonts w:ascii="Times New Roman" w:hAnsi="Times New Roman"/>
          <w:sz w:val="28"/>
          <w:szCs w:val="28"/>
          <w:lang w:val="uk-UA"/>
        </w:rPr>
        <w:t>застосував</w:t>
      </w:r>
      <w:r w:rsidR="000A4FF8">
        <w:rPr>
          <w:rFonts w:ascii="Times New Roman" w:hAnsi="Times New Roman"/>
          <w:sz w:val="28"/>
          <w:szCs w:val="28"/>
          <w:lang w:val="uk-UA"/>
        </w:rPr>
        <w:t xml:space="preserve"> інший захід забезпечення позову</w:t>
      </w:r>
      <w:r w:rsidR="00AE2718">
        <w:rPr>
          <w:rFonts w:ascii="Times New Roman" w:hAnsi="Times New Roman"/>
          <w:sz w:val="28"/>
          <w:szCs w:val="28"/>
          <w:lang w:val="uk-UA"/>
        </w:rPr>
        <w:t xml:space="preserve"> </w:t>
      </w:r>
      <w:r w:rsidR="00AE2718" w:rsidRPr="00A716EF">
        <w:rPr>
          <w:rFonts w:ascii="Times New Roman" w:hAnsi="Times New Roman"/>
          <w:sz w:val="28"/>
          <w:szCs w:val="28"/>
          <w:lang w:val="uk-UA"/>
        </w:rPr>
        <w:t>–</w:t>
      </w:r>
      <w:r w:rsidR="000A4FF8">
        <w:rPr>
          <w:rFonts w:ascii="Times New Roman" w:hAnsi="Times New Roman"/>
          <w:sz w:val="28"/>
          <w:szCs w:val="28"/>
          <w:lang w:val="uk-UA"/>
        </w:rPr>
        <w:t xml:space="preserve"> заборону відчуження зазначеного транспортного засобу</w:t>
      </w:r>
      <w:r w:rsidRPr="003B7A56">
        <w:rPr>
          <w:rFonts w:ascii="Times New Roman" w:hAnsi="Times New Roman"/>
          <w:sz w:val="28"/>
          <w:szCs w:val="28"/>
          <w:lang w:val="uk-UA"/>
        </w:rPr>
        <w:t>.</w:t>
      </w:r>
    </w:p>
    <w:p w:rsidR="000A4FF8" w:rsidRPr="003B7A56" w:rsidRDefault="000A4FF8"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Таким чином, у період з 13 березня по 21 грудня 2018 року, тобто понад 9</w:t>
      </w:r>
      <w:r w:rsidR="00AE2718">
        <w:rPr>
          <w:rFonts w:ascii="Times New Roman" w:hAnsi="Times New Roman"/>
          <w:sz w:val="28"/>
          <w:szCs w:val="28"/>
          <w:lang w:val="uk-UA"/>
        </w:rPr>
        <w:t> </w:t>
      </w:r>
      <w:r>
        <w:rPr>
          <w:rFonts w:ascii="Times New Roman" w:hAnsi="Times New Roman"/>
          <w:sz w:val="28"/>
          <w:szCs w:val="28"/>
          <w:lang w:val="uk-UA"/>
        </w:rPr>
        <w:t xml:space="preserve">місяців, скаржник був позбавлений права володіння та користування транспортним засобом, що особливо важливо для особи, яка є </w:t>
      </w:r>
      <w:r w:rsidR="00A716EF">
        <w:rPr>
          <w:rFonts w:ascii="Times New Roman" w:hAnsi="Times New Roman"/>
          <w:sz w:val="28"/>
          <w:szCs w:val="28"/>
          <w:lang w:val="uk-UA"/>
        </w:rPr>
        <w:t xml:space="preserve">ІНФОРМАЦІЯ_1 </w:t>
      </w:r>
      <w:r>
        <w:rPr>
          <w:rFonts w:ascii="Times New Roman" w:hAnsi="Times New Roman"/>
          <w:sz w:val="28"/>
          <w:szCs w:val="28"/>
          <w:lang w:val="uk-UA"/>
        </w:rPr>
        <w:t xml:space="preserve">групи (констатовано постановою Вовчанського районного суду Харківської області </w:t>
      </w:r>
      <w:r w:rsidRPr="003B7A56">
        <w:rPr>
          <w:rFonts w:ascii="Times New Roman" w:hAnsi="Times New Roman"/>
          <w:sz w:val="28"/>
          <w:szCs w:val="28"/>
          <w:lang w:val="uk-UA"/>
        </w:rPr>
        <w:t xml:space="preserve">від </w:t>
      </w:r>
      <w:r>
        <w:rPr>
          <w:rFonts w:ascii="Times New Roman" w:hAnsi="Times New Roman"/>
          <w:sz w:val="28"/>
          <w:szCs w:val="28"/>
          <w:lang w:val="uk-UA"/>
        </w:rPr>
        <w:t>28</w:t>
      </w:r>
      <w:r w:rsidRPr="003B7A56">
        <w:rPr>
          <w:rFonts w:ascii="Times New Roman" w:hAnsi="Times New Roman"/>
          <w:sz w:val="28"/>
          <w:szCs w:val="28"/>
          <w:lang w:val="uk-UA"/>
        </w:rPr>
        <w:t xml:space="preserve"> </w:t>
      </w:r>
      <w:r>
        <w:rPr>
          <w:rFonts w:ascii="Times New Roman" w:hAnsi="Times New Roman"/>
          <w:sz w:val="28"/>
          <w:szCs w:val="28"/>
          <w:lang w:val="uk-UA"/>
        </w:rPr>
        <w:t>лютого</w:t>
      </w:r>
      <w:r w:rsidRPr="003B7A56">
        <w:rPr>
          <w:rFonts w:ascii="Times New Roman" w:hAnsi="Times New Roman"/>
          <w:sz w:val="28"/>
          <w:szCs w:val="28"/>
          <w:lang w:val="uk-UA"/>
        </w:rPr>
        <w:t xml:space="preserve"> 201</w:t>
      </w:r>
      <w:r>
        <w:rPr>
          <w:rFonts w:ascii="Times New Roman" w:hAnsi="Times New Roman"/>
          <w:sz w:val="28"/>
          <w:szCs w:val="28"/>
          <w:lang w:val="uk-UA"/>
        </w:rPr>
        <w:t>8 року</w:t>
      </w:r>
      <w:r w:rsidR="00EC1C63">
        <w:rPr>
          <w:rFonts w:ascii="Times New Roman" w:hAnsi="Times New Roman"/>
          <w:sz w:val="28"/>
          <w:szCs w:val="28"/>
          <w:lang w:val="uk-UA"/>
        </w:rPr>
        <w:t xml:space="preserve"> у справі про адміністративне правопорушення № 617/173/18</w:t>
      </w:r>
      <w:r>
        <w:rPr>
          <w:rFonts w:ascii="Times New Roman" w:hAnsi="Times New Roman"/>
          <w:sz w:val="28"/>
          <w:szCs w:val="28"/>
          <w:lang w:val="uk-UA"/>
        </w:rPr>
        <w:t>, копія якої наявна в матеріалах цивільної справи та подана одночасно з позовно</w:t>
      </w:r>
      <w:r w:rsidR="00AE2718">
        <w:rPr>
          <w:rFonts w:ascii="Times New Roman" w:hAnsi="Times New Roman"/>
          <w:sz w:val="28"/>
          <w:szCs w:val="28"/>
          <w:lang w:val="uk-UA"/>
        </w:rPr>
        <w:t>ю</w:t>
      </w:r>
      <w:r>
        <w:rPr>
          <w:rFonts w:ascii="Times New Roman" w:hAnsi="Times New Roman"/>
          <w:sz w:val="28"/>
          <w:szCs w:val="28"/>
          <w:lang w:val="uk-UA"/>
        </w:rPr>
        <w:t xml:space="preserve"> заяв</w:t>
      </w:r>
      <w:r w:rsidR="00AE2718">
        <w:rPr>
          <w:rFonts w:ascii="Times New Roman" w:hAnsi="Times New Roman"/>
          <w:sz w:val="28"/>
          <w:szCs w:val="28"/>
          <w:lang w:val="uk-UA"/>
        </w:rPr>
        <w:t>ою</w:t>
      </w:r>
      <w:r>
        <w:rPr>
          <w:rFonts w:ascii="Times New Roman" w:hAnsi="Times New Roman"/>
          <w:sz w:val="28"/>
          <w:szCs w:val="28"/>
          <w:lang w:val="uk-UA"/>
        </w:rPr>
        <w:t xml:space="preserve"> до суду</w:t>
      </w:r>
      <w:r w:rsidR="00EC1C63">
        <w:rPr>
          <w:rFonts w:ascii="Times New Roman" w:hAnsi="Times New Roman"/>
          <w:sz w:val="28"/>
          <w:szCs w:val="28"/>
          <w:lang w:val="uk-UA"/>
        </w:rPr>
        <w:t xml:space="preserve"> (додаток 5</w:t>
      </w:r>
      <w:r w:rsidR="00AE2718">
        <w:rPr>
          <w:rFonts w:ascii="Times New Roman" w:hAnsi="Times New Roman"/>
          <w:sz w:val="28"/>
          <w:szCs w:val="28"/>
          <w:lang w:val="uk-UA"/>
        </w:rPr>
        <w:t>)</w:t>
      </w:r>
      <w:r>
        <w:rPr>
          <w:rFonts w:ascii="Times New Roman" w:hAnsi="Times New Roman"/>
          <w:sz w:val="28"/>
          <w:szCs w:val="28"/>
          <w:lang w:val="uk-UA"/>
        </w:rPr>
        <w:t>).</w:t>
      </w:r>
    </w:p>
    <w:p w:rsidR="006E1209" w:rsidRDefault="00AE2718"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У п</w:t>
      </w:r>
      <w:r w:rsidR="006E1209" w:rsidRPr="003B7A56">
        <w:rPr>
          <w:rFonts w:ascii="Times New Roman" w:hAnsi="Times New Roman"/>
          <w:sz w:val="28"/>
          <w:szCs w:val="28"/>
          <w:lang w:val="uk-UA"/>
        </w:rPr>
        <w:t>останов</w:t>
      </w:r>
      <w:r>
        <w:rPr>
          <w:rFonts w:ascii="Times New Roman" w:hAnsi="Times New Roman"/>
          <w:sz w:val="28"/>
          <w:szCs w:val="28"/>
          <w:lang w:val="uk-UA"/>
        </w:rPr>
        <w:t xml:space="preserve">і </w:t>
      </w:r>
      <w:r w:rsidR="000A4FF8">
        <w:rPr>
          <w:rFonts w:ascii="Times New Roman" w:hAnsi="Times New Roman"/>
          <w:sz w:val="28"/>
          <w:szCs w:val="28"/>
          <w:lang w:val="uk-UA"/>
        </w:rPr>
        <w:t xml:space="preserve">апеляційного суду </w:t>
      </w:r>
      <w:r>
        <w:rPr>
          <w:rFonts w:ascii="Times New Roman" w:hAnsi="Times New Roman"/>
          <w:sz w:val="28"/>
          <w:szCs w:val="28"/>
          <w:lang w:val="uk-UA"/>
        </w:rPr>
        <w:t>зазначе</w:t>
      </w:r>
      <w:r w:rsidR="006E1209" w:rsidRPr="003B7A56">
        <w:rPr>
          <w:rFonts w:ascii="Times New Roman" w:hAnsi="Times New Roman"/>
          <w:sz w:val="28"/>
          <w:szCs w:val="28"/>
          <w:lang w:val="uk-UA"/>
        </w:rPr>
        <w:t>но, що «</w:t>
      </w:r>
      <w:r w:rsidR="000A4FF8" w:rsidRPr="000A4FF8">
        <w:rPr>
          <w:rFonts w:ascii="Times New Roman" w:hAnsi="Times New Roman"/>
          <w:sz w:val="28"/>
          <w:szCs w:val="28"/>
          <w:lang w:val="uk-UA"/>
        </w:rPr>
        <w:t>обраний судом першої інстанції спосіб забезпечення позову може призвести до необґрунтованого обмеження права власника на реалізацію захищеного права володіння майном</w:t>
      </w:r>
      <w:r w:rsidR="006E1209">
        <w:rPr>
          <w:rFonts w:ascii="Times New Roman" w:hAnsi="Times New Roman"/>
          <w:sz w:val="28"/>
          <w:szCs w:val="28"/>
          <w:lang w:val="uk-UA"/>
        </w:rPr>
        <w:t xml:space="preserve">». </w:t>
      </w:r>
    </w:p>
    <w:p w:rsidR="00F2260A" w:rsidRPr="00397AE0" w:rsidRDefault="00F2260A" w:rsidP="00AB6D4C">
      <w:pPr>
        <w:pStyle w:val="a3"/>
        <w:ind w:firstLine="709"/>
        <w:jc w:val="both"/>
        <w:rPr>
          <w:rFonts w:ascii="Times New Roman" w:eastAsia="Times New Roman" w:hAnsi="Times New Roman"/>
          <w:color w:val="000000"/>
          <w:sz w:val="28"/>
          <w:szCs w:val="28"/>
          <w:lang w:eastAsia="ru-RU"/>
        </w:rPr>
      </w:pPr>
      <w:r w:rsidRPr="00397AE0">
        <w:rPr>
          <w:rFonts w:ascii="Times New Roman" w:eastAsia="Times New Roman" w:hAnsi="Times New Roman"/>
          <w:color w:val="000000"/>
          <w:sz w:val="28"/>
          <w:szCs w:val="28"/>
          <w:lang w:eastAsia="ru-RU"/>
        </w:rPr>
        <w:t>Згідно із чинним законодавством Вища рада правосуддя та її дисциплінарні органи, вирішуючи питання про наявність ознак дисциплінарного проступку судді, не наділені законом повноваженнями встановлювати або оцінювати обставини справи, вирішувати питання про достовірність або недостовірність доказів, перевіряти законність та обґрунтованість судових рішень.</w:t>
      </w:r>
    </w:p>
    <w:p w:rsidR="00F2260A" w:rsidRPr="00397AE0" w:rsidRDefault="00F2260A" w:rsidP="00AB6D4C">
      <w:pPr>
        <w:pStyle w:val="a3"/>
        <w:ind w:firstLine="709"/>
        <w:jc w:val="both"/>
        <w:rPr>
          <w:rFonts w:ascii="Times New Roman" w:eastAsia="Times New Roman" w:hAnsi="Times New Roman"/>
          <w:color w:val="000000"/>
          <w:sz w:val="28"/>
          <w:szCs w:val="28"/>
          <w:lang w:eastAsia="ru-RU"/>
        </w:rPr>
      </w:pPr>
      <w:r w:rsidRPr="00397AE0">
        <w:rPr>
          <w:rFonts w:ascii="Times New Roman" w:eastAsia="Times New Roman" w:hAnsi="Times New Roman"/>
          <w:color w:val="000000"/>
          <w:sz w:val="28"/>
          <w:szCs w:val="28"/>
          <w:lang w:eastAsia="ru-RU"/>
        </w:rPr>
        <w:t>Під час розгляду скарги та матеріалів дисциплінарного провадження Дисциплінарні палати Вищої ради правосуддя перевіряють дотримання суддею вимог процесуального права при обранні заходу</w:t>
      </w:r>
      <w:r w:rsidR="00102E2A">
        <w:rPr>
          <w:rFonts w:ascii="Times New Roman" w:eastAsia="Times New Roman" w:hAnsi="Times New Roman"/>
          <w:color w:val="000000"/>
          <w:sz w:val="28"/>
          <w:szCs w:val="28"/>
          <w:lang w:eastAsia="ru-RU"/>
        </w:rPr>
        <w:t xml:space="preserve"> забезпечення позову</w:t>
      </w:r>
      <w:r w:rsidRPr="00397AE0">
        <w:rPr>
          <w:rFonts w:ascii="Times New Roman" w:eastAsia="Times New Roman" w:hAnsi="Times New Roman"/>
          <w:color w:val="000000"/>
          <w:sz w:val="28"/>
          <w:szCs w:val="28"/>
          <w:lang w:eastAsia="ru-RU"/>
        </w:rPr>
        <w:t>, сумлінне ставлення судді до покладених на нього обов’язків, зокрема щодо об’єктивного розгляду справи.</w:t>
      </w:r>
    </w:p>
    <w:p w:rsidR="006E1209" w:rsidRDefault="002677FF" w:rsidP="00AB6D4C">
      <w:pPr>
        <w:pStyle w:val="a3"/>
        <w:ind w:firstLine="709"/>
        <w:jc w:val="both"/>
        <w:rPr>
          <w:rFonts w:ascii="Times New Roman" w:hAnsi="Times New Roman"/>
          <w:sz w:val="28"/>
          <w:szCs w:val="26"/>
        </w:rPr>
      </w:pPr>
      <w:r w:rsidRPr="00605BE2">
        <w:rPr>
          <w:rFonts w:ascii="Times New Roman" w:eastAsia="Times New Roman" w:hAnsi="Times New Roman"/>
          <w:color w:val="000000"/>
          <w:sz w:val="28"/>
          <w:szCs w:val="28"/>
          <w:lang w:eastAsia="ru-RU"/>
        </w:rPr>
        <w:t>Друга</w:t>
      </w:r>
      <w:r w:rsidR="006E1209" w:rsidRPr="00605BE2">
        <w:rPr>
          <w:rFonts w:ascii="Times New Roman" w:eastAsia="Times New Roman" w:hAnsi="Times New Roman"/>
          <w:color w:val="000000"/>
          <w:sz w:val="28"/>
          <w:szCs w:val="28"/>
          <w:lang w:eastAsia="ru-RU"/>
        </w:rPr>
        <w:t xml:space="preserve"> Дисциплінарна палата Вищої ради правосуддя </w:t>
      </w:r>
      <w:r w:rsidR="00AE2718">
        <w:rPr>
          <w:rFonts w:ascii="Times New Roman" w:eastAsia="Times New Roman" w:hAnsi="Times New Roman"/>
          <w:color w:val="000000"/>
          <w:sz w:val="28"/>
          <w:szCs w:val="28"/>
          <w:lang w:val="uk-UA" w:eastAsia="ru-RU"/>
        </w:rPr>
        <w:t>вважає</w:t>
      </w:r>
      <w:r w:rsidR="006E1209" w:rsidRPr="00605BE2">
        <w:rPr>
          <w:rFonts w:ascii="Times New Roman" w:eastAsia="Times New Roman" w:hAnsi="Times New Roman"/>
          <w:color w:val="000000"/>
          <w:sz w:val="28"/>
          <w:szCs w:val="28"/>
          <w:lang w:eastAsia="ru-RU"/>
        </w:rPr>
        <w:t xml:space="preserve"> явн</w:t>
      </w:r>
      <w:r w:rsidR="00AE2718">
        <w:rPr>
          <w:rFonts w:ascii="Times New Roman" w:eastAsia="Times New Roman" w:hAnsi="Times New Roman"/>
          <w:color w:val="000000"/>
          <w:sz w:val="28"/>
          <w:szCs w:val="28"/>
          <w:lang w:val="uk-UA" w:eastAsia="ru-RU"/>
        </w:rPr>
        <w:t>о</w:t>
      </w:r>
      <w:r w:rsidR="006E1209" w:rsidRPr="00605BE2">
        <w:rPr>
          <w:rFonts w:ascii="Times New Roman" w:eastAsia="Times New Roman" w:hAnsi="Times New Roman"/>
          <w:color w:val="000000"/>
          <w:sz w:val="28"/>
          <w:szCs w:val="28"/>
          <w:lang w:eastAsia="ru-RU"/>
        </w:rPr>
        <w:t xml:space="preserve"> недостатні</w:t>
      </w:r>
      <w:r w:rsidR="00AE2718">
        <w:rPr>
          <w:rFonts w:ascii="Times New Roman" w:eastAsia="Times New Roman" w:hAnsi="Times New Roman"/>
          <w:color w:val="000000"/>
          <w:sz w:val="28"/>
          <w:szCs w:val="28"/>
          <w:lang w:val="uk-UA" w:eastAsia="ru-RU"/>
        </w:rPr>
        <w:t>м</w:t>
      </w:r>
      <w:r w:rsidR="006E1209" w:rsidRPr="00605BE2">
        <w:rPr>
          <w:rFonts w:ascii="Times New Roman" w:eastAsia="Times New Roman" w:hAnsi="Times New Roman"/>
          <w:color w:val="000000"/>
          <w:sz w:val="28"/>
          <w:szCs w:val="28"/>
          <w:lang w:eastAsia="ru-RU"/>
        </w:rPr>
        <w:t xml:space="preserve"> мотивування ухваленого суддею </w:t>
      </w:r>
      <w:r w:rsidRPr="00605BE2">
        <w:rPr>
          <w:rFonts w:ascii="Times New Roman" w:eastAsia="Times New Roman" w:hAnsi="Times New Roman"/>
          <w:color w:val="000000"/>
          <w:sz w:val="28"/>
          <w:szCs w:val="28"/>
          <w:lang w:eastAsia="ru-RU"/>
        </w:rPr>
        <w:t>Уханьовою І</w:t>
      </w:r>
      <w:r w:rsidR="006E1209" w:rsidRPr="00605BE2">
        <w:rPr>
          <w:rFonts w:ascii="Times New Roman" w:eastAsia="Times New Roman" w:hAnsi="Times New Roman"/>
          <w:color w:val="000000"/>
          <w:sz w:val="28"/>
          <w:szCs w:val="28"/>
          <w:lang w:eastAsia="ru-RU"/>
        </w:rPr>
        <w:t>.С. судового рішення у формі</w:t>
      </w:r>
      <w:r w:rsidR="006E1209">
        <w:rPr>
          <w:rFonts w:ascii="Times New Roman" w:hAnsi="Times New Roman"/>
          <w:sz w:val="28"/>
          <w:szCs w:val="26"/>
        </w:rPr>
        <w:t xml:space="preserve"> </w:t>
      </w:r>
      <w:r>
        <w:rPr>
          <w:rFonts w:ascii="Times New Roman" w:hAnsi="Times New Roman"/>
          <w:sz w:val="28"/>
          <w:szCs w:val="26"/>
        </w:rPr>
        <w:t>ухвал</w:t>
      </w:r>
      <w:r w:rsidR="006E1209">
        <w:rPr>
          <w:rFonts w:ascii="Times New Roman" w:hAnsi="Times New Roman"/>
          <w:sz w:val="28"/>
          <w:szCs w:val="26"/>
        </w:rPr>
        <w:t xml:space="preserve">и </w:t>
      </w:r>
      <w:r w:rsidR="00F36FFE">
        <w:rPr>
          <w:rFonts w:ascii="Times New Roman" w:hAnsi="Times New Roman"/>
          <w:sz w:val="28"/>
          <w:szCs w:val="26"/>
        </w:rPr>
        <w:t xml:space="preserve">стосовно заборони відчуження та </w:t>
      </w:r>
      <w:r>
        <w:rPr>
          <w:rFonts w:ascii="Times New Roman" w:hAnsi="Times New Roman"/>
          <w:sz w:val="28"/>
          <w:szCs w:val="26"/>
        </w:rPr>
        <w:t>поміщення транспортного засобу на майданчик для</w:t>
      </w:r>
      <w:r w:rsidR="00CD46E7">
        <w:rPr>
          <w:rFonts w:ascii="Times New Roman" w:hAnsi="Times New Roman"/>
          <w:sz w:val="28"/>
          <w:szCs w:val="26"/>
        </w:rPr>
        <w:t xml:space="preserve"> зберігання транспортних засобів</w:t>
      </w:r>
      <w:r w:rsidR="006E1209">
        <w:rPr>
          <w:rFonts w:ascii="Times New Roman" w:hAnsi="Times New Roman"/>
          <w:sz w:val="28"/>
          <w:szCs w:val="26"/>
        </w:rPr>
        <w:t xml:space="preserve">. </w:t>
      </w:r>
    </w:p>
    <w:p w:rsidR="00482673" w:rsidRDefault="00482673" w:rsidP="00AB6D4C">
      <w:pPr>
        <w:widowControl w:val="0"/>
        <w:suppressAutoHyphens/>
        <w:autoSpaceDN w:val="0"/>
        <w:ind w:firstLine="709"/>
        <w:jc w:val="both"/>
        <w:rPr>
          <w:rFonts w:ascii="Times New Roman" w:hAnsi="Times New Roman"/>
          <w:sz w:val="28"/>
          <w:szCs w:val="26"/>
          <w:lang w:val="uk-UA"/>
        </w:rPr>
      </w:pPr>
      <w:r>
        <w:rPr>
          <w:rFonts w:ascii="Times New Roman" w:hAnsi="Times New Roman"/>
          <w:sz w:val="28"/>
          <w:szCs w:val="28"/>
          <w:lang w:val="uk-UA"/>
        </w:rPr>
        <w:t>П</w:t>
      </w:r>
      <w:r>
        <w:rPr>
          <w:rFonts w:ascii="Times New Roman" w:hAnsi="Times New Roman"/>
          <w:sz w:val="28"/>
          <w:szCs w:val="26"/>
          <w:lang w:val="uk-UA"/>
        </w:rPr>
        <w:t xml:space="preserve">ри вирішенні питання про поміщення транспортного засобу на майданчик для зберігання транспортних засобів суд взагалі не послався на будь-яку норму матеріального закону, яка регулює таке </w:t>
      </w:r>
      <w:r w:rsidRPr="00A716EF">
        <w:rPr>
          <w:rFonts w:ascii="Times New Roman" w:hAnsi="Times New Roman"/>
          <w:sz w:val="28"/>
          <w:szCs w:val="26"/>
        </w:rPr>
        <w:t>поміщення, обмежившись формальною вказівкою на процедурні положення статей 149</w:t>
      </w:r>
      <w:r w:rsidR="00AE2718" w:rsidRPr="00A716EF">
        <w:rPr>
          <w:rFonts w:ascii="Times New Roman" w:hAnsi="Times New Roman"/>
          <w:sz w:val="28"/>
          <w:szCs w:val="26"/>
        </w:rPr>
        <w:t>–</w:t>
      </w:r>
      <w:r w:rsidR="00AE2718" w:rsidRPr="00F9695F">
        <w:rPr>
          <w:rFonts w:ascii="Times New Roman" w:hAnsi="Times New Roman"/>
          <w:color w:val="FF0000"/>
          <w:sz w:val="28"/>
          <w:szCs w:val="28"/>
          <w:lang w:val="uk-UA"/>
        </w:rPr>
        <w:t xml:space="preserve"> </w:t>
      </w:r>
      <w:r>
        <w:rPr>
          <w:rFonts w:ascii="Times New Roman" w:hAnsi="Times New Roman"/>
          <w:sz w:val="28"/>
          <w:szCs w:val="26"/>
          <w:lang w:val="uk-UA"/>
        </w:rPr>
        <w:t>153</w:t>
      </w:r>
      <w:r w:rsidRPr="00A57212">
        <w:rPr>
          <w:rFonts w:ascii="Times New Roman" w:hAnsi="Times New Roman"/>
          <w:sz w:val="28"/>
          <w:szCs w:val="26"/>
          <w:lang w:val="uk-UA"/>
        </w:rPr>
        <w:t xml:space="preserve"> </w:t>
      </w:r>
      <w:r>
        <w:rPr>
          <w:rFonts w:ascii="Times New Roman" w:hAnsi="Times New Roman"/>
          <w:sz w:val="28"/>
          <w:szCs w:val="26"/>
          <w:lang w:val="uk-UA"/>
        </w:rPr>
        <w:t>ЦПК України загального характеру</w:t>
      </w:r>
      <w:r w:rsidRPr="00A57212">
        <w:rPr>
          <w:rFonts w:ascii="Times New Roman" w:hAnsi="Times New Roman"/>
          <w:sz w:val="28"/>
          <w:szCs w:val="26"/>
          <w:lang w:val="uk-UA"/>
        </w:rPr>
        <w:t>.</w:t>
      </w:r>
      <w:r>
        <w:rPr>
          <w:rFonts w:ascii="Times New Roman" w:hAnsi="Times New Roman"/>
          <w:sz w:val="28"/>
          <w:szCs w:val="26"/>
          <w:lang w:val="uk-UA"/>
        </w:rPr>
        <w:t xml:space="preserve"> </w:t>
      </w:r>
    </w:p>
    <w:p w:rsidR="000113F6" w:rsidRDefault="00CB112D" w:rsidP="00AB6D4C">
      <w:pPr>
        <w:widowControl w:val="0"/>
        <w:suppressAutoHyphens/>
        <w:autoSpaceDN w:val="0"/>
        <w:ind w:firstLine="709"/>
        <w:jc w:val="both"/>
        <w:rPr>
          <w:rFonts w:ascii="Times New Roman" w:hAnsi="Times New Roman"/>
          <w:sz w:val="28"/>
          <w:szCs w:val="26"/>
          <w:lang w:val="uk-UA"/>
        </w:rPr>
      </w:pPr>
      <w:r>
        <w:rPr>
          <w:rFonts w:ascii="Times New Roman" w:hAnsi="Times New Roman"/>
          <w:sz w:val="28"/>
          <w:szCs w:val="26"/>
          <w:lang w:val="uk-UA"/>
        </w:rPr>
        <w:t>Із</w:t>
      </w:r>
      <w:r w:rsidR="00102E2A">
        <w:rPr>
          <w:rFonts w:ascii="Times New Roman" w:hAnsi="Times New Roman"/>
          <w:sz w:val="28"/>
          <w:szCs w:val="26"/>
          <w:lang w:val="uk-UA"/>
        </w:rPr>
        <w:t xml:space="preserve"> копій матеріалів цивільної справи № 617/285/18, </w:t>
      </w:r>
      <w:r>
        <w:rPr>
          <w:rFonts w:ascii="Times New Roman" w:hAnsi="Times New Roman"/>
          <w:sz w:val="28"/>
          <w:szCs w:val="26"/>
          <w:lang w:val="uk-UA"/>
        </w:rPr>
        <w:t>надісланих</w:t>
      </w:r>
      <w:r w:rsidR="00102E2A">
        <w:rPr>
          <w:rFonts w:ascii="Times New Roman" w:hAnsi="Times New Roman"/>
          <w:sz w:val="28"/>
          <w:szCs w:val="26"/>
          <w:lang w:val="uk-UA"/>
        </w:rPr>
        <w:t xml:space="preserve"> на запит члена Вищої ради правосуддя Худика М.П., вбачається, що </w:t>
      </w:r>
      <w:r w:rsidR="000113F6">
        <w:rPr>
          <w:rFonts w:ascii="Times New Roman" w:hAnsi="Times New Roman"/>
          <w:sz w:val="28"/>
          <w:szCs w:val="26"/>
          <w:lang w:val="uk-UA"/>
        </w:rPr>
        <w:t>матеріали справи містять позовну заяву, у якій позивач висловлює прохання до суду «</w:t>
      </w:r>
      <w:r w:rsidR="00CD46E7">
        <w:rPr>
          <w:rFonts w:ascii="Times New Roman" w:hAnsi="Times New Roman"/>
          <w:sz w:val="28"/>
          <w:szCs w:val="26"/>
          <w:lang w:val="uk-UA"/>
        </w:rPr>
        <w:t>у рамках</w:t>
      </w:r>
      <w:r w:rsidR="000113F6">
        <w:rPr>
          <w:rFonts w:ascii="Times New Roman" w:hAnsi="Times New Roman"/>
          <w:sz w:val="28"/>
          <w:szCs w:val="26"/>
          <w:lang w:val="uk-UA"/>
        </w:rPr>
        <w:t xml:space="preserve"> </w:t>
      </w:r>
      <w:r w:rsidR="000113F6">
        <w:rPr>
          <w:rFonts w:ascii="Times New Roman" w:hAnsi="Times New Roman"/>
          <w:sz w:val="28"/>
          <w:szCs w:val="26"/>
          <w:lang w:val="uk-UA"/>
        </w:rPr>
        <w:lastRenderedPageBreak/>
        <w:t>забезпечення позовних вимог» накласти арешт на транспортний засіб</w:t>
      </w:r>
      <w:r>
        <w:rPr>
          <w:rFonts w:ascii="Times New Roman" w:hAnsi="Times New Roman"/>
          <w:sz w:val="28"/>
          <w:szCs w:val="26"/>
          <w:lang w:val="uk-UA"/>
        </w:rPr>
        <w:t xml:space="preserve"> (пункт 4 прохальної частини)</w:t>
      </w:r>
      <w:r w:rsidR="000113F6">
        <w:rPr>
          <w:rFonts w:ascii="Times New Roman" w:hAnsi="Times New Roman"/>
          <w:sz w:val="28"/>
          <w:szCs w:val="26"/>
          <w:lang w:val="uk-UA"/>
        </w:rPr>
        <w:t>.</w:t>
      </w:r>
      <w:r w:rsidR="00E72CCD">
        <w:rPr>
          <w:rFonts w:ascii="Times New Roman" w:hAnsi="Times New Roman"/>
          <w:sz w:val="28"/>
          <w:szCs w:val="26"/>
          <w:lang w:val="uk-UA"/>
        </w:rPr>
        <w:t xml:space="preserve"> </w:t>
      </w:r>
      <w:r w:rsidR="000113F6">
        <w:rPr>
          <w:rFonts w:ascii="Times New Roman" w:hAnsi="Times New Roman"/>
          <w:sz w:val="28"/>
          <w:szCs w:val="26"/>
          <w:lang w:val="uk-UA"/>
        </w:rPr>
        <w:t xml:space="preserve">Будь-яких посилань на норму закону, </w:t>
      </w:r>
      <w:r>
        <w:rPr>
          <w:rFonts w:ascii="Times New Roman" w:hAnsi="Times New Roman"/>
          <w:sz w:val="28"/>
          <w:szCs w:val="26"/>
          <w:lang w:val="uk-UA"/>
        </w:rPr>
        <w:t>що</w:t>
      </w:r>
      <w:r w:rsidR="000113F6">
        <w:rPr>
          <w:rFonts w:ascii="Times New Roman" w:hAnsi="Times New Roman"/>
          <w:sz w:val="28"/>
          <w:szCs w:val="26"/>
          <w:lang w:val="uk-UA"/>
        </w:rPr>
        <w:t xml:space="preserve"> регулює заходи забезпечення позову, або причин вжиття заходів забезпечення позову, обґрунтуван</w:t>
      </w:r>
      <w:r>
        <w:rPr>
          <w:rFonts w:ascii="Times New Roman" w:hAnsi="Times New Roman"/>
          <w:sz w:val="28"/>
          <w:szCs w:val="26"/>
          <w:lang w:val="uk-UA"/>
        </w:rPr>
        <w:t>ь</w:t>
      </w:r>
      <w:r w:rsidR="000113F6">
        <w:rPr>
          <w:rFonts w:ascii="Times New Roman" w:hAnsi="Times New Roman"/>
          <w:sz w:val="28"/>
          <w:szCs w:val="26"/>
          <w:lang w:val="uk-UA"/>
        </w:rPr>
        <w:t xml:space="preserve"> необхідності вжиття таких заходів</w:t>
      </w:r>
      <w:r w:rsidR="00DC4E85">
        <w:rPr>
          <w:rFonts w:ascii="Times New Roman" w:hAnsi="Times New Roman"/>
          <w:sz w:val="28"/>
          <w:szCs w:val="26"/>
          <w:lang w:val="uk-UA"/>
        </w:rPr>
        <w:t xml:space="preserve"> судд</w:t>
      </w:r>
      <w:r>
        <w:rPr>
          <w:rFonts w:ascii="Times New Roman" w:hAnsi="Times New Roman"/>
          <w:sz w:val="28"/>
          <w:szCs w:val="26"/>
          <w:lang w:val="uk-UA"/>
        </w:rPr>
        <w:t>я</w:t>
      </w:r>
      <w:r w:rsidR="00DC4E85">
        <w:rPr>
          <w:rFonts w:ascii="Times New Roman" w:hAnsi="Times New Roman"/>
          <w:sz w:val="28"/>
          <w:szCs w:val="26"/>
          <w:lang w:val="uk-UA"/>
        </w:rPr>
        <w:t xml:space="preserve"> не наве</w:t>
      </w:r>
      <w:r>
        <w:rPr>
          <w:rFonts w:ascii="Times New Roman" w:hAnsi="Times New Roman"/>
          <w:sz w:val="28"/>
          <w:szCs w:val="26"/>
          <w:lang w:val="uk-UA"/>
        </w:rPr>
        <w:t>ла</w:t>
      </w:r>
      <w:r w:rsidR="000113F6">
        <w:rPr>
          <w:rFonts w:ascii="Times New Roman" w:hAnsi="Times New Roman"/>
          <w:sz w:val="28"/>
          <w:szCs w:val="26"/>
          <w:lang w:val="uk-UA"/>
        </w:rPr>
        <w:t>.</w:t>
      </w:r>
    </w:p>
    <w:p w:rsidR="000113F6" w:rsidRPr="000113F6" w:rsidRDefault="000113F6" w:rsidP="00AB6D4C">
      <w:pPr>
        <w:pStyle w:val="a5"/>
        <w:spacing w:before="0" w:beforeAutospacing="0" w:after="0" w:afterAutospacing="0"/>
        <w:ind w:firstLine="709"/>
        <w:jc w:val="both"/>
        <w:textAlignment w:val="baseline"/>
        <w:rPr>
          <w:rFonts w:eastAsiaTheme="minorHAnsi"/>
          <w:sz w:val="28"/>
          <w:szCs w:val="26"/>
          <w:lang w:val="uk-UA" w:eastAsia="en-US"/>
        </w:rPr>
      </w:pPr>
      <w:r w:rsidRPr="000113F6">
        <w:rPr>
          <w:rFonts w:eastAsiaTheme="minorHAnsi"/>
          <w:sz w:val="28"/>
          <w:szCs w:val="26"/>
          <w:lang w:val="uk-UA" w:eastAsia="en-US"/>
        </w:rPr>
        <w:t>Відповідно до частини першої статті 151 ЦПК України заява про забезпечення позову подається в письмовій формі, підписується заявником і повинна містити</w:t>
      </w:r>
      <w:r>
        <w:rPr>
          <w:rFonts w:eastAsiaTheme="minorHAnsi"/>
          <w:sz w:val="28"/>
          <w:szCs w:val="26"/>
          <w:lang w:val="uk-UA" w:eastAsia="en-US"/>
        </w:rPr>
        <w:t>, у тому числі:</w:t>
      </w:r>
      <w:r w:rsidRPr="000113F6">
        <w:rPr>
          <w:rFonts w:eastAsiaTheme="minorHAnsi"/>
          <w:sz w:val="28"/>
          <w:szCs w:val="26"/>
          <w:lang w:val="uk-UA" w:eastAsia="en-US"/>
        </w:rPr>
        <w:t xml:space="preserve"> предмет позову та обґрунтування необхідності забезпечення позову; захід забезпечення позову, який належить застосувати, з обґрунтуванням його необхідності; пропозиції заявника щодо зустрічного забезпечення; інші відомості, потрібні для забезпечення позову.</w:t>
      </w:r>
      <w:r w:rsidR="00E72CCD">
        <w:rPr>
          <w:rFonts w:eastAsiaTheme="minorHAnsi"/>
          <w:sz w:val="28"/>
          <w:szCs w:val="26"/>
          <w:lang w:val="uk-UA" w:eastAsia="en-US"/>
        </w:rPr>
        <w:t xml:space="preserve"> </w:t>
      </w:r>
      <w:r>
        <w:rPr>
          <w:rFonts w:eastAsiaTheme="minorHAnsi"/>
          <w:sz w:val="28"/>
          <w:szCs w:val="26"/>
          <w:lang w:val="uk-UA" w:eastAsia="en-US"/>
        </w:rPr>
        <w:t xml:space="preserve">Жодної інформації з </w:t>
      </w:r>
      <w:r w:rsidR="00CB112D">
        <w:rPr>
          <w:rFonts w:eastAsiaTheme="minorHAnsi"/>
          <w:sz w:val="28"/>
          <w:szCs w:val="26"/>
          <w:lang w:val="uk-UA" w:eastAsia="en-US"/>
        </w:rPr>
        <w:t>навед</w:t>
      </w:r>
      <w:r>
        <w:rPr>
          <w:rFonts w:eastAsiaTheme="minorHAnsi"/>
          <w:sz w:val="28"/>
          <w:szCs w:val="26"/>
          <w:lang w:val="uk-UA" w:eastAsia="en-US"/>
        </w:rPr>
        <w:t xml:space="preserve">еної вище, наявність якої передбачена ЦПК України, позовна заява у зазначеній справі, </w:t>
      </w:r>
      <w:r w:rsidR="00CB112D">
        <w:rPr>
          <w:rFonts w:eastAsiaTheme="minorHAnsi"/>
          <w:sz w:val="28"/>
          <w:szCs w:val="26"/>
          <w:lang w:val="uk-UA" w:eastAsia="en-US"/>
        </w:rPr>
        <w:t>як</w:t>
      </w:r>
      <w:r>
        <w:rPr>
          <w:rFonts w:eastAsiaTheme="minorHAnsi"/>
          <w:sz w:val="28"/>
          <w:szCs w:val="26"/>
          <w:lang w:val="uk-UA" w:eastAsia="en-US"/>
        </w:rPr>
        <w:t xml:space="preserve"> і ухвала </w:t>
      </w:r>
      <w:r w:rsidR="00E72CCD">
        <w:rPr>
          <w:sz w:val="28"/>
          <w:szCs w:val="26"/>
        </w:rPr>
        <w:t>стосовно заборони відчуження та поміщення транспортного засобу на майданчик для зберігання транспортних засобів</w:t>
      </w:r>
      <w:r>
        <w:rPr>
          <w:rFonts w:eastAsiaTheme="minorHAnsi"/>
          <w:sz w:val="28"/>
          <w:szCs w:val="26"/>
          <w:lang w:val="uk-UA" w:eastAsia="en-US"/>
        </w:rPr>
        <w:t>, не містять. Таким чином, суд</w:t>
      </w:r>
      <w:r w:rsidR="00E72CCD">
        <w:rPr>
          <w:rFonts w:eastAsiaTheme="minorHAnsi"/>
          <w:sz w:val="28"/>
          <w:szCs w:val="26"/>
          <w:lang w:val="uk-UA" w:eastAsia="en-US"/>
        </w:rPr>
        <w:t>ом</w:t>
      </w:r>
      <w:r w:rsidR="00CB112D">
        <w:rPr>
          <w:rFonts w:eastAsiaTheme="minorHAnsi"/>
          <w:sz w:val="28"/>
          <w:szCs w:val="26"/>
          <w:lang w:val="uk-UA" w:eastAsia="en-US"/>
        </w:rPr>
        <w:t xml:space="preserve"> під час розгляду</w:t>
      </w:r>
      <w:r>
        <w:rPr>
          <w:rFonts w:eastAsiaTheme="minorHAnsi"/>
          <w:sz w:val="28"/>
          <w:szCs w:val="26"/>
          <w:lang w:val="uk-UA" w:eastAsia="en-US"/>
        </w:rPr>
        <w:t xml:space="preserve"> заяви про забезпечення позову вимога ЦПК України щодо мотив</w:t>
      </w:r>
      <w:r w:rsidR="00CB112D">
        <w:rPr>
          <w:rFonts w:eastAsiaTheme="minorHAnsi"/>
          <w:sz w:val="28"/>
          <w:szCs w:val="26"/>
          <w:lang w:val="uk-UA" w:eastAsia="en-US"/>
        </w:rPr>
        <w:t>ування</w:t>
      </w:r>
      <w:r>
        <w:rPr>
          <w:rFonts w:eastAsiaTheme="minorHAnsi"/>
          <w:sz w:val="28"/>
          <w:szCs w:val="26"/>
          <w:lang w:val="uk-UA" w:eastAsia="en-US"/>
        </w:rPr>
        <w:t xml:space="preserve"> вжиття заходів забезпечення позову</w:t>
      </w:r>
      <w:r w:rsidR="00CB112D">
        <w:rPr>
          <w:rFonts w:eastAsiaTheme="minorHAnsi"/>
          <w:sz w:val="28"/>
          <w:szCs w:val="26"/>
          <w:lang w:val="uk-UA" w:eastAsia="en-US"/>
        </w:rPr>
        <w:t xml:space="preserve"> </w:t>
      </w:r>
      <w:r>
        <w:rPr>
          <w:rFonts w:eastAsiaTheme="minorHAnsi"/>
          <w:sz w:val="28"/>
          <w:szCs w:val="26"/>
          <w:lang w:val="uk-UA" w:eastAsia="en-US"/>
        </w:rPr>
        <w:t>виконана не була.</w:t>
      </w:r>
    </w:p>
    <w:p w:rsidR="00482673" w:rsidRDefault="00482673"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З огляду на викладене Друга Дисциплінарна палата дійшла висновку, що ді</w:t>
      </w:r>
      <w:r w:rsidR="00AE2718">
        <w:rPr>
          <w:rFonts w:ascii="Times New Roman" w:hAnsi="Times New Roman"/>
          <w:sz w:val="28"/>
          <w:szCs w:val="28"/>
          <w:lang w:val="uk-UA"/>
        </w:rPr>
        <w:t>ї</w:t>
      </w:r>
      <w:r>
        <w:rPr>
          <w:rFonts w:ascii="Times New Roman" w:hAnsi="Times New Roman"/>
          <w:sz w:val="28"/>
          <w:szCs w:val="28"/>
          <w:lang w:val="uk-UA"/>
        </w:rPr>
        <w:t xml:space="preserve"> судді Уханьової І.С.</w:t>
      </w:r>
      <w:r w:rsidR="00AE2718">
        <w:rPr>
          <w:rFonts w:ascii="Times New Roman" w:hAnsi="Times New Roman"/>
          <w:sz w:val="28"/>
          <w:szCs w:val="28"/>
          <w:lang w:val="uk-UA"/>
        </w:rPr>
        <w:t>,</w:t>
      </w:r>
      <w:r>
        <w:rPr>
          <w:rFonts w:ascii="Times New Roman" w:hAnsi="Times New Roman"/>
          <w:sz w:val="28"/>
          <w:szCs w:val="28"/>
          <w:lang w:val="uk-UA"/>
        </w:rPr>
        <w:t xml:space="preserve"> </w:t>
      </w:r>
      <w:r w:rsidR="00AE2718">
        <w:rPr>
          <w:rFonts w:ascii="Times New Roman" w:hAnsi="Times New Roman"/>
          <w:sz w:val="28"/>
          <w:szCs w:val="28"/>
          <w:lang w:val="uk-UA"/>
        </w:rPr>
        <w:t>а саме</w:t>
      </w:r>
      <w:r>
        <w:rPr>
          <w:rFonts w:ascii="Times New Roman" w:hAnsi="Times New Roman"/>
          <w:sz w:val="28"/>
          <w:szCs w:val="28"/>
          <w:lang w:val="uk-UA"/>
        </w:rPr>
        <w:t xml:space="preserve"> </w:t>
      </w:r>
      <w:r w:rsidR="00102E2A">
        <w:rPr>
          <w:rFonts w:ascii="Times New Roman" w:hAnsi="Times New Roman"/>
          <w:sz w:val="28"/>
          <w:szCs w:val="28"/>
          <w:lang w:val="uk-UA"/>
        </w:rPr>
        <w:t>відсутн</w:t>
      </w:r>
      <w:r w:rsidR="00AE2718">
        <w:rPr>
          <w:rFonts w:ascii="Times New Roman" w:hAnsi="Times New Roman"/>
          <w:sz w:val="28"/>
          <w:szCs w:val="28"/>
          <w:lang w:val="uk-UA"/>
        </w:rPr>
        <w:t>ість</w:t>
      </w:r>
      <w:r w:rsidR="00102E2A">
        <w:rPr>
          <w:rFonts w:ascii="Times New Roman" w:hAnsi="Times New Roman"/>
          <w:sz w:val="28"/>
          <w:szCs w:val="28"/>
          <w:lang w:val="uk-UA"/>
        </w:rPr>
        <w:t xml:space="preserve"> мотивування </w:t>
      </w:r>
      <w:r w:rsidR="00CB112D">
        <w:rPr>
          <w:rFonts w:ascii="Times New Roman" w:hAnsi="Times New Roman"/>
          <w:sz w:val="28"/>
          <w:szCs w:val="28"/>
          <w:lang w:val="uk-UA"/>
        </w:rPr>
        <w:t xml:space="preserve">в </w:t>
      </w:r>
      <w:r w:rsidR="00102E2A">
        <w:rPr>
          <w:rFonts w:ascii="Times New Roman" w:hAnsi="Times New Roman"/>
          <w:sz w:val="28"/>
          <w:szCs w:val="28"/>
          <w:lang w:val="uk-UA"/>
        </w:rPr>
        <w:t>ухвал</w:t>
      </w:r>
      <w:r w:rsidR="00CB112D">
        <w:rPr>
          <w:rFonts w:ascii="Times New Roman" w:hAnsi="Times New Roman"/>
          <w:sz w:val="28"/>
          <w:szCs w:val="28"/>
          <w:lang w:val="uk-UA"/>
        </w:rPr>
        <w:t>і</w:t>
      </w:r>
      <w:r w:rsidR="00102E2A">
        <w:rPr>
          <w:rFonts w:ascii="Times New Roman" w:hAnsi="Times New Roman"/>
          <w:sz w:val="28"/>
          <w:szCs w:val="28"/>
          <w:lang w:val="uk-UA"/>
        </w:rPr>
        <w:t xml:space="preserve"> </w:t>
      </w:r>
      <w:r w:rsidR="00E72CCD">
        <w:rPr>
          <w:rFonts w:ascii="Times New Roman" w:hAnsi="Times New Roman"/>
          <w:sz w:val="28"/>
          <w:szCs w:val="28"/>
          <w:lang w:val="uk-UA"/>
        </w:rPr>
        <w:t>в частині стосовно</w:t>
      </w:r>
      <w:r w:rsidR="00102E2A">
        <w:rPr>
          <w:rFonts w:ascii="Times New Roman" w:hAnsi="Times New Roman"/>
          <w:sz w:val="28"/>
          <w:szCs w:val="28"/>
          <w:lang w:val="uk-UA"/>
        </w:rPr>
        <w:t xml:space="preserve"> вжиття заходів забезпечення позову</w:t>
      </w:r>
      <w:r w:rsidR="00AE2718">
        <w:rPr>
          <w:rFonts w:ascii="Times New Roman" w:hAnsi="Times New Roman"/>
          <w:sz w:val="28"/>
          <w:szCs w:val="28"/>
          <w:lang w:val="uk-UA"/>
        </w:rPr>
        <w:t>,</w:t>
      </w:r>
      <w:r>
        <w:rPr>
          <w:rFonts w:ascii="Times New Roman" w:hAnsi="Times New Roman"/>
          <w:sz w:val="28"/>
          <w:szCs w:val="28"/>
          <w:lang w:val="uk-UA"/>
        </w:rPr>
        <w:t xml:space="preserve"> можуть </w:t>
      </w:r>
      <w:r w:rsidR="00AE2718">
        <w:rPr>
          <w:rFonts w:ascii="Times New Roman" w:hAnsi="Times New Roman"/>
          <w:sz w:val="28"/>
          <w:szCs w:val="28"/>
          <w:lang w:val="uk-UA"/>
        </w:rPr>
        <w:t>містити</w:t>
      </w:r>
      <w:r>
        <w:rPr>
          <w:rFonts w:ascii="Times New Roman" w:hAnsi="Times New Roman"/>
          <w:sz w:val="28"/>
          <w:szCs w:val="28"/>
          <w:lang w:val="uk-UA"/>
        </w:rPr>
        <w:t xml:space="preserve"> ознаки дисциплінарного проступку, передбаченого підпунктом «</w:t>
      </w:r>
      <w:r w:rsidR="00102E2A">
        <w:rPr>
          <w:rFonts w:ascii="Times New Roman" w:hAnsi="Times New Roman"/>
          <w:sz w:val="28"/>
          <w:szCs w:val="28"/>
          <w:lang w:val="uk-UA"/>
        </w:rPr>
        <w:t>б</w:t>
      </w:r>
      <w:r>
        <w:rPr>
          <w:rFonts w:ascii="Times New Roman" w:hAnsi="Times New Roman"/>
          <w:sz w:val="28"/>
          <w:szCs w:val="28"/>
          <w:lang w:val="uk-UA"/>
        </w:rPr>
        <w:t>» пункту 1 частини першої статті 106 Закону України «Про судоустрій і статус суддів» (</w:t>
      </w:r>
      <w:r w:rsidR="00102E2A" w:rsidRPr="00102E2A">
        <w:rPr>
          <w:rFonts w:ascii="Times New Roman" w:hAnsi="Times New Roman"/>
          <w:sz w:val="28"/>
          <w:szCs w:val="28"/>
          <w:lang w:val="uk-UA"/>
        </w:rPr>
        <w:t>незазначення в судовому рішенні мотивів прийняття або відхилення аргументів сторін щодо суті спору</w:t>
      </w:r>
      <w:r w:rsidR="00102E2A">
        <w:rPr>
          <w:rFonts w:ascii="Times New Roman" w:hAnsi="Times New Roman"/>
          <w:sz w:val="28"/>
          <w:szCs w:val="28"/>
          <w:lang w:val="uk-UA"/>
        </w:rPr>
        <w:t>)</w:t>
      </w:r>
      <w:r>
        <w:rPr>
          <w:rFonts w:ascii="Times New Roman" w:hAnsi="Times New Roman"/>
          <w:sz w:val="28"/>
          <w:szCs w:val="28"/>
          <w:lang w:val="uk-UA"/>
        </w:rPr>
        <w:t>.</w:t>
      </w:r>
    </w:p>
    <w:p w:rsidR="00AE2718" w:rsidRDefault="00AE2718" w:rsidP="00AE2718">
      <w:pPr>
        <w:widowControl w:val="0"/>
        <w:suppressAutoHyphens/>
        <w:autoSpaceDN w:val="0"/>
        <w:ind w:firstLine="567"/>
        <w:jc w:val="both"/>
        <w:rPr>
          <w:rFonts w:ascii="Times New Roman" w:eastAsia="Times New Roman" w:hAnsi="Times New Roman"/>
          <w:b/>
          <w:i/>
          <w:sz w:val="28"/>
          <w:szCs w:val="28"/>
          <w:shd w:val="clear" w:color="auto" w:fill="FFFFFF"/>
          <w:lang w:val="uk-UA" w:eastAsia="ru-RU"/>
        </w:rPr>
      </w:pPr>
      <w:r w:rsidRPr="00C45287">
        <w:rPr>
          <w:rFonts w:ascii="Times New Roman" w:eastAsia="Times New Roman" w:hAnsi="Times New Roman"/>
          <w:b/>
          <w:i/>
          <w:sz w:val="28"/>
          <w:szCs w:val="28"/>
          <w:shd w:val="clear" w:color="auto" w:fill="FFFFFF"/>
          <w:lang w:val="uk-UA" w:eastAsia="ru-RU"/>
        </w:rPr>
        <w:t xml:space="preserve">Стосовно наявності </w:t>
      </w:r>
      <w:r w:rsidR="00CB112D">
        <w:rPr>
          <w:rFonts w:ascii="Times New Roman" w:eastAsia="Times New Roman" w:hAnsi="Times New Roman"/>
          <w:b/>
          <w:i/>
          <w:sz w:val="28"/>
          <w:szCs w:val="28"/>
          <w:shd w:val="clear" w:color="auto" w:fill="FFFFFF"/>
          <w:lang w:val="uk-UA" w:eastAsia="ru-RU"/>
        </w:rPr>
        <w:t xml:space="preserve">в діях судді </w:t>
      </w:r>
      <w:r w:rsidRPr="00C45287">
        <w:rPr>
          <w:rFonts w:ascii="Times New Roman" w:eastAsia="Times New Roman" w:hAnsi="Times New Roman"/>
          <w:b/>
          <w:i/>
          <w:sz w:val="28"/>
          <w:szCs w:val="28"/>
          <w:shd w:val="clear" w:color="auto" w:fill="FFFFFF"/>
          <w:lang w:val="uk-UA" w:eastAsia="ru-RU"/>
        </w:rPr>
        <w:t xml:space="preserve">ознак дисциплінарного проступку, передбаченого пунктом </w:t>
      </w:r>
      <w:r>
        <w:rPr>
          <w:rFonts w:ascii="Times New Roman" w:eastAsia="Times New Roman" w:hAnsi="Times New Roman"/>
          <w:b/>
          <w:i/>
          <w:sz w:val="28"/>
          <w:szCs w:val="28"/>
          <w:shd w:val="clear" w:color="auto" w:fill="FFFFFF"/>
          <w:lang w:val="uk-UA" w:eastAsia="ru-RU"/>
        </w:rPr>
        <w:t>2</w:t>
      </w:r>
      <w:r w:rsidRPr="00C45287">
        <w:rPr>
          <w:rFonts w:ascii="Times New Roman" w:eastAsia="Times New Roman" w:hAnsi="Times New Roman"/>
          <w:b/>
          <w:i/>
          <w:sz w:val="28"/>
          <w:szCs w:val="28"/>
          <w:shd w:val="clear" w:color="auto" w:fill="FFFFFF"/>
          <w:lang w:val="uk-UA" w:eastAsia="ru-RU"/>
        </w:rPr>
        <w:t xml:space="preserve"> частини першої статті 106 Закону України </w:t>
      </w:r>
      <w:r w:rsidRPr="00C45287">
        <w:rPr>
          <w:rFonts w:ascii="Times New Roman" w:eastAsia="Times New Roman" w:hAnsi="Times New Roman"/>
          <w:b/>
          <w:i/>
          <w:sz w:val="28"/>
          <w:szCs w:val="28"/>
          <w:shd w:val="clear" w:color="auto" w:fill="FFFFFF"/>
          <w:lang w:val="uk-UA" w:eastAsia="ru-RU"/>
        </w:rPr>
        <w:br/>
        <w:t>«Пр</w:t>
      </w:r>
      <w:r>
        <w:rPr>
          <w:rFonts w:ascii="Times New Roman" w:eastAsia="Times New Roman" w:hAnsi="Times New Roman"/>
          <w:b/>
          <w:i/>
          <w:sz w:val="28"/>
          <w:szCs w:val="28"/>
          <w:shd w:val="clear" w:color="auto" w:fill="FFFFFF"/>
          <w:lang w:val="uk-UA" w:eastAsia="ru-RU"/>
        </w:rPr>
        <w:t>о судоустрій і статус суддів» (</w:t>
      </w:r>
      <w:r w:rsidRPr="00B95092">
        <w:rPr>
          <w:rFonts w:ascii="Times New Roman" w:eastAsia="Times New Roman" w:hAnsi="Times New Roman"/>
          <w:b/>
          <w:i/>
          <w:sz w:val="28"/>
          <w:szCs w:val="28"/>
          <w:shd w:val="clear" w:color="auto" w:fill="FFFFFF"/>
          <w:lang w:val="uk-UA" w:eastAsia="ru-RU"/>
        </w:rPr>
        <w:t>безпідставне затягування або невжиття суддею заходів щодо розгляду заяви, скарги чи справи протягом строку, встановленого законом</w:t>
      </w:r>
      <w:r w:rsidRPr="00C45287">
        <w:rPr>
          <w:rFonts w:ascii="Times New Roman" w:eastAsia="Times New Roman" w:hAnsi="Times New Roman"/>
          <w:b/>
          <w:i/>
          <w:sz w:val="28"/>
          <w:szCs w:val="28"/>
          <w:shd w:val="clear" w:color="auto" w:fill="FFFFFF"/>
          <w:lang w:val="uk-UA" w:eastAsia="ru-RU"/>
        </w:rPr>
        <w:t xml:space="preserve">) </w:t>
      </w:r>
    </w:p>
    <w:p w:rsidR="000602F5" w:rsidRPr="003B7A56" w:rsidRDefault="000602F5" w:rsidP="00AB6D4C">
      <w:pPr>
        <w:ind w:firstLine="709"/>
        <w:contextualSpacing/>
        <w:jc w:val="both"/>
        <w:rPr>
          <w:rFonts w:ascii="Times New Roman" w:hAnsi="Times New Roman"/>
          <w:sz w:val="28"/>
          <w:szCs w:val="28"/>
          <w:lang w:val="uk-UA"/>
        </w:rPr>
      </w:pPr>
      <w:r>
        <w:rPr>
          <w:rFonts w:ascii="Times New Roman" w:hAnsi="Times New Roman"/>
          <w:sz w:val="28"/>
          <w:szCs w:val="28"/>
          <w:lang w:val="uk-UA"/>
        </w:rPr>
        <w:t>Автор скарги зазначив про порушення суддею Уханьовою</w:t>
      </w:r>
      <w:r w:rsidR="00C4513A">
        <w:rPr>
          <w:rFonts w:ascii="Times New Roman" w:hAnsi="Times New Roman"/>
          <w:sz w:val="28"/>
          <w:szCs w:val="28"/>
          <w:lang w:val="uk-UA"/>
        </w:rPr>
        <w:t> </w:t>
      </w:r>
      <w:r>
        <w:rPr>
          <w:rFonts w:ascii="Times New Roman" w:hAnsi="Times New Roman"/>
          <w:sz w:val="28"/>
          <w:szCs w:val="28"/>
          <w:lang w:val="uk-UA"/>
        </w:rPr>
        <w:t>І.С. процесуальних строків розгляду заяви про відвід (</w:t>
      </w:r>
      <w:r w:rsidR="00AE2718">
        <w:rPr>
          <w:rFonts w:ascii="Times New Roman" w:hAnsi="Times New Roman"/>
          <w:sz w:val="28"/>
          <w:szCs w:val="28"/>
          <w:lang w:val="uk-UA"/>
        </w:rPr>
        <w:t xml:space="preserve">вперше </w:t>
      </w:r>
      <w:r>
        <w:rPr>
          <w:rFonts w:ascii="Times New Roman" w:hAnsi="Times New Roman"/>
          <w:sz w:val="28"/>
          <w:szCs w:val="28"/>
          <w:lang w:val="uk-UA"/>
        </w:rPr>
        <w:t xml:space="preserve">подана 23 травня </w:t>
      </w:r>
      <w:r w:rsidR="00AE2718">
        <w:rPr>
          <w:rFonts w:ascii="Times New Roman" w:hAnsi="Times New Roman"/>
          <w:sz w:val="28"/>
          <w:szCs w:val="28"/>
          <w:lang w:val="uk-UA"/>
        </w:rPr>
        <w:t>2018 року,</w:t>
      </w:r>
      <w:r>
        <w:rPr>
          <w:rFonts w:ascii="Times New Roman" w:hAnsi="Times New Roman"/>
          <w:sz w:val="28"/>
          <w:szCs w:val="28"/>
          <w:lang w:val="uk-UA"/>
        </w:rPr>
        <w:t xml:space="preserve"> вдруге</w:t>
      </w:r>
      <w:r w:rsidR="00CB112D">
        <w:rPr>
          <w:rFonts w:ascii="Times New Roman" w:hAnsi="Times New Roman"/>
          <w:sz w:val="28"/>
          <w:szCs w:val="28"/>
          <w:lang w:val="uk-UA"/>
        </w:rPr>
        <w:t xml:space="preserve"> </w:t>
      </w:r>
      <w:r w:rsidR="00CB112D" w:rsidRPr="00A716EF">
        <w:rPr>
          <w:rFonts w:ascii="Times New Roman" w:hAnsi="Times New Roman"/>
          <w:sz w:val="28"/>
          <w:szCs w:val="28"/>
          <w:lang w:val="uk-UA"/>
        </w:rPr>
        <w:t>–</w:t>
      </w:r>
      <w:r w:rsidR="00CB112D">
        <w:rPr>
          <w:rFonts w:ascii="Times New Roman" w:hAnsi="Times New Roman"/>
          <w:sz w:val="28"/>
          <w:szCs w:val="28"/>
          <w:lang w:val="uk-UA"/>
        </w:rPr>
        <w:t xml:space="preserve"> </w:t>
      </w:r>
      <w:r>
        <w:rPr>
          <w:rFonts w:ascii="Times New Roman" w:hAnsi="Times New Roman"/>
          <w:sz w:val="28"/>
          <w:szCs w:val="28"/>
          <w:lang w:val="uk-UA"/>
        </w:rPr>
        <w:t xml:space="preserve">25 червня 2018 року, </w:t>
      </w:r>
      <w:r w:rsidR="000C6825">
        <w:rPr>
          <w:rFonts w:ascii="Times New Roman" w:hAnsi="Times New Roman"/>
          <w:sz w:val="28"/>
          <w:szCs w:val="28"/>
          <w:lang w:val="uk-UA"/>
        </w:rPr>
        <w:t xml:space="preserve">отримана </w:t>
      </w:r>
      <w:r>
        <w:rPr>
          <w:rFonts w:ascii="Times New Roman" w:hAnsi="Times New Roman"/>
          <w:sz w:val="28"/>
          <w:szCs w:val="28"/>
          <w:lang w:val="uk-UA"/>
        </w:rPr>
        <w:t>27 червня 2018 року</w:t>
      </w:r>
      <w:r w:rsidR="00397AE0">
        <w:rPr>
          <w:rFonts w:ascii="Times New Roman" w:hAnsi="Times New Roman"/>
          <w:sz w:val="28"/>
          <w:szCs w:val="28"/>
          <w:lang w:val="uk-UA"/>
        </w:rPr>
        <w:t>, вирішена судом 19 липня 2018 року</w:t>
      </w:r>
      <w:r>
        <w:rPr>
          <w:rFonts w:ascii="Times New Roman" w:hAnsi="Times New Roman"/>
          <w:sz w:val="28"/>
          <w:szCs w:val="28"/>
          <w:lang w:val="uk-UA"/>
        </w:rPr>
        <w:t>), клопотан</w:t>
      </w:r>
      <w:r w:rsidR="00CB112D">
        <w:rPr>
          <w:rFonts w:ascii="Times New Roman" w:hAnsi="Times New Roman"/>
          <w:sz w:val="28"/>
          <w:szCs w:val="28"/>
          <w:lang w:val="uk-UA"/>
        </w:rPr>
        <w:t>ь</w:t>
      </w:r>
      <w:r w:rsidR="000C6825">
        <w:rPr>
          <w:rFonts w:ascii="Times New Roman" w:hAnsi="Times New Roman"/>
          <w:sz w:val="28"/>
          <w:szCs w:val="28"/>
          <w:lang w:val="uk-UA"/>
        </w:rPr>
        <w:t xml:space="preserve"> про скасування заходів забезпечення позову та про заміну співвідповідача (отриман</w:t>
      </w:r>
      <w:r w:rsidR="00397AE0">
        <w:rPr>
          <w:rFonts w:ascii="Times New Roman" w:hAnsi="Times New Roman"/>
          <w:sz w:val="28"/>
          <w:szCs w:val="28"/>
          <w:lang w:val="uk-UA"/>
        </w:rPr>
        <w:t>і</w:t>
      </w:r>
      <w:r w:rsidR="000C6825">
        <w:rPr>
          <w:rFonts w:ascii="Times New Roman" w:hAnsi="Times New Roman"/>
          <w:sz w:val="28"/>
          <w:szCs w:val="28"/>
          <w:lang w:val="uk-UA"/>
        </w:rPr>
        <w:t xml:space="preserve"> судом 15 квітня 2018 року), скарги на дії державного виконавця (подана 10 травня 2018 року, не</w:t>
      </w:r>
      <w:r w:rsidR="00CB112D">
        <w:rPr>
          <w:rFonts w:ascii="Times New Roman" w:hAnsi="Times New Roman"/>
          <w:sz w:val="28"/>
          <w:szCs w:val="28"/>
          <w:lang w:val="uk-UA"/>
        </w:rPr>
        <w:t xml:space="preserve"> </w:t>
      </w:r>
      <w:r w:rsidR="000C6825">
        <w:rPr>
          <w:rFonts w:ascii="Times New Roman" w:hAnsi="Times New Roman"/>
          <w:sz w:val="28"/>
          <w:szCs w:val="28"/>
          <w:lang w:val="uk-UA"/>
        </w:rPr>
        <w:t>вирішен</w:t>
      </w:r>
      <w:r w:rsidR="00AE2718">
        <w:rPr>
          <w:rFonts w:ascii="Times New Roman" w:hAnsi="Times New Roman"/>
          <w:sz w:val="28"/>
          <w:szCs w:val="28"/>
          <w:lang w:val="uk-UA"/>
        </w:rPr>
        <w:t>а</w:t>
      </w:r>
      <w:r w:rsidR="000C6825">
        <w:rPr>
          <w:rFonts w:ascii="Times New Roman" w:hAnsi="Times New Roman"/>
          <w:sz w:val="28"/>
          <w:szCs w:val="28"/>
          <w:lang w:val="uk-UA"/>
        </w:rPr>
        <w:t xml:space="preserve"> у зв’язку з тимчасовим відстороненням судді Уханьової І.С. від здійснення правосуддя з 21 вересня 2018 року) </w:t>
      </w:r>
      <w:r w:rsidRPr="003B7A56">
        <w:rPr>
          <w:rFonts w:ascii="Times New Roman" w:hAnsi="Times New Roman"/>
          <w:sz w:val="28"/>
          <w:szCs w:val="28"/>
          <w:lang w:val="uk-UA"/>
        </w:rPr>
        <w:t>під ча</w:t>
      </w:r>
      <w:r>
        <w:rPr>
          <w:rFonts w:ascii="Times New Roman" w:hAnsi="Times New Roman"/>
          <w:sz w:val="28"/>
          <w:szCs w:val="28"/>
          <w:lang w:val="uk-UA"/>
        </w:rPr>
        <w:t>с здійснення правосуддя у справах</w:t>
      </w:r>
      <w:r w:rsidRPr="003B7A56">
        <w:rPr>
          <w:rFonts w:ascii="Times New Roman" w:hAnsi="Times New Roman"/>
          <w:sz w:val="28"/>
          <w:szCs w:val="28"/>
          <w:lang w:val="uk-UA"/>
        </w:rPr>
        <w:t xml:space="preserve"> </w:t>
      </w:r>
      <w:r>
        <w:rPr>
          <w:rFonts w:ascii="Times New Roman" w:hAnsi="Times New Roman"/>
          <w:sz w:val="28"/>
          <w:szCs w:val="28"/>
          <w:lang w:val="uk-UA"/>
        </w:rPr>
        <w:t>№</w:t>
      </w:r>
      <w:r w:rsidRPr="003B7A56">
        <w:rPr>
          <w:rFonts w:ascii="Times New Roman" w:hAnsi="Times New Roman"/>
          <w:sz w:val="28"/>
          <w:szCs w:val="28"/>
          <w:lang w:val="uk-UA"/>
        </w:rPr>
        <w:t>№ </w:t>
      </w:r>
      <w:r>
        <w:rPr>
          <w:rFonts w:ascii="Times New Roman" w:hAnsi="Times New Roman"/>
          <w:sz w:val="28"/>
          <w:szCs w:val="28"/>
          <w:lang w:val="uk-UA"/>
        </w:rPr>
        <w:t>617</w:t>
      </w:r>
      <w:r w:rsidRPr="003B7A56">
        <w:rPr>
          <w:rFonts w:ascii="Times New Roman" w:hAnsi="Times New Roman"/>
          <w:sz w:val="28"/>
          <w:szCs w:val="28"/>
          <w:lang w:val="uk-UA"/>
        </w:rPr>
        <w:t>/</w:t>
      </w:r>
      <w:r>
        <w:rPr>
          <w:rFonts w:ascii="Times New Roman" w:hAnsi="Times New Roman"/>
          <w:sz w:val="28"/>
          <w:szCs w:val="28"/>
          <w:lang w:val="uk-UA"/>
        </w:rPr>
        <w:t>285</w:t>
      </w:r>
      <w:r w:rsidRPr="003B7A56">
        <w:rPr>
          <w:rFonts w:ascii="Times New Roman" w:hAnsi="Times New Roman"/>
          <w:sz w:val="28"/>
          <w:szCs w:val="28"/>
          <w:lang w:val="uk-UA"/>
        </w:rPr>
        <w:t>/1</w:t>
      </w:r>
      <w:r>
        <w:rPr>
          <w:rFonts w:ascii="Times New Roman" w:hAnsi="Times New Roman"/>
          <w:sz w:val="28"/>
          <w:szCs w:val="28"/>
          <w:lang w:val="uk-UA"/>
        </w:rPr>
        <w:t>8, 617/355/18</w:t>
      </w:r>
      <w:r w:rsidRPr="003B7A56">
        <w:rPr>
          <w:rFonts w:ascii="Times New Roman" w:hAnsi="Times New Roman"/>
          <w:sz w:val="28"/>
          <w:szCs w:val="28"/>
          <w:lang w:val="uk-UA"/>
        </w:rPr>
        <w:t>.</w:t>
      </w:r>
    </w:p>
    <w:p w:rsidR="003939CE" w:rsidRDefault="003939CE" w:rsidP="003939CE">
      <w:pPr>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 Закон зобов’язує розглянути клопотання про скасування заходів забезпечення позову протягом п’яти днів (частина друга статті 157 ЦПК України), чого судом зроблено не було.</w:t>
      </w:r>
    </w:p>
    <w:p w:rsidR="000C6825" w:rsidRPr="000C6825" w:rsidRDefault="000C6825" w:rsidP="00AB6D4C">
      <w:pPr>
        <w:pStyle w:val="a5"/>
        <w:shd w:val="clear" w:color="auto" w:fill="FFFFFF"/>
        <w:spacing w:before="0" w:beforeAutospacing="0" w:after="0" w:afterAutospacing="0" w:line="270" w:lineRule="atLeast"/>
        <w:ind w:firstLine="709"/>
        <w:jc w:val="both"/>
        <w:textAlignment w:val="baseline"/>
        <w:rPr>
          <w:rFonts w:eastAsiaTheme="minorHAnsi"/>
          <w:sz w:val="28"/>
          <w:szCs w:val="28"/>
          <w:lang w:val="uk-UA" w:eastAsia="en-US"/>
        </w:rPr>
      </w:pPr>
      <w:r>
        <w:rPr>
          <w:rFonts w:eastAsiaTheme="minorHAnsi"/>
          <w:sz w:val="28"/>
          <w:szCs w:val="28"/>
          <w:lang w:val="uk-UA" w:eastAsia="en-US"/>
        </w:rPr>
        <w:t xml:space="preserve">Дисциплінарна палата Вищої ради правосуддя у зв’язку </w:t>
      </w:r>
      <w:r w:rsidR="00CB112D">
        <w:rPr>
          <w:rFonts w:eastAsiaTheme="minorHAnsi"/>
          <w:sz w:val="28"/>
          <w:szCs w:val="28"/>
          <w:lang w:val="uk-UA" w:eastAsia="en-US"/>
        </w:rPr>
        <w:t>і</w:t>
      </w:r>
      <w:r>
        <w:rPr>
          <w:rFonts w:eastAsiaTheme="minorHAnsi"/>
          <w:sz w:val="28"/>
          <w:szCs w:val="28"/>
          <w:lang w:val="uk-UA" w:eastAsia="en-US"/>
        </w:rPr>
        <w:t>з цим нагадує, що Верховни</w:t>
      </w:r>
      <w:r w:rsidR="003939CE">
        <w:rPr>
          <w:rFonts w:eastAsiaTheme="minorHAnsi"/>
          <w:sz w:val="28"/>
          <w:szCs w:val="28"/>
          <w:lang w:val="uk-UA" w:eastAsia="en-US"/>
        </w:rPr>
        <w:t>й</w:t>
      </w:r>
      <w:r>
        <w:rPr>
          <w:rFonts w:eastAsiaTheme="minorHAnsi"/>
          <w:sz w:val="28"/>
          <w:szCs w:val="28"/>
          <w:lang w:val="uk-UA" w:eastAsia="en-US"/>
        </w:rPr>
        <w:t xml:space="preserve"> Суд неодноразово наголошува</w:t>
      </w:r>
      <w:r w:rsidR="003939CE">
        <w:rPr>
          <w:rFonts w:eastAsiaTheme="minorHAnsi"/>
          <w:sz w:val="28"/>
          <w:szCs w:val="28"/>
          <w:lang w:val="uk-UA" w:eastAsia="en-US"/>
        </w:rPr>
        <w:t>в</w:t>
      </w:r>
      <w:r w:rsidR="002C1D5F">
        <w:rPr>
          <w:rFonts w:eastAsiaTheme="minorHAnsi"/>
          <w:sz w:val="28"/>
          <w:szCs w:val="28"/>
          <w:lang w:val="uk-UA" w:eastAsia="en-US"/>
        </w:rPr>
        <w:t xml:space="preserve"> на тому,</w:t>
      </w:r>
      <w:r>
        <w:rPr>
          <w:rFonts w:eastAsiaTheme="minorHAnsi"/>
          <w:sz w:val="28"/>
          <w:szCs w:val="28"/>
          <w:lang w:val="uk-UA" w:eastAsia="en-US"/>
        </w:rPr>
        <w:t xml:space="preserve"> що при здійсненні дисциплінарного провадження</w:t>
      </w:r>
      <w:r w:rsidR="002C1D5F">
        <w:rPr>
          <w:rFonts w:eastAsiaTheme="minorHAnsi"/>
          <w:sz w:val="28"/>
          <w:szCs w:val="28"/>
          <w:lang w:val="uk-UA" w:eastAsia="en-US"/>
        </w:rPr>
        <w:t xml:space="preserve"> д</w:t>
      </w:r>
      <w:r w:rsidRPr="000C6825">
        <w:rPr>
          <w:rFonts w:eastAsiaTheme="minorHAnsi"/>
          <w:sz w:val="28"/>
          <w:szCs w:val="28"/>
          <w:lang w:val="uk-UA" w:eastAsia="en-US"/>
        </w:rPr>
        <w:t xml:space="preserve">ля визнання бездіяльності протиправною недостатньо одного лише факту неналежного та/або несвоєчасного виконання обов’язкових дій. Важливими є також конкретні причини, умови та обставини, </w:t>
      </w:r>
      <w:r w:rsidRPr="000C6825">
        <w:rPr>
          <w:rFonts w:eastAsiaTheme="minorHAnsi"/>
          <w:sz w:val="28"/>
          <w:szCs w:val="28"/>
          <w:lang w:val="uk-UA" w:eastAsia="en-US"/>
        </w:rPr>
        <w:lastRenderedPageBreak/>
        <w:t>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заінтересованої особи.</w:t>
      </w:r>
    </w:p>
    <w:p w:rsidR="000C6825" w:rsidRPr="000C6825" w:rsidRDefault="000C6825" w:rsidP="00AB6D4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0C6825">
        <w:rPr>
          <w:rFonts w:eastAsiaTheme="minorHAnsi"/>
          <w:sz w:val="28"/>
          <w:szCs w:val="28"/>
          <w:lang w:val="uk-UA" w:eastAsia="en-US"/>
        </w:rPr>
        <w:t>Слід наголосити, що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набувати) правового сенсу в сукупності з подіями або діями, для здійснення чи утримання від яких установлюється цей строк.</w:t>
      </w:r>
    </w:p>
    <w:p w:rsidR="002C1D5F" w:rsidRPr="00605BE2" w:rsidRDefault="002C1D5F" w:rsidP="00AB6D4C">
      <w:pPr>
        <w:pStyle w:val="a5"/>
        <w:shd w:val="clear" w:color="auto" w:fill="FFFFFF"/>
        <w:spacing w:before="0" w:beforeAutospacing="0" w:after="0" w:afterAutospacing="0" w:line="270" w:lineRule="atLeast"/>
        <w:ind w:firstLine="709"/>
        <w:jc w:val="both"/>
        <w:textAlignment w:val="baseline"/>
        <w:rPr>
          <w:rFonts w:eastAsiaTheme="minorHAnsi"/>
          <w:sz w:val="28"/>
          <w:szCs w:val="28"/>
          <w:lang w:val="uk-UA" w:eastAsia="en-US"/>
        </w:rPr>
      </w:pPr>
      <w:r w:rsidRPr="00D64586">
        <w:rPr>
          <w:sz w:val="28"/>
          <w:szCs w:val="28"/>
          <w:lang w:val="uk-UA"/>
        </w:rPr>
        <w:t xml:space="preserve">Крім того, слід зазначити, що </w:t>
      </w:r>
      <w:r w:rsidRPr="00D64586">
        <w:rPr>
          <w:color w:val="000000"/>
          <w:sz w:val="28"/>
          <w:szCs w:val="28"/>
          <w:lang w:val="uk-UA"/>
        </w:rPr>
        <w:t xml:space="preserve">питання допущення судом помилок щодо фактів та права не належить до компетенції дисциплінарного органу доти, доки такі помилки не вчинені умисно або </w:t>
      </w:r>
      <w:r w:rsidRPr="00605BE2">
        <w:rPr>
          <w:rFonts w:eastAsiaTheme="minorHAnsi"/>
          <w:sz w:val="28"/>
          <w:szCs w:val="28"/>
          <w:lang w:val="uk-UA" w:eastAsia="en-US"/>
        </w:rPr>
        <w:t>внаслідок недбалості та/або не порушують прав та свобод, що захищаються Конвенцією</w:t>
      </w:r>
      <w:r w:rsidR="00CB112D">
        <w:rPr>
          <w:rFonts w:eastAsiaTheme="minorHAnsi"/>
          <w:sz w:val="28"/>
          <w:szCs w:val="28"/>
          <w:lang w:val="uk-UA" w:eastAsia="en-US"/>
        </w:rPr>
        <w:t xml:space="preserve"> про захист прав людини та основоположних свобод</w:t>
      </w:r>
      <w:r w:rsidRPr="00605BE2">
        <w:rPr>
          <w:rFonts w:eastAsiaTheme="minorHAnsi"/>
          <w:sz w:val="28"/>
          <w:szCs w:val="28"/>
          <w:lang w:val="uk-UA" w:eastAsia="en-US"/>
        </w:rPr>
        <w:t>.</w:t>
      </w:r>
    </w:p>
    <w:p w:rsidR="003044BF" w:rsidRPr="00605BE2" w:rsidRDefault="002C1D5F" w:rsidP="00AB6D4C">
      <w:pPr>
        <w:pStyle w:val="a5"/>
        <w:shd w:val="clear" w:color="auto" w:fill="FFFFFF"/>
        <w:spacing w:before="0" w:beforeAutospacing="0" w:after="0" w:afterAutospacing="0" w:line="270" w:lineRule="atLeast"/>
        <w:ind w:firstLine="709"/>
        <w:jc w:val="both"/>
        <w:textAlignment w:val="baseline"/>
        <w:rPr>
          <w:rFonts w:eastAsiaTheme="minorHAnsi"/>
          <w:sz w:val="28"/>
          <w:szCs w:val="28"/>
          <w:lang w:val="uk-UA" w:eastAsia="en-US"/>
        </w:rPr>
      </w:pPr>
      <w:r w:rsidRPr="00605BE2">
        <w:rPr>
          <w:rFonts w:eastAsiaTheme="minorHAnsi"/>
          <w:sz w:val="28"/>
          <w:szCs w:val="28"/>
          <w:lang w:val="uk-UA" w:eastAsia="en-US"/>
        </w:rPr>
        <w:t xml:space="preserve">Як встановлено </w:t>
      </w:r>
      <w:r w:rsidR="00722149">
        <w:rPr>
          <w:rFonts w:eastAsiaTheme="minorHAnsi"/>
          <w:sz w:val="28"/>
          <w:szCs w:val="28"/>
          <w:lang w:val="uk-UA" w:eastAsia="en-US"/>
        </w:rPr>
        <w:t>у р</w:t>
      </w:r>
      <w:r w:rsidRPr="00605BE2">
        <w:rPr>
          <w:rFonts w:eastAsiaTheme="minorHAnsi"/>
          <w:sz w:val="28"/>
          <w:szCs w:val="28"/>
          <w:lang w:val="uk-UA" w:eastAsia="en-US"/>
        </w:rPr>
        <w:t>ішенн</w:t>
      </w:r>
      <w:r w:rsidR="00722149">
        <w:rPr>
          <w:rFonts w:eastAsiaTheme="minorHAnsi"/>
          <w:sz w:val="28"/>
          <w:szCs w:val="28"/>
          <w:lang w:val="uk-UA" w:eastAsia="en-US"/>
        </w:rPr>
        <w:t>і</w:t>
      </w:r>
      <w:r w:rsidRPr="00605BE2">
        <w:rPr>
          <w:rFonts w:eastAsiaTheme="minorHAnsi"/>
          <w:sz w:val="28"/>
          <w:szCs w:val="28"/>
          <w:lang w:val="uk-UA" w:eastAsia="en-US"/>
        </w:rPr>
        <w:t xml:space="preserve"> Вищої ради правосуддя від </w:t>
      </w:r>
      <w:r w:rsidR="003044BF" w:rsidRPr="00605BE2">
        <w:rPr>
          <w:rFonts w:eastAsiaTheme="minorHAnsi"/>
          <w:sz w:val="28"/>
          <w:szCs w:val="28"/>
          <w:lang w:val="uk-UA" w:eastAsia="en-US"/>
        </w:rPr>
        <w:t>1</w:t>
      </w:r>
      <w:r w:rsidRPr="00605BE2">
        <w:rPr>
          <w:rFonts w:eastAsiaTheme="minorHAnsi"/>
          <w:sz w:val="28"/>
          <w:szCs w:val="28"/>
          <w:lang w:val="uk-UA" w:eastAsia="en-US"/>
        </w:rPr>
        <w:t xml:space="preserve">5 </w:t>
      </w:r>
      <w:r w:rsidR="003044BF" w:rsidRPr="00605BE2">
        <w:rPr>
          <w:rFonts w:eastAsiaTheme="minorHAnsi"/>
          <w:sz w:val="28"/>
          <w:szCs w:val="28"/>
          <w:lang w:val="uk-UA" w:eastAsia="en-US"/>
        </w:rPr>
        <w:t>січня</w:t>
      </w:r>
      <w:r w:rsidRPr="00605BE2">
        <w:rPr>
          <w:rFonts w:eastAsiaTheme="minorHAnsi"/>
          <w:sz w:val="28"/>
          <w:szCs w:val="28"/>
          <w:lang w:val="uk-UA" w:eastAsia="en-US"/>
        </w:rPr>
        <w:t xml:space="preserve"> 2019 року № </w:t>
      </w:r>
      <w:r w:rsidR="003044BF" w:rsidRPr="00605BE2">
        <w:rPr>
          <w:rFonts w:eastAsiaTheme="minorHAnsi"/>
          <w:sz w:val="28"/>
          <w:szCs w:val="28"/>
          <w:lang w:val="uk-UA" w:eastAsia="en-US"/>
        </w:rPr>
        <w:t>9</w:t>
      </w:r>
      <w:r w:rsidRPr="00605BE2">
        <w:rPr>
          <w:rFonts w:eastAsiaTheme="minorHAnsi"/>
          <w:sz w:val="28"/>
          <w:szCs w:val="28"/>
          <w:lang w:val="uk-UA" w:eastAsia="en-US"/>
        </w:rPr>
        <w:t xml:space="preserve">5/0/15-19, протягом тривалого часу </w:t>
      </w:r>
      <w:r w:rsidR="00397AE0" w:rsidRPr="00605BE2">
        <w:rPr>
          <w:rFonts w:eastAsiaTheme="minorHAnsi"/>
          <w:sz w:val="28"/>
          <w:szCs w:val="28"/>
          <w:lang w:val="uk-UA" w:eastAsia="en-US"/>
        </w:rPr>
        <w:t>(у 2016</w:t>
      </w:r>
      <w:r w:rsidR="00722149" w:rsidRPr="00AE2718">
        <w:rPr>
          <w:i/>
          <w:color w:val="FF0000"/>
          <w:sz w:val="28"/>
          <w:szCs w:val="28"/>
          <w:lang w:val="uk-UA"/>
        </w:rPr>
        <w:t>–</w:t>
      </w:r>
      <w:r w:rsidR="003044BF" w:rsidRPr="00605BE2">
        <w:rPr>
          <w:rFonts w:eastAsiaTheme="minorHAnsi"/>
          <w:sz w:val="28"/>
          <w:szCs w:val="28"/>
          <w:lang w:val="uk-UA" w:eastAsia="en-US"/>
        </w:rPr>
        <w:t>2017 роках) Уханьова</w:t>
      </w:r>
      <w:r w:rsidR="00C4513A" w:rsidRPr="00605BE2">
        <w:rPr>
          <w:rFonts w:eastAsiaTheme="minorHAnsi"/>
          <w:sz w:val="28"/>
          <w:szCs w:val="28"/>
          <w:lang w:val="uk-UA" w:eastAsia="en-US"/>
        </w:rPr>
        <w:t> </w:t>
      </w:r>
      <w:r w:rsidR="003044BF" w:rsidRPr="00605BE2">
        <w:rPr>
          <w:rFonts w:eastAsiaTheme="minorHAnsi"/>
          <w:sz w:val="28"/>
          <w:szCs w:val="28"/>
          <w:lang w:val="uk-UA" w:eastAsia="en-US"/>
        </w:rPr>
        <w:t>І.С.</w:t>
      </w:r>
      <w:r w:rsidRPr="00605BE2">
        <w:rPr>
          <w:rFonts w:eastAsiaTheme="minorHAnsi"/>
          <w:sz w:val="28"/>
          <w:szCs w:val="28"/>
          <w:lang w:val="uk-UA" w:eastAsia="en-US"/>
        </w:rPr>
        <w:t xml:space="preserve"> була єдиною суддею, яка здійснювала правосуддя у Вовчанському районному суді</w:t>
      </w:r>
      <w:r w:rsidR="003044BF" w:rsidRPr="00605BE2">
        <w:rPr>
          <w:rFonts w:eastAsiaTheme="minorHAnsi"/>
          <w:sz w:val="28"/>
          <w:szCs w:val="28"/>
          <w:lang w:val="uk-UA" w:eastAsia="en-US"/>
        </w:rPr>
        <w:t xml:space="preserve"> Харківської області, при цьому</w:t>
      </w:r>
      <w:r w:rsidRPr="00605BE2">
        <w:rPr>
          <w:rFonts w:eastAsiaTheme="minorHAnsi"/>
          <w:sz w:val="28"/>
          <w:szCs w:val="28"/>
          <w:lang w:val="uk-UA" w:eastAsia="en-US"/>
        </w:rPr>
        <w:t xml:space="preserve"> згідно зі штатним розписом </w:t>
      </w:r>
      <w:r w:rsidR="00722149">
        <w:rPr>
          <w:rFonts w:eastAsiaTheme="minorHAnsi"/>
          <w:sz w:val="28"/>
          <w:szCs w:val="28"/>
          <w:lang w:val="uk-UA" w:eastAsia="en-US"/>
        </w:rPr>
        <w:t xml:space="preserve">цього суду штатна </w:t>
      </w:r>
      <w:r w:rsidRPr="00605BE2">
        <w:rPr>
          <w:rFonts w:eastAsiaTheme="minorHAnsi"/>
          <w:sz w:val="28"/>
          <w:szCs w:val="28"/>
          <w:lang w:val="uk-UA" w:eastAsia="en-US"/>
        </w:rPr>
        <w:t xml:space="preserve">чисельність суддів становила 5 одиниць. </w:t>
      </w:r>
    </w:p>
    <w:p w:rsidR="003044BF" w:rsidRPr="00605BE2" w:rsidRDefault="00722149" w:rsidP="00AB6D4C">
      <w:pPr>
        <w:pStyle w:val="a5"/>
        <w:shd w:val="clear" w:color="auto" w:fill="FFFFFF"/>
        <w:spacing w:before="0" w:beforeAutospacing="0" w:after="0" w:afterAutospacing="0" w:line="270" w:lineRule="atLeast"/>
        <w:ind w:firstLine="709"/>
        <w:jc w:val="both"/>
        <w:textAlignment w:val="baseline"/>
        <w:rPr>
          <w:rFonts w:eastAsiaTheme="minorHAnsi"/>
          <w:sz w:val="28"/>
          <w:szCs w:val="28"/>
          <w:lang w:val="uk-UA" w:eastAsia="en-US"/>
        </w:rPr>
      </w:pPr>
      <w:r>
        <w:rPr>
          <w:rFonts w:eastAsiaTheme="minorHAnsi"/>
          <w:sz w:val="28"/>
          <w:szCs w:val="28"/>
          <w:lang w:val="uk-UA" w:eastAsia="en-US"/>
        </w:rPr>
        <w:t>І</w:t>
      </w:r>
      <w:r w:rsidR="00397AE0" w:rsidRPr="00605BE2">
        <w:rPr>
          <w:rFonts w:eastAsiaTheme="minorHAnsi"/>
          <w:sz w:val="28"/>
          <w:szCs w:val="28"/>
          <w:lang w:val="uk-UA" w:eastAsia="en-US"/>
        </w:rPr>
        <w:t>з</w:t>
      </w:r>
      <w:r w:rsidR="003044BF" w:rsidRPr="00605BE2">
        <w:rPr>
          <w:rFonts w:eastAsiaTheme="minorHAnsi"/>
          <w:sz w:val="28"/>
          <w:szCs w:val="28"/>
          <w:lang w:val="uk-UA" w:eastAsia="en-US"/>
        </w:rPr>
        <w:t xml:space="preserve"> квітн</w:t>
      </w:r>
      <w:r w:rsidR="00397AE0" w:rsidRPr="00605BE2">
        <w:rPr>
          <w:rFonts w:eastAsiaTheme="minorHAnsi"/>
          <w:sz w:val="28"/>
          <w:szCs w:val="28"/>
          <w:lang w:val="uk-UA" w:eastAsia="en-US"/>
        </w:rPr>
        <w:t>я</w:t>
      </w:r>
      <w:r w:rsidR="003044BF" w:rsidRPr="00605BE2">
        <w:rPr>
          <w:rFonts w:eastAsiaTheme="minorHAnsi"/>
          <w:sz w:val="28"/>
          <w:szCs w:val="28"/>
          <w:lang w:val="uk-UA" w:eastAsia="en-US"/>
        </w:rPr>
        <w:t xml:space="preserve"> 2017 року</w:t>
      </w:r>
      <w:r w:rsidR="00397AE0" w:rsidRPr="00605BE2">
        <w:rPr>
          <w:rFonts w:eastAsiaTheme="minorHAnsi"/>
          <w:sz w:val="28"/>
          <w:szCs w:val="28"/>
          <w:lang w:val="uk-UA" w:eastAsia="en-US"/>
        </w:rPr>
        <w:t xml:space="preserve"> після набуття повноважень щодо здійснення правосуддя суддею Глобою М.М.</w:t>
      </w:r>
      <w:r w:rsidR="003044BF" w:rsidRPr="00605BE2">
        <w:rPr>
          <w:rFonts w:eastAsiaTheme="minorHAnsi"/>
          <w:sz w:val="28"/>
          <w:szCs w:val="28"/>
          <w:lang w:val="uk-UA" w:eastAsia="en-US"/>
        </w:rPr>
        <w:t xml:space="preserve"> чисельність суддів Вовчанського районного суду Харківської області становила дві особи, що могл</w:t>
      </w:r>
      <w:r w:rsidR="00397AE0" w:rsidRPr="00605BE2">
        <w:rPr>
          <w:rFonts w:eastAsiaTheme="minorHAnsi"/>
          <w:sz w:val="28"/>
          <w:szCs w:val="28"/>
          <w:lang w:val="uk-UA" w:eastAsia="en-US"/>
        </w:rPr>
        <w:t>о</w:t>
      </w:r>
      <w:r w:rsidR="003044BF" w:rsidRPr="00605BE2">
        <w:rPr>
          <w:rFonts w:eastAsiaTheme="minorHAnsi"/>
          <w:sz w:val="28"/>
          <w:szCs w:val="28"/>
          <w:lang w:val="uk-UA" w:eastAsia="en-US"/>
        </w:rPr>
        <w:t xml:space="preserve"> значним чином негативно вплинути на строки розгляду позовних заяв, клопотань, скарг учасників судового розгляду.</w:t>
      </w:r>
    </w:p>
    <w:p w:rsidR="002C1D5F" w:rsidRPr="00605BE2" w:rsidRDefault="002C1D5F" w:rsidP="00AB6D4C">
      <w:pPr>
        <w:pStyle w:val="a5"/>
        <w:shd w:val="clear" w:color="auto" w:fill="FFFFFF"/>
        <w:spacing w:before="0" w:beforeAutospacing="0" w:after="0" w:afterAutospacing="0" w:line="270" w:lineRule="atLeast"/>
        <w:ind w:firstLine="709"/>
        <w:jc w:val="both"/>
        <w:textAlignment w:val="baseline"/>
        <w:rPr>
          <w:rFonts w:eastAsiaTheme="minorHAnsi"/>
          <w:sz w:val="28"/>
          <w:szCs w:val="28"/>
          <w:lang w:val="uk-UA" w:eastAsia="en-US"/>
        </w:rPr>
      </w:pPr>
      <w:r w:rsidRPr="00605BE2">
        <w:rPr>
          <w:rFonts w:eastAsiaTheme="minorHAnsi"/>
          <w:sz w:val="28"/>
          <w:szCs w:val="28"/>
          <w:lang w:val="uk-UA" w:eastAsia="en-US"/>
        </w:rPr>
        <w:t>Зазначена обставина зумовила надмірне навантаження судд</w:t>
      </w:r>
      <w:r w:rsidR="00722149">
        <w:rPr>
          <w:rFonts w:eastAsiaTheme="minorHAnsi"/>
          <w:sz w:val="28"/>
          <w:szCs w:val="28"/>
          <w:lang w:val="uk-UA" w:eastAsia="en-US"/>
        </w:rPr>
        <w:t>і</w:t>
      </w:r>
      <w:r w:rsidRPr="00605BE2">
        <w:rPr>
          <w:rFonts w:eastAsiaTheme="minorHAnsi"/>
          <w:sz w:val="28"/>
          <w:szCs w:val="28"/>
          <w:lang w:val="uk-UA" w:eastAsia="en-US"/>
        </w:rPr>
        <w:t xml:space="preserve"> </w:t>
      </w:r>
      <w:r w:rsidRPr="00605BE2">
        <w:rPr>
          <w:rFonts w:eastAsiaTheme="minorHAnsi"/>
          <w:sz w:val="28"/>
          <w:szCs w:val="28"/>
          <w:lang w:val="uk-UA" w:eastAsia="en-US"/>
        </w:rPr>
        <w:br/>
        <w:t>Уханьов</w:t>
      </w:r>
      <w:r w:rsidR="00722149">
        <w:rPr>
          <w:rFonts w:eastAsiaTheme="minorHAnsi"/>
          <w:sz w:val="28"/>
          <w:szCs w:val="28"/>
          <w:lang w:val="uk-UA" w:eastAsia="en-US"/>
        </w:rPr>
        <w:t>ої</w:t>
      </w:r>
      <w:r w:rsidRPr="00605BE2">
        <w:rPr>
          <w:rFonts w:eastAsiaTheme="minorHAnsi"/>
          <w:sz w:val="28"/>
          <w:szCs w:val="28"/>
          <w:lang w:val="uk-UA" w:eastAsia="en-US"/>
        </w:rPr>
        <w:t xml:space="preserve"> І.С., що, </w:t>
      </w:r>
      <w:r w:rsidR="00722149">
        <w:rPr>
          <w:rFonts w:eastAsiaTheme="minorHAnsi"/>
          <w:sz w:val="28"/>
          <w:szCs w:val="28"/>
          <w:lang w:val="uk-UA" w:eastAsia="en-US"/>
        </w:rPr>
        <w:t>у</w:t>
      </w:r>
      <w:r w:rsidRPr="00605BE2">
        <w:rPr>
          <w:rFonts w:eastAsiaTheme="minorHAnsi"/>
          <w:sz w:val="28"/>
          <w:szCs w:val="28"/>
          <w:lang w:val="uk-UA" w:eastAsia="en-US"/>
        </w:rPr>
        <w:t xml:space="preserve"> свою чергу, </w:t>
      </w:r>
      <w:r w:rsidR="003044BF" w:rsidRPr="00605BE2">
        <w:rPr>
          <w:rFonts w:eastAsiaTheme="minorHAnsi"/>
          <w:sz w:val="28"/>
          <w:szCs w:val="28"/>
          <w:lang w:val="uk-UA" w:eastAsia="en-US"/>
        </w:rPr>
        <w:t xml:space="preserve">могло </w:t>
      </w:r>
      <w:r w:rsidRPr="00605BE2">
        <w:rPr>
          <w:rFonts w:eastAsiaTheme="minorHAnsi"/>
          <w:sz w:val="28"/>
          <w:szCs w:val="28"/>
          <w:lang w:val="uk-UA" w:eastAsia="en-US"/>
        </w:rPr>
        <w:t>вплину</w:t>
      </w:r>
      <w:r w:rsidR="003044BF" w:rsidRPr="00605BE2">
        <w:rPr>
          <w:rFonts w:eastAsiaTheme="minorHAnsi"/>
          <w:sz w:val="28"/>
          <w:szCs w:val="28"/>
          <w:lang w:val="uk-UA" w:eastAsia="en-US"/>
        </w:rPr>
        <w:t>ти</w:t>
      </w:r>
      <w:r w:rsidRPr="00605BE2">
        <w:rPr>
          <w:rFonts w:eastAsiaTheme="minorHAnsi"/>
          <w:sz w:val="28"/>
          <w:szCs w:val="28"/>
          <w:lang w:val="uk-UA" w:eastAsia="en-US"/>
        </w:rPr>
        <w:t xml:space="preserve"> на якість розгляду нею судових справ, зокрема вказаної</w:t>
      </w:r>
      <w:r w:rsidR="00722149">
        <w:rPr>
          <w:rFonts w:eastAsiaTheme="minorHAnsi"/>
          <w:sz w:val="28"/>
          <w:szCs w:val="28"/>
          <w:lang w:val="uk-UA" w:eastAsia="en-US"/>
        </w:rPr>
        <w:t>, швидкість розгляду справ, а також на</w:t>
      </w:r>
      <w:r w:rsidR="003044BF" w:rsidRPr="00605BE2">
        <w:rPr>
          <w:rFonts w:eastAsiaTheme="minorHAnsi"/>
          <w:sz w:val="28"/>
          <w:szCs w:val="28"/>
          <w:lang w:val="uk-UA" w:eastAsia="en-US"/>
        </w:rPr>
        <w:t xml:space="preserve"> тривалість </w:t>
      </w:r>
      <w:r w:rsidR="00722149" w:rsidRPr="00605BE2">
        <w:rPr>
          <w:rFonts w:eastAsiaTheme="minorHAnsi"/>
          <w:sz w:val="28"/>
          <w:szCs w:val="28"/>
          <w:lang w:val="uk-UA" w:eastAsia="en-US"/>
        </w:rPr>
        <w:t xml:space="preserve">та якість </w:t>
      </w:r>
      <w:r w:rsidR="003044BF" w:rsidRPr="00605BE2">
        <w:rPr>
          <w:rFonts w:eastAsiaTheme="minorHAnsi"/>
          <w:sz w:val="28"/>
          <w:szCs w:val="28"/>
          <w:lang w:val="uk-UA" w:eastAsia="en-US"/>
        </w:rPr>
        <w:t xml:space="preserve">оформлення матеріалів для </w:t>
      </w:r>
      <w:r w:rsidR="00722149">
        <w:rPr>
          <w:rFonts w:eastAsiaTheme="minorHAnsi"/>
          <w:sz w:val="28"/>
          <w:szCs w:val="28"/>
          <w:lang w:val="uk-UA" w:eastAsia="en-US"/>
        </w:rPr>
        <w:t>надсила</w:t>
      </w:r>
      <w:r w:rsidR="003044BF" w:rsidRPr="00605BE2">
        <w:rPr>
          <w:rFonts w:eastAsiaTheme="minorHAnsi"/>
          <w:sz w:val="28"/>
          <w:szCs w:val="28"/>
          <w:lang w:val="uk-UA" w:eastAsia="en-US"/>
        </w:rPr>
        <w:t>ння до суду апеляційної інстанції</w:t>
      </w:r>
      <w:r w:rsidRPr="00605BE2">
        <w:rPr>
          <w:rFonts w:eastAsiaTheme="minorHAnsi"/>
          <w:sz w:val="28"/>
          <w:szCs w:val="28"/>
          <w:lang w:val="uk-UA" w:eastAsia="en-US"/>
        </w:rPr>
        <w:t>.</w:t>
      </w:r>
    </w:p>
    <w:p w:rsidR="003044BF" w:rsidRPr="00605BE2" w:rsidRDefault="003044BF" w:rsidP="00AB6D4C">
      <w:pPr>
        <w:pStyle w:val="a5"/>
        <w:shd w:val="clear" w:color="auto" w:fill="FFFFFF"/>
        <w:spacing w:before="0" w:beforeAutospacing="0" w:after="0" w:afterAutospacing="0" w:line="270" w:lineRule="atLeast"/>
        <w:ind w:firstLine="709"/>
        <w:jc w:val="both"/>
        <w:textAlignment w:val="baseline"/>
        <w:rPr>
          <w:rFonts w:eastAsiaTheme="minorHAnsi"/>
          <w:sz w:val="28"/>
          <w:szCs w:val="28"/>
          <w:lang w:val="uk-UA" w:eastAsia="en-US"/>
        </w:rPr>
      </w:pPr>
      <w:r w:rsidRPr="00605BE2">
        <w:rPr>
          <w:rFonts w:eastAsiaTheme="minorHAnsi"/>
          <w:sz w:val="28"/>
          <w:szCs w:val="28"/>
          <w:lang w:val="uk-UA" w:eastAsia="en-US"/>
        </w:rPr>
        <w:t xml:space="preserve">Згідно з пунктом 2 частини першої статті 106 Закону України </w:t>
      </w:r>
      <w:r w:rsidRPr="00605BE2">
        <w:rPr>
          <w:rFonts w:eastAsiaTheme="minorHAnsi"/>
          <w:sz w:val="28"/>
          <w:szCs w:val="28"/>
          <w:lang w:val="uk-UA" w:eastAsia="en-US"/>
        </w:rPr>
        <w:br/>
        <w:t>«Про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p>
    <w:p w:rsidR="00DD50DC" w:rsidRDefault="00DD50DC" w:rsidP="00DD50DC">
      <w:pPr>
        <w:pStyle w:val="a3"/>
        <w:ind w:right="-1" w:firstLine="567"/>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DD50DC">
        <w:rPr>
          <w:rFonts w:ascii="Times New Roman" w:eastAsiaTheme="minorHAnsi" w:hAnsi="Times New Roman"/>
          <w:sz w:val="28"/>
          <w:szCs w:val="28"/>
          <w:lang w:val="uk-UA"/>
        </w:rPr>
        <w:t>Таким чином, вказан</w:t>
      </w:r>
      <w:r>
        <w:rPr>
          <w:rFonts w:ascii="Times New Roman" w:eastAsiaTheme="minorHAnsi" w:hAnsi="Times New Roman"/>
          <w:sz w:val="28"/>
          <w:szCs w:val="28"/>
          <w:lang w:val="uk-UA"/>
        </w:rPr>
        <w:t>і</w:t>
      </w:r>
      <w:r w:rsidRPr="00DD50DC">
        <w:rPr>
          <w:rFonts w:ascii="Times New Roman" w:eastAsiaTheme="minorHAnsi" w:hAnsi="Times New Roman"/>
          <w:sz w:val="28"/>
          <w:szCs w:val="28"/>
          <w:lang w:val="uk-UA"/>
        </w:rPr>
        <w:t xml:space="preserve"> справ</w:t>
      </w:r>
      <w:r>
        <w:rPr>
          <w:rFonts w:ascii="Times New Roman" w:eastAsiaTheme="minorHAnsi" w:hAnsi="Times New Roman"/>
          <w:sz w:val="28"/>
          <w:szCs w:val="28"/>
          <w:lang w:val="uk-UA"/>
        </w:rPr>
        <w:t>и</w:t>
      </w:r>
      <w:r w:rsidRPr="00DD50DC">
        <w:rPr>
          <w:rFonts w:ascii="Times New Roman" w:eastAsiaTheme="minorHAnsi" w:hAnsi="Times New Roman"/>
          <w:sz w:val="28"/>
          <w:szCs w:val="28"/>
          <w:lang w:val="uk-UA"/>
        </w:rPr>
        <w:t xml:space="preserve"> признача</w:t>
      </w:r>
      <w:r>
        <w:rPr>
          <w:rFonts w:ascii="Times New Roman" w:eastAsiaTheme="minorHAnsi" w:hAnsi="Times New Roman"/>
          <w:sz w:val="28"/>
          <w:szCs w:val="28"/>
          <w:lang w:val="uk-UA"/>
        </w:rPr>
        <w:t>ли</w:t>
      </w:r>
      <w:r w:rsidRPr="00DD50DC">
        <w:rPr>
          <w:rFonts w:ascii="Times New Roman" w:eastAsiaTheme="minorHAnsi" w:hAnsi="Times New Roman"/>
          <w:sz w:val="28"/>
          <w:szCs w:val="28"/>
          <w:lang w:val="uk-UA"/>
        </w:rPr>
        <w:t xml:space="preserve">ся суддею </w:t>
      </w:r>
      <w:r>
        <w:rPr>
          <w:rFonts w:ascii="Times New Roman" w:eastAsiaTheme="minorHAnsi" w:hAnsi="Times New Roman"/>
          <w:sz w:val="28"/>
          <w:szCs w:val="28"/>
          <w:lang w:val="uk-UA"/>
        </w:rPr>
        <w:t xml:space="preserve">до </w:t>
      </w:r>
      <w:r w:rsidRPr="00DD50DC">
        <w:rPr>
          <w:rFonts w:ascii="Times New Roman" w:eastAsiaTheme="minorHAnsi" w:hAnsi="Times New Roman"/>
          <w:sz w:val="28"/>
          <w:szCs w:val="28"/>
          <w:lang w:val="uk-UA"/>
        </w:rPr>
        <w:t>розгляду з урахуванням навантаження</w:t>
      </w:r>
      <w:r>
        <w:rPr>
          <w:rFonts w:ascii="Times New Roman" w:eastAsiaTheme="minorHAnsi" w:hAnsi="Times New Roman"/>
          <w:sz w:val="28"/>
          <w:szCs w:val="28"/>
          <w:lang w:val="uk-UA"/>
        </w:rPr>
        <w:t xml:space="preserve"> та</w:t>
      </w:r>
      <w:r w:rsidRPr="00DD50DC">
        <w:rPr>
          <w:rFonts w:ascii="Times New Roman" w:eastAsiaTheme="minorHAnsi" w:hAnsi="Times New Roman"/>
          <w:sz w:val="28"/>
          <w:szCs w:val="28"/>
          <w:lang w:val="uk-UA"/>
        </w:rPr>
        <w:t xml:space="preserve"> часу, необхідного для повідомлення сторін про час та місце розгляду справи, у зв’язку </w:t>
      </w:r>
      <w:r>
        <w:rPr>
          <w:rFonts w:ascii="Times New Roman" w:eastAsiaTheme="minorHAnsi" w:hAnsi="Times New Roman"/>
          <w:sz w:val="28"/>
          <w:szCs w:val="28"/>
          <w:lang w:val="uk-UA"/>
        </w:rPr>
        <w:t>і</w:t>
      </w:r>
      <w:r w:rsidRPr="00DD50DC">
        <w:rPr>
          <w:rFonts w:ascii="Times New Roman" w:eastAsiaTheme="minorHAnsi" w:hAnsi="Times New Roman"/>
          <w:sz w:val="28"/>
          <w:szCs w:val="28"/>
          <w:lang w:val="uk-UA"/>
        </w:rPr>
        <w:t xml:space="preserve">з чим у діях </w:t>
      </w:r>
      <w:r>
        <w:rPr>
          <w:rFonts w:ascii="Times New Roman" w:eastAsiaTheme="minorHAnsi" w:hAnsi="Times New Roman"/>
          <w:sz w:val="28"/>
          <w:szCs w:val="28"/>
          <w:lang w:val="uk-UA"/>
        </w:rPr>
        <w:t xml:space="preserve">вказаної </w:t>
      </w:r>
      <w:r w:rsidRPr="00DD50DC">
        <w:rPr>
          <w:rFonts w:ascii="Times New Roman" w:eastAsiaTheme="minorHAnsi" w:hAnsi="Times New Roman"/>
          <w:sz w:val="28"/>
          <w:szCs w:val="28"/>
          <w:lang w:val="uk-UA"/>
        </w:rPr>
        <w:t>судді відсутні ознаки безпідставного затягування розгляду заяв та клопотань, що вказує на відсутність ознак дисциплінарного проступку</w:t>
      </w:r>
      <w:r w:rsidR="003939CE">
        <w:rPr>
          <w:rFonts w:ascii="Times New Roman" w:eastAsiaTheme="minorHAnsi" w:hAnsi="Times New Roman"/>
          <w:sz w:val="28"/>
          <w:szCs w:val="28"/>
          <w:lang w:val="uk-UA"/>
        </w:rPr>
        <w:t>, передбаченого</w:t>
      </w:r>
      <w:r w:rsidRPr="00DD50DC">
        <w:rPr>
          <w:rFonts w:ascii="Times New Roman" w:eastAsiaTheme="minorHAnsi" w:hAnsi="Times New Roman"/>
          <w:sz w:val="28"/>
          <w:szCs w:val="28"/>
          <w:lang w:val="uk-UA"/>
        </w:rPr>
        <w:t xml:space="preserve"> пунктом 2 частини першої статті 106 Закону України «Про судоустрій і статус суддів»</w:t>
      </w:r>
      <w:r w:rsidR="003939CE">
        <w:rPr>
          <w:rFonts w:ascii="Times New Roman" w:eastAsiaTheme="minorHAnsi" w:hAnsi="Times New Roman"/>
          <w:sz w:val="28"/>
          <w:szCs w:val="28"/>
          <w:lang w:val="uk-UA"/>
        </w:rPr>
        <w:t>.</w:t>
      </w:r>
    </w:p>
    <w:p w:rsidR="005E4F68" w:rsidRPr="00DD50DC" w:rsidRDefault="005E4F68" w:rsidP="00DD50DC">
      <w:pPr>
        <w:pStyle w:val="a3"/>
        <w:ind w:right="-1" w:firstLine="567"/>
        <w:jc w:val="both"/>
        <w:rPr>
          <w:rFonts w:ascii="Times New Roman" w:eastAsiaTheme="minorHAnsi" w:hAnsi="Times New Roman"/>
          <w:sz w:val="28"/>
          <w:szCs w:val="28"/>
          <w:lang w:val="uk-UA"/>
        </w:rPr>
      </w:pPr>
    </w:p>
    <w:p w:rsidR="005E4F68" w:rsidRDefault="00DD50DC" w:rsidP="00DD50DC">
      <w:pPr>
        <w:ind w:firstLine="567"/>
        <w:jc w:val="both"/>
        <w:rPr>
          <w:rFonts w:ascii="Times New Roman" w:eastAsia="Times New Roman" w:hAnsi="Times New Roman"/>
          <w:b/>
          <w:i/>
          <w:sz w:val="28"/>
          <w:szCs w:val="28"/>
          <w:shd w:val="clear" w:color="auto" w:fill="FFFFFF"/>
          <w:lang w:val="uk-UA" w:eastAsia="ru-RU"/>
        </w:rPr>
      </w:pPr>
      <w:r w:rsidRPr="00C45287">
        <w:rPr>
          <w:rFonts w:ascii="Times New Roman" w:eastAsia="Times New Roman" w:hAnsi="Times New Roman"/>
          <w:b/>
          <w:i/>
          <w:sz w:val="28"/>
          <w:szCs w:val="28"/>
          <w:shd w:val="clear" w:color="auto" w:fill="FFFFFF"/>
          <w:lang w:val="uk-UA" w:eastAsia="ru-RU"/>
        </w:rPr>
        <w:t xml:space="preserve">Стосовно наявності </w:t>
      </w:r>
      <w:r w:rsidR="00CB112D">
        <w:rPr>
          <w:rFonts w:ascii="Times New Roman" w:eastAsia="Times New Roman" w:hAnsi="Times New Roman"/>
          <w:b/>
          <w:i/>
          <w:sz w:val="28"/>
          <w:szCs w:val="28"/>
          <w:shd w:val="clear" w:color="auto" w:fill="FFFFFF"/>
          <w:lang w:val="uk-UA" w:eastAsia="ru-RU"/>
        </w:rPr>
        <w:t xml:space="preserve">в діях судді </w:t>
      </w:r>
      <w:r w:rsidRPr="00C45287">
        <w:rPr>
          <w:rFonts w:ascii="Times New Roman" w:eastAsia="Times New Roman" w:hAnsi="Times New Roman"/>
          <w:b/>
          <w:i/>
          <w:sz w:val="28"/>
          <w:szCs w:val="28"/>
          <w:shd w:val="clear" w:color="auto" w:fill="FFFFFF"/>
          <w:lang w:val="uk-UA" w:eastAsia="ru-RU"/>
        </w:rPr>
        <w:t xml:space="preserve">ознак дисциплінарного проступку, передбаченого </w:t>
      </w:r>
      <w:r>
        <w:rPr>
          <w:rFonts w:ascii="Times New Roman" w:eastAsia="Times New Roman" w:hAnsi="Times New Roman"/>
          <w:b/>
          <w:i/>
          <w:sz w:val="28"/>
          <w:szCs w:val="28"/>
          <w:shd w:val="clear" w:color="auto" w:fill="FFFFFF"/>
          <w:lang w:val="uk-UA" w:eastAsia="ru-RU"/>
        </w:rPr>
        <w:t>під</w:t>
      </w:r>
      <w:r w:rsidRPr="00C45287">
        <w:rPr>
          <w:rFonts w:ascii="Times New Roman" w:eastAsia="Times New Roman" w:hAnsi="Times New Roman"/>
          <w:b/>
          <w:i/>
          <w:sz w:val="28"/>
          <w:szCs w:val="28"/>
          <w:shd w:val="clear" w:color="auto" w:fill="FFFFFF"/>
          <w:lang w:val="uk-UA" w:eastAsia="ru-RU"/>
        </w:rPr>
        <w:t xml:space="preserve">пунктом «д» частини першої статті 106 Закону України </w:t>
      </w:r>
      <w:r w:rsidRPr="00C45287">
        <w:rPr>
          <w:rFonts w:ascii="Times New Roman" w:eastAsia="Times New Roman" w:hAnsi="Times New Roman"/>
          <w:b/>
          <w:i/>
          <w:sz w:val="28"/>
          <w:szCs w:val="28"/>
          <w:shd w:val="clear" w:color="auto" w:fill="FFFFFF"/>
          <w:lang w:val="uk-UA" w:eastAsia="ru-RU"/>
        </w:rPr>
        <w:br/>
      </w:r>
      <w:r w:rsidRPr="00C45287">
        <w:rPr>
          <w:rFonts w:ascii="Times New Roman" w:eastAsia="Times New Roman" w:hAnsi="Times New Roman"/>
          <w:b/>
          <w:i/>
          <w:sz w:val="28"/>
          <w:szCs w:val="28"/>
          <w:shd w:val="clear" w:color="auto" w:fill="FFFFFF"/>
          <w:lang w:val="uk-UA" w:eastAsia="ru-RU"/>
        </w:rPr>
        <w:lastRenderedPageBreak/>
        <w:t>«Про судоустрій і статус суддів» (умисне або внаслідок недбалості порушення правил щодо відводу (самовідводу))</w:t>
      </w:r>
    </w:p>
    <w:p w:rsidR="00DD50DC" w:rsidRPr="005E4F68" w:rsidRDefault="00DD50DC" w:rsidP="00DD50DC">
      <w:pPr>
        <w:ind w:firstLine="567"/>
        <w:jc w:val="both"/>
        <w:rPr>
          <w:rFonts w:ascii="Times New Roman" w:eastAsia="Times New Roman" w:hAnsi="Times New Roman"/>
          <w:b/>
          <w:i/>
          <w:sz w:val="16"/>
          <w:szCs w:val="16"/>
          <w:shd w:val="clear" w:color="auto" w:fill="FFFFFF"/>
          <w:lang w:val="uk-UA" w:eastAsia="ru-RU"/>
        </w:rPr>
      </w:pPr>
      <w:r w:rsidRPr="00C45287">
        <w:rPr>
          <w:rFonts w:ascii="Times New Roman" w:eastAsia="Times New Roman" w:hAnsi="Times New Roman"/>
          <w:b/>
          <w:i/>
          <w:sz w:val="28"/>
          <w:szCs w:val="28"/>
          <w:shd w:val="clear" w:color="auto" w:fill="FFFFFF"/>
          <w:lang w:val="uk-UA" w:eastAsia="ru-RU"/>
        </w:rPr>
        <w:t xml:space="preserve"> </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 xml:space="preserve">У </w:t>
      </w:r>
      <w:r>
        <w:rPr>
          <w:rFonts w:eastAsiaTheme="minorHAnsi"/>
          <w:sz w:val="28"/>
          <w:szCs w:val="28"/>
          <w:lang w:val="uk-UA" w:eastAsia="en-US"/>
        </w:rPr>
        <w:t xml:space="preserve">рішенні </w:t>
      </w:r>
      <w:r w:rsidR="00CB112D">
        <w:rPr>
          <w:rFonts w:eastAsiaTheme="minorHAnsi"/>
          <w:sz w:val="28"/>
          <w:szCs w:val="28"/>
          <w:lang w:val="uk-UA" w:eastAsia="en-US"/>
        </w:rPr>
        <w:t>Європейського суду з прав людини у</w:t>
      </w:r>
      <w:r>
        <w:rPr>
          <w:rFonts w:eastAsiaTheme="minorHAnsi"/>
          <w:sz w:val="28"/>
          <w:szCs w:val="28"/>
          <w:lang w:val="uk-UA" w:eastAsia="en-US"/>
        </w:rPr>
        <w:t xml:space="preserve"> </w:t>
      </w:r>
      <w:r w:rsidRPr="00DD50DC">
        <w:rPr>
          <w:rFonts w:eastAsiaTheme="minorHAnsi"/>
          <w:sz w:val="28"/>
          <w:szCs w:val="28"/>
          <w:lang w:val="uk-UA" w:eastAsia="en-US"/>
        </w:rPr>
        <w:t>справі «Castillo Algaro v. Spain» (постанова від 28</w:t>
      </w:r>
      <w:r>
        <w:rPr>
          <w:rFonts w:eastAsiaTheme="minorHAnsi"/>
          <w:sz w:val="28"/>
          <w:szCs w:val="28"/>
          <w:lang w:val="uk-UA" w:eastAsia="en-US"/>
        </w:rPr>
        <w:t xml:space="preserve"> жовтня </w:t>
      </w:r>
      <w:r w:rsidRPr="00DD50DC">
        <w:rPr>
          <w:rFonts w:eastAsiaTheme="minorHAnsi"/>
          <w:sz w:val="28"/>
          <w:szCs w:val="28"/>
          <w:lang w:val="uk-UA" w:eastAsia="en-US"/>
        </w:rPr>
        <w:t xml:space="preserve">1998 року, </w:t>
      </w:r>
      <w:r w:rsidR="00CB112D">
        <w:rPr>
          <w:rFonts w:eastAsiaTheme="minorHAnsi"/>
          <w:sz w:val="28"/>
          <w:szCs w:val="28"/>
          <w:lang w:val="uk-UA" w:eastAsia="en-US"/>
        </w:rPr>
        <w:t>З</w:t>
      </w:r>
      <w:r w:rsidRPr="00DD50DC">
        <w:rPr>
          <w:rFonts w:eastAsiaTheme="minorHAnsi"/>
          <w:sz w:val="28"/>
          <w:szCs w:val="28"/>
          <w:lang w:val="uk-UA" w:eastAsia="en-US"/>
        </w:rPr>
        <w:t>бірник 1998-VІІІ, с. 3116, параграф 45) зазначено, що дійсно навіть припущення про факти, які ставлять під сумнів безсторонність суду, можуть мати певне значення; йде мова про довіру, яку суди в демократичному суспільстві повинні викликати у людей. Проте додатково і на доповнення до цього</w:t>
      </w:r>
      <w:r>
        <w:rPr>
          <w:rFonts w:eastAsiaTheme="minorHAnsi"/>
          <w:sz w:val="28"/>
          <w:szCs w:val="28"/>
          <w:lang w:val="uk-UA" w:eastAsia="en-US"/>
        </w:rPr>
        <w:t xml:space="preserve"> ставл</w:t>
      </w:r>
      <w:r w:rsidRPr="00DD50DC">
        <w:rPr>
          <w:rFonts w:eastAsiaTheme="minorHAnsi"/>
          <w:sz w:val="28"/>
          <w:szCs w:val="28"/>
          <w:lang w:val="uk-UA" w:eastAsia="en-US"/>
        </w:rPr>
        <w:t xml:space="preserve">ення судді до справи має важливе, проте не вирішальне значення. Вирішальним є можливість об’єктивного підтвердження таких фактів (наприклад, </w:t>
      </w:r>
      <w:r>
        <w:rPr>
          <w:rFonts w:eastAsiaTheme="minorHAnsi"/>
          <w:sz w:val="28"/>
          <w:szCs w:val="28"/>
          <w:lang w:val="uk-UA" w:eastAsia="en-US"/>
        </w:rPr>
        <w:t xml:space="preserve">рішення у </w:t>
      </w:r>
      <w:r w:rsidRPr="00DD50DC">
        <w:rPr>
          <w:rFonts w:eastAsiaTheme="minorHAnsi"/>
          <w:sz w:val="28"/>
          <w:szCs w:val="28"/>
          <w:lang w:val="uk-UA" w:eastAsia="en-US"/>
        </w:rPr>
        <w:t>справ</w:t>
      </w:r>
      <w:r>
        <w:rPr>
          <w:rFonts w:eastAsiaTheme="minorHAnsi"/>
          <w:sz w:val="28"/>
          <w:szCs w:val="28"/>
          <w:lang w:val="uk-UA" w:eastAsia="en-US"/>
        </w:rPr>
        <w:t>ах</w:t>
      </w:r>
      <w:r w:rsidRPr="00DD50DC">
        <w:rPr>
          <w:rFonts w:eastAsiaTheme="minorHAnsi"/>
          <w:sz w:val="28"/>
          <w:szCs w:val="28"/>
          <w:lang w:val="uk-UA" w:eastAsia="en-US"/>
        </w:rPr>
        <w:t xml:space="preserve"> «Ferrantelli and Sanyangelo v. Italy», постанова від 7 серпня 1996 року, </w:t>
      </w:r>
      <w:r w:rsidR="00CB112D">
        <w:rPr>
          <w:rFonts w:eastAsiaTheme="minorHAnsi"/>
          <w:sz w:val="28"/>
          <w:szCs w:val="28"/>
          <w:lang w:val="uk-UA" w:eastAsia="en-US"/>
        </w:rPr>
        <w:t>З</w:t>
      </w:r>
      <w:r w:rsidRPr="00DD50DC">
        <w:rPr>
          <w:rFonts w:eastAsiaTheme="minorHAnsi"/>
          <w:sz w:val="28"/>
          <w:szCs w:val="28"/>
          <w:lang w:val="uk-UA" w:eastAsia="en-US"/>
        </w:rPr>
        <w:t>бірник 1996-ІІІ, с. 951</w:t>
      </w:r>
      <w:r w:rsidR="00CB112D" w:rsidRPr="0086686C">
        <w:rPr>
          <w:sz w:val="28"/>
          <w:lang w:val="uk-UA"/>
        </w:rPr>
        <w:t xml:space="preserve"> – </w:t>
      </w:r>
      <w:r>
        <w:rPr>
          <w:rFonts w:eastAsiaTheme="minorHAnsi"/>
          <w:sz w:val="28"/>
          <w:szCs w:val="28"/>
          <w:lang w:val="uk-UA" w:eastAsia="en-US"/>
        </w:rPr>
        <w:t>9</w:t>
      </w:r>
      <w:r w:rsidRPr="00DD50DC">
        <w:rPr>
          <w:rFonts w:eastAsiaTheme="minorHAnsi"/>
          <w:sz w:val="28"/>
          <w:szCs w:val="28"/>
          <w:lang w:val="uk-UA" w:eastAsia="en-US"/>
        </w:rPr>
        <w:t>52, параграф 58, «Wettstein v. Switzerland</w:t>
      </w:r>
      <w:r w:rsidR="00CB112D">
        <w:rPr>
          <w:rFonts w:eastAsiaTheme="minorHAnsi"/>
          <w:sz w:val="28"/>
          <w:szCs w:val="28"/>
          <w:lang w:val="uk-UA" w:eastAsia="en-US"/>
        </w:rPr>
        <w:t>»</w:t>
      </w:r>
      <w:r w:rsidRPr="00DD50DC">
        <w:rPr>
          <w:rFonts w:eastAsiaTheme="minorHAnsi"/>
          <w:sz w:val="28"/>
          <w:szCs w:val="28"/>
          <w:lang w:val="uk-UA" w:eastAsia="en-US"/>
        </w:rPr>
        <w:t>, № 33958/96, параграф 44).</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 xml:space="preserve">Звичайні процесуальні недоліки (включаючи можливу суддівську помилку) самі по собі не є порушенням права на справедливий суд. Порушення такого права має місце, як  вказує </w:t>
      </w:r>
      <w:r>
        <w:rPr>
          <w:rFonts w:eastAsiaTheme="minorHAnsi"/>
          <w:sz w:val="28"/>
          <w:szCs w:val="28"/>
          <w:lang w:val="uk-UA" w:eastAsia="en-US"/>
        </w:rPr>
        <w:t xml:space="preserve">Європейський </w:t>
      </w:r>
      <w:r w:rsidR="00CB112D">
        <w:rPr>
          <w:rFonts w:eastAsiaTheme="minorHAnsi"/>
          <w:sz w:val="28"/>
          <w:szCs w:val="28"/>
          <w:lang w:val="uk-UA" w:eastAsia="en-US"/>
        </w:rPr>
        <w:t>с</w:t>
      </w:r>
      <w:r>
        <w:rPr>
          <w:rFonts w:eastAsiaTheme="minorHAnsi"/>
          <w:sz w:val="28"/>
          <w:szCs w:val="28"/>
          <w:lang w:val="uk-UA" w:eastAsia="en-US"/>
        </w:rPr>
        <w:t>уд з прав людини</w:t>
      </w:r>
      <w:r w:rsidRPr="00DD50DC">
        <w:rPr>
          <w:rFonts w:eastAsiaTheme="minorHAnsi"/>
          <w:sz w:val="28"/>
          <w:szCs w:val="28"/>
          <w:lang w:val="uk-UA" w:eastAsia="en-US"/>
        </w:rPr>
        <w:t>, у випадку, коли процесуальні порушення мають вирішальне значення для реалізації права на захист. Заявник повинен довести важливість порушень.</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 xml:space="preserve">Суд не може ухвалювати рішення про відвід </w:t>
      </w:r>
      <w:r>
        <w:rPr>
          <w:rFonts w:eastAsiaTheme="minorHAnsi"/>
          <w:sz w:val="28"/>
          <w:szCs w:val="28"/>
          <w:lang w:val="uk-UA" w:eastAsia="en-US"/>
        </w:rPr>
        <w:t>судді за</w:t>
      </w:r>
      <w:r w:rsidRPr="00DD50DC">
        <w:rPr>
          <w:rFonts w:eastAsiaTheme="minorHAnsi"/>
          <w:sz w:val="28"/>
          <w:szCs w:val="28"/>
          <w:lang w:val="uk-UA" w:eastAsia="en-US"/>
        </w:rPr>
        <w:t xml:space="preserve"> </w:t>
      </w:r>
      <w:r>
        <w:rPr>
          <w:rFonts w:eastAsiaTheme="minorHAnsi"/>
          <w:sz w:val="28"/>
          <w:szCs w:val="28"/>
          <w:lang w:val="uk-UA" w:eastAsia="en-US"/>
        </w:rPr>
        <w:t>відсут</w:t>
      </w:r>
      <w:r w:rsidRPr="00DD50DC">
        <w:rPr>
          <w:rFonts w:eastAsiaTheme="minorHAnsi"/>
          <w:sz w:val="28"/>
          <w:szCs w:val="28"/>
          <w:lang w:val="uk-UA" w:eastAsia="en-US"/>
        </w:rPr>
        <w:t>ності будь-яких доказів існування зазначених у заяві обставин. Уявна схожість особи</w:t>
      </w:r>
      <w:r>
        <w:rPr>
          <w:rFonts w:eastAsiaTheme="minorHAnsi"/>
          <w:sz w:val="28"/>
          <w:szCs w:val="28"/>
          <w:lang w:val="uk-UA" w:eastAsia="en-US"/>
        </w:rPr>
        <w:t xml:space="preserve"> </w:t>
      </w:r>
      <w:r w:rsidRPr="00A716EF">
        <w:rPr>
          <w:rFonts w:eastAsiaTheme="minorHAnsi"/>
          <w:sz w:val="28"/>
          <w:szCs w:val="28"/>
          <w:lang w:val="uk-UA" w:eastAsia="en-US"/>
        </w:rPr>
        <w:t>–</w:t>
      </w:r>
      <w:r w:rsidR="00CB112D">
        <w:rPr>
          <w:rFonts w:eastAsiaTheme="minorHAnsi"/>
          <w:sz w:val="28"/>
          <w:szCs w:val="28"/>
          <w:lang w:val="uk-UA" w:eastAsia="en-US"/>
        </w:rPr>
        <w:t xml:space="preserve"> родича судді </w:t>
      </w:r>
      <w:r w:rsidRPr="00DD50DC">
        <w:rPr>
          <w:rFonts w:eastAsiaTheme="minorHAnsi"/>
          <w:sz w:val="28"/>
          <w:szCs w:val="28"/>
          <w:lang w:val="uk-UA" w:eastAsia="en-US"/>
        </w:rPr>
        <w:t>з особою, зображеною на фотокартці, що</w:t>
      </w:r>
      <w:r>
        <w:rPr>
          <w:rFonts w:eastAsiaTheme="minorHAnsi"/>
          <w:sz w:val="28"/>
          <w:szCs w:val="28"/>
          <w:lang w:val="uk-UA" w:eastAsia="en-US"/>
        </w:rPr>
        <w:t>,</w:t>
      </w:r>
      <w:r w:rsidRPr="00DD50DC">
        <w:rPr>
          <w:rFonts w:eastAsiaTheme="minorHAnsi"/>
          <w:sz w:val="28"/>
          <w:szCs w:val="28"/>
          <w:lang w:val="uk-UA" w:eastAsia="en-US"/>
        </w:rPr>
        <w:t xml:space="preserve"> на думку автора скарги</w:t>
      </w:r>
      <w:r>
        <w:rPr>
          <w:rFonts w:eastAsiaTheme="minorHAnsi"/>
          <w:sz w:val="28"/>
          <w:szCs w:val="28"/>
          <w:lang w:val="uk-UA" w:eastAsia="en-US"/>
        </w:rPr>
        <w:t>,</w:t>
      </w:r>
      <w:r w:rsidRPr="00DD50DC">
        <w:rPr>
          <w:rFonts w:eastAsiaTheme="minorHAnsi"/>
          <w:sz w:val="28"/>
          <w:szCs w:val="28"/>
          <w:lang w:val="uk-UA" w:eastAsia="en-US"/>
        </w:rPr>
        <w:t xml:space="preserve"> вказує на небезсторонність суду, не може мати наслідком безумовний відвід судді.</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 xml:space="preserve">З огляду на викладене Друга Дисциплінарна палата Вищої ради правосуддя вважає, що </w:t>
      </w:r>
      <w:r>
        <w:rPr>
          <w:rFonts w:eastAsiaTheme="minorHAnsi"/>
          <w:sz w:val="28"/>
          <w:szCs w:val="28"/>
          <w:lang w:val="uk-UA" w:eastAsia="en-US"/>
        </w:rPr>
        <w:t>в</w:t>
      </w:r>
      <w:r w:rsidRPr="00DD50DC">
        <w:rPr>
          <w:rFonts w:eastAsiaTheme="minorHAnsi"/>
          <w:sz w:val="28"/>
          <w:szCs w:val="28"/>
          <w:lang w:val="uk-UA" w:eastAsia="en-US"/>
        </w:rPr>
        <w:t xml:space="preserve"> діях судді Уханьової І.С. стосовно відмови в задоволенні заяви про відвід відсутні ознаки дисциплінарного проступку, передбаченого підпунктом «д» пункту 1 частини першої статті 106 Закону України «Про судоустрій і статус суддів» (умисне або внаслідок недбалості порушення правил щодо відводу (самовідводу)). </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Частиною сьомою статті 56 Закону України «Про судоустрій і статус суддів» встановлено, що суддя зобов’язани</w:t>
      </w:r>
      <w:bookmarkStart w:id="1" w:name="n491"/>
      <w:bookmarkEnd w:id="1"/>
      <w:r w:rsidRPr="00DD50DC">
        <w:rPr>
          <w:rFonts w:eastAsiaTheme="minorHAnsi"/>
          <w:sz w:val="28"/>
          <w:szCs w:val="28"/>
          <w:lang w:val="uk-UA" w:eastAsia="en-US"/>
        </w:rPr>
        <w:t>й, зокрема, справедливо, безсторонньо та своєчасно розглядати і вирішувати судові справи відповідно до закону з дотриманням засад і правил судочинства</w:t>
      </w:r>
      <w:bookmarkStart w:id="2" w:name="n492"/>
      <w:bookmarkEnd w:id="2"/>
      <w:r>
        <w:rPr>
          <w:rFonts w:eastAsiaTheme="minorHAnsi"/>
          <w:sz w:val="28"/>
          <w:szCs w:val="28"/>
          <w:lang w:val="uk-UA" w:eastAsia="en-US"/>
        </w:rPr>
        <w:t>,</w:t>
      </w:r>
      <w:r w:rsidRPr="00DD50DC">
        <w:rPr>
          <w:rFonts w:eastAsiaTheme="minorHAnsi"/>
          <w:sz w:val="28"/>
          <w:szCs w:val="28"/>
          <w:lang w:val="uk-UA" w:eastAsia="en-US"/>
        </w:rPr>
        <w:t xml:space="preserve">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(аналогічні положення закріплені у Кодексі суддівської етики).</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Відповідно до частини одинадцятої статті 109 Закону України «Про судоустрій і статус суддів» дисциплінарне стягнення до судді</w:t>
      </w:r>
      <w:r w:rsidR="00A716EF">
        <w:rPr>
          <w:rFonts w:eastAsiaTheme="minorHAnsi"/>
          <w:sz w:val="28"/>
          <w:szCs w:val="28"/>
          <w:lang w:val="uk-UA" w:eastAsia="en-US"/>
        </w:rPr>
        <w:t xml:space="preserve"> </w:t>
      </w:r>
      <w:r w:rsidRPr="00DD50DC">
        <w:rPr>
          <w:rFonts w:eastAsiaTheme="minorHAnsi"/>
          <w:sz w:val="28"/>
          <w:szCs w:val="28"/>
          <w:lang w:val="uk-UA" w:eastAsia="en-US"/>
        </w:rPr>
        <w:t xml:space="preserve">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 xml:space="preserve">Зазначений строк стосовно вчинених суддею Уханьовою І.С. дій не закінчився. </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lastRenderedPageBreak/>
        <w:t>Викладене може свідчити про наявність підстав для відкриття дисциплінарної справи стосовно судді Вовчанського районного суду Харківської області Уханьової І.С.</w:t>
      </w:r>
    </w:p>
    <w:p w:rsidR="00DD50DC" w:rsidRPr="00DD50DC" w:rsidRDefault="00DD50DC" w:rsidP="00DD50DC">
      <w:pPr>
        <w:pStyle w:val="a5"/>
        <w:shd w:val="clear" w:color="auto" w:fill="FFFFFF"/>
        <w:spacing w:before="0" w:beforeAutospacing="0" w:after="0" w:afterAutospacing="0"/>
        <w:ind w:firstLine="709"/>
        <w:jc w:val="both"/>
        <w:textAlignment w:val="baseline"/>
        <w:rPr>
          <w:rFonts w:eastAsiaTheme="minorHAnsi"/>
          <w:sz w:val="28"/>
          <w:szCs w:val="28"/>
          <w:lang w:val="uk-UA" w:eastAsia="en-US"/>
        </w:rPr>
      </w:pPr>
      <w:r w:rsidRPr="00DD50DC">
        <w:rPr>
          <w:rFonts w:eastAsiaTheme="minorHAnsi"/>
          <w:sz w:val="28"/>
          <w:szCs w:val="28"/>
          <w:lang w:val="uk-UA" w:eastAsia="en-US"/>
        </w:rPr>
        <w:t>К</w:t>
      </w:r>
      <w:r w:rsidRPr="003939CE">
        <w:rPr>
          <w:rFonts w:eastAsiaTheme="minorHAnsi"/>
          <w:sz w:val="28"/>
          <w:szCs w:val="28"/>
          <w:lang w:val="uk-UA" w:eastAsia="en-US"/>
        </w:rPr>
        <w:t>еруючись статтею 46</w:t>
      </w:r>
      <w:r w:rsidRPr="00DD50DC">
        <w:rPr>
          <w:rFonts w:eastAsiaTheme="minorHAnsi"/>
          <w:lang w:val="uk-UA" w:eastAsia="en-US"/>
        </w:rPr>
        <w:t xml:space="preserve"> </w:t>
      </w:r>
      <w:r w:rsidRPr="00DD50DC">
        <w:rPr>
          <w:rFonts w:eastAsiaTheme="minorHAnsi"/>
          <w:sz w:val="28"/>
          <w:szCs w:val="28"/>
          <w:lang w:val="uk-UA" w:eastAsia="en-US"/>
        </w:rPr>
        <w:t>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DD50DC" w:rsidRPr="00BE628C" w:rsidRDefault="00DD50DC" w:rsidP="00DD50DC">
      <w:pPr>
        <w:ind w:firstLine="709"/>
        <w:contextualSpacing/>
        <w:jc w:val="both"/>
        <w:rPr>
          <w:rFonts w:ascii="Times New Roman" w:hAnsi="Times New Roman"/>
          <w:sz w:val="20"/>
          <w:szCs w:val="20"/>
          <w:lang w:val="uk-UA"/>
        </w:rPr>
      </w:pPr>
    </w:p>
    <w:p w:rsidR="002677FF" w:rsidRPr="00282EFA" w:rsidRDefault="002677FF" w:rsidP="002677FF">
      <w:pPr>
        <w:jc w:val="center"/>
        <w:rPr>
          <w:rFonts w:ascii="Times New Roman" w:hAnsi="Times New Roman"/>
          <w:b/>
          <w:bCs/>
          <w:sz w:val="28"/>
          <w:szCs w:val="28"/>
        </w:rPr>
      </w:pPr>
      <w:r w:rsidRPr="00282EFA">
        <w:rPr>
          <w:rFonts w:ascii="Times New Roman" w:hAnsi="Times New Roman"/>
          <w:b/>
          <w:bCs/>
          <w:sz w:val="28"/>
          <w:szCs w:val="28"/>
        </w:rPr>
        <w:t>ухвалила:</w:t>
      </w:r>
    </w:p>
    <w:p w:rsidR="002677FF" w:rsidRPr="00282EFA" w:rsidRDefault="002677FF" w:rsidP="002677FF">
      <w:pPr>
        <w:jc w:val="center"/>
        <w:rPr>
          <w:rFonts w:ascii="Times New Roman" w:hAnsi="Times New Roman"/>
          <w:b/>
          <w:bCs/>
          <w:sz w:val="28"/>
          <w:szCs w:val="28"/>
        </w:rPr>
      </w:pPr>
    </w:p>
    <w:p w:rsidR="002677FF" w:rsidRDefault="002677FF" w:rsidP="002677FF">
      <w:pPr>
        <w:jc w:val="both"/>
        <w:rPr>
          <w:rStyle w:val="FontStyle14"/>
          <w:sz w:val="28"/>
          <w:szCs w:val="28"/>
        </w:rPr>
      </w:pPr>
      <w:r w:rsidRPr="00282EFA">
        <w:rPr>
          <w:rFonts w:ascii="Times New Roman" w:hAnsi="Times New Roman"/>
          <w:sz w:val="28"/>
          <w:szCs w:val="28"/>
        </w:rPr>
        <w:t>відкрити дисциплінарну справу стосовно судді</w:t>
      </w:r>
      <w:r w:rsidRPr="00282EFA">
        <w:rPr>
          <w:rStyle w:val="FontStyle14"/>
          <w:sz w:val="28"/>
          <w:szCs w:val="28"/>
        </w:rPr>
        <w:t xml:space="preserve"> </w:t>
      </w:r>
      <w:r w:rsidRPr="006E1209">
        <w:rPr>
          <w:rFonts w:ascii="Times New Roman" w:hAnsi="Times New Roman"/>
          <w:sz w:val="28"/>
          <w:szCs w:val="28"/>
          <w:lang w:val="uk-UA"/>
        </w:rPr>
        <w:t>Вовчанського районного суду Харківської області Уханьової Ірини</w:t>
      </w:r>
      <w:r w:rsidRPr="005B5EF2">
        <w:rPr>
          <w:rFonts w:ascii="Times New Roman" w:hAnsi="Times New Roman"/>
          <w:sz w:val="28"/>
          <w:szCs w:val="28"/>
          <w:lang w:val="uk-UA"/>
        </w:rPr>
        <w:t xml:space="preserve"> </w:t>
      </w:r>
      <w:r>
        <w:rPr>
          <w:rFonts w:ascii="Times New Roman" w:hAnsi="Times New Roman"/>
          <w:sz w:val="28"/>
          <w:szCs w:val="28"/>
          <w:lang w:val="uk-UA"/>
        </w:rPr>
        <w:t>Степані</w:t>
      </w:r>
      <w:r w:rsidRPr="005B5EF2">
        <w:rPr>
          <w:rFonts w:ascii="Times New Roman" w:hAnsi="Times New Roman"/>
          <w:sz w:val="28"/>
          <w:szCs w:val="28"/>
          <w:lang w:val="uk-UA"/>
        </w:rPr>
        <w:t>в</w:t>
      </w:r>
      <w:r>
        <w:rPr>
          <w:rFonts w:ascii="Times New Roman" w:hAnsi="Times New Roman"/>
          <w:sz w:val="28"/>
          <w:szCs w:val="28"/>
          <w:lang w:val="uk-UA"/>
        </w:rPr>
        <w:t>ни</w:t>
      </w:r>
      <w:r w:rsidRPr="00282EFA">
        <w:rPr>
          <w:rStyle w:val="FontStyle14"/>
          <w:sz w:val="28"/>
          <w:szCs w:val="28"/>
        </w:rPr>
        <w:t>.</w:t>
      </w:r>
    </w:p>
    <w:p w:rsidR="00DD50DC" w:rsidRPr="00DD50DC" w:rsidRDefault="00DD50DC" w:rsidP="00DD50DC">
      <w:pPr>
        <w:ind w:firstLine="708"/>
        <w:jc w:val="both"/>
        <w:rPr>
          <w:rStyle w:val="FontStyle14"/>
          <w:sz w:val="28"/>
          <w:szCs w:val="28"/>
          <w:lang w:val="uk-UA"/>
        </w:rPr>
      </w:pPr>
      <w:r>
        <w:rPr>
          <w:rStyle w:val="FontStyle14"/>
          <w:sz w:val="28"/>
          <w:szCs w:val="28"/>
          <w:lang w:val="uk-UA"/>
        </w:rPr>
        <w:t>Ухвала оскарженню не підлягає.</w:t>
      </w:r>
    </w:p>
    <w:p w:rsidR="002677FF" w:rsidRDefault="002677FF" w:rsidP="002677FF">
      <w:pPr>
        <w:jc w:val="both"/>
        <w:rPr>
          <w:rStyle w:val="FontStyle14"/>
          <w:sz w:val="28"/>
          <w:szCs w:val="28"/>
        </w:rPr>
      </w:pPr>
    </w:p>
    <w:p w:rsidR="00DD50DC" w:rsidRPr="00D5726F" w:rsidRDefault="00DD50DC" w:rsidP="00DD50DC">
      <w:pPr>
        <w:contextualSpacing/>
        <w:jc w:val="both"/>
        <w:rPr>
          <w:rFonts w:ascii="Times New Roman" w:hAnsi="Times New Roman"/>
          <w:b/>
          <w:sz w:val="28"/>
          <w:lang w:val="uk-UA"/>
        </w:rPr>
      </w:pPr>
      <w:r w:rsidRPr="00D5726F">
        <w:rPr>
          <w:rFonts w:ascii="Times New Roman" w:hAnsi="Times New Roman"/>
          <w:b/>
          <w:sz w:val="28"/>
          <w:lang w:val="uk-UA"/>
        </w:rPr>
        <w:t xml:space="preserve">Головуючий на засіданні </w:t>
      </w:r>
    </w:p>
    <w:p w:rsidR="00DD50DC" w:rsidRPr="00D5726F" w:rsidRDefault="00DD50DC" w:rsidP="00DD50DC">
      <w:pPr>
        <w:contextualSpacing/>
        <w:jc w:val="both"/>
        <w:rPr>
          <w:rFonts w:ascii="Times New Roman" w:hAnsi="Times New Roman"/>
          <w:b/>
          <w:sz w:val="28"/>
          <w:lang w:val="uk-UA"/>
        </w:rPr>
      </w:pPr>
      <w:r w:rsidRPr="00D5726F">
        <w:rPr>
          <w:rFonts w:ascii="Times New Roman" w:hAnsi="Times New Roman"/>
          <w:b/>
          <w:sz w:val="28"/>
          <w:lang w:val="uk-UA"/>
        </w:rPr>
        <w:t xml:space="preserve">Другої Дисциплінарної палати </w:t>
      </w:r>
    </w:p>
    <w:p w:rsidR="00DD50DC" w:rsidRDefault="00DD50DC" w:rsidP="00DD50DC">
      <w:pPr>
        <w:contextualSpacing/>
        <w:jc w:val="both"/>
        <w:rPr>
          <w:rFonts w:ascii="Times New Roman" w:hAnsi="Times New Roman"/>
          <w:b/>
          <w:sz w:val="28"/>
          <w:lang w:val="uk-UA"/>
        </w:rPr>
      </w:pPr>
      <w:r w:rsidRPr="00D5726F">
        <w:rPr>
          <w:rFonts w:ascii="Times New Roman" w:hAnsi="Times New Roman"/>
          <w:b/>
          <w:sz w:val="28"/>
          <w:lang w:val="uk-UA"/>
        </w:rPr>
        <w:t>Вищої ради правосу</w:t>
      </w:r>
      <w:r>
        <w:rPr>
          <w:rFonts w:ascii="Times New Roman" w:hAnsi="Times New Roman"/>
          <w:b/>
          <w:sz w:val="28"/>
          <w:lang w:val="uk-UA"/>
        </w:rPr>
        <w:t xml:space="preserve">ддя </w:t>
      </w:r>
      <w:r>
        <w:rPr>
          <w:rFonts w:ascii="Times New Roman" w:hAnsi="Times New Roman"/>
          <w:b/>
          <w:sz w:val="28"/>
          <w:lang w:val="uk-UA"/>
        </w:rPr>
        <w:tab/>
      </w:r>
      <w:r w:rsidR="003939CE">
        <w:rPr>
          <w:rFonts w:ascii="Times New Roman" w:hAnsi="Times New Roman"/>
          <w:b/>
          <w:sz w:val="28"/>
          <w:lang w:val="uk-UA"/>
        </w:rPr>
        <w:tab/>
      </w:r>
      <w:r w:rsidR="003939CE">
        <w:rPr>
          <w:rFonts w:ascii="Times New Roman" w:hAnsi="Times New Roman"/>
          <w:b/>
          <w:sz w:val="28"/>
          <w:lang w:val="uk-UA"/>
        </w:rPr>
        <w:tab/>
      </w:r>
      <w:r w:rsidR="003939CE">
        <w:rPr>
          <w:rFonts w:ascii="Times New Roman" w:hAnsi="Times New Roman"/>
          <w:b/>
          <w:sz w:val="28"/>
          <w:lang w:val="uk-UA"/>
        </w:rPr>
        <w:tab/>
      </w:r>
      <w:r w:rsidR="003939CE">
        <w:rPr>
          <w:rFonts w:ascii="Times New Roman" w:hAnsi="Times New Roman"/>
          <w:b/>
          <w:sz w:val="28"/>
          <w:lang w:val="uk-UA"/>
        </w:rPr>
        <w:tab/>
      </w:r>
      <w:r w:rsidR="003939CE">
        <w:rPr>
          <w:rFonts w:ascii="Times New Roman" w:hAnsi="Times New Roman"/>
          <w:b/>
          <w:sz w:val="28"/>
          <w:lang w:val="uk-UA"/>
        </w:rPr>
        <w:tab/>
        <w:t>О.В. Прудивус</w:t>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t xml:space="preserve">              </w:t>
      </w:r>
    </w:p>
    <w:p w:rsidR="00DD50DC" w:rsidRPr="00D5726F" w:rsidRDefault="00DD50DC" w:rsidP="00DD50DC">
      <w:pPr>
        <w:contextualSpacing/>
        <w:jc w:val="both"/>
        <w:rPr>
          <w:rFonts w:ascii="Times New Roman" w:hAnsi="Times New Roman"/>
          <w:b/>
          <w:sz w:val="28"/>
          <w:lang w:val="uk-UA"/>
        </w:rPr>
      </w:pPr>
    </w:p>
    <w:p w:rsidR="00DD50DC" w:rsidRPr="00D5726F" w:rsidRDefault="00DD50DC" w:rsidP="00DD50DC">
      <w:pPr>
        <w:contextualSpacing/>
        <w:jc w:val="both"/>
        <w:rPr>
          <w:rFonts w:ascii="Times New Roman" w:hAnsi="Times New Roman"/>
          <w:b/>
          <w:sz w:val="28"/>
          <w:lang w:val="uk-UA"/>
        </w:rPr>
      </w:pPr>
      <w:r w:rsidRPr="00D5726F">
        <w:rPr>
          <w:rFonts w:ascii="Times New Roman" w:hAnsi="Times New Roman"/>
          <w:b/>
          <w:sz w:val="28"/>
          <w:lang w:val="uk-UA"/>
        </w:rPr>
        <w:t xml:space="preserve">Члени Другої Дисциплінарної </w:t>
      </w:r>
    </w:p>
    <w:p w:rsidR="003939CE" w:rsidRDefault="00DD50DC" w:rsidP="00DD50DC">
      <w:pPr>
        <w:contextualSpacing/>
        <w:jc w:val="both"/>
        <w:rPr>
          <w:rFonts w:ascii="Times New Roman" w:hAnsi="Times New Roman"/>
          <w:b/>
          <w:sz w:val="28"/>
          <w:lang w:val="uk-UA"/>
        </w:rPr>
      </w:pPr>
      <w:r w:rsidRPr="00D5726F">
        <w:rPr>
          <w:rFonts w:ascii="Times New Roman" w:hAnsi="Times New Roman"/>
          <w:b/>
          <w:sz w:val="28"/>
          <w:lang w:val="uk-UA"/>
        </w:rPr>
        <w:t xml:space="preserve">палати Вищої ради правосуддя </w:t>
      </w:r>
      <w:r w:rsidRPr="00D5726F">
        <w:rPr>
          <w:rFonts w:ascii="Times New Roman" w:hAnsi="Times New Roman"/>
          <w:b/>
          <w:sz w:val="28"/>
          <w:lang w:val="uk-UA"/>
        </w:rPr>
        <w:tab/>
        <w:t xml:space="preserve">            </w:t>
      </w:r>
      <w:r w:rsidR="003939CE">
        <w:rPr>
          <w:rFonts w:ascii="Times New Roman" w:hAnsi="Times New Roman"/>
          <w:b/>
          <w:sz w:val="28"/>
          <w:lang w:val="uk-UA"/>
        </w:rPr>
        <w:tab/>
      </w:r>
      <w:r w:rsidR="003939CE">
        <w:rPr>
          <w:rFonts w:ascii="Times New Roman" w:hAnsi="Times New Roman"/>
          <w:b/>
          <w:sz w:val="28"/>
          <w:lang w:val="uk-UA"/>
        </w:rPr>
        <w:tab/>
      </w:r>
      <w:r w:rsidR="003939CE">
        <w:rPr>
          <w:rFonts w:ascii="Times New Roman" w:hAnsi="Times New Roman"/>
          <w:b/>
          <w:sz w:val="28"/>
          <w:lang w:val="uk-UA"/>
        </w:rPr>
        <w:tab/>
        <w:t>І.А. Артеменко</w:t>
      </w:r>
    </w:p>
    <w:p w:rsidR="003939CE" w:rsidRDefault="003939CE" w:rsidP="00DD50DC">
      <w:pPr>
        <w:contextualSpacing/>
        <w:jc w:val="both"/>
        <w:rPr>
          <w:rFonts w:ascii="Times New Roman" w:hAnsi="Times New Roman"/>
          <w:b/>
          <w:sz w:val="28"/>
          <w:lang w:val="uk-UA"/>
        </w:rPr>
      </w:pPr>
    </w:p>
    <w:p w:rsidR="003939CE" w:rsidRDefault="003939CE" w:rsidP="00DD50DC">
      <w:pPr>
        <w:contextualSpacing/>
        <w:jc w:val="both"/>
        <w:rPr>
          <w:rFonts w:ascii="Times New Roman" w:hAnsi="Times New Roman"/>
          <w:b/>
          <w:sz w:val="28"/>
          <w:lang w:val="uk-UA"/>
        </w:rPr>
      </w:pPr>
      <w:r>
        <w:rPr>
          <w:rFonts w:ascii="Times New Roman" w:hAnsi="Times New Roman"/>
          <w:b/>
          <w:sz w:val="28"/>
          <w:lang w:val="uk-UA"/>
        </w:rPr>
        <w:tab/>
      </w:r>
    </w:p>
    <w:p w:rsidR="00DD50DC" w:rsidRPr="00D5726F" w:rsidRDefault="003939CE" w:rsidP="00DD50DC">
      <w:pPr>
        <w:contextualSpacing/>
        <w:jc w:val="both"/>
        <w:rPr>
          <w:rFonts w:ascii="Times New Roman" w:hAnsi="Times New Roman"/>
          <w:b/>
          <w:sz w:val="28"/>
          <w:lang w:val="uk-UA"/>
        </w:rPr>
      </w:pP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r>
      <w:r>
        <w:rPr>
          <w:rFonts w:ascii="Times New Roman" w:hAnsi="Times New Roman"/>
          <w:b/>
          <w:sz w:val="28"/>
          <w:lang w:val="uk-UA"/>
        </w:rPr>
        <w:tab/>
        <w:t>О.Є. Блажівська</w:t>
      </w:r>
      <w:r w:rsidR="00DD50DC" w:rsidRPr="00D5726F">
        <w:rPr>
          <w:rFonts w:ascii="Times New Roman" w:hAnsi="Times New Roman"/>
          <w:b/>
          <w:sz w:val="28"/>
          <w:lang w:val="uk-UA"/>
        </w:rPr>
        <w:t xml:space="preserve">                       </w:t>
      </w:r>
    </w:p>
    <w:p w:rsidR="00867625" w:rsidRPr="002677FF" w:rsidRDefault="00867625"/>
    <w:sectPr w:rsidR="00867625" w:rsidRPr="002677FF" w:rsidSect="00A716EF">
      <w:headerReference w:type="default" r:id="rId8"/>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E0F" w:rsidRDefault="00471E0F" w:rsidP="00AB6D4C">
      <w:r>
        <w:separator/>
      </w:r>
    </w:p>
  </w:endnote>
  <w:endnote w:type="continuationSeparator" w:id="0">
    <w:p w:rsidR="00471E0F" w:rsidRDefault="00471E0F" w:rsidP="00AB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E0F" w:rsidRDefault="00471E0F" w:rsidP="00AB6D4C">
      <w:r>
        <w:separator/>
      </w:r>
    </w:p>
  </w:footnote>
  <w:footnote w:type="continuationSeparator" w:id="0">
    <w:p w:rsidR="00471E0F" w:rsidRDefault="00471E0F" w:rsidP="00AB6D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512902"/>
      <w:docPartObj>
        <w:docPartGallery w:val="Page Numbers (Top of Page)"/>
        <w:docPartUnique/>
      </w:docPartObj>
    </w:sdtPr>
    <w:sdtEndPr/>
    <w:sdtContent>
      <w:p w:rsidR="00AB6D4C" w:rsidRDefault="00AB6D4C">
        <w:pPr>
          <w:pStyle w:val="ab"/>
          <w:jc w:val="center"/>
        </w:pPr>
        <w:r>
          <w:fldChar w:fldCharType="begin"/>
        </w:r>
        <w:r>
          <w:instrText>PAGE   \* MERGEFORMAT</w:instrText>
        </w:r>
        <w:r>
          <w:fldChar w:fldCharType="separate"/>
        </w:r>
        <w:r w:rsidR="00F74259" w:rsidRPr="00F74259">
          <w:rPr>
            <w:noProof/>
            <w:lang w:val="uk-UA"/>
          </w:rPr>
          <w:t>5</w:t>
        </w:r>
        <w:r>
          <w:fldChar w:fldCharType="end"/>
        </w:r>
      </w:p>
    </w:sdtContent>
  </w:sdt>
  <w:p w:rsidR="00AB6D4C" w:rsidRDefault="00AB6D4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5F1"/>
    <w:rsid w:val="000113F6"/>
    <w:rsid w:val="000602F5"/>
    <w:rsid w:val="000A4FF8"/>
    <w:rsid w:val="000C6825"/>
    <w:rsid w:val="00102E2A"/>
    <w:rsid w:val="001E20C2"/>
    <w:rsid w:val="002032C2"/>
    <w:rsid w:val="00265343"/>
    <w:rsid w:val="002677FF"/>
    <w:rsid w:val="002C1D5F"/>
    <w:rsid w:val="003044BF"/>
    <w:rsid w:val="003833DF"/>
    <w:rsid w:val="003939CE"/>
    <w:rsid w:val="00397AE0"/>
    <w:rsid w:val="003A4BE2"/>
    <w:rsid w:val="00471E0F"/>
    <w:rsid w:val="0048053F"/>
    <w:rsid w:val="00482673"/>
    <w:rsid w:val="005422FF"/>
    <w:rsid w:val="005E4F68"/>
    <w:rsid w:val="00605BE2"/>
    <w:rsid w:val="006E1209"/>
    <w:rsid w:val="00722149"/>
    <w:rsid w:val="00743A68"/>
    <w:rsid w:val="007A55F1"/>
    <w:rsid w:val="00822D98"/>
    <w:rsid w:val="00867625"/>
    <w:rsid w:val="009B1CB1"/>
    <w:rsid w:val="00A529CF"/>
    <w:rsid w:val="00A67253"/>
    <w:rsid w:val="00A716EF"/>
    <w:rsid w:val="00AB6D4C"/>
    <w:rsid w:val="00AE2718"/>
    <w:rsid w:val="00BB1DE2"/>
    <w:rsid w:val="00C4513A"/>
    <w:rsid w:val="00CB112D"/>
    <w:rsid w:val="00CB4466"/>
    <w:rsid w:val="00CD46E7"/>
    <w:rsid w:val="00D55BEC"/>
    <w:rsid w:val="00DC4E85"/>
    <w:rsid w:val="00DD50DC"/>
    <w:rsid w:val="00E72CCD"/>
    <w:rsid w:val="00EA7D12"/>
    <w:rsid w:val="00EC1C63"/>
    <w:rsid w:val="00EF764A"/>
    <w:rsid w:val="00F020A9"/>
    <w:rsid w:val="00F2260A"/>
    <w:rsid w:val="00F36FFE"/>
    <w:rsid w:val="00F74259"/>
    <w:rsid w:val="00F96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F4E31"/>
  <w15:docId w15:val="{D04CEF1C-477A-4D33-AFBD-22F04730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D4C"/>
    <w:rPr>
      <w:sz w:val="24"/>
      <w:szCs w:val="24"/>
    </w:rPr>
  </w:style>
  <w:style w:type="paragraph" w:styleId="1">
    <w:name w:val="heading 1"/>
    <w:basedOn w:val="a"/>
    <w:next w:val="a"/>
    <w:link w:val="10"/>
    <w:uiPriority w:val="9"/>
    <w:qFormat/>
    <w:rsid w:val="00AB6D4C"/>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AB6D4C"/>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AB6D4C"/>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AB6D4C"/>
    <w:pPr>
      <w:keepNext/>
      <w:spacing w:before="240" w:after="60"/>
      <w:outlineLvl w:val="3"/>
    </w:pPr>
    <w:rPr>
      <w:b/>
      <w:bCs/>
      <w:sz w:val="28"/>
      <w:szCs w:val="28"/>
    </w:rPr>
  </w:style>
  <w:style w:type="paragraph" w:styleId="5">
    <w:name w:val="heading 5"/>
    <w:basedOn w:val="a"/>
    <w:next w:val="a"/>
    <w:link w:val="50"/>
    <w:uiPriority w:val="9"/>
    <w:semiHidden/>
    <w:unhideWhenUsed/>
    <w:qFormat/>
    <w:rsid w:val="00AB6D4C"/>
    <w:pPr>
      <w:spacing w:before="240" w:after="60"/>
      <w:outlineLvl w:val="4"/>
    </w:pPr>
    <w:rPr>
      <w:b/>
      <w:bCs/>
      <w:i/>
      <w:iCs/>
      <w:sz w:val="26"/>
      <w:szCs w:val="26"/>
    </w:rPr>
  </w:style>
  <w:style w:type="paragraph" w:styleId="6">
    <w:name w:val="heading 6"/>
    <w:basedOn w:val="a"/>
    <w:next w:val="a"/>
    <w:link w:val="60"/>
    <w:uiPriority w:val="9"/>
    <w:semiHidden/>
    <w:unhideWhenUsed/>
    <w:qFormat/>
    <w:rsid w:val="00AB6D4C"/>
    <w:pPr>
      <w:spacing w:before="240" w:after="60"/>
      <w:outlineLvl w:val="5"/>
    </w:pPr>
    <w:rPr>
      <w:b/>
      <w:bCs/>
      <w:sz w:val="22"/>
      <w:szCs w:val="22"/>
    </w:rPr>
  </w:style>
  <w:style w:type="paragraph" w:styleId="7">
    <w:name w:val="heading 7"/>
    <w:basedOn w:val="a"/>
    <w:next w:val="a"/>
    <w:link w:val="70"/>
    <w:uiPriority w:val="9"/>
    <w:semiHidden/>
    <w:unhideWhenUsed/>
    <w:qFormat/>
    <w:rsid w:val="00AB6D4C"/>
    <w:pPr>
      <w:spacing w:before="240" w:after="60"/>
      <w:outlineLvl w:val="6"/>
    </w:pPr>
  </w:style>
  <w:style w:type="paragraph" w:styleId="8">
    <w:name w:val="heading 8"/>
    <w:basedOn w:val="a"/>
    <w:next w:val="a"/>
    <w:link w:val="80"/>
    <w:uiPriority w:val="9"/>
    <w:semiHidden/>
    <w:unhideWhenUsed/>
    <w:qFormat/>
    <w:rsid w:val="00AB6D4C"/>
    <w:pPr>
      <w:spacing w:before="240" w:after="60"/>
      <w:outlineLvl w:val="7"/>
    </w:pPr>
    <w:rPr>
      <w:i/>
      <w:iCs/>
    </w:rPr>
  </w:style>
  <w:style w:type="paragraph" w:styleId="9">
    <w:name w:val="heading 9"/>
    <w:basedOn w:val="a"/>
    <w:next w:val="a"/>
    <w:link w:val="90"/>
    <w:uiPriority w:val="9"/>
    <w:semiHidden/>
    <w:unhideWhenUsed/>
    <w:qFormat/>
    <w:rsid w:val="00AB6D4C"/>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AB6D4C"/>
    <w:rPr>
      <w:szCs w:val="32"/>
    </w:rPr>
  </w:style>
  <w:style w:type="character" w:customStyle="1" w:styleId="21">
    <w:name w:val="Основной текст (2)_"/>
    <w:basedOn w:val="a0"/>
    <w:link w:val="22"/>
    <w:rsid w:val="006E1209"/>
    <w:rPr>
      <w:rFonts w:eastAsia="Times New Roman" w:cs="Times New Roman"/>
      <w:shd w:val="clear" w:color="auto" w:fill="FFFFFF"/>
    </w:rPr>
  </w:style>
  <w:style w:type="paragraph" w:customStyle="1" w:styleId="22">
    <w:name w:val="Основной текст (2)"/>
    <w:basedOn w:val="a"/>
    <w:link w:val="21"/>
    <w:rsid w:val="006E1209"/>
    <w:pPr>
      <w:widowControl w:val="0"/>
      <w:shd w:val="clear" w:color="auto" w:fill="FFFFFF"/>
      <w:spacing w:line="0" w:lineRule="atLeast"/>
      <w:ind w:hanging="600"/>
      <w:jc w:val="both"/>
    </w:pPr>
    <w:rPr>
      <w:rFonts w:eastAsia="Times New Roman"/>
    </w:rPr>
  </w:style>
  <w:style w:type="character" w:customStyle="1" w:styleId="FontStyle14">
    <w:name w:val="Font Style14"/>
    <w:uiPriority w:val="99"/>
    <w:rsid w:val="00BB1DE2"/>
    <w:rPr>
      <w:rFonts w:ascii="Times New Roman" w:hAnsi="Times New Roman" w:cs="Times New Roman" w:hint="default"/>
      <w:sz w:val="26"/>
      <w:szCs w:val="26"/>
    </w:rPr>
  </w:style>
  <w:style w:type="character" w:styleId="a4">
    <w:name w:val="Strong"/>
    <w:basedOn w:val="a0"/>
    <w:uiPriority w:val="22"/>
    <w:qFormat/>
    <w:rsid w:val="00AB6D4C"/>
    <w:rPr>
      <w:b/>
      <w:bCs/>
    </w:rPr>
  </w:style>
  <w:style w:type="character" w:customStyle="1" w:styleId="FontStyle16">
    <w:name w:val="Font Style16"/>
    <w:rsid w:val="002677FF"/>
    <w:rPr>
      <w:rFonts w:ascii="Times New Roman" w:hAnsi="Times New Roman" w:cs="Times New Roman" w:hint="default"/>
      <w:sz w:val="28"/>
      <w:szCs w:val="28"/>
    </w:rPr>
  </w:style>
  <w:style w:type="paragraph" w:styleId="a5">
    <w:name w:val="Normal (Web)"/>
    <w:basedOn w:val="a"/>
    <w:uiPriority w:val="99"/>
    <w:unhideWhenUsed/>
    <w:rsid w:val="000A4FF8"/>
    <w:pPr>
      <w:spacing w:before="100" w:beforeAutospacing="1" w:after="100" w:afterAutospacing="1"/>
    </w:pPr>
    <w:rPr>
      <w:rFonts w:ascii="Times New Roman" w:eastAsia="Times New Roman" w:hAnsi="Times New Roman"/>
      <w:lang w:eastAsia="ru-RU"/>
    </w:rPr>
  </w:style>
  <w:style w:type="character" w:styleId="a6">
    <w:name w:val="Hyperlink"/>
    <w:basedOn w:val="a0"/>
    <w:uiPriority w:val="99"/>
    <w:semiHidden/>
    <w:unhideWhenUsed/>
    <w:rsid w:val="000A4FF8"/>
    <w:rPr>
      <w:color w:val="0000FF"/>
      <w:u w:val="single"/>
    </w:rPr>
  </w:style>
  <w:style w:type="paragraph" w:styleId="a7">
    <w:name w:val="Balloon Text"/>
    <w:basedOn w:val="a"/>
    <w:link w:val="a8"/>
    <w:uiPriority w:val="99"/>
    <w:semiHidden/>
    <w:unhideWhenUsed/>
    <w:rsid w:val="00F020A9"/>
    <w:rPr>
      <w:rFonts w:ascii="Segoe UI" w:hAnsi="Segoe UI" w:cs="Segoe UI"/>
      <w:sz w:val="18"/>
      <w:szCs w:val="18"/>
    </w:rPr>
  </w:style>
  <w:style w:type="character" w:customStyle="1" w:styleId="a8">
    <w:name w:val="Текст у виносці Знак"/>
    <w:basedOn w:val="a0"/>
    <w:link w:val="a7"/>
    <w:uiPriority w:val="99"/>
    <w:semiHidden/>
    <w:rsid w:val="00F020A9"/>
    <w:rPr>
      <w:rFonts w:ascii="Segoe UI" w:hAnsi="Segoe UI" w:cs="Segoe UI"/>
      <w:sz w:val="18"/>
      <w:szCs w:val="18"/>
    </w:rPr>
  </w:style>
  <w:style w:type="paragraph" w:styleId="a9">
    <w:name w:val="List Paragraph"/>
    <w:aliases w:val="Подглава"/>
    <w:basedOn w:val="a"/>
    <w:link w:val="aa"/>
    <w:uiPriority w:val="34"/>
    <w:qFormat/>
    <w:rsid w:val="00AB6D4C"/>
    <w:pPr>
      <w:ind w:left="720"/>
      <w:contextualSpacing/>
    </w:pPr>
  </w:style>
  <w:style w:type="character" w:customStyle="1" w:styleId="aa">
    <w:name w:val="Абзац списку Знак"/>
    <w:aliases w:val="Подглава Знак"/>
    <w:basedOn w:val="a0"/>
    <w:link w:val="a9"/>
    <w:uiPriority w:val="34"/>
    <w:rsid w:val="00C4513A"/>
    <w:rPr>
      <w:sz w:val="24"/>
      <w:szCs w:val="24"/>
    </w:rPr>
  </w:style>
  <w:style w:type="paragraph" w:styleId="ab">
    <w:name w:val="header"/>
    <w:basedOn w:val="a"/>
    <w:link w:val="ac"/>
    <w:uiPriority w:val="99"/>
    <w:unhideWhenUsed/>
    <w:rsid w:val="00AB6D4C"/>
    <w:pPr>
      <w:tabs>
        <w:tab w:val="center" w:pos="4819"/>
        <w:tab w:val="right" w:pos="9639"/>
      </w:tabs>
    </w:pPr>
  </w:style>
  <w:style w:type="character" w:customStyle="1" w:styleId="ac">
    <w:name w:val="Верхній колонтитул Знак"/>
    <w:basedOn w:val="a0"/>
    <w:link w:val="ab"/>
    <w:uiPriority w:val="99"/>
    <w:rsid w:val="00AB6D4C"/>
  </w:style>
  <w:style w:type="paragraph" w:styleId="ad">
    <w:name w:val="footer"/>
    <w:basedOn w:val="a"/>
    <w:link w:val="ae"/>
    <w:uiPriority w:val="99"/>
    <w:unhideWhenUsed/>
    <w:rsid w:val="00AB6D4C"/>
    <w:pPr>
      <w:tabs>
        <w:tab w:val="center" w:pos="4819"/>
        <w:tab w:val="right" w:pos="9639"/>
      </w:tabs>
    </w:pPr>
  </w:style>
  <w:style w:type="character" w:customStyle="1" w:styleId="ae">
    <w:name w:val="Нижній колонтитул Знак"/>
    <w:basedOn w:val="a0"/>
    <w:link w:val="ad"/>
    <w:uiPriority w:val="99"/>
    <w:rsid w:val="00AB6D4C"/>
  </w:style>
  <w:style w:type="character" w:customStyle="1" w:styleId="10">
    <w:name w:val="Заголовок 1 Знак"/>
    <w:basedOn w:val="a0"/>
    <w:link w:val="1"/>
    <w:uiPriority w:val="9"/>
    <w:rsid w:val="00AB6D4C"/>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AB6D4C"/>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B6D4C"/>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AB6D4C"/>
    <w:rPr>
      <w:b/>
      <w:bCs/>
      <w:sz w:val="28"/>
      <w:szCs w:val="28"/>
    </w:rPr>
  </w:style>
  <w:style w:type="character" w:customStyle="1" w:styleId="50">
    <w:name w:val="Заголовок 5 Знак"/>
    <w:basedOn w:val="a0"/>
    <w:link w:val="5"/>
    <w:uiPriority w:val="9"/>
    <w:semiHidden/>
    <w:rsid w:val="00AB6D4C"/>
    <w:rPr>
      <w:b/>
      <w:bCs/>
      <w:i/>
      <w:iCs/>
      <w:sz w:val="26"/>
      <w:szCs w:val="26"/>
    </w:rPr>
  </w:style>
  <w:style w:type="character" w:customStyle="1" w:styleId="60">
    <w:name w:val="Заголовок 6 Знак"/>
    <w:basedOn w:val="a0"/>
    <w:link w:val="6"/>
    <w:uiPriority w:val="9"/>
    <w:semiHidden/>
    <w:rsid w:val="00AB6D4C"/>
    <w:rPr>
      <w:b/>
      <w:bCs/>
    </w:rPr>
  </w:style>
  <w:style w:type="character" w:customStyle="1" w:styleId="70">
    <w:name w:val="Заголовок 7 Знак"/>
    <w:basedOn w:val="a0"/>
    <w:link w:val="7"/>
    <w:uiPriority w:val="9"/>
    <w:semiHidden/>
    <w:rsid w:val="00AB6D4C"/>
    <w:rPr>
      <w:sz w:val="24"/>
      <w:szCs w:val="24"/>
    </w:rPr>
  </w:style>
  <w:style w:type="character" w:customStyle="1" w:styleId="80">
    <w:name w:val="Заголовок 8 Знак"/>
    <w:basedOn w:val="a0"/>
    <w:link w:val="8"/>
    <w:uiPriority w:val="9"/>
    <w:semiHidden/>
    <w:rsid w:val="00AB6D4C"/>
    <w:rPr>
      <w:i/>
      <w:iCs/>
      <w:sz w:val="24"/>
      <w:szCs w:val="24"/>
    </w:rPr>
  </w:style>
  <w:style w:type="character" w:customStyle="1" w:styleId="90">
    <w:name w:val="Заголовок 9 Знак"/>
    <w:basedOn w:val="a0"/>
    <w:link w:val="9"/>
    <w:uiPriority w:val="9"/>
    <w:semiHidden/>
    <w:rsid w:val="00AB6D4C"/>
    <w:rPr>
      <w:rFonts w:asciiTheme="majorHAnsi" w:eastAsiaTheme="majorEastAsia" w:hAnsiTheme="majorHAnsi"/>
    </w:rPr>
  </w:style>
  <w:style w:type="paragraph" w:styleId="af">
    <w:name w:val="Title"/>
    <w:basedOn w:val="a"/>
    <w:next w:val="a"/>
    <w:link w:val="af0"/>
    <w:uiPriority w:val="10"/>
    <w:qFormat/>
    <w:rsid w:val="00AB6D4C"/>
    <w:pPr>
      <w:spacing w:before="240" w:after="60"/>
      <w:jc w:val="center"/>
      <w:outlineLvl w:val="0"/>
    </w:pPr>
    <w:rPr>
      <w:rFonts w:asciiTheme="majorHAnsi" w:eastAsiaTheme="majorEastAsia" w:hAnsiTheme="majorHAnsi"/>
      <w:b/>
      <w:bCs/>
      <w:kern w:val="28"/>
      <w:sz w:val="32"/>
      <w:szCs w:val="32"/>
    </w:rPr>
  </w:style>
  <w:style w:type="character" w:customStyle="1" w:styleId="af0">
    <w:name w:val="Назва Знак"/>
    <w:basedOn w:val="a0"/>
    <w:link w:val="af"/>
    <w:uiPriority w:val="10"/>
    <w:rsid w:val="00AB6D4C"/>
    <w:rPr>
      <w:rFonts w:asciiTheme="majorHAnsi" w:eastAsiaTheme="majorEastAsia" w:hAnsiTheme="majorHAnsi"/>
      <w:b/>
      <w:bCs/>
      <w:kern w:val="28"/>
      <w:sz w:val="32"/>
      <w:szCs w:val="32"/>
    </w:rPr>
  </w:style>
  <w:style w:type="paragraph" w:styleId="af1">
    <w:name w:val="Subtitle"/>
    <w:basedOn w:val="a"/>
    <w:next w:val="a"/>
    <w:link w:val="af2"/>
    <w:uiPriority w:val="11"/>
    <w:qFormat/>
    <w:rsid w:val="00AB6D4C"/>
    <w:pPr>
      <w:spacing w:after="60"/>
      <w:jc w:val="center"/>
      <w:outlineLvl w:val="1"/>
    </w:pPr>
    <w:rPr>
      <w:rFonts w:asciiTheme="majorHAnsi" w:eastAsiaTheme="majorEastAsia" w:hAnsiTheme="majorHAnsi"/>
    </w:rPr>
  </w:style>
  <w:style w:type="character" w:customStyle="1" w:styleId="af2">
    <w:name w:val="Підзаголовок Знак"/>
    <w:basedOn w:val="a0"/>
    <w:link w:val="af1"/>
    <w:uiPriority w:val="11"/>
    <w:rsid w:val="00AB6D4C"/>
    <w:rPr>
      <w:rFonts w:asciiTheme="majorHAnsi" w:eastAsiaTheme="majorEastAsia" w:hAnsiTheme="majorHAnsi"/>
      <w:sz w:val="24"/>
      <w:szCs w:val="24"/>
    </w:rPr>
  </w:style>
  <w:style w:type="character" w:styleId="af3">
    <w:name w:val="Emphasis"/>
    <w:basedOn w:val="a0"/>
    <w:uiPriority w:val="20"/>
    <w:qFormat/>
    <w:rsid w:val="00AB6D4C"/>
    <w:rPr>
      <w:rFonts w:asciiTheme="minorHAnsi" w:hAnsiTheme="minorHAnsi"/>
      <w:b/>
      <w:i/>
      <w:iCs/>
    </w:rPr>
  </w:style>
  <w:style w:type="paragraph" w:styleId="af4">
    <w:name w:val="Quote"/>
    <w:basedOn w:val="a"/>
    <w:next w:val="a"/>
    <w:link w:val="af5"/>
    <w:uiPriority w:val="29"/>
    <w:qFormat/>
    <w:rsid w:val="00AB6D4C"/>
    <w:rPr>
      <w:i/>
    </w:rPr>
  </w:style>
  <w:style w:type="character" w:customStyle="1" w:styleId="af5">
    <w:name w:val="Цитата Знак"/>
    <w:basedOn w:val="a0"/>
    <w:link w:val="af4"/>
    <w:uiPriority w:val="29"/>
    <w:rsid w:val="00AB6D4C"/>
    <w:rPr>
      <w:i/>
      <w:sz w:val="24"/>
      <w:szCs w:val="24"/>
    </w:rPr>
  </w:style>
  <w:style w:type="paragraph" w:styleId="af6">
    <w:name w:val="Intense Quote"/>
    <w:basedOn w:val="a"/>
    <w:next w:val="a"/>
    <w:link w:val="af7"/>
    <w:uiPriority w:val="30"/>
    <w:qFormat/>
    <w:rsid w:val="00AB6D4C"/>
    <w:pPr>
      <w:ind w:left="720" w:right="720"/>
    </w:pPr>
    <w:rPr>
      <w:b/>
      <w:i/>
      <w:szCs w:val="22"/>
    </w:rPr>
  </w:style>
  <w:style w:type="character" w:customStyle="1" w:styleId="af7">
    <w:name w:val="Насичена цитата Знак"/>
    <w:basedOn w:val="a0"/>
    <w:link w:val="af6"/>
    <w:uiPriority w:val="30"/>
    <w:rsid w:val="00AB6D4C"/>
    <w:rPr>
      <w:b/>
      <w:i/>
      <w:sz w:val="24"/>
    </w:rPr>
  </w:style>
  <w:style w:type="character" w:styleId="af8">
    <w:name w:val="Subtle Emphasis"/>
    <w:uiPriority w:val="19"/>
    <w:qFormat/>
    <w:rsid w:val="00AB6D4C"/>
    <w:rPr>
      <w:i/>
      <w:color w:val="5A5A5A" w:themeColor="text1" w:themeTint="A5"/>
    </w:rPr>
  </w:style>
  <w:style w:type="character" w:styleId="af9">
    <w:name w:val="Intense Emphasis"/>
    <w:basedOn w:val="a0"/>
    <w:uiPriority w:val="21"/>
    <w:qFormat/>
    <w:rsid w:val="00AB6D4C"/>
    <w:rPr>
      <w:b/>
      <w:i/>
      <w:sz w:val="24"/>
      <w:szCs w:val="24"/>
      <w:u w:val="single"/>
    </w:rPr>
  </w:style>
  <w:style w:type="character" w:styleId="afa">
    <w:name w:val="Subtle Reference"/>
    <w:basedOn w:val="a0"/>
    <w:uiPriority w:val="31"/>
    <w:qFormat/>
    <w:rsid w:val="00AB6D4C"/>
    <w:rPr>
      <w:sz w:val="24"/>
      <w:szCs w:val="24"/>
      <w:u w:val="single"/>
    </w:rPr>
  </w:style>
  <w:style w:type="character" w:styleId="afb">
    <w:name w:val="Intense Reference"/>
    <w:basedOn w:val="a0"/>
    <w:uiPriority w:val="32"/>
    <w:qFormat/>
    <w:rsid w:val="00AB6D4C"/>
    <w:rPr>
      <w:b/>
      <w:sz w:val="24"/>
      <w:u w:val="single"/>
    </w:rPr>
  </w:style>
  <w:style w:type="character" w:styleId="afc">
    <w:name w:val="Book Title"/>
    <w:basedOn w:val="a0"/>
    <w:uiPriority w:val="33"/>
    <w:qFormat/>
    <w:rsid w:val="00AB6D4C"/>
    <w:rPr>
      <w:rFonts w:asciiTheme="majorHAnsi" w:eastAsiaTheme="majorEastAsia" w:hAnsiTheme="majorHAnsi"/>
      <w:b/>
      <w:i/>
      <w:sz w:val="24"/>
      <w:szCs w:val="24"/>
    </w:rPr>
  </w:style>
  <w:style w:type="paragraph" w:styleId="afd">
    <w:name w:val="TOC Heading"/>
    <w:basedOn w:val="1"/>
    <w:next w:val="a"/>
    <w:uiPriority w:val="39"/>
    <w:semiHidden/>
    <w:unhideWhenUsed/>
    <w:qFormat/>
    <w:rsid w:val="00AB6D4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09404">
      <w:bodyDiv w:val="1"/>
      <w:marLeft w:val="0"/>
      <w:marRight w:val="0"/>
      <w:marTop w:val="0"/>
      <w:marBottom w:val="0"/>
      <w:divBdr>
        <w:top w:val="none" w:sz="0" w:space="0" w:color="auto"/>
        <w:left w:val="none" w:sz="0" w:space="0" w:color="auto"/>
        <w:bottom w:val="none" w:sz="0" w:space="0" w:color="auto"/>
        <w:right w:val="none" w:sz="0" w:space="0" w:color="auto"/>
      </w:divBdr>
    </w:div>
    <w:div w:id="444925064">
      <w:bodyDiv w:val="1"/>
      <w:marLeft w:val="0"/>
      <w:marRight w:val="0"/>
      <w:marTop w:val="0"/>
      <w:marBottom w:val="0"/>
      <w:divBdr>
        <w:top w:val="none" w:sz="0" w:space="0" w:color="auto"/>
        <w:left w:val="none" w:sz="0" w:space="0" w:color="auto"/>
        <w:bottom w:val="none" w:sz="0" w:space="0" w:color="auto"/>
        <w:right w:val="none" w:sz="0" w:space="0" w:color="auto"/>
      </w:divBdr>
    </w:div>
    <w:div w:id="714933806">
      <w:bodyDiv w:val="1"/>
      <w:marLeft w:val="0"/>
      <w:marRight w:val="0"/>
      <w:marTop w:val="0"/>
      <w:marBottom w:val="0"/>
      <w:divBdr>
        <w:top w:val="none" w:sz="0" w:space="0" w:color="auto"/>
        <w:left w:val="none" w:sz="0" w:space="0" w:color="auto"/>
        <w:bottom w:val="none" w:sz="0" w:space="0" w:color="auto"/>
        <w:right w:val="none" w:sz="0" w:space="0" w:color="auto"/>
      </w:divBdr>
    </w:div>
    <w:div w:id="145178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25011-3ABD-420F-9381-D4F1EEAF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Pages>
  <Words>11090</Words>
  <Characters>6322</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Олександр Кротенко (VRU-USMONODELL0 - o.krotenko)</cp:lastModifiedBy>
  <cp:revision>21</cp:revision>
  <cp:lastPrinted>2020-07-06T05:07:00Z</cp:lastPrinted>
  <dcterms:created xsi:type="dcterms:W3CDTF">2020-05-05T07:52:00Z</dcterms:created>
  <dcterms:modified xsi:type="dcterms:W3CDTF">2020-07-06T11:58:00Z</dcterms:modified>
</cp:coreProperties>
</file>