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41488" w14:textId="77777777" w:rsidR="00760C6A" w:rsidRDefault="00760C6A" w:rsidP="00760C6A">
      <w:pPr>
        <w:pStyle w:val="a4"/>
        <w:ind w:left="0"/>
        <w:jc w:val="both"/>
        <w:rPr>
          <w:sz w:val="28"/>
          <w:szCs w:val="28"/>
          <w:lang w:val="uk-UA"/>
        </w:rPr>
      </w:pPr>
    </w:p>
    <w:p w14:paraId="03F4943B" w14:textId="77777777" w:rsidR="00760C6A" w:rsidRPr="00174E3D" w:rsidRDefault="00760C6A" w:rsidP="00760C6A">
      <w:pPr>
        <w:pStyle w:val="a4"/>
        <w:ind w:left="0"/>
        <w:jc w:val="both"/>
        <w:rPr>
          <w:sz w:val="28"/>
          <w:szCs w:val="28"/>
          <w:lang w:val="uk-UA"/>
        </w:rPr>
      </w:pPr>
    </w:p>
    <w:p w14:paraId="58E7416C" w14:textId="77777777" w:rsidR="00760C6A" w:rsidRPr="00920881" w:rsidRDefault="00760C6A" w:rsidP="00760C6A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74306BF" wp14:editId="1166CB6B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14:paraId="3AC5A998" w14:textId="77777777" w:rsidR="00760C6A" w:rsidRPr="00920881" w:rsidRDefault="00760C6A" w:rsidP="00760C6A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14:paraId="4C08127F" w14:textId="77777777" w:rsidR="00760C6A" w:rsidRPr="008D4BB3" w:rsidRDefault="00760C6A" w:rsidP="00760C6A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 xml:space="preserve"> </w:t>
      </w:r>
      <w:r>
        <w:rPr>
          <w:rFonts w:ascii="AcademyC" w:hAnsi="AcademyC"/>
          <w:b/>
          <w:color w:val="000000"/>
          <w:sz w:val="28"/>
          <w:szCs w:val="28"/>
          <w:lang w:val="uk-UA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6CBA69A7" w14:textId="77777777" w:rsidR="00760C6A" w:rsidRPr="00920881" w:rsidRDefault="00760C6A" w:rsidP="00760C6A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60C6A" w:rsidRPr="0078001D" w14:paraId="73046166" w14:textId="77777777" w:rsidTr="00760C6A">
        <w:trPr>
          <w:trHeight w:val="188"/>
        </w:trPr>
        <w:tc>
          <w:tcPr>
            <w:tcW w:w="3098" w:type="dxa"/>
          </w:tcPr>
          <w:p w14:paraId="46740B80" w14:textId="1B5C2453" w:rsidR="00760C6A" w:rsidRPr="0078001D" w:rsidRDefault="00106BC7" w:rsidP="00760C6A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 липня 2020 року</w:t>
            </w:r>
          </w:p>
        </w:tc>
        <w:tc>
          <w:tcPr>
            <w:tcW w:w="3309" w:type="dxa"/>
          </w:tcPr>
          <w:p w14:paraId="6CEA13A0" w14:textId="77777777" w:rsidR="00760C6A" w:rsidRPr="00B15DB8" w:rsidRDefault="00760C6A" w:rsidP="00760C6A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proofErr w:type="spellStart"/>
            <w:r w:rsidRPr="00B15DB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3624" w:type="dxa"/>
          </w:tcPr>
          <w:p w14:paraId="6AFFD111" w14:textId="7EF435D1" w:rsidR="00760C6A" w:rsidRPr="0078001D" w:rsidRDefault="00760C6A" w:rsidP="00906970">
            <w:pPr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00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6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2058/3дп/15-20</w:t>
            </w:r>
          </w:p>
        </w:tc>
      </w:tr>
    </w:tbl>
    <w:p w14:paraId="0A19795F" w14:textId="77777777" w:rsidR="00760C6A" w:rsidRDefault="00760C6A" w:rsidP="00760C6A">
      <w:pPr>
        <w:spacing w:after="0" w:line="240" w:lineRule="auto"/>
        <w:ind w:right="538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E51F9F9" w14:textId="77777777" w:rsidR="00760C6A" w:rsidRPr="00760C6A" w:rsidRDefault="00760C6A" w:rsidP="000A49F3">
      <w:pPr>
        <w:spacing w:after="0" w:line="240" w:lineRule="auto"/>
        <w:ind w:right="5952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74CB4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0A49F3">
        <w:rPr>
          <w:rFonts w:ascii="Times New Roman" w:hAnsi="Times New Roman"/>
          <w:b/>
          <w:sz w:val="24"/>
          <w:szCs w:val="24"/>
          <w:lang w:val="uk-UA" w:eastAsia="ru-RU"/>
        </w:rPr>
        <w:t xml:space="preserve">Солом’янського районного суду міста Києва </w:t>
      </w:r>
      <w:proofErr w:type="spellStart"/>
      <w:r w:rsidR="000A49F3">
        <w:rPr>
          <w:rFonts w:ascii="Times New Roman" w:hAnsi="Times New Roman"/>
          <w:b/>
          <w:sz w:val="24"/>
          <w:szCs w:val="24"/>
          <w:lang w:val="uk-UA" w:eastAsia="ru-RU"/>
        </w:rPr>
        <w:t>Усатової</w:t>
      </w:r>
      <w:proofErr w:type="spellEnd"/>
      <w:r w:rsidR="000A49F3">
        <w:rPr>
          <w:rFonts w:ascii="Times New Roman" w:hAnsi="Times New Roman"/>
          <w:b/>
          <w:sz w:val="24"/>
          <w:szCs w:val="24"/>
          <w:lang w:val="uk-UA" w:eastAsia="ru-RU"/>
        </w:rPr>
        <w:t xml:space="preserve"> І.А.</w:t>
      </w:r>
    </w:p>
    <w:p w14:paraId="79EF6B5E" w14:textId="77777777" w:rsidR="00760C6A" w:rsidRPr="00874CB4" w:rsidRDefault="00760C6A" w:rsidP="00760C6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0F6F1E7" w14:textId="77777777" w:rsidR="00760C6A" w:rsidRPr="000A49F3" w:rsidRDefault="00760C6A" w:rsidP="00760C6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B26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781FD6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 – </w:t>
      </w:r>
      <w:proofErr w:type="spellStart"/>
      <w:r w:rsidR="000A49F3" w:rsidRPr="00A30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Швецової</w:t>
      </w:r>
      <w:proofErr w:type="spellEnd"/>
      <w:r w:rsidR="000A49F3" w:rsidRPr="00A30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Л.А., членів Іванової Л.Б., Матвійчука В.В., </w:t>
      </w:r>
      <w:r w:rsidR="000A49F3" w:rsidRPr="00A305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залученого з Першої Дисциплінарної палати Вищої ради правосуддя члена Вищої ради правосуддя </w:t>
      </w:r>
      <w:proofErr w:type="spellStart"/>
      <w:r w:rsidR="000A49F3" w:rsidRPr="00A305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Розваляєвої</w:t>
      </w:r>
      <w:proofErr w:type="spellEnd"/>
      <w:r w:rsidR="000A49F3" w:rsidRPr="00A305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Т.С.</w:t>
      </w:r>
      <w:r w:rsidRPr="00A305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2AB7" w:rsidRPr="00A305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5A2">
        <w:rPr>
          <w:rFonts w:ascii="Times New Roman" w:hAnsi="Times New Roman" w:cs="Times New Roman"/>
          <w:sz w:val="28"/>
          <w:szCs w:val="28"/>
          <w:lang w:val="uk-UA" w:eastAsia="ru-RU"/>
        </w:rPr>
        <w:t>розглянувши</w:t>
      </w:r>
      <w:r w:rsidRPr="00A85B2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висновок </w:t>
      </w:r>
      <w:r w:rsidRPr="00A85B26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="000A49F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6A2AE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="006A2AE5">
        <w:rPr>
          <w:rFonts w:ascii="Times New Roman" w:hAnsi="Times New Roman" w:cs="Times New Roman"/>
          <w:sz w:val="28"/>
          <w:szCs w:val="28"/>
          <w:lang w:val="uk-UA"/>
        </w:rPr>
        <w:t xml:space="preserve"> П.М.</w:t>
      </w:r>
      <w:r w:rsidRPr="00A85B26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попередньої перевірки </w:t>
      </w:r>
      <w:r w:rsidR="000A49F3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</w:t>
      </w:r>
      <w:r w:rsidRPr="00A85B2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скарги </w:t>
      </w:r>
      <w:proofErr w:type="spellStart"/>
      <w:r w:rsidR="000A49F3" w:rsidRPr="000A49F3">
        <w:rPr>
          <w:rFonts w:ascii="Times New Roman" w:hAnsi="Times New Roman" w:cs="Times New Roman"/>
          <w:sz w:val="28"/>
          <w:szCs w:val="28"/>
          <w:lang w:val="uk-UA"/>
        </w:rPr>
        <w:t>Приходченко</w:t>
      </w:r>
      <w:proofErr w:type="spellEnd"/>
      <w:r w:rsidR="000A49F3" w:rsidRPr="000A49F3">
        <w:rPr>
          <w:rFonts w:ascii="Times New Roman" w:hAnsi="Times New Roman" w:cs="Times New Roman"/>
          <w:sz w:val="28"/>
          <w:szCs w:val="28"/>
          <w:lang w:val="uk-UA"/>
        </w:rPr>
        <w:t xml:space="preserve"> Тетяни Анатоліївни</w:t>
      </w:r>
      <w:r w:rsidR="000A49F3" w:rsidRPr="005B5E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A49F3">
        <w:rPr>
          <w:rFonts w:ascii="Times New Roman" w:hAnsi="Times New Roman" w:cs="Times New Roman"/>
          <w:sz w:val="28"/>
          <w:szCs w:val="28"/>
          <w:lang w:val="uk-UA" w:eastAsia="ru-RU"/>
        </w:rPr>
        <w:t>стосовно</w:t>
      </w:r>
      <w:r w:rsidRPr="005B5EF2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>Усатової</w:t>
      </w:r>
      <w:proofErr w:type="spellEnd"/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Ірини Анатоліївни</w:t>
      </w:r>
      <w:r w:rsidR="00906970" w:rsidRPr="000A49F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4CAB1564" w14:textId="77777777" w:rsidR="00760C6A" w:rsidRPr="00A85B26" w:rsidRDefault="00760C6A" w:rsidP="00760C6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A607B83" w14:textId="77777777" w:rsidR="00760C6A" w:rsidRPr="00A85B26" w:rsidRDefault="00760C6A" w:rsidP="00760C6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85B26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14:paraId="426F36CB" w14:textId="77777777" w:rsidR="00C63241" w:rsidRPr="00F028F3" w:rsidRDefault="00C63241" w:rsidP="00C35A8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95DA4B" w14:textId="77777777" w:rsidR="000A49F3" w:rsidRPr="000A49F3" w:rsidRDefault="000A49F3" w:rsidP="000A49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0A49F3">
        <w:rPr>
          <w:rFonts w:ascii="Times New Roman" w:hAnsi="Times New Roman"/>
          <w:sz w:val="28"/>
          <w:szCs w:val="28"/>
          <w:lang w:val="uk-UA"/>
        </w:rPr>
        <w:t xml:space="preserve">о Вищої ради правосуддя 6 травня 2020 року за вхідним № П-2982/0/7-20 надійшла дисциплінарна скарга </w:t>
      </w:r>
      <w:proofErr w:type="spellStart"/>
      <w:r w:rsidRPr="000A49F3">
        <w:rPr>
          <w:rFonts w:ascii="Times New Roman" w:hAnsi="Times New Roman"/>
          <w:sz w:val="28"/>
          <w:szCs w:val="28"/>
          <w:lang w:val="uk-UA"/>
        </w:rPr>
        <w:t>Приходченко</w:t>
      </w:r>
      <w:proofErr w:type="spellEnd"/>
      <w:r w:rsidRPr="000A49F3">
        <w:rPr>
          <w:rFonts w:ascii="Times New Roman" w:hAnsi="Times New Roman"/>
          <w:sz w:val="28"/>
          <w:szCs w:val="28"/>
          <w:lang w:val="uk-UA"/>
        </w:rPr>
        <w:t xml:space="preserve"> Т.А. на дії судді </w:t>
      </w:r>
      <w:bookmarkStart w:id="0" w:name="_Hlk38322849"/>
      <w:bookmarkStart w:id="1" w:name="_Hlk38325373"/>
      <w:r w:rsidRPr="000A49F3">
        <w:rPr>
          <w:rFonts w:ascii="Times New Roman" w:hAnsi="Times New Roman"/>
          <w:sz w:val="28"/>
          <w:szCs w:val="28"/>
          <w:lang w:val="uk-UA"/>
        </w:rPr>
        <w:t>Солом’янського районного суду міста Києва</w:t>
      </w:r>
      <w:bookmarkEnd w:id="0"/>
      <w:bookmarkEnd w:id="1"/>
      <w:r w:rsidRPr="000A49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A49F3">
        <w:rPr>
          <w:rFonts w:ascii="Times New Roman" w:hAnsi="Times New Roman"/>
          <w:sz w:val="28"/>
          <w:szCs w:val="28"/>
          <w:lang w:val="uk-UA"/>
        </w:rPr>
        <w:t>Усатової</w:t>
      </w:r>
      <w:proofErr w:type="spellEnd"/>
      <w:r w:rsidRPr="000A49F3">
        <w:rPr>
          <w:rFonts w:ascii="Times New Roman" w:hAnsi="Times New Roman"/>
          <w:sz w:val="28"/>
          <w:szCs w:val="28"/>
          <w:lang w:val="uk-UA"/>
        </w:rPr>
        <w:t xml:space="preserve"> І.А. під час розгляду справи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0A49F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№ 760/32455/19</w:t>
      </w:r>
      <w:r w:rsidRPr="000A49F3">
        <w:rPr>
          <w:rFonts w:ascii="Times New Roman" w:hAnsi="Times New Roman"/>
          <w:sz w:val="28"/>
          <w:szCs w:val="28"/>
          <w:lang w:val="uk-UA"/>
        </w:rPr>
        <w:t>.</w:t>
      </w:r>
    </w:p>
    <w:p w14:paraId="72E45333" w14:textId="77777777" w:rsidR="000A49F3" w:rsidRPr="00E64FE3" w:rsidRDefault="000A49F3" w:rsidP="00E64FE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A49F3">
        <w:rPr>
          <w:rFonts w:ascii="Times New Roman" w:hAnsi="Times New Roman"/>
          <w:sz w:val="28"/>
          <w:szCs w:val="28"/>
          <w:lang w:val="uk-UA"/>
        </w:rPr>
        <w:t xml:space="preserve">Скаржник зазначає, що суддя </w:t>
      </w:r>
      <w:proofErr w:type="spellStart"/>
      <w:r w:rsidRPr="000A49F3">
        <w:rPr>
          <w:rFonts w:ascii="Times New Roman" w:hAnsi="Times New Roman"/>
          <w:sz w:val="28"/>
          <w:szCs w:val="28"/>
          <w:lang w:val="uk-UA"/>
        </w:rPr>
        <w:t>Усатова</w:t>
      </w:r>
      <w:proofErr w:type="spellEnd"/>
      <w:r w:rsidRPr="000A49F3">
        <w:rPr>
          <w:rFonts w:ascii="Times New Roman" w:hAnsi="Times New Roman"/>
          <w:sz w:val="28"/>
          <w:szCs w:val="28"/>
          <w:lang w:val="uk-UA"/>
        </w:rPr>
        <w:t xml:space="preserve"> І.А. протягом п’яти місяців не вживає за</w:t>
      </w:r>
      <w:r w:rsidR="00E64FE3">
        <w:rPr>
          <w:rFonts w:ascii="Times New Roman" w:hAnsi="Times New Roman"/>
          <w:sz w:val="28"/>
          <w:szCs w:val="28"/>
          <w:lang w:val="uk-UA"/>
        </w:rPr>
        <w:t>ходів щодо розгляду цієї справи. С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тверджує, що суддя не реагує </w:t>
      </w:r>
      <w:r w:rsidR="00E64FE3" w:rsidRPr="00E64FE3">
        <w:rPr>
          <w:rFonts w:ascii="Times New Roman" w:hAnsi="Times New Roman"/>
          <w:sz w:val="28"/>
          <w:szCs w:val="28"/>
          <w:lang w:val="uk-UA"/>
        </w:rPr>
        <w:t>на</w:t>
      </w:r>
      <w:r w:rsidR="00E64FE3">
        <w:rPr>
          <w:rFonts w:ascii="Times New Roman" w:hAnsi="Times New Roman"/>
          <w:sz w:val="28"/>
          <w:szCs w:val="28"/>
          <w:lang w:val="uk-UA"/>
        </w:rPr>
        <w:t xml:space="preserve"> заяви, 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подані нею як позивачем </w:t>
      </w:r>
      <w:r w:rsidR="002600AE">
        <w:rPr>
          <w:rFonts w:ascii="Times New Roman" w:hAnsi="Times New Roman"/>
          <w:sz w:val="28"/>
          <w:szCs w:val="28"/>
          <w:lang w:val="uk-UA"/>
        </w:rPr>
        <w:t>у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 грудні 2019 року та січні 2020 року</w:t>
      </w:r>
      <w:r w:rsidR="00E64FE3">
        <w:rPr>
          <w:rFonts w:ascii="Times New Roman" w:hAnsi="Times New Roman"/>
          <w:sz w:val="28"/>
          <w:szCs w:val="28"/>
          <w:lang w:val="uk-UA"/>
        </w:rPr>
        <w:t>,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 про уточнення позовних вимог, розгляд справи у судовому засіданні із повідомленням (викликом) сторін, виклик свідків</w:t>
      </w:r>
      <w:r w:rsidR="00E64FE3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FE3">
        <w:rPr>
          <w:rFonts w:ascii="Times New Roman" w:hAnsi="Times New Roman"/>
          <w:sz w:val="28"/>
          <w:szCs w:val="28"/>
          <w:lang w:val="uk-UA"/>
        </w:rPr>
        <w:t xml:space="preserve">клопотання про </w:t>
      </w:r>
      <w:r w:rsidRPr="00E64FE3">
        <w:rPr>
          <w:rFonts w:ascii="Times New Roman" w:hAnsi="Times New Roman"/>
          <w:sz w:val="28"/>
          <w:szCs w:val="28"/>
          <w:lang w:val="uk-UA"/>
        </w:rPr>
        <w:t xml:space="preserve">розгляд справи у загальному позовному провадженні. </w:t>
      </w:r>
    </w:p>
    <w:p w14:paraId="3C58B135" w14:textId="77777777" w:rsidR="000A49F3" w:rsidRPr="003334D1" w:rsidRDefault="000A49F3" w:rsidP="000A49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0729B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60729B">
        <w:rPr>
          <w:rFonts w:ascii="Times New Roman" w:hAnsi="Times New Roman"/>
          <w:sz w:val="28"/>
          <w:szCs w:val="28"/>
        </w:rPr>
        <w:t>огляду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0729B">
        <w:rPr>
          <w:rFonts w:ascii="Times New Roman" w:hAnsi="Times New Roman"/>
          <w:sz w:val="28"/>
          <w:szCs w:val="28"/>
        </w:rPr>
        <w:t>зазначене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скарзі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висловлено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прохання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притягнути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суддю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Усатову І.А.</w:t>
      </w:r>
      <w:r w:rsidRPr="008622CC">
        <w:rPr>
          <w:rFonts w:ascii="Times New Roman" w:hAnsi="Times New Roman"/>
          <w:sz w:val="28"/>
          <w:szCs w:val="28"/>
        </w:rPr>
        <w:t xml:space="preserve"> </w:t>
      </w:r>
      <w:r w:rsidRPr="0060729B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60729B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підставі</w:t>
      </w:r>
      <w:proofErr w:type="spellEnd"/>
      <w:r>
        <w:rPr>
          <w:rFonts w:ascii="Times New Roman" w:hAnsi="Times New Roman"/>
          <w:sz w:val="28"/>
          <w:szCs w:val="28"/>
        </w:rPr>
        <w:t xml:space="preserve"> пункту 2</w:t>
      </w:r>
      <w:r w:rsidRPr="00607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частини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першої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29B">
        <w:rPr>
          <w:rFonts w:ascii="Times New Roman" w:hAnsi="Times New Roman"/>
          <w:sz w:val="28"/>
          <w:szCs w:val="28"/>
        </w:rPr>
        <w:t>статті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106 Закону </w:t>
      </w:r>
      <w:proofErr w:type="spellStart"/>
      <w:r w:rsidRPr="0060729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0729B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судоустрій</w:t>
      </w:r>
      <w:proofErr w:type="spellEnd"/>
      <w:r>
        <w:rPr>
          <w:rFonts w:ascii="Times New Roman" w:hAnsi="Times New Roman"/>
          <w:sz w:val="28"/>
          <w:szCs w:val="28"/>
        </w:rPr>
        <w:t xml:space="preserve"> і статус </w:t>
      </w:r>
      <w:proofErr w:type="spellStart"/>
      <w:r>
        <w:rPr>
          <w:rFonts w:ascii="Times New Roman" w:hAnsi="Times New Roman"/>
          <w:sz w:val="28"/>
          <w:szCs w:val="28"/>
        </w:rPr>
        <w:t>суддів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3334D1">
        <w:rPr>
          <w:rFonts w:ascii="Times New Roman" w:hAnsi="Times New Roman"/>
          <w:sz w:val="28"/>
          <w:szCs w:val="28"/>
        </w:rPr>
        <w:t>(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безпідставне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затягування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або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невжиття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суддею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заходів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щодо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розгляду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заяви,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скарги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чи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справи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протягом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строку,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встановленого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законом,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зволікання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виготовленням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вмотивованого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судового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рішення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несвоєчасне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надання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суддею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копії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судового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рішення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її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внесення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Єдиного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реєстру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судових</w:t>
      </w:r>
      <w:proofErr w:type="spellEnd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334D1">
        <w:rPr>
          <w:rFonts w:ascii="Times New Roman" w:hAnsi="Times New Roman"/>
          <w:sz w:val="28"/>
          <w:szCs w:val="28"/>
          <w:shd w:val="clear" w:color="auto" w:fill="FFFFFF"/>
        </w:rPr>
        <w:t>рішень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14:paraId="31930477" w14:textId="77777777" w:rsidR="002456A0" w:rsidRPr="001939BA" w:rsidRDefault="002456A0" w:rsidP="002456A0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uk-UA" w:bidi="uk-UA"/>
        </w:rPr>
      </w:pPr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На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підставі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протоколу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автоматизованого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розподілу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справи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між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членами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Вищої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ради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правосуддя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від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r w:rsidR="000A49F3">
        <w:rPr>
          <w:rFonts w:ascii="Times New Roman" w:eastAsia="Times New Roman" w:hAnsi="Times New Roman"/>
          <w:bCs/>
          <w:sz w:val="28"/>
          <w:szCs w:val="28"/>
          <w:lang w:val="uk-UA" w:eastAsia="uk-UA" w:bidi="uk-UA"/>
        </w:rPr>
        <w:t>6</w:t>
      </w:r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травня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20</w:t>
      </w:r>
      <w:r w:rsidR="000A49F3">
        <w:rPr>
          <w:rFonts w:ascii="Times New Roman" w:eastAsia="Times New Roman" w:hAnsi="Times New Roman"/>
          <w:bCs/>
          <w:sz w:val="28"/>
          <w:szCs w:val="28"/>
          <w:lang w:val="uk-UA" w:eastAsia="uk-UA" w:bidi="uk-UA"/>
        </w:rPr>
        <w:t>20</w:t>
      </w:r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року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вказану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скаргу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передано члену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Вищої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ради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правосуддя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Гречківському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П.М. для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попередньої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 xml:space="preserve"> </w:t>
      </w:r>
      <w:proofErr w:type="spellStart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перевірки</w:t>
      </w:r>
      <w:proofErr w:type="spellEnd"/>
      <w:r w:rsidRPr="001939BA">
        <w:rPr>
          <w:rFonts w:ascii="Times New Roman" w:eastAsia="Times New Roman" w:hAnsi="Times New Roman"/>
          <w:bCs/>
          <w:sz w:val="28"/>
          <w:szCs w:val="28"/>
          <w:lang w:eastAsia="uk-UA" w:bidi="uk-UA"/>
        </w:rPr>
        <w:t>.</w:t>
      </w:r>
    </w:p>
    <w:p w14:paraId="701F0445" w14:textId="77777777" w:rsidR="002456A0" w:rsidRPr="001939BA" w:rsidRDefault="002456A0" w:rsidP="002456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39BA">
        <w:rPr>
          <w:rFonts w:ascii="Times New Roman" w:hAnsi="Times New Roman"/>
          <w:sz w:val="28"/>
          <w:szCs w:val="28"/>
        </w:rPr>
        <w:t xml:space="preserve">Статус, </w:t>
      </w:r>
      <w:proofErr w:type="spellStart"/>
      <w:r w:rsidRPr="001939BA">
        <w:rPr>
          <w:rFonts w:ascii="Times New Roman" w:hAnsi="Times New Roman"/>
          <w:sz w:val="28"/>
          <w:szCs w:val="28"/>
        </w:rPr>
        <w:t>повноваження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, засади </w:t>
      </w:r>
      <w:proofErr w:type="spellStart"/>
      <w:r w:rsidRPr="001939BA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та порядок </w:t>
      </w:r>
      <w:proofErr w:type="spellStart"/>
      <w:r w:rsidRPr="001939BA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39BA">
        <w:rPr>
          <w:rFonts w:ascii="Times New Roman" w:hAnsi="Times New Roman"/>
          <w:sz w:val="28"/>
          <w:szCs w:val="28"/>
        </w:rPr>
        <w:t>Вищої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1939BA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39BA">
        <w:rPr>
          <w:rFonts w:ascii="Times New Roman" w:hAnsi="Times New Roman"/>
          <w:sz w:val="28"/>
          <w:szCs w:val="28"/>
        </w:rPr>
        <w:t>визначаються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39BA">
        <w:rPr>
          <w:rFonts w:ascii="Times New Roman" w:hAnsi="Times New Roman"/>
          <w:sz w:val="28"/>
          <w:szCs w:val="28"/>
        </w:rPr>
        <w:t>Конституцією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39B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, законами </w:t>
      </w:r>
      <w:proofErr w:type="spellStart"/>
      <w:r w:rsidRPr="001939B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1939BA">
        <w:rPr>
          <w:rFonts w:ascii="Times New Roman" w:hAnsi="Times New Roman"/>
          <w:sz w:val="28"/>
          <w:szCs w:val="28"/>
        </w:rPr>
        <w:t>Вищу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раду </w:t>
      </w:r>
      <w:proofErr w:type="spellStart"/>
      <w:r w:rsidRPr="001939BA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» та «Про </w:t>
      </w:r>
      <w:proofErr w:type="spellStart"/>
      <w:r w:rsidRPr="001939BA">
        <w:rPr>
          <w:rFonts w:ascii="Times New Roman" w:hAnsi="Times New Roman"/>
          <w:sz w:val="28"/>
          <w:szCs w:val="28"/>
        </w:rPr>
        <w:t>судоустрій</w:t>
      </w:r>
      <w:proofErr w:type="spellEnd"/>
      <w:r w:rsidRPr="001939BA">
        <w:rPr>
          <w:rFonts w:ascii="Times New Roman" w:hAnsi="Times New Roman"/>
          <w:sz w:val="28"/>
          <w:szCs w:val="28"/>
        </w:rPr>
        <w:t xml:space="preserve"> і статус </w:t>
      </w:r>
      <w:proofErr w:type="spellStart"/>
      <w:r w:rsidRPr="001939BA">
        <w:rPr>
          <w:rFonts w:ascii="Times New Roman" w:hAnsi="Times New Roman"/>
          <w:sz w:val="28"/>
          <w:szCs w:val="28"/>
        </w:rPr>
        <w:t>суддів</w:t>
      </w:r>
      <w:proofErr w:type="spellEnd"/>
      <w:r w:rsidRPr="001939BA">
        <w:rPr>
          <w:rFonts w:ascii="Times New Roman" w:hAnsi="Times New Roman"/>
          <w:sz w:val="28"/>
          <w:szCs w:val="28"/>
        </w:rPr>
        <w:t>».</w:t>
      </w:r>
    </w:p>
    <w:p w14:paraId="70F3D05C" w14:textId="77777777" w:rsidR="002456A0" w:rsidRPr="001939BA" w:rsidRDefault="00E64FE3" w:rsidP="002456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</w:t>
      </w:r>
      <w:r w:rsidR="002456A0" w:rsidRPr="001939BA">
        <w:rPr>
          <w:rFonts w:ascii="Times New Roman" w:hAnsi="Times New Roman"/>
          <w:sz w:val="28"/>
          <w:szCs w:val="28"/>
        </w:rPr>
        <w:t xml:space="preserve"> 108 Закону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України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судоустрій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і статус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суддів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дисциплінарне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провадження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щодо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судді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здійснюють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дисциплінарні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палати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Вищої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правосуддя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у порядку,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визначеному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Законом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України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Вищу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раду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правосуддя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», з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вимог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56A0" w:rsidRPr="001939BA">
        <w:rPr>
          <w:rFonts w:ascii="Times New Roman" w:hAnsi="Times New Roman"/>
          <w:sz w:val="28"/>
          <w:szCs w:val="28"/>
        </w:rPr>
        <w:t>цього</w:t>
      </w:r>
      <w:proofErr w:type="spellEnd"/>
      <w:r w:rsidR="002456A0" w:rsidRPr="001939BA">
        <w:rPr>
          <w:rFonts w:ascii="Times New Roman" w:hAnsi="Times New Roman"/>
          <w:sz w:val="28"/>
          <w:szCs w:val="28"/>
        </w:rPr>
        <w:t xml:space="preserve"> Закону.</w:t>
      </w:r>
    </w:p>
    <w:p w14:paraId="548D5F05" w14:textId="77777777" w:rsidR="002456A0" w:rsidRPr="002456A0" w:rsidRDefault="002456A0" w:rsidP="002456A0">
      <w:pPr>
        <w:tabs>
          <w:tab w:val="left" w:pos="382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43 Закону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раду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доповідачем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– членом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палати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  <w:lang w:val="uk-UA"/>
        </w:rPr>
        <w:t>Гречківським</w:t>
      </w:r>
      <w:proofErr w:type="spellEnd"/>
      <w:r w:rsidRPr="002456A0">
        <w:rPr>
          <w:rFonts w:ascii="Times New Roman" w:hAnsi="Times New Roman" w:cs="Times New Roman"/>
          <w:sz w:val="28"/>
          <w:szCs w:val="28"/>
          <w:lang w:val="uk-UA"/>
        </w:rPr>
        <w:t xml:space="preserve"> П.М.</w:t>
      </w:r>
      <w:r w:rsidRPr="002456A0">
        <w:rPr>
          <w:rFonts w:ascii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попередню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скарги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складено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вмотивований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викладенням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обґрунтовують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надану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>.</w:t>
      </w:r>
    </w:p>
    <w:p w14:paraId="4E83178F" w14:textId="77777777" w:rsidR="002456A0" w:rsidRPr="002456A0" w:rsidRDefault="002456A0" w:rsidP="002456A0">
      <w:pPr>
        <w:tabs>
          <w:tab w:val="left" w:pos="382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доповідача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– члена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палати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2456A0">
        <w:rPr>
          <w:rFonts w:ascii="Times New Roman" w:hAnsi="Times New Roman" w:cs="Times New Roman"/>
          <w:sz w:val="28"/>
          <w:szCs w:val="28"/>
          <w:lang w:val="uk-UA"/>
        </w:rPr>
        <w:t xml:space="preserve"> П.М.</w:t>
      </w:r>
      <w:r w:rsidRPr="002456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додані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Дисциплінарна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палата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встановила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6A0">
        <w:rPr>
          <w:rFonts w:ascii="Times New Roman" w:hAnsi="Times New Roman" w:cs="Times New Roman"/>
          <w:sz w:val="28"/>
          <w:szCs w:val="28"/>
        </w:rPr>
        <w:t>обставини</w:t>
      </w:r>
      <w:proofErr w:type="spellEnd"/>
      <w:r w:rsidRPr="002456A0">
        <w:rPr>
          <w:rFonts w:ascii="Times New Roman" w:hAnsi="Times New Roman" w:cs="Times New Roman"/>
          <w:sz w:val="28"/>
          <w:szCs w:val="28"/>
        </w:rPr>
        <w:t>.</w:t>
      </w:r>
    </w:p>
    <w:p w14:paraId="162BB380" w14:textId="77777777" w:rsidR="000A49F3" w:rsidRPr="00A346DF" w:rsidRDefault="000A49F3" w:rsidP="000A49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Усатова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Ірина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Анатоліївна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Указом Президента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України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4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квітня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  </w:t>
      </w:r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1998 року № 256/98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призначена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на посаду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судді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Залізничного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районного суду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міста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Києва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строком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на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п’ять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років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, Указом Президента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України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23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жовтня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2001 року № 1004/2001 переведена на посаду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судді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Солом’янського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районного суду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міста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Києва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Постаново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ю</w:t>
      </w:r>
      <w:proofErr w:type="spellEnd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Верховної</w:t>
      </w:r>
      <w:proofErr w:type="spellEnd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20 </w:t>
      </w:r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лютого 2003 року № 570-IV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безстроково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обрана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суддею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Солом’янського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районного суду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      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міста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Києва</w:t>
      </w:r>
      <w:proofErr w:type="spellEnd"/>
      <w:r w:rsidRPr="00A346DF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.</w:t>
      </w:r>
    </w:p>
    <w:p w14:paraId="2591F438" w14:textId="5EEB0DC2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t>Відповідно до довідки про рух цивільної</w:t>
      </w:r>
      <w:r>
        <w:t xml:space="preserve"> справи</w:t>
      </w:r>
      <w:r w:rsidRPr="00915E70">
        <w:t xml:space="preserve"> за єдиним унікальним номером 760/32455/19 (провадження № 2/760/1991/20) </w:t>
      </w:r>
      <w:r>
        <w:rPr>
          <w:color w:val="000000"/>
          <w:lang w:eastAsia="uk-UA" w:bidi="uk-UA"/>
        </w:rPr>
        <w:t>до Солом</w:t>
      </w:r>
      <w:r w:rsidRPr="00915E70">
        <w:rPr>
          <w:color w:val="000000"/>
          <w:lang w:eastAsia="uk-UA" w:bidi="uk-UA"/>
        </w:rPr>
        <w:t xml:space="preserve">’янського районного суду </w:t>
      </w:r>
      <w:r>
        <w:rPr>
          <w:color w:val="000000"/>
          <w:lang w:eastAsia="uk-UA" w:bidi="uk-UA"/>
        </w:rPr>
        <w:t>міста Києва 26 листопада 2019 року</w:t>
      </w:r>
      <w:r w:rsidRPr="00915E70">
        <w:rPr>
          <w:color w:val="000000"/>
          <w:lang w:eastAsia="uk-UA" w:bidi="uk-UA"/>
        </w:rPr>
        <w:t xml:space="preserve"> надійшла позовна заява </w:t>
      </w:r>
      <w:proofErr w:type="spellStart"/>
      <w:r w:rsidR="00106BC7">
        <w:rPr>
          <w:color w:val="000000"/>
          <w:lang w:eastAsia="uk-UA" w:bidi="uk-UA"/>
        </w:rPr>
        <w:t>ОСОБА - 1</w:t>
      </w:r>
      <w:r w:rsidRPr="00915E70">
        <w:rPr>
          <w:color w:val="000000"/>
          <w:lang w:eastAsia="uk-UA" w:bidi="uk-UA"/>
        </w:rPr>
        <w:t xml:space="preserve"> д</w:t>
      </w:r>
      <w:proofErr w:type="spellEnd"/>
      <w:r w:rsidRPr="00915E70">
        <w:rPr>
          <w:color w:val="000000"/>
          <w:lang w:eastAsia="uk-UA" w:bidi="uk-UA"/>
        </w:rPr>
        <w:t xml:space="preserve">о Коледжу інженерії та управління Національного </w:t>
      </w:r>
      <w:r w:rsidR="00106BC7">
        <w:rPr>
          <w:color w:val="000000"/>
          <w:lang w:eastAsia="uk-UA" w:bidi="uk-UA"/>
        </w:rPr>
        <w:t xml:space="preserve">          </w:t>
      </w:r>
      <w:r w:rsidRPr="00915E70">
        <w:rPr>
          <w:color w:val="000000"/>
          <w:lang w:eastAsia="uk-UA" w:bidi="uk-UA"/>
        </w:rPr>
        <w:t>авіаційного університету про поновлення на роботі та стягнення середнього заробітку за час вимушеного прогулу.</w:t>
      </w:r>
    </w:p>
    <w:p w14:paraId="6B52BD17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>На підставі Положення про автоматизовану систему документообігу суду та Засад використання автоматизованої системи документообігу суду позовну заяву розподілено 26</w:t>
      </w:r>
      <w:r>
        <w:rPr>
          <w:color w:val="000000"/>
          <w:lang w:eastAsia="uk-UA" w:bidi="uk-UA"/>
        </w:rPr>
        <w:t xml:space="preserve"> листопада </w:t>
      </w:r>
      <w:r w:rsidRPr="00915E70">
        <w:rPr>
          <w:color w:val="000000"/>
          <w:lang w:eastAsia="uk-UA" w:bidi="uk-UA"/>
        </w:rPr>
        <w:t xml:space="preserve">2019 та передано </w:t>
      </w:r>
      <w:r>
        <w:rPr>
          <w:color w:val="000000"/>
          <w:lang w:eastAsia="uk-UA" w:bidi="uk-UA"/>
        </w:rPr>
        <w:t>до</w:t>
      </w:r>
      <w:r w:rsidRPr="00915E70">
        <w:rPr>
          <w:color w:val="000000"/>
          <w:lang w:eastAsia="uk-UA" w:bidi="uk-UA"/>
        </w:rPr>
        <w:t xml:space="preserve"> провадження судді </w:t>
      </w:r>
      <w:proofErr w:type="spellStart"/>
      <w:r w:rsidRPr="00915E70">
        <w:rPr>
          <w:color w:val="000000"/>
          <w:lang w:eastAsia="uk-UA" w:bidi="uk-UA"/>
        </w:rPr>
        <w:t>Усатов</w:t>
      </w:r>
      <w:r>
        <w:rPr>
          <w:color w:val="000000"/>
          <w:lang w:eastAsia="uk-UA" w:bidi="uk-UA"/>
        </w:rPr>
        <w:t>ої</w:t>
      </w:r>
      <w:proofErr w:type="spellEnd"/>
      <w:r w:rsidRPr="00915E70">
        <w:rPr>
          <w:color w:val="000000"/>
          <w:lang w:eastAsia="uk-UA" w:bidi="uk-UA"/>
        </w:rPr>
        <w:t xml:space="preserve"> І.А.</w:t>
      </w:r>
    </w:p>
    <w:p w14:paraId="602D16C3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 xml:space="preserve">Ухвалою судді </w:t>
      </w:r>
      <w:proofErr w:type="spellStart"/>
      <w:r>
        <w:rPr>
          <w:color w:val="000000"/>
          <w:lang w:eastAsia="uk-UA" w:bidi="uk-UA"/>
        </w:rPr>
        <w:t>Усатової</w:t>
      </w:r>
      <w:proofErr w:type="spellEnd"/>
      <w:r>
        <w:rPr>
          <w:color w:val="000000"/>
          <w:lang w:eastAsia="uk-UA" w:bidi="uk-UA"/>
        </w:rPr>
        <w:t xml:space="preserve"> І.А. </w:t>
      </w:r>
      <w:r w:rsidRPr="00915E70">
        <w:rPr>
          <w:color w:val="000000"/>
          <w:lang w:eastAsia="uk-UA" w:bidi="uk-UA"/>
        </w:rPr>
        <w:t>від 3 грудня 2019 року у справі відкрито спрощене позовне провадження без повідомлення сторін.</w:t>
      </w:r>
    </w:p>
    <w:p w14:paraId="3CCF16F9" w14:textId="5DBBE79B" w:rsidR="000A49F3" w:rsidRDefault="000A49F3" w:rsidP="000A49F3">
      <w:pPr>
        <w:pStyle w:val="23"/>
        <w:shd w:val="clear" w:color="auto" w:fill="auto"/>
        <w:spacing w:before="0" w:line="240" w:lineRule="auto"/>
        <w:ind w:firstLine="851"/>
        <w:rPr>
          <w:color w:val="000000"/>
          <w:lang w:eastAsia="uk-UA" w:bidi="uk-UA"/>
        </w:rPr>
      </w:pPr>
      <w:r w:rsidRPr="00915E70">
        <w:rPr>
          <w:color w:val="000000"/>
          <w:lang w:eastAsia="uk-UA" w:bidi="uk-UA"/>
        </w:rPr>
        <w:t xml:space="preserve">19 грудня 2019 року </w:t>
      </w:r>
      <w:r>
        <w:rPr>
          <w:color w:val="000000"/>
          <w:lang w:eastAsia="uk-UA" w:bidi="uk-UA"/>
        </w:rPr>
        <w:t>до</w:t>
      </w:r>
      <w:r w:rsidRPr="00915E70">
        <w:rPr>
          <w:color w:val="000000"/>
          <w:lang w:eastAsia="uk-UA" w:bidi="uk-UA"/>
        </w:rPr>
        <w:t xml:space="preserve"> суду надійшла заява позива</w:t>
      </w:r>
      <w:r>
        <w:rPr>
          <w:color w:val="000000"/>
          <w:lang w:eastAsia="uk-UA" w:bidi="uk-UA"/>
        </w:rPr>
        <w:t xml:space="preserve">ча </w:t>
      </w:r>
      <w:r w:rsidR="00106BC7">
        <w:rPr>
          <w:color w:val="000000"/>
          <w:lang w:eastAsia="uk-UA" w:bidi="uk-UA"/>
        </w:rPr>
        <w:t>ОСОБА - 1</w:t>
      </w:r>
      <w:r w:rsidR="00106BC7" w:rsidRPr="00915E70">
        <w:rPr>
          <w:color w:val="000000"/>
          <w:lang w:eastAsia="uk-UA" w:bidi="uk-UA"/>
        </w:rPr>
        <w:t xml:space="preserve"> </w:t>
      </w:r>
      <w:r w:rsidR="00106BC7">
        <w:rPr>
          <w:color w:val="000000"/>
          <w:lang w:eastAsia="uk-UA" w:bidi="uk-UA"/>
        </w:rPr>
        <w:t xml:space="preserve">        </w:t>
      </w:r>
      <w:r w:rsidRPr="00915E70">
        <w:rPr>
          <w:color w:val="000000"/>
          <w:lang w:eastAsia="uk-UA" w:bidi="uk-UA"/>
        </w:rPr>
        <w:t xml:space="preserve">про уточнення позовних </w:t>
      </w:r>
      <w:r>
        <w:rPr>
          <w:color w:val="000000"/>
          <w:lang w:eastAsia="uk-UA" w:bidi="uk-UA"/>
        </w:rPr>
        <w:t>вимог</w:t>
      </w:r>
      <w:r w:rsidRPr="00915E70">
        <w:rPr>
          <w:color w:val="000000"/>
          <w:lang w:eastAsia="uk-UA" w:bidi="uk-UA"/>
        </w:rPr>
        <w:t xml:space="preserve"> та заява про долучення до матеріалів доказів</w:t>
      </w:r>
      <w:r>
        <w:rPr>
          <w:color w:val="000000"/>
          <w:lang w:eastAsia="uk-UA" w:bidi="uk-UA"/>
        </w:rPr>
        <w:t>.</w:t>
      </w:r>
    </w:p>
    <w:p w14:paraId="6FB12A04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 xml:space="preserve">8 січня 2020 року на адресу суду від відповідача </w:t>
      </w:r>
      <w:r>
        <w:rPr>
          <w:color w:val="000000"/>
          <w:lang w:eastAsia="uk-UA" w:bidi="uk-UA"/>
        </w:rPr>
        <w:t xml:space="preserve">у справі </w:t>
      </w:r>
      <w:r w:rsidRPr="00915E70">
        <w:rPr>
          <w:color w:val="000000"/>
          <w:lang w:eastAsia="uk-UA" w:bidi="uk-UA"/>
        </w:rPr>
        <w:t>надійшов відзив на позовну</w:t>
      </w:r>
      <w:r>
        <w:rPr>
          <w:color w:val="000000"/>
          <w:lang w:eastAsia="uk-UA" w:bidi="uk-UA"/>
        </w:rPr>
        <w:t xml:space="preserve"> </w:t>
      </w:r>
      <w:r w:rsidRPr="00915E70">
        <w:rPr>
          <w:color w:val="000000"/>
          <w:lang w:eastAsia="uk-UA" w:bidi="uk-UA"/>
        </w:rPr>
        <w:t>заяву.</w:t>
      </w:r>
    </w:p>
    <w:p w14:paraId="7AA5DA4E" w14:textId="5555E531" w:rsidR="000A49F3" w:rsidRDefault="000A49F3" w:rsidP="000A49F3">
      <w:pPr>
        <w:pStyle w:val="23"/>
        <w:shd w:val="clear" w:color="auto" w:fill="auto"/>
        <w:tabs>
          <w:tab w:val="left" w:pos="1043"/>
        </w:tabs>
        <w:spacing w:before="0" w:line="240" w:lineRule="auto"/>
        <w:ind w:firstLine="851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lastRenderedPageBreak/>
        <w:t xml:space="preserve">10 та 11 </w:t>
      </w:r>
      <w:r w:rsidRPr="00915E70">
        <w:rPr>
          <w:color w:val="000000"/>
          <w:lang w:eastAsia="uk-UA" w:bidi="uk-UA"/>
        </w:rPr>
        <w:t xml:space="preserve">січня 2020 року </w:t>
      </w:r>
      <w:r>
        <w:rPr>
          <w:color w:val="000000"/>
          <w:lang w:eastAsia="uk-UA" w:bidi="uk-UA"/>
        </w:rPr>
        <w:t>до</w:t>
      </w:r>
      <w:r w:rsidRPr="00915E70">
        <w:rPr>
          <w:color w:val="000000"/>
          <w:lang w:eastAsia="uk-UA" w:bidi="uk-UA"/>
        </w:rPr>
        <w:t xml:space="preserve"> суду </w:t>
      </w:r>
      <w:r>
        <w:rPr>
          <w:color w:val="000000"/>
          <w:lang w:eastAsia="uk-UA" w:bidi="uk-UA"/>
        </w:rPr>
        <w:t>від позивача</w:t>
      </w:r>
      <w:r w:rsidRPr="004B4A8D">
        <w:rPr>
          <w:color w:val="000000"/>
          <w:lang w:eastAsia="uk-UA" w:bidi="uk-UA"/>
        </w:rPr>
        <w:t xml:space="preserve"> </w:t>
      </w:r>
      <w:r w:rsidR="00106BC7">
        <w:rPr>
          <w:color w:val="000000"/>
          <w:lang w:eastAsia="uk-UA" w:bidi="uk-UA"/>
        </w:rPr>
        <w:t>ОСОБА - 1</w:t>
      </w:r>
      <w:r w:rsidR="00106BC7" w:rsidRPr="00915E70">
        <w:rPr>
          <w:color w:val="000000"/>
          <w:lang w:eastAsia="uk-UA" w:bidi="uk-UA"/>
        </w:rPr>
        <w:t xml:space="preserve"> </w:t>
      </w:r>
      <w:r w:rsidR="00106BC7">
        <w:rPr>
          <w:color w:val="000000"/>
          <w:lang w:eastAsia="uk-UA" w:bidi="uk-UA"/>
        </w:rPr>
        <w:t xml:space="preserve">            </w:t>
      </w:r>
      <w:r>
        <w:rPr>
          <w:color w:val="000000"/>
          <w:lang w:eastAsia="uk-UA" w:bidi="uk-UA"/>
        </w:rPr>
        <w:t>надійшли відзив на позовну заяву та</w:t>
      </w:r>
      <w:r w:rsidRPr="004B4A8D">
        <w:rPr>
          <w:color w:val="000000"/>
          <w:lang w:eastAsia="uk-UA" w:bidi="uk-UA"/>
        </w:rPr>
        <w:t xml:space="preserve"> </w:t>
      </w:r>
      <w:r w:rsidRPr="00915E70">
        <w:rPr>
          <w:color w:val="000000"/>
          <w:lang w:eastAsia="uk-UA" w:bidi="uk-UA"/>
        </w:rPr>
        <w:t>заява про виклик</w:t>
      </w:r>
      <w:r>
        <w:rPr>
          <w:color w:val="000000"/>
          <w:lang w:eastAsia="uk-UA" w:bidi="uk-UA"/>
        </w:rPr>
        <w:t xml:space="preserve"> </w:t>
      </w:r>
      <w:r w:rsidRPr="004B4A8D">
        <w:rPr>
          <w:color w:val="000000"/>
          <w:lang w:eastAsia="uk-UA" w:bidi="uk-UA"/>
        </w:rPr>
        <w:t>свідків</w:t>
      </w:r>
      <w:r>
        <w:rPr>
          <w:color w:val="000000"/>
          <w:lang w:eastAsia="uk-UA" w:bidi="uk-UA"/>
        </w:rPr>
        <w:t xml:space="preserve"> відповідно</w:t>
      </w:r>
      <w:r w:rsidRPr="004B4A8D">
        <w:rPr>
          <w:color w:val="000000"/>
          <w:lang w:eastAsia="uk-UA" w:bidi="uk-UA"/>
        </w:rPr>
        <w:t>.</w:t>
      </w:r>
    </w:p>
    <w:p w14:paraId="47B4D01B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>13 січня 2020 року на адресу суду від позивач</w:t>
      </w:r>
      <w:r>
        <w:rPr>
          <w:color w:val="000000"/>
          <w:lang w:eastAsia="uk-UA" w:bidi="uk-UA"/>
        </w:rPr>
        <w:t>а</w:t>
      </w:r>
      <w:r w:rsidRPr="00915E70">
        <w:rPr>
          <w:color w:val="000000"/>
          <w:lang w:eastAsia="uk-UA" w:bidi="uk-UA"/>
        </w:rPr>
        <w:t xml:space="preserve"> надійшла заява про розгляд справи з повідомленням сторін.</w:t>
      </w:r>
    </w:p>
    <w:p w14:paraId="7EA079B1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>22 січня 2020 року</w:t>
      </w:r>
      <w:r>
        <w:rPr>
          <w:color w:val="000000"/>
          <w:lang w:eastAsia="uk-UA" w:bidi="uk-UA"/>
        </w:rPr>
        <w:t xml:space="preserve"> </w:t>
      </w:r>
      <w:r w:rsidRPr="00915E70">
        <w:rPr>
          <w:color w:val="000000"/>
          <w:lang w:eastAsia="uk-UA" w:bidi="uk-UA"/>
        </w:rPr>
        <w:t>на адресу суду надійшло заперечення на відповідь на відзив</w:t>
      </w:r>
      <w:r>
        <w:rPr>
          <w:color w:val="000000"/>
          <w:lang w:eastAsia="uk-UA" w:bidi="uk-UA"/>
        </w:rPr>
        <w:t>, надіслане ві</w:t>
      </w:r>
      <w:r w:rsidRPr="00915E70">
        <w:rPr>
          <w:color w:val="000000"/>
          <w:lang w:eastAsia="uk-UA" w:bidi="uk-UA"/>
        </w:rPr>
        <w:t>дповідач</w:t>
      </w:r>
      <w:r>
        <w:rPr>
          <w:color w:val="000000"/>
          <w:lang w:eastAsia="uk-UA" w:bidi="uk-UA"/>
        </w:rPr>
        <w:t>ем</w:t>
      </w:r>
      <w:r w:rsidRPr="00915E70">
        <w:rPr>
          <w:color w:val="000000"/>
          <w:lang w:eastAsia="uk-UA" w:bidi="uk-UA"/>
        </w:rPr>
        <w:t>.</w:t>
      </w:r>
    </w:p>
    <w:p w14:paraId="6D696BFE" w14:textId="77777777" w:rsidR="000A49F3" w:rsidRPr="00915E70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915E70">
        <w:rPr>
          <w:color w:val="000000"/>
          <w:lang w:eastAsia="uk-UA" w:bidi="uk-UA"/>
        </w:rPr>
        <w:t>28 січня 2020 року від позивач</w:t>
      </w:r>
      <w:r>
        <w:rPr>
          <w:color w:val="000000"/>
          <w:lang w:eastAsia="uk-UA" w:bidi="uk-UA"/>
        </w:rPr>
        <w:t>а</w:t>
      </w:r>
      <w:r w:rsidRPr="00915E70">
        <w:rPr>
          <w:color w:val="000000"/>
          <w:lang w:eastAsia="uk-UA" w:bidi="uk-UA"/>
        </w:rPr>
        <w:t xml:space="preserve"> надійшло клопотання про розгляд справи в порядку загального позовного провадження.</w:t>
      </w:r>
    </w:p>
    <w:p w14:paraId="0060D04F" w14:textId="77777777" w:rsidR="000A49F3" w:rsidRPr="00915E70" w:rsidRDefault="000A49F3" w:rsidP="000A49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Станом на 19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травня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2020 року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(дата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відповіді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на запит) </w:t>
      </w: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судом не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ухвален</w:t>
      </w:r>
      <w:proofErr w:type="spellEnd"/>
      <w:r w:rsidR="00E64FE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процесуальн</w:t>
      </w:r>
      <w:proofErr w:type="spellEnd"/>
      <w:r w:rsidR="00E64FE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і</w:t>
      </w: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рішен</w:t>
      </w:r>
      <w:proofErr w:type="spellEnd"/>
      <w:r w:rsidR="00E64FE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ня</w:t>
      </w: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E64FE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за </w:t>
      </w:r>
      <w:proofErr w:type="gramStart"/>
      <w:r w:rsidR="00E64FE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результатами </w:t>
      </w:r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розгля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ду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зазначених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заяв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клопотань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або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рішення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за результатами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розгляду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зазначеної</w:t>
      </w:r>
      <w:proofErr w:type="spellEnd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915E70">
        <w:rPr>
          <w:rFonts w:ascii="Times New Roman" w:hAnsi="Times New Roman"/>
          <w:color w:val="000000"/>
          <w:sz w:val="28"/>
          <w:szCs w:val="28"/>
          <w:lang w:eastAsia="uk-UA" w:bidi="uk-UA"/>
        </w:rPr>
        <w:t>справи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.</w:t>
      </w:r>
    </w:p>
    <w:p w14:paraId="1D2422DE" w14:textId="77777777" w:rsidR="000A49F3" w:rsidRDefault="000A49F3" w:rsidP="000A49F3">
      <w:pPr>
        <w:pStyle w:val="a7"/>
        <w:ind w:firstLine="851"/>
        <w:jc w:val="both"/>
        <w:rPr>
          <w:rFonts w:ascii="ProbaPro" w:hAnsi="ProbaPro"/>
          <w:color w:val="1D1D1B"/>
          <w:shd w:val="clear" w:color="auto" w:fill="FFFFFF"/>
        </w:rPr>
      </w:pPr>
      <w:r>
        <w:rPr>
          <w:rFonts w:ascii="ProbaPro" w:hAnsi="ProbaPro"/>
          <w:color w:val="1D1D1B"/>
          <w:shd w:val="clear" w:color="auto" w:fill="FFFFFF"/>
        </w:rPr>
        <w:t xml:space="preserve">На пропозицію члена Дисциплінарної палати щодо надання пояснень про обставини, зазначені у дисциплінарній скарзі </w:t>
      </w:r>
      <w:proofErr w:type="spellStart"/>
      <w:r>
        <w:rPr>
          <w:rFonts w:ascii="ProbaPro" w:hAnsi="ProbaPro"/>
          <w:color w:val="1D1D1B"/>
          <w:shd w:val="clear" w:color="auto" w:fill="FFFFFF"/>
        </w:rPr>
        <w:t>Приходченко</w:t>
      </w:r>
      <w:proofErr w:type="spellEnd"/>
      <w:r>
        <w:rPr>
          <w:rFonts w:ascii="ProbaPro" w:hAnsi="ProbaPro"/>
          <w:color w:val="1D1D1B"/>
          <w:shd w:val="clear" w:color="auto" w:fill="FFFFFF"/>
        </w:rPr>
        <w:t xml:space="preserve"> Т.А. в частині строків розгляду справи № </w:t>
      </w:r>
      <w:r w:rsidRPr="00915E70">
        <w:t>760/32455/19</w:t>
      </w:r>
      <w:r>
        <w:rPr>
          <w:rFonts w:ascii="ProbaPro" w:hAnsi="ProbaPro"/>
          <w:color w:val="1D1D1B"/>
          <w:shd w:val="clear" w:color="auto" w:fill="FFFFFF"/>
        </w:rPr>
        <w:t xml:space="preserve">, суддя </w:t>
      </w:r>
      <w:proofErr w:type="spellStart"/>
      <w:r>
        <w:rPr>
          <w:rFonts w:ascii="ProbaPro" w:hAnsi="ProbaPro"/>
          <w:color w:val="1D1D1B"/>
          <w:shd w:val="clear" w:color="auto" w:fill="FFFFFF"/>
        </w:rPr>
        <w:t>Усатова</w:t>
      </w:r>
      <w:proofErr w:type="spellEnd"/>
      <w:r>
        <w:rPr>
          <w:rFonts w:ascii="ProbaPro" w:hAnsi="ProbaPro"/>
          <w:color w:val="1D1D1B"/>
          <w:shd w:val="clear" w:color="auto" w:fill="FFFFFF"/>
        </w:rPr>
        <w:t xml:space="preserve"> І.А. таким правом не скористалася, пояснень не надала. </w:t>
      </w:r>
    </w:p>
    <w:p w14:paraId="0E5A7306" w14:textId="77777777" w:rsidR="000A49F3" w:rsidRPr="000A49F3" w:rsidRDefault="000A49F3" w:rsidP="000A49F3">
      <w:pPr>
        <w:pStyle w:val="a7"/>
        <w:ind w:firstLine="851"/>
        <w:jc w:val="both"/>
        <w:rPr>
          <w:szCs w:val="28"/>
        </w:rPr>
      </w:pPr>
      <w:r w:rsidRPr="00D862FB">
        <w:rPr>
          <w:szCs w:val="28"/>
        </w:rPr>
        <w:t xml:space="preserve">Відповідно до частин першої, другої </w:t>
      </w:r>
      <w:hyperlink r:id="rId9" w:tgtFrame="_blank" w:history="1">
        <w:r w:rsidRPr="000A49F3">
          <w:rPr>
            <w:rStyle w:val="a8"/>
            <w:color w:val="auto"/>
            <w:szCs w:val="28"/>
            <w:u w:val="none"/>
          </w:rPr>
          <w:t>статті 121</w:t>
        </w:r>
        <w:r>
          <w:rPr>
            <w:rStyle w:val="a8"/>
            <w:color w:val="auto"/>
            <w:szCs w:val="28"/>
            <w:u w:val="none"/>
          </w:rPr>
          <w:t xml:space="preserve"> </w:t>
        </w:r>
        <w:r w:rsidRPr="000A49F3">
          <w:rPr>
            <w:szCs w:val="28"/>
          </w:rPr>
          <w:t>Цивільного процесуального кодексу України (далі – ЦПК України)</w:t>
        </w:r>
      </w:hyperlink>
      <w:r w:rsidRPr="000A49F3">
        <w:rPr>
          <w:szCs w:val="28"/>
        </w:rPr>
        <w:t xml:space="preserve"> суд має встановлювати розумні строки для вчинення процесуальних дій; </w:t>
      </w:r>
      <w:hyperlink r:id="rId10" w:tgtFrame="_blank" w:history="1">
        <w:r w:rsidRPr="000A49F3">
          <w:rPr>
            <w:rStyle w:val="a8"/>
            <w:color w:val="auto"/>
            <w:szCs w:val="28"/>
            <w:u w:val="none"/>
          </w:rPr>
          <w:t>строк є розумним, якщо він передбачає час, достатній, з урахуванням обставин справи, для вчинення процесуальної дії, та відповідає завданню цивільного судочинства.</w:t>
        </w:r>
      </w:hyperlink>
    </w:p>
    <w:p w14:paraId="3EFB5CE9" w14:textId="77777777" w:rsidR="000A49F3" w:rsidRPr="000A49F3" w:rsidRDefault="009933E5" w:rsidP="000A49F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hyperlink r:id="rId11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При розгляді справи судом</w:t>
        </w:r>
      </w:hyperlink>
      <w:r w:rsidR="000A49F3" w:rsidRPr="000A49F3">
        <w:rPr>
          <w:sz w:val="28"/>
          <w:szCs w:val="28"/>
          <w:shd w:val="clear" w:color="auto" w:fill="FFFFFF"/>
        </w:rPr>
        <w:t xml:space="preserve"> </w:t>
      </w:r>
      <w:hyperlink r:id="rId12" w:tgtFrame="_blank" w:history="1">
        <w:r w:rsidR="000A49F3" w:rsidRPr="000A49F3">
          <w:rPr>
            <w:rStyle w:val="hard-blue-color"/>
            <w:sz w:val="28"/>
            <w:szCs w:val="28"/>
            <w:shd w:val="clear" w:color="auto" w:fill="FFFFFF"/>
          </w:rPr>
          <w:t>учасники справи</w:t>
        </w:r>
      </w:hyperlink>
      <w:r w:rsidR="000A49F3" w:rsidRPr="000A49F3">
        <w:rPr>
          <w:sz w:val="28"/>
          <w:szCs w:val="28"/>
          <w:shd w:val="clear" w:color="auto" w:fill="FFFFFF"/>
        </w:rPr>
        <w:t> </w:t>
      </w:r>
      <w:hyperlink r:id="rId13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викладають свої вимоги, заперечення, аргументи, пояснення, міркування щодо процесуальних питань у заявах та клопотаннях, а також запереченнях проти заяв і клопотань</w:t>
        </w:r>
      </w:hyperlink>
      <w:hyperlink r:id="rId14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</w:rPr>
          <w:t>;</w:t>
        </w:r>
      </w:hyperlink>
      <w:hyperlink r:id="rId15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</w:rPr>
          <w:t xml:space="preserve"> заяви, клопотання і заперечення подаються в письмовій або усній формі. У випадках, визначених цим Кодексом, заяви і клопотання подаються тільки в письмовій формі;</w:t>
        </w:r>
      </w:hyperlink>
      <w:r w:rsidR="000A49F3" w:rsidRPr="000A49F3">
        <w:rPr>
          <w:sz w:val="28"/>
          <w:szCs w:val="28"/>
        </w:rPr>
        <w:t xml:space="preserve"> </w:t>
      </w:r>
      <w:hyperlink r:id="rId16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</w:rPr>
          <w:t>заяви, клопотання і заперечення подаються та розглядаються в порядку, встановленому цим Кодексом. У випадках, коли цим Кодексом такий порядок не встановлено – він встановлюється судом (частини перша</w:t>
        </w:r>
        <w:r w:rsidR="002600AE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="00E64FE3">
          <w:rPr>
            <w:rStyle w:val="a8"/>
            <w:color w:val="auto"/>
            <w:sz w:val="28"/>
            <w:szCs w:val="28"/>
            <w:u w:val="none"/>
          </w:rPr>
          <w:t>–</w:t>
        </w:r>
        <w:r w:rsidR="002600AE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="000A49F3" w:rsidRPr="000A49F3">
          <w:rPr>
            <w:rStyle w:val="a8"/>
            <w:color w:val="auto"/>
            <w:sz w:val="28"/>
            <w:szCs w:val="28"/>
            <w:u w:val="none"/>
          </w:rPr>
          <w:t>третя</w:t>
        </w:r>
      </w:hyperlink>
      <w:r w:rsidR="000A49F3" w:rsidRPr="000A49F3">
        <w:rPr>
          <w:sz w:val="28"/>
          <w:szCs w:val="28"/>
        </w:rPr>
        <w:t xml:space="preserve"> </w:t>
      </w:r>
      <w:hyperlink r:id="rId17" w:tgtFrame="_blank" w:history="1">
        <w:r w:rsidR="000A49F3" w:rsidRPr="000A49F3">
          <w:rPr>
            <w:rStyle w:val="a8"/>
            <w:color w:val="auto"/>
            <w:sz w:val="28"/>
            <w:szCs w:val="28"/>
            <w:u w:val="none"/>
          </w:rPr>
          <w:t xml:space="preserve">статті 182 ЦПК України). </w:t>
        </w:r>
      </w:hyperlink>
      <w:r w:rsidR="000A49F3" w:rsidRPr="000A49F3">
        <w:rPr>
          <w:sz w:val="28"/>
          <w:szCs w:val="28"/>
        </w:rPr>
        <w:t xml:space="preserve"> </w:t>
      </w:r>
    </w:p>
    <w:p w14:paraId="4C28252B" w14:textId="77777777" w:rsidR="000A49F3" w:rsidRPr="000A49F3" w:rsidRDefault="009933E5" w:rsidP="000A49F3">
      <w:pPr>
        <w:pStyle w:val="a7"/>
        <w:ind w:firstLine="851"/>
        <w:jc w:val="both"/>
        <w:rPr>
          <w:rFonts w:ascii="ProbaPro" w:hAnsi="ProbaPro"/>
          <w:szCs w:val="28"/>
          <w:shd w:val="clear" w:color="auto" w:fill="FFFFFF"/>
        </w:rPr>
      </w:pPr>
      <w:hyperlink r:id="rId18" w:tgtFrame="_blank" w:history="1">
        <w:r w:rsidR="000A49F3" w:rsidRPr="000A49F3">
          <w:rPr>
            <w:rStyle w:val="a8"/>
            <w:color w:val="auto"/>
            <w:szCs w:val="28"/>
            <w:u w:val="none"/>
          </w:rPr>
          <w:t>Розгляд справ у порядку спрощеного провадження</w:t>
        </w:r>
      </w:hyperlink>
      <w:r w:rsidR="000A49F3" w:rsidRPr="000A49F3">
        <w:rPr>
          <w:szCs w:val="28"/>
        </w:rPr>
        <w:t xml:space="preserve"> регулюється </w:t>
      </w:r>
      <w:r w:rsidR="00E64FE3">
        <w:rPr>
          <w:szCs w:val="28"/>
        </w:rPr>
        <w:t xml:space="preserve">   </w:t>
      </w:r>
      <w:r w:rsidR="000A49F3" w:rsidRPr="000A49F3">
        <w:rPr>
          <w:szCs w:val="28"/>
        </w:rPr>
        <w:t>статтями 274</w:t>
      </w:r>
      <w:r w:rsidR="00E64FE3">
        <w:rPr>
          <w:szCs w:val="28"/>
        </w:rPr>
        <w:t>–</w:t>
      </w:r>
      <w:r w:rsidR="000A49F3" w:rsidRPr="000A49F3">
        <w:rPr>
          <w:szCs w:val="28"/>
        </w:rPr>
        <w:t>279 ЦПК України.</w:t>
      </w:r>
    </w:p>
    <w:p w14:paraId="3B26CA3F" w14:textId="77777777" w:rsidR="000A49F3" w:rsidRPr="000A49F3" w:rsidRDefault="000A49F3" w:rsidP="000A49F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0A49F3">
        <w:rPr>
          <w:sz w:val="28"/>
          <w:szCs w:val="28"/>
        </w:rPr>
        <w:t xml:space="preserve">Відповідно до частини першої статті </w:t>
      </w:r>
      <w:hyperlink r:id="rId19" w:tgtFrame="_blank" w:history="1">
        <w:r w:rsidRPr="000A49F3">
          <w:rPr>
            <w:sz w:val="28"/>
            <w:szCs w:val="28"/>
          </w:rPr>
          <w:t>275 ЦПК України</w:t>
        </w:r>
        <w:r w:rsidRPr="000A49F3">
          <w:rPr>
            <w:rStyle w:val="a8"/>
            <w:color w:val="auto"/>
            <w:sz w:val="28"/>
            <w:szCs w:val="28"/>
            <w:u w:val="none"/>
          </w:rPr>
          <w:t xml:space="preserve">  </w:t>
        </w:r>
        <w:hyperlink r:id="rId20" w:tgtFrame="_blank" w:history="1">
          <w:r w:rsidRPr="000A49F3">
            <w:rPr>
              <w:rStyle w:val="a8"/>
              <w:color w:val="auto"/>
              <w:sz w:val="28"/>
              <w:szCs w:val="28"/>
              <w:u w:val="none"/>
            </w:rPr>
            <w:t>суд розглядає справи у порядку спрощеного позовного провадження протягом розумного строку, але не більше шістдесяти днів з дня</w:t>
          </w:r>
        </w:hyperlink>
        <w:r w:rsidRPr="000A49F3">
          <w:rPr>
            <w:sz w:val="28"/>
            <w:szCs w:val="28"/>
          </w:rPr>
          <w:t xml:space="preserve"> </w:t>
        </w:r>
        <w:hyperlink r:id="rId21" w:tgtFrame="_blank" w:history="1">
          <w:r w:rsidRPr="000A49F3">
            <w:rPr>
              <w:rStyle w:val="hard-blue-color"/>
              <w:sz w:val="28"/>
              <w:szCs w:val="28"/>
            </w:rPr>
            <w:t>відкриття провадження у справі</w:t>
          </w:r>
        </w:hyperlink>
        <w:hyperlink r:id="rId22" w:tgtFrame="_blank" w:history="1">
          <w:r w:rsidRPr="000A49F3">
            <w:rPr>
              <w:rStyle w:val="a8"/>
              <w:color w:val="auto"/>
              <w:sz w:val="28"/>
              <w:szCs w:val="28"/>
              <w:u w:val="none"/>
            </w:rPr>
            <w:t>.</w:t>
          </w:r>
        </w:hyperlink>
        <w:r w:rsidRPr="000A49F3">
          <w:rPr>
            <w:sz w:val="28"/>
            <w:szCs w:val="28"/>
          </w:rPr>
          <w:t xml:space="preserve"> </w:t>
        </w:r>
        <w:r w:rsidRPr="000A49F3">
          <w:rPr>
            <w:rStyle w:val="a8"/>
            <w:color w:val="auto"/>
            <w:sz w:val="28"/>
            <w:szCs w:val="28"/>
            <w:u w:val="none"/>
          </w:rPr>
          <w:t xml:space="preserve"> </w:t>
        </w:r>
      </w:hyperlink>
    </w:p>
    <w:p w14:paraId="5A29B4BE" w14:textId="77777777" w:rsidR="000A49F3" w:rsidRDefault="009933E5" w:rsidP="000A49F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hyperlink r:id="rId23" w:tgtFrame="_blank" w:history="1">
        <w:r w:rsidR="000A49F3" w:rsidRPr="00777E74">
          <w:rPr>
            <w:rStyle w:val="fs3"/>
            <w:sz w:val="28"/>
            <w:szCs w:val="28"/>
            <w:shd w:val="clear" w:color="auto" w:fill="FFFFFF"/>
          </w:rPr>
          <w:t>Розгляд справи по суті</w:t>
        </w:r>
      </w:hyperlink>
      <w:r w:rsidR="000A49F3">
        <w:rPr>
          <w:sz w:val="28"/>
          <w:szCs w:val="28"/>
        </w:rPr>
        <w:t xml:space="preserve"> </w:t>
      </w:r>
      <w:hyperlink r:id="rId24" w:tgtFrame="_blank" w:history="1">
        <w:r w:rsidR="000A49F3" w:rsidRPr="00777E74">
          <w:rPr>
            <w:rStyle w:val="fs3"/>
            <w:sz w:val="28"/>
            <w:szCs w:val="28"/>
            <w:shd w:val="clear" w:color="auto" w:fill="FFFFFF"/>
          </w:rPr>
          <w:t>в порядку спрощеного провадження починається з відкриття першого судового засідання</w:t>
        </w:r>
      </w:hyperlink>
      <w:r w:rsidR="000A49F3">
        <w:rPr>
          <w:sz w:val="28"/>
          <w:szCs w:val="28"/>
        </w:rPr>
        <w:t xml:space="preserve"> </w:t>
      </w:r>
      <w:hyperlink r:id="rId25" w:tgtFrame="_blank" w:history="1">
        <w:r w:rsidR="000A49F3" w:rsidRPr="00777E74">
          <w:rPr>
            <w:rStyle w:val="fs3"/>
            <w:sz w:val="28"/>
            <w:szCs w:val="28"/>
            <w:shd w:val="clear" w:color="auto" w:fill="FFFFFF"/>
          </w:rPr>
          <w:t>або через тридцять днів з дня відкриття провадження у справі, якщо судове засідання не проводиться</w:t>
        </w:r>
      </w:hyperlink>
      <w:r w:rsidR="000A49F3">
        <w:rPr>
          <w:sz w:val="28"/>
          <w:szCs w:val="28"/>
        </w:rPr>
        <w:t xml:space="preserve"> (частина друга статті 279 ЦПК України)</w:t>
      </w:r>
      <w:hyperlink r:id="rId26" w:tgtFrame="_blank" w:history="1">
        <w:r w:rsidR="000A49F3" w:rsidRPr="00777E74">
          <w:rPr>
            <w:rStyle w:val="fs3"/>
            <w:sz w:val="28"/>
            <w:szCs w:val="28"/>
            <w:shd w:val="clear" w:color="auto" w:fill="FFFFFF"/>
          </w:rPr>
          <w:t>.</w:t>
        </w:r>
      </w:hyperlink>
      <w:r w:rsidR="000A49F3" w:rsidRPr="00777E74">
        <w:rPr>
          <w:sz w:val="28"/>
          <w:szCs w:val="28"/>
        </w:rPr>
        <w:t xml:space="preserve"> </w:t>
      </w:r>
    </w:p>
    <w:p w14:paraId="0D07BF68" w14:textId="77777777" w:rsidR="000A49F3" w:rsidRPr="00777E74" w:rsidRDefault="000A49F3" w:rsidP="000A49F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77E74">
        <w:rPr>
          <w:sz w:val="28"/>
          <w:szCs w:val="28"/>
        </w:rPr>
        <w:t xml:space="preserve">Частиною четвертою статті 279 ЦПК України визначено, що </w:t>
      </w:r>
      <w:hyperlink r:id="rId27" w:tgtFrame="_blank" w:history="1">
        <w:r w:rsidRPr="00777E74">
          <w:rPr>
            <w:rStyle w:val="fs3"/>
            <w:sz w:val="28"/>
            <w:szCs w:val="28"/>
            <w:shd w:val="clear" w:color="auto" w:fill="FFFFFF"/>
          </w:rPr>
          <w:t>перше судове засідання у справі проводиться не пізніше тридцяти днів з дня</w:t>
        </w:r>
      </w:hyperlink>
      <w:r>
        <w:rPr>
          <w:sz w:val="28"/>
          <w:szCs w:val="28"/>
          <w:shd w:val="clear" w:color="auto" w:fill="FFFFFF"/>
        </w:rPr>
        <w:t xml:space="preserve"> </w:t>
      </w:r>
      <w:hyperlink r:id="rId28" w:tgtFrame="_blank" w:history="1">
        <w:r w:rsidRPr="00777E74">
          <w:rPr>
            <w:rStyle w:val="fs3"/>
            <w:sz w:val="28"/>
            <w:szCs w:val="28"/>
            <w:shd w:val="clear" w:color="auto" w:fill="FFFFFF"/>
          </w:rPr>
          <w:t>відкриття провадження у справі</w:t>
        </w:r>
      </w:hyperlink>
      <w:hyperlink r:id="rId29" w:tgtFrame="_blank" w:history="1">
        <w:r w:rsidRPr="00777E74">
          <w:rPr>
            <w:rStyle w:val="fs3"/>
            <w:sz w:val="28"/>
            <w:szCs w:val="28"/>
            <w:shd w:val="clear" w:color="auto" w:fill="FFFFFF"/>
          </w:rPr>
          <w:t>. За клопотанням сторони суд може відкласти розгляд справи з метою надання додаткового часу для подання відповіді на</w:t>
        </w:r>
      </w:hyperlink>
      <w:r>
        <w:rPr>
          <w:sz w:val="28"/>
          <w:szCs w:val="28"/>
          <w:shd w:val="clear" w:color="auto" w:fill="FFFFFF"/>
        </w:rPr>
        <w:t xml:space="preserve"> </w:t>
      </w:r>
      <w:hyperlink r:id="rId30" w:tgtFrame="_blank" w:history="1">
        <w:r w:rsidRPr="00777E74">
          <w:rPr>
            <w:rStyle w:val="fs3"/>
            <w:sz w:val="28"/>
            <w:szCs w:val="28"/>
            <w:shd w:val="clear" w:color="auto" w:fill="FFFFFF"/>
          </w:rPr>
          <w:t>відзив</w:t>
        </w:r>
      </w:hyperlink>
      <w:r>
        <w:rPr>
          <w:sz w:val="28"/>
          <w:szCs w:val="28"/>
          <w:shd w:val="clear" w:color="auto" w:fill="FFFFFF"/>
        </w:rPr>
        <w:t xml:space="preserve"> </w:t>
      </w:r>
      <w:hyperlink r:id="rId31" w:tgtFrame="_blank" w:history="1">
        <w:r w:rsidRPr="00777E74">
          <w:rPr>
            <w:rStyle w:val="fs3"/>
            <w:sz w:val="28"/>
            <w:szCs w:val="28"/>
            <w:shd w:val="clear" w:color="auto" w:fill="FFFFFF"/>
          </w:rPr>
          <w:t>та (або) заперечення, якщо вони не подані до першого судового засідання з поважних причин.</w:t>
        </w:r>
      </w:hyperlink>
    </w:p>
    <w:p w14:paraId="7D46BF36" w14:textId="1BB40057" w:rsidR="000A49F3" w:rsidRPr="00777E74" w:rsidRDefault="000A49F3" w:rsidP="000A49F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>
        <w:rPr>
          <w:color w:val="1D1D1B"/>
          <w:sz w:val="28"/>
          <w:szCs w:val="28"/>
        </w:rPr>
        <w:lastRenderedPageBreak/>
        <w:t xml:space="preserve">Із </w:t>
      </w:r>
      <w:r w:rsidRPr="00D97BE3">
        <w:rPr>
          <w:color w:val="1D1D1B"/>
          <w:sz w:val="28"/>
          <w:szCs w:val="28"/>
        </w:rPr>
        <w:t>матеріалів попередньої перевірки дисциплінарної скарг</w:t>
      </w:r>
      <w:r>
        <w:rPr>
          <w:color w:val="1D1D1B"/>
          <w:sz w:val="28"/>
          <w:szCs w:val="28"/>
        </w:rPr>
        <w:t xml:space="preserve">и вбачається, що позовна заява </w:t>
      </w:r>
      <w:r w:rsidR="00106BC7">
        <w:rPr>
          <w:color w:val="000000"/>
          <w:lang w:bidi="uk-UA"/>
        </w:rPr>
        <w:t>ОСОБА - 1</w:t>
      </w:r>
      <w:r w:rsidR="00106BC7" w:rsidRPr="00915E70">
        <w:rPr>
          <w:color w:val="000000"/>
          <w:lang w:bidi="uk-UA"/>
        </w:rPr>
        <w:t xml:space="preserve"> </w:t>
      </w:r>
      <w:r>
        <w:rPr>
          <w:color w:val="1D1D1B"/>
          <w:sz w:val="28"/>
          <w:szCs w:val="28"/>
        </w:rPr>
        <w:t xml:space="preserve"> </w:t>
      </w:r>
      <w:r w:rsidRPr="00D97BE3">
        <w:rPr>
          <w:color w:val="000000"/>
          <w:sz w:val="28"/>
          <w:szCs w:val="28"/>
          <w:lang w:bidi="uk-UA"/>
        </w:rPr>
        <w:t xml:space="preserve">до Коледжу інженерії та управління </w:t>
      </w:r>
      <w:r w:rsidR="00106BC7">
        <w:rPr>
          <w:color w:val="000000"/>
          <w:sz w:val="28"/>
          <w:szCs w:val="28"/>
          <w:lang w:bidi="uk-UA"/>
        </w:rPr>
        <w:t xml:space="preserve">  </w:t>
      </w:r>
      <w:r w:rsidRPr="00D97BE3">
        <w:rPr>
          <w:color w:val="000000"/>
          <w:sz w:val="28"/>
          <w:szCs w:val="28"/>
          <w:lang w:bidi="uk-UA"/>
        </w:rPr>
        <w:t xml:space="preserve">Національного авіаційного університету про поновлення на роботі та стягнення середнього заробітку за час вимушеного прогулу </w:t>
      </w:r>
      <w:r w:rsidRPr="00D97BE3">
        <w:rPr>
          <w:sz w:val="28"/>
          <w:szCs w:val="28"/>
        </w:rPr>
        <w:t xml:space="preserve">(справа </w:t>
      </w:r>
      <w:r w:rsidRPr="00D97BE3">
        <w:rPr>
          <w:sz w:val="28"/>
          <w:szCs w:val="28"/>
          <w:shd w:val="clear" w:color="auto" w:fill="FFFFFF"/>
        </w:rPr>
        <w:t xml:space="preserve">№ </w:t>
      </w:r>
      <w:r w:rsidRPr="00D97BE3">
        <w:rPr>
          <w:sz w:val="28"/>
          <w:szCs w:val="28"/>
        </w:rPr>
        <w:t>760/32455/19)</w:t>
      </w:r>
      <w:r w:rsidRPr="00D97BE3">
        <w:rPr>
          <w:color w:val="1D1D1B"/>
          <w:sz w:val="28"/>
          <w:szCs w:val="28"/>
        </w:rPr>
        <w:t xml:space="preserve"> надійшла до Солом’янського районного суду міста Києва 26 листопада         2019 року та передана </w:t>
      </w:r>
      <w:r w:rsidR="00E64FE3">
        <w:rPr>
          <w:color w:val="1D1D1B"/>
          <w:sz w:val="28"/>
          <w:szCs w:val="28"/>
        </w:rPr>
        <w:t>до</w:t>
      </w:r>
      <w:r w:rsidRPr="00D97BE3">
        <w:rPr>
          <w:color w:val="1D1D1B"/>
          <w:sz w:val="28"/>
          <w:szCs w:val="28"/>
        </w:rPr>
        <w:t xml:space="preserve"> провадження судді </w:t>
      </w:r>
      <w:proofErr w:type="spellStart"/>
      <w:r w:rsidRPr="00D97BE3">
        <w:rPr>
          <w:color w:val="1D1D1B"/>
          <w:sz w:val="28"/>
          <w:szCs w:val="28"/>
        </w:rPr>
        <w:t>Усатової</w:t>
      </w:r>
      <w:proofErr w:type="spellEnd"/>
      <w:r w:rsidRPr="00D97BE3">
        <w:rPr>
          <w:color w:val="1D1D1B"/>
          <w:sz w:val="28"/>
          <w:szCs w:val="28"/>
        </w:rPr>
        <w:t xml:space="preserve"> І.А. Ухвалою цієї судді від 3 грудня 2019 року справу прийнято до провадження суду та відкрито у ній спрощене позовне провадження. </w:t>
      </w:r>
    </w:p>
    <w:p w14:paraId="1E2270EE" w14:textId="53AC03F0" w:rsidR="000A49F3" w:rsidRPr="00E64FE3" w:rsidRDefault="000A49F3" w:rsidP="00E64FE3">
      <w:pPr>
        <w:pStyle w:val="tj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97BE3">
        <w:rPr>
          <w:color w:val="1D1D1B"/>
          <w:sz w:val="28"/>
          <w:szCs w:val="28"/>
        </w:rPr>
        <w:t xml:space="preserve">Станом на час подання дисциплінарної скарги розгляд справи триває. У провадженні судді </w:t>
      </w:r>
      <w:proofErr w:type="spellStart"/>
      <w:r w:rsidRPr="00D97BE3">
        <w:rPr>
          <w:color w:val="1D1D1B"/>
          <w:sz w:val="28"/>
          <w:szCs w:val="28"/>
        </w:rPr>
        <w:t>Усатової</w:t>
      </w:r>
      <w:proofErr w:type="spellEnd"/>
      <w:r w:rsidRPr="00D97BE3">
        <w:rPr>
          <w:color w:val="1D1D1B"/>
          <w:sz w:val="28"/>
          <w:szCs w:val="28"/>
        </w:rPr>
        <w:t xml:space="preserve"> І.А. справа </w:t>
      </w:r>
      <w:r w:rsidRPr="00D97BE3">
        <w:rPr>
          <w:sz w:val="28"/>
          <w:szCs w:val="28"/>
          <w:shd w:val="clear" w:color="auto" w:fill="FFFFFF"/>
        </w:rPr>
        <w:t xml:space="preserve">№ </w:t>
      </w:r>
      <w:r w:rsidRPr="00D97BE3">
        <w:rPr>
          <w:sz w:val="28"/>
          <w:szCs w:val="28"/>
        </w:rPr>
        <w:t xml:space="preserve">760/32455/19 </w:t>
      </w:r>
      <w:r w:rsidRPr="00D97BE3">
        <w:rPr>
          <w:color w:val="1D1D1B"/>
          <w:sz w:val="28"/>
          <w:szCs w:val="28"/>
        </w:rPr>
        <w:t xml:space="preserve">перебуває майже </w:t>
      </w:r>
      <w:r w:rsidRPr="00D97BE3">
        <w:rPr>
          <w:b/>
          <w:color w:val="1D1D1B"/>
          <w:sz w:val="28"/>
          <w:szCs w:val="28"/>
        </w:rPr>
        <w:t xml:space="preserve">              </w:t>
      </w:r>
      <w:r w:rsidR="00E64FE3">
        <w:rPr>
          <w:color w:val="1D1D1B"/>
          <w:sz w:val="28"/>
          <w:szCs w:val="28"/>
        </w:rPr>
        <w:t xml:space="preserve">сім </w:t>
      </w:r>
      <w:r w:rsidRPr="00777E74">
        <w:rPr>
          <w:color w:val="1D1D1B"/>
          <w:sz w:val="28"/>
          <w:szCs w:val="28"/>
        </w:rPr>
        <w:t>місяців, однак</w:t>
      </w:r>
      <w:r w:rsidRPr="00D97BE3">
        <w:rPr>
          <w:color w:val="1D1D1B"/>
          <w:sz w:val="28"/>
          <w:szCs w:val="28"/>
        </w:rPr>
        <w:t xml:space="preserve"> після відкриття провадження будь-яких процесуальних дій щодо розгляду справи</w:t>
      </w:r>
      <w:r w:rsidRPr="00E64FE3">
        <w:rPr>
          <w:color w:val="1D1D1B"/>
          <w:sz w:val="28"/>
          <w:szCs w:val="28"/>
        </w:rPr>
        <w:t xml:space="preserve"> </w:t>
      </w:r>
      <w:r w:rsidR="00E64FE3" w:rsidRPr="00D97BE3">
        <w:rPr>
          <w:color w:val="1D1D1B"/>
          <w:sz w:val="28"/>
          <w:szCs w:val="28"/>
        </w:rPr>
        <w:t xml:space="preserve">суддею </w:t>
      </w:r>
      <w:r w:rsidRPr="00D97BE3">
        <w:rPr>
          <w:color w:val="1D1D1B"/>
          <w:sz w:val="28"/>
          <w:szCs w:val="28"/>
        </w:rPr>
        <w:t xml:space="preserve">не </w:t>
      </w:r>
      <w:r w:rsidRPr="00D97BE3">
        <w:rPr>
          <w:sz w:val="28"/>
          <w:szCs w:val="28"/>
        </w:rPr>
        <w:t xml:space="preserve">вчинено, </w:t>
      </w:r>
      <w:r w:rsidRPr="00777E74">
        <w:rPr>
          <w:sz w:val="28"/>
          <w:szCs w:val="28"/>
        </w:rPr>
        <w:t xml:space="preserve">судових </w:t>
      </w:r>
      <w:r w:rsidRPr="00D97BE3">
        <w:rPr>
          <w:sz w:val="28"/>
          <w:szCs w:val="28"/>
        </w:rPr>
        <w:t>рішень не ухвалено.</w:t>
      </w:r>
      <w:r w:rsidRPr="00777E74">
        <w:rPr>
          <w:sz w:val="28"/>
          <w:szCs w:val="28"/>
        </w:rPr>
        <w:t xml:space="preserve"> </w:t>
      </w:r>
      <w:r w:rsidRPr="00E64FE3">
        <w:rPr>
          <w:sz w:val="28"/>
          <w:szCs w:val="28"/>
        </w:rPr>
        <w:t>При цьому</w:t>
      </w:r>
      <w:r w:rsidR="00E64FE3" w:rsidRPr="00E64FE3">
        <w:rPr>
          <w:sz w:val="28"/>
          <w:szCs w:val="28"/>
        </w:rPr>
        <w:t xml:space="preserve"> </w:t>
      </w:r>
      <w:r w:rsidRPr="00E64FE3">
        <w:rPr>
          <w:color w:val="000000"/>
          <w:sz w:val="28"/>
          <w:szCs w:val="28"/>
          <w:lang w:bidi="uk-UA"/>
        </w:rPr>
        <w:t xml:space="preserve">тривалий час не розглядаються і подані позивачем </w:t>
      </w:r>
      <w:r w:rsidR="00106BC7">
        <w:rPr>
          <w:color w:val="000000"/>
          <w:lang w:bidi="uk-UA"/>
        </w:rPr>
        <w:t>ОСОБА - 1</w:t>
      </w:r>
      <w:r w:rsidR="00106BC7" w:rsidRPr="00915E70">
        <w:rPr>
          <w:color w:val="000000"/>
          <w:lang w:bidi="uk-UA"/>
        </w:rPr>
        <w:t xml:space="preserve"> </w:t>
      </w:r>
      <w:r w:rsidR="00106BC7">
        <w:rPr>
          <w:color w:val="000000"/>
          <w:lang w:bidi="uk-UA"/>
        </w:rPr>
        <w:t xml:space="preserve">                </w:t>
      </w:r>
      <w:r w:rsidRPr="00E64FE3">
        <w:rPr>
          <w:color w:val="000000"/>
          <w:sz w:val="28"/>
          <w:szCs w:val="28"/>
          <w:lang w:bidi="uk-UA"/>
        </w:rPr>
        <w:t xml:space="preserve">заяви про уточнення позовних вимог, долучення до матеріалів доказів, виклик свідків, розгляд справи із повідомленням сторін, розгляд справи в порядку загального позовного провадження, які надійшли до суду у грудні 2019 року та січні 2020 року. </w:t>
      </w:r>
    </w:p>
    <w:p w14:paraId="2A532D1C" w14:textId="57CBF070" w:rsidR="000A49F3" w:rsidRPr="00777E74" w:rsidRDefault="000A49F3" w:rsidP="000A49F3">
      <w:pPr>
        <w:pStyle w:val="23"/>
        <w:shd w:val="clear" w:color="auto" w:fill="auto"/>
        <w:spacing w:before="0" w:line="240" w:lineRule="auto"/>
        <w:ind w:firstLine="851"/>
      </w:pPr>
      <w:r w:rsidRPr="00D97BE3">
        <w:t xml:space="preserve">Отже, </w:t>
      </w:r>
      <w:r>
        <w:t>вбачається</w:t>
      </w:r>
      <w:r w:rsidRPr="00D97BE3">
        <w:t>, що вказаних вище вимог цивільного процесуального закону</w:t>
      </w:r>
      <w:r>
        <w:t xml:space="preserve"> щодо розгляду справи </w:t>
      </w:r>
      <w:r w:rsidRPr="00D97BE3">
        <w:t xml:space="preserve">за позовом </w:t>
      </w:r>
      <w:r w:rsidR="00106BC7">
        <w:rPr>
          <w:color w:val="000000"/>
          <w:lang w:eastAsia="uk-UA" w:bidi="uk-UA"/>
        </w:rPr>
        <w:t>ОСОБА - 1</w:t>
      </w:r>
      <w:r w:rsidR="00106BC7" w:rsidRPr="00915E70">
        <w:rPr>
          <w:color w:val="000000"/>
          <w:lang w:eastAsia="uk-UA" w:bidi="uk-UA"/>
        </w:rPr>
        <w:t xml:space="preserve"> </w:t>
      </w:r>
      <w:r>
        <w:t>з урахуванням особливостей розгляду справи у порядку спрощеного позовного провадження</w:t>
      </w:r>
      <w:r w:rsidRPr="00D97BE3">
        <w:t xml:space="preserve"> суддею </w:t>
      </w:r>
      <w:proofErr w:type="spellStart"/>
      <w:r w:rsidRPr="00D97BE3">
        <w:t>Усатовою</w:t>
      </w:r>
      <w:proofErr w:type="spellEnd"/>
      <w:r w:rsidRPr="00D97BE3">
        <w:t xml:space="preserve"> І.А.</w:t>
      </w:r>
      <w:r>
        <w:t xml:space="preserve"> не дотримано</w:t>
      </w:r>
      <w:r w:rsidRPr="00D97BE3">
        <w:t>, будь-яких заходів щодо розгляду справи протягом строку, встановленого статтею 275 ЦПК України</w:t>
      </w:r>
      <w:r w:rsidR="00E64FE3">
        <w:t>,</w:t>
      </w:r>
      <w:r w:rsidRPr="00D97BE3">
        <w:t xml:space="preserve"> не вжито.</w:t>
      </w:r>
    </w:p>
    <w:p w14:paraId="53F64C0F" w14:textId="77777777" w:rsidR="000A49F3" w:rsidRPr="003063DD" w:rsidRDefault="000A49F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63DD">
        <w:rPr>
          <w:sz w:val="28"/>
          <w:szCs w:val="28"/>
        </w:rPr>
        <w:t xml:space="preserve">Згідно </w:t>
      </w:r>
      <w:r>
        <w:rPr>
          <w:sz w:val="28"/>
          <w:szCs w:val="28"/>
        </w:rPr>
        <w:t>і</w:t>
      </w:r>
      <w:r w:rsidRPr="003063DD">
        <w:rPr>
          <w:sz w:val="28"/>
          <w:szCs w:val="28"/>
        </w:rPr>
        <w:t>з пунктом 7 частини другої статті 129 Конституції України однією з основних засад судочинства є розумні строки розгляду справи судом.</w:t>
      </w:r>
    </w:p>
    <w:p w14:paraId="2AD0C0D4" w14:textId="77777777" w:rsidR="000A49F3" w:rsidRPr="003063DD" w:rsidRDefault="000A49F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63DD">
        <w:rPr>
          <w:sz w:val="28"/>
          <w:szCs w:val="28"/>
        </w:rPr>
        <w:t xml:space="preserve">Статтею 2 Закону України «Про судоустрій і статус суддів» </w:t>
      </w:r>
      <w:r>
        <w:rPr>
          <w:sz w:val="28"/>
          <w:szCs w:val="28"/>
        </w:rPr>
        <w:t>визначено</w:t>
      </w:r>
      <w:r w:rsidRPr="003063DD">
        <w:rPr>
          <w:sz w:val="28"/>
          <w:szCs w:val="28"/>
        </w:rPr>
        <w:t>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14:paraId="258255A4" w14:textId="77777777" w:rsidR="000A49F3" w:rsidRPr="003063DD" w:rsidRDefault="000A49F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63DD">
        <w:rPr>
          <w:sz w:val="28"/>
          <w:szCs w:val="28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14:paraId="141C3924" w14:textId="77777777" w:rsidR="000A49F3" w:rsidRPr="003063DD" w:rsidRDefault="000A49F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063DD">
        <w:rPr>
          <w:sz w:val="28"/>
          <w:szCs w:val="28"/>
        </w:rPr>
        <w:t>Статтею 6 Конвенції про захист прав людини і основоположних свобод передбачено,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14:paraId="19C8D546" w14:textId="77777777" w:rsidR="000A49F3" w:rsidRPr="00B51A66" w:rsidRDefault="000A49F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8"/>
          <w:szCs w:val="28"/>
        </w:rPr>
      </w:pPr>
      <w:r w:rsidRPr="00B51A66">
        <w:rPr>
          <w:color w:val="1D1D1B"/>
          <w:sz w:val="28"/>
          <w:szCs w:val="28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</w:t>
      </w:r>
      <w:r>
        <w:rPr>
          <w:color w:val="1D1D1B"/>
          <w:sz w:val="28"/>
          <w:szCs w:val="28"/>
        </w:rPr>
        <w:t xml:space="preserve"> строку, встановленого законом.</w:t>
      </w:r>
    </w:p>
    <w:p w14:paraId="48AAA4F0" w14:textId="4A35D8ED" w:rsidR="000A49F3" w:rsidRDefault="00E64FE3" w:rsidP="000A49F3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lastRenderedPageBreak/>
        <w:t>Обставини, в</w:t>
      </w:r>
      <w:r w:rsidR="000A49F3">
        <w:rPr>
          <w:color w:val="1D1D1B"/>
          <w:sz w:val="28"/>
          <w:szCs w:val="28"/>
        </w:rPr>
        <w:t xml:space="preserve">становлені попередньою перевіркою дисциплінарної скарги </w:t>
      </w:r>
      <w:proofErr w:type="spellStart"/>
      <w:r w:rsidR="000A49F3">
        <w:rPr>
          <w:color w:val="1D1D1B"/>
          <w:sz w:val="28"/>
          <w:szCs w:val="28"/>
        </w:rPr>
        <w:t>Приходченко</w:t>
      </w:r>
      <w:proofErr w:type="spellEnd"/>
      <w:r w:rsidR="000A49F3">
        <w:rPr>
          <w:color w:val="1D1D1B"/>
          <w:sz w:val="28"/>
          <w:szCs w:val="28"/>
        </w:rPr>
        <w:t xml:space="preserve"> Т.А.</w:t>
      </w:r>
      <w:r>
        <w:rPr>
          <w:color w:val="1D1D1B"/>
          <w:sz w:val="28"/>
          <w:szCs w:val="28"/>
        </w:rPr>
        <w:t>,</w:t>
      </w:r>
      <w:r w:rsidR="000A49F3">
        <w:rPr>
          <w:color w:val="1D1D1B"/>
          <w:sz w:val="28"/>
          <w:szCs w:val="28"/>
        </w:rPr>
        <w:t xml:space="preserve"> </w:t>
      </w:r>
      <w:r w:rsidR="000A49F3" w:rsidRPr="00B51A66">
        <w:rPr>
          <w:color w:val="1D1D1B"/>
          <w:sz w:val="28"/>
          <w:szCs w:val="28"/>
        </w:rPr>
        <w:t xml:space="preserve">можуть свідчити про наявність у діях судді </w:t>
      </w:r>
      <w:proofErr w:type="spellStart"/>
      <w:r w:rsidR="000A49F3">
        <w:rPr>
          <w:color w:val="1D1D1B"/>
          <w:sz w:val="28"/>
          <w:szCs w:val="28"/>
        </w:rPr>
        <w:t>Усатової</w:t>
      </w:r>
      <w:proofErr w:type="spellEnd"/>
      <w:r w:rsidR="000A49F3">
        <w:rPr>
          <w:color w:val="1D1D1B"/>
          <w:sz w:val="28"/>
          <w:szCs w:val="28"/>
        </w:rPr>
        <w:t xml:space="preserve"> І.А.</w:t>
      </w:r>
      <w:r w:rsidR="000A49F3" w:rsidRPr="00B51A66">
        <w:rPr>
          <w:color w:val="1D1D1B"/>
          <w:sz w:val="28"/>
          <w:szCs w:val="28"/>
        </w:rPr>
        <w:t xml:space="preserve"> ознак дисциплінарного проступку, передбаченого </w:t>
      </w:r>
      <w:r w:rsidR="000A49F3">
        <w:rPr>
          <w:color w:val="1D1D1B"/>
          <w:sz w:val="28"/>
          <w:szCs w:val="28"/>
        </w:rPr>
        <w:t xml:space="preserve">пунктом 2 частини першої статті </w:t>
      </w:r>
      <w:r w:rsidR="000A49F3" w:rsidRPr="00B51A66">
        <w:rPr>
          <w:color w:val="1D1D1B"/>
          <w:sz w:val="28"/>
          <w:szCs w:val="28"/>
        </w:rPr>
        <w:t>106 Закону України «Про судоустрій і статус суддів», а саме</w:t>
      </w:r>
      <w:r w:rsidR="000A49F3">
        <w:rPr>
          <w:color w:val="1D1D1B"/>
          <w:sz w:val="28"/>
          <w:szCs w:val="28"/>
        </w:rPr>
        <w:t xml:space="preserve"> </w:t>
      </w:r>
      <w:r w:rsidR="000A49F3" w:rsidRPr="00B51A66">
        <w:rPr>
          <w:color w:val="1D1D1B"/>
          <w:sz w:val="28"/>
          <w:szCs w:val="28"/>
        </w:rPr>
        <w:t xml:space="preserve">безпідставного затягування або невжиття суддею заходів щодо розгляду </w:t>
      </w:r>
      <w:r w:rsidR="000B6F23">
        <w:rPr>
          <w:color w:val="1D1D1B"/>
          <w:sz w:val="28"/>
          <w:szCs w:val="28"/>
        </w:rPr>
        <w:t>скарги,</w:t>
      </w:r>
      <w:r w:rsidR="000A49F3" w:rsidRPr="00B51A66">
        <w:rPr>
          <w:color w:val="1D1D1B"/>
          <w:sz w:val="28"/>
          <w:szCs w:val="28"/>
        </w:rPr>
        <w:t xml:space="preserve"> справи протягом строку, встановленого законом.</w:t>
      </w:r>
      <w:r w:rsidR="00106BC7">
        <w:rPr>
          <w:color w:val="1D1D1B"/>
          <w:sz w:val="28"/>
          <w:szCs w:val="28"/>
        </w:rPr>
        <w:t xml:space="preserve"> </w:t>
      </w:r>
      <w:bookmarkStart w:id="2" w:name="_GoBack"/>
      <w:bookmarkEnd w:id="2"/>
    </w:p>
    <w:p w14:paraId="5586621A" w14:textId="1C9639D8" w:rsidR="000A49F3" w:rsidRPr="000A49F3" w:rsidRDefault="000A49F3" w:rsidP="000A49F3">
      <w:pPr>
        <w:spacing w:after="0" w:line="240" w:lineRule="auto"/>
        <w:ind w:firstLine="851"/>
        <w:jc w:val="both"/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</w:pPr>
      <w:r w:rsidRPr="000A49F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Слід зауважити, що доводи дисциплінарної скарги щодо відсутності у матеріалах справи </w:t>
      </w:r>
      <w:r w:rsidRPr="000A49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Pr="000A49F3">
        <w:rPr>
          <w:rFonts w:ascii="Times New Roman" w:hAnsi="Times New Roman"/>
          <w:sz w:val="28"/>
          <w:szCs w:val="28"/>
          <w:lang w:val="uk-UA"/>
        </w:rPr>
        <w:t xml:space="preserve">760/32455/19 </w:t>
      </w:r>
      <w:r w:rsidRPr="000A49F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документів, які підтверджують дату </w:t>
      </w:r>
      <w:r w:rsidR="00E64FE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надіслання</w:t>
      </w:r>
      <w:r w:rsidRPr="000A49F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судом та отримання відповідачем копії позовної заяви    </w:t>
      </w:r>
      <w:r w:rsidR="00106BC7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       </w:t>
      </w:r>
      <w:r w:rsidRPr="000A49F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106BC7" w:rsidRPr="00106BC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ОСОБА - 1</w:t>
      </w:r>
      <w:r w:rsidR="00E64FE3" w:rsidRPr="00106BC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,</w:t>
      </w:r>
      <w:r w:rsidRPr="00106BC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0A49F3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не досліджуються, оскільки розгляд вказаної справи триває.</w:t>
      </w:r>
    </w:p>
    <w:p w14:paraId="1F6E7443" w14:textId="77777777" w:rsidR="00AC4BA4" w:rsidRDefault="003B7CCF" w:rsidP="003B7CCF">
      <w:pPr>
        <w:pStyle w:val="21"/>
        <w:shd w:val="clear" w:color="auto" w:fill="auto"/>
        <w:spacing w:line="240" w:lineRule="auto"/>
        <w:ind w:firstLine="851"/>
        <w:rPr>
          <w:rStyle w:val="FontStyle16"/>
          <w:lang w:eastAsia="uk-UA"/>
        </w:rPr>
      </w:pPr>
      <w:r>
        <w:rPr>
          <w:rStyle w:val="FontStyle14"/>
          <w:sz w:val="28"/>
          <w:szCs w:val="28"/>
        </w:rPr>
        <w:t>Третя</w:t>
      </w:r>
      <w:r w:rsidR="00AC4BA4" w:rsidRPr="003B7CCF">
        <w:rPr>
          <w:rStyle w:val="FontStyle14"/>
          <w:sz w:val="28"/>
          <w:szCs w:val="28"/>
        </w:rPr>
        <w:t xml:space="preserve"> Дисциплінарна палата Вищої ради правосуддя, враховуючи викладен</w:t>
      </w:r>
      <w:r w:rsidR="00E64FE3">
        <w:rPr>
          <w:rStyle w:val="FontStyle14"/>
          <w:sz w:val="28"/>
          <w:szCs w:val="28"/>
        </w:rPr>
        <w:t>е</w:t>
      </w:r>
      <w:r w:rsidR="00AC4BA4" w:rsidRPr="003B7CCF">
        <w:rPr>
          <w:rStyle w:val="FontStyle14"/>
          <w:sz w:val="28"/>
          <w:szCs w:val="28"/>
        </w:rPr>
        <w:t>, керуючись статтею 46 Закону України «Про Вищу раду правосуддя» та статтями 106, 109 Закону України «Про судоустрій</w:t>
      </w:r>
      <w:r w:rsidR="00AC4BA4" w:rsidRPr="003B7CCF">
        <w:rPr>
          <w:rStyle w:val="FontStyle16"/>
          <w:lang w:eastAsia="uk-UA"/>
        </w:rPr>
        <w:t xml:space="preserve"> і статус суддів», </w:t>
      </w:r>
    </w:p>
    <w:p w14:paraId="6B6EE8A2" w14:textId="77777777" w:rsidR="00E64FE3" w:rsidRDefault="00E64FE3" w:rsidP="00AC4B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18DF74D5" w14:textId="77777777" w:rsidR="00AC4BA4" w:rsidRPr="003B7CCF" w:rsidRDefault="00AC4BA4" w:rsidP="00AC4B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B7CCF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ухвалила:</w:t>
      </w:r>
    </w:p>
    <w:p w14:paraId="4F91CB19" w14:textId="77777777" w:rsidR="00AC4BA4" w:rsidRPr="00755D9D" w:rsidRDefault="00AC4BA4" w:rsidP="00AC4B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27294F02" w14:textId="77777777" w:rsidR="003B7CCF" w:rsidRPr="00755D9D" w:rsidRDefault="00AC4BA4" w:rsidP="003B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5D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відкрити дисциплінарну справу стосовно судді </w:t>
      </w:r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>Усатової</w:t>
      </w:r>
      <w:proofErr w:type="spellEnd"/>
      <w:r w:rsidR="000A49F3" w:rsidRPr="000A49F3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Ірини Анатоліївни</w:t>
      </w:r>
      <w:r w:rsidR="003B7CCF" w:rsidRPr="00755D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C8B9CB" w14:textId="77777777" w:rsidR="00AC4BA4" w:rsidRPr="00755D9D" w:rsidRDefault="00AC4BA4" w:rsidP="003B7C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55D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14:paraId="0D8C982F" w14:textId="77777777" w:rsidR="00340E55" w:rsidRPr="00755D9D" w:rsidRDefault="00340E55" w:rsidP="00340E55">
      <w:pPr>
        <w:pStyle w:val="a6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65B70B3A" w14:textId="77777777" w:rsidR="006C675D" w:rsidRPr="00080132" w:rsidRDefault="006C675D" w:rsidP="00A70B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36AD34" w14:textId="77777777" w:rsidR="000A49F3" w:rsidRPr="00C11C7F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Головуючий на засіданні</w:t>
      </w:r>
    </w:p>
    <w:p w14:paraId="5E9F6467" w14:textId="77777777" w:rsidR="000A49F3" w:rsidRPr="00C11C7F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Третьої Дисциплінарної палати</w:t>
      </w:r>
    </w:p>
    <w:p w14:paraId="23DBAC52" w14:textId="77777777" w:rsidR="000A49F3" w:rsidRPr="00C11C7F" w:rsidRDefault="00B22BE7" w:rsidP="00B22BE7">
      <w:pPr>
        <w:pStyle w:val="rtejustify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1D1D1B"/>
          <w:sz w:val="28"/>
          <w:szCs w:val="28"/>
        </w:rPr>
      </w:pPr>
      <w:r>
        <w:rPr>
          <w:rStyle w:val="af0"/>
          <w:color w:val="1D1D1B"/>
          <w:sz w:val="28"/>
          <w:szCs w:val="28"/>
        </w:rPr>
        <w:t>Вищої ради правосуддя</w:t>
      </w:r>
      <w:r>
        <w:rPr>
          <w:rStyle w:val="af0"/>
          <w:color w:val="1D1D1B"/>
          <w:sz w:val="28"/>
          <w:szCs w:val="28"/>
        </w:rPr>
        <w:tab/>
      </w:r>
      <w:r w:rsidR="000A49F3" w:rsidRPr="00C11C7F">
        <w:rPr>
          <w:rStyle w:val="af0"/>
          <w:color w:val="1D1D1B"/>
          <w:sz w:val="28"/>
          <w:szCs w:val="28"/>
        </w:rPr>
        <w:t xml:space="preserve">Л.А. </w:t>
      </w:r>
      <w:proofErr w:type="spellStart"/>
      <w:r w:rsidR="000A49F3" w:rsidRPr="00C11C7F">
        <w:rPr>
          <w:rStyle w:val="af0"/>
          <w:color w:val="1D1D1B"/>
          <w:sz w:val="28"/>
          <w:szCs w:val="28"/>
        </w:rPr>
        <w:t>Швецова</w:t>
      </w:r>
      <w:proofErr w:type="spellEnd"/>
    </w:p>
    <w:p w14:paraId="3D6E84A8" w14:textId="77777777" w:rsidR="002600AE" w:rsidRDefault="002600AE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f0"/>
          <w:color w:val="1D1D1B"/>
          <w:sz w:val="28"/>
          <w:szCs w:val="28"/>
        </w:rPr>
      </w:pPr>
    </w:p>
    <w:p w14:paraId="53E3E3B7" w14:textId="77777777" w:rsidR="000A49F3" w:rsidRPr="00C11C7F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Члени Третьої Дисциплінарної палати</w:t>
      </w:r>
    </w:p>
    <w:p w14:paraId="68A3D6A5" w14:textId="77777777" w:rsidR="000A49F3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f0"/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 xml:space="preserve">Вищої ради правосуддя </w:t>
      </w:r>
      <w:r w:rsidR="00B22BE7">
        <w:rPr>
          <w:rStyle w:val="af0"/>
          <w:color w:val="1D1D1B"/>
          <w:sz w:val="28"/>
          <w:szCs w:val="28"/>
        </w:rPr>
        <w:tab/>
      </w:r>
      <w:r w:rsidR="00B22BE7">
        <w:rPr>
          <w:rStyle w:val="af0"/>
          <w:color w:val="1D1D1B"/>
          <w:sz w:val="28"/>
          <w:szCs w:val="28"/>
        </w:rPr>
        <w:tab/>
      </w:r>
      <w:r w:rsidR="00B22BE7">
        <w:rPr>
          <w:rStyle w:val="af0"/>
          <w:color w:val="1D1D1B"/>
          <w:sz w:val="28"/>
          <w:szCs w:val="28"/>
        </w:rPr>
        <w:tab/>
      </w:r>
      <w:r w:rsidR="00B22BE7">
        <w:rPr>
          <w:rStyle w:val="af0"/>
          <w:color w:val="1D1D1B"/>
          <w:sz w:val="28"/>
          <w:szCs w:val="28"/>
        </w:rPr>
        <w:tab/>
      </w:r>
      <w:r w:rsidR="00B22BE7">
        <w:rPr>
          <w:rStyle w:val="af0"/>
          <w:color w:val="1D1D1B"/>
          <w:sz w:val="28"/>
          <w:szCs w:val="28"/>
        </w:rPr>
        <w:tab/>
      </w:r>
      <w:r w:rsidR="00B22BE7">
        <w:rPr>
          <w:rStyle w:val="af0"/>
          <w:color w:val="1D1D1B"/>
          <w:sz w:val="28"/>
          <w:szCs w:val="28"/>
        </w:rPr>
        <w:tab/>
        <w:t xml:space="preserve">    </w:t>
      </w:r>
      <w:r w:rsidRPr="00C11C7F">
        <w:rPr>
          <w:rStyle w:val="af0"/>
          <w:color w:val="1D1D1B"/>
          <w:sz w:val="28"/>
          <w:szCs w:val="28"/>
        </w:rPr>
        <w:t>Л.Б. Іванова</w:t>
      </w:r>
    </w:p>
    <w:p w14:paraId="706E58BF" w14:textId="77777777" w:rsidR="000A49F3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14:paraId="544F8B4D" w14:textId="77777777" w:rsidR="00541362" w:rsidRPr="00C11C7F" w:rsidRDefault="00541362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14:paraId="0A9FE2D1" w14:textId="77777777" w:rsidR="000A49F3" w:rsidRPr="00C11C7F" w:rsidRDefault="000A49F3" w:rsidP="00B22BE7">
      <w:pPr>
        <w:pStyle w:val="rtejustify"/>
        <w:shd w:val="clear" w:color="auto" w:fill="FFFFFF"/>
        <w:spacing w:before="0" w:beforeAutospacing="0" w:after="0" w:afterAutospacing="0"/>
        <w:ind w:left="7371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В.В. Матвійчук</w:t>
      </w:r>
    </w:p>
    <w:p w14:paraId="32CD173C" w14:textId="77777777" w:rsidR="00541362" w:rsidRDefault="00541362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rStyle w:val="af0"/>
          <w:color w:val="1D1D1B"/>
          <w:sz w:val="28"/>
          <w:szCs w:val="28"/>
        </w:rPr>
      </w:pPr>
    </w:p>
    <w:p w14:paraId="01013231" w14:textId="77777777" w:rsidR="000A49F3" w:rsidRPr="00C11C7F" w:rsidRDefault="000A49F3" w:rsidP="000A49F3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Член Першої Дисциплінарної палати</w:t>
      </w:r>
    </w:p>
    <w:p w14:paraId="25EF29AA" w14:textId="77777777" w:rsidR="000A49F3" w:rsidRPr="00C11C7F" w:rsidRDefault="000A49F3" w:rsidP="00B22BE7">
      <w:pPr>
        <w:pStyle w:val="rtejustify"/>
        <w:shd w:val="clear" w:color="auto" w:fill="FFFFFF"/>
        <w:tabs>
          <w:tab w:val="left" w:pos="7371"/>
        </w:tabs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C11C7F">
        <w:rPr>
          <w:rStyle w:val="af0"/>
          <w:color w:val="1D1D1B"/>
          <w:sz w:val="28"/>
          <w:szCs w:val="28"/>
        </w:rPr>
        <w:t>Вищої ради правосуддя</w:t>
      </w:r>
      <w:r w:rsidR="00B22BE7">
        <w:rPr>
          <w:rStyle w:val="af0"/>
          <w:color w:val="1D1D1B"/>
          <w:sz w:val="28"/>
          <w:szCs w:val="28"/>
        </w:rPr>
        <w:tab/>
      </w:r>
      <w:r w:rsidRPr="00C11C7F">
        <w:rPr>
          <w:rStyle w:val="af0"/>
          <w:color w:val="1D1D1B"/>
          <w:sz w:val="28"/>
          <w:szCs w:val="28"/>
        </w:rPr>
        <w:t xml:space="preserve">Т.С. </w:t>
      </w:r>
      <w:proofErr w:type="spellStart"/>
      <w:r w:rsidRPr="00C11C7F">
        <w:rPr>
          <w:rStyle w:val="af0"/>
          <w:color w:val="1D1D1B"/>
          <w:sz w:val="28"/>
          <w:szCs w:val="28"/>
        </w:rPr>
        <w:t>Розваляєва</w:t>
      </w:r>
      <w:proofErr w:type="spellEnd"/>
    </w:p>
    <w:p w14:paraId="631E2A82" w14:textId="77777777" w:rsidR="000A49F3" w:rsidRPr="000A49F3" w:rsidRDefault="000A49F3" w:rsidP="000A49F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751BB12" w14:textId="77777777" w:rsidR="00755D9D" w:rsidRPr="000A49F3" w:rsidRDefault="00755D9D" w:rsidP="00B22BE7">
      <w:pPr>
        <w:tabs>
          <w:tab w:val="left" w:pos="7371"/>
        </w:tabs>
        <w:spacing w:after="0" w:line="240" w:lineRule="auto"/>
        <w:ind w:left="1267" w:firstLine="58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826AAC" w14:textId="77777777" w:rsidR="00165B13" w:rsidRPr="000A49F3" w:rsidRDefault="00165B13" w:rsidP="00755D9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sectPr w:rsidR="00165B13" w:rsidRPr="000A49F3" w:rsidSect="00892AB7">
      <w:headerReference w:type="default" r:id="rId3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1A679" w14:textId="77777777" w:rsidR="009933E5" w:rsidRDefault="009933E5" w:rsidP="00892AB7">
      <w:pPr>
        <w:spacing w:after="0" w:line="240" w:lineRule="auto"/>
      </w:pPr>
      <w:r>
        <w:separator/>
      </w:r>
    </w:p>
  </w:endnote>
  <w:endnote w:type="continuationSeparator" w:id="0">
    <w:p w14:paraId="5B1C79DA" w14:textId="77777777" w:rsidR="009933E5" w:rsidRDefault="009933E5" w:rsidP="00892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04ACE" w14:textId="77777777" w:rsidR="009933E5" w:rsidRDefault="009933E5" w:rsidP="00892AB7">
      <w:pPr>
        <w:spacing w:after="0" w:line="240" w:lineRule="auto"/>
      </w:pPr>
      <w:r>
        <w:separator/>
      </w:r>
    </w:p>
  </w:footnote>
  <w:footnote w:type="continuationSeparator" w:id="0">
    <w:p w14:paraId="1A75DAF1" w14:textId="77777777" w:rsidR="009933E5" w:rsidRDefault="009933E5" w:rsidP="00892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3395467"/>
      <w:docPartObj>
        <w:docPartGallery w:val="Page Numbers (Top of Page)"/>
        <w:docPartUnique/>
      </w:docPartObj>
    </w:sdtPr>
    <w:sdtEndPr/>
    <w:sdtContent>
      <w:p w14:paraId="4D3935C5" w14:textId="77777777" w:rsidR="000727CF" w:rsidRDefault="009933E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BE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6D09D56" w14:textId="77777777" w:rsidR="000727CF" w:rsidRDefault="000727C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67ACC"/>
    <w:multiLevelType w:val="hybridMultilevel"/>
    <w:tmpl w:val="CD7CB0CE"/>
    <w:lvl w:ilvl="0" w:tplc="51F0E65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241"/>
    <w:rsid w:val="00003651"/>
    <w:rsid w:val="000226BB"/>
    <w:rsid w:val="00031D74"/>
    <w:rsid w:val="00057187"/>
    <w:rsid w:val="00064CB6"/>
    <w:rsid w:val="000714F7"/>
    <w:rsid w:val="000727CF"/>
    <w:rsid w:val="00077C3A"/>
    <w:rsid w:val="00080132"/>
    <w:rsid w:val="000870CF"/>
    <w:rsid w:val="00090333"/>
    <w:rsid w:val="000A49F3"/>
    <w:rsid w:val="000A56B6"/>
    <w:rsid w:val="000A5890"/>
    <w:rsid w:val="000B2829"/>
    <w:rsid w:val="000B6F23"/>
    <w:rsid w:val="000B7A63"/>
    <w:rsid w:val="000D275B"/>
    <w:rsid w:val="000F7F24"/>
    <w:rsid w:val="001059C9"/>
    <w:rsid w:val="00106BC7"/>
    <w:rsid w:val="00121442"/>
    <w:rsid w:val="0013599A"/>
    <w:rsid w:val="0015184A"/>
    <w:rsid w:val="0015508D"/>
    <w:rsid w:val="00165782"/>
    <w:rsid w:val="00165B13"/>
    <w:rsid w:val="00166F50"/>
    <w:rsid w:val="00171219"/>
    <w:rsid w:val="001A1F93"/>
    <w:rsid w:val="001A4533"/>
    <w:rsid w:val="001A51C5"/>
    <w:rsid w:val="001A533D"/>
    <w:rsid w:val="001C0304"/>
    <w:rsid w:val="001C205D"/>
    <w:rsid w:val="001D3B7C"/>
    <w:rsid w:val="001D7DA0"/>
    <w:rsid w:val="001E2408"/>
    <w:rsid w:val="001E4A50"/>
    <w:rsid w:val="001F22B4"/>
    <w:rsid w:val="001F5C03"/>
    <w:rsid w:val="00203CD4"/>
    <w:rsid w:val="00211012"/>
    <w:rsid w:val="00234266"/>
    <w:rsid w:val="00235583"/>
    <w:rsid w:val="00244CD7"/>
    <w:rsid w:val="002456A0"/>
    <w:rsid w:val="002600AE"/>
    <w:rsid w:val="0027181A"/>
    <w:rsid w:val="002940EB"/>
    <w:rsid w:val="0029652F"/>
    <w:rsid w:val="002A41B4"/>
    <w:rsid w:val="002C2B42"/>
    <w:rsid w:val="002C37DA"/>
    <w:rsid w:val="002F4E0C"/>
    <w:rsid w:val="00310A3C"/>
    <w:rsid w:val="00316EB0"/>
    <w:rsid w:val="0033731B"/>
    <w:rsid w:val="00340E55"/>
    <w:rsid w:val="0034402C"/>
    <w:rsid w:val="00366B8C"/>
    <w:rsid w:val="00367A65"/>
    <w:rsid w:val="00383F74"/>
    <w:rsid w:val="003B7CCF"/>
    <w:rsid w:val="003D49D1"/>
    <w:rsid w:val="00433FB8"/>
    <w:rsid w:val="00442D17"/>
    <w:rsid w:val="00467600"/>
    <w:rsid w:val="00470051"/>
    <w:rsid w:val="00471032"/>
    <w:rsid w:val="00476ED6"/>
    <w:rsid w:val="0048446E"/>
    <w:rsid w:val="004942F7"/>
    <w:rsid w:val="004F50E1"/>
    <w:rsid w:val="004F77B6"/>
    <w:rsid w:val="004F7A1D"/>
    <w:rsid w:val="00504ECF"/>
    <w:rsid w:val="00520D05"/>
    <w:rsid w:val="00541362"/>
    <w:rsid w:val="00563577"/>
    <w:rsid w:val="00593BA8"/>
    <w:rsid w:val="005A2C6C"/>
    <w:rsid w:val="005C653D"/>
    <w:rsid w:val="005F3C5E"/>
    <w:rsid w:val="00607302"/>
    <w:rsid w:val="00610D36"/>
    <w:rsid w:val="00634654"/>
    <w:rsid w:val="00646E70"/>
    <w:rsid w:val="00657BBA"/>
    <w:rsid w:val="00672216"/>
    <w:rsid w:val="0069424B"/>
    <w:rsid w:val="006948F2"/>
    <w:rsid w:val="006A2AE5"/>
    <w:rsid w:val="006C40C4"/>
    <w:rsid w:val="006C675D"/>
    <w:rsid w:val="006D19C5"/>
    <w:rsid w:val="006D3776"/>
    <w:rsid w:val="006F79F6"/>
    <w:rsid w:val="00706F63"/>
    <w:rsid w:val="00735651"/>
    <w:rsid w:val="007456BF"/>
    <w:rsid w:val="00755D9D"/>
    <w:rsid w:val="00760C6A"/>
    <w:rsid w:val="00767DF3"/>
    <w:rsid w:val="0079415B"/>
    <w:rsid w:val="007A0A25"/>
    <w:rsid w:val="007C5314"/>
    <w:rsid w:val="007F3B3C"/>
    <w:rsid w:val="007F7DC0"/>
    <w:rsid w:val="007F7FD3"/>
    <w:rsid w:val="00816F94"/>
    <w:rsid w:val="00827E02"/>
    <w:rsid w:val="00835EAF"/>
    <w:rsid w:val="0084048B"/>
    <w:rsid w:val="00841003"/>
    <w:rsid w:val="00846F4E"/>
    <w:rsid w:val="00860FED"/>
    <w:rsid w:val="008650AB"/>
    <w:rsid w:val="008665AE"/>
    <w:rsid w:val="00880A50"/>
    <w:rsid w:val="00892AB7"/>
    <w:rsid w:val="00897A05"/>
    <w:rsid w:val="00897BA5"/>
    <w:rsid w:val="008A3E40"/>
    <w:rsid w:val="008A7BDD"/>
    <w:rsid w:val="008D1F53"/>
    <w:rsid w:val="008D6809"/>
    <w:rsid w:val="008E0D82"/>
    <w:rsid w:val="008E3B5E"/>
    <w:rsid w:val="00901100"/>
    <w:rsid w:val="00906970"/>
    <w:rsid w:val="009120CF"/>
    <w:rsid w:val="00912A56"/>
    <w:rsid w:val="00930012"/>
    <w:rsid w:val="00934F1C"/>
    <w:rsid w:val="009476B8"/>
    <w:rsid w:val="00963018"/>
    <w:rsid w:val="009933E5"/>
    <w:rsid w:val="009A66F4"/>
    <w:rsid w:val="009D4AF2"/>
    <w:rsid w:val="009D62EC"/>
    <w:rsid w:val="00A128E9"/>
    <w:rsid w:val="00A27335"/>
    <w:rsid w:val="00A305A2"/>
    <w:rsid w:val="00A557BF"/>
    <w:rsid w:val="00A70BB3"/>
    <w:rsid w:val="00A81595"/>
    <w:rsid w:val="00AB3E27"/>
    <w:rsid w:val="00AC4BA4"/>
    <w:rsid w:val="00AF1EA2"/>
    <w:rsid w:val="00AF56DF"/>
    <w:rsid w:val="00B1179D"/>
    <w:rsid w:val="00B22BE7"/>
    <w:rsid w:val="00B45C74"/>
    <w:rsid w:val="00BA5D4B"/>
    <w:rsid w:val="00BE15D6"/>
    <w:rsid w:val="00BF3F8B"/>
    <w:rsid w:val="00C006F1"/>
    <w:rsid w:val="00C0697B"/>
    <w:rsid w:val="00C21AC1"/>
    <w:rsid w:val="00C22FA5"/>
    <w:rsid w:val="00C35A8F"/>
    <w:rsid w:val="00C477FC"/>
    <w:rsid w:val="00C5533C"/>
    <w:rsid w:val="00C63241"/>
    <w:rsid w:val="00CB38E4"/>
    <w:rsid w:val="00CB4274"/>
    <w:rsid w:val="00CC292C"/>
    <w:rsid w:val="00CC7271"/>
    <w:rsid w:val="00CE225C"/>
    <w:rsid w:val="00CE3ABC"/>
    <w:rsid w:val="00CF346B"/>
    <w:rsid w:val="00D020E7"/>
    <w:rsid w:val="00D033AF"/>
    <w:rsid w:val="00D0746F"/>
    <w:rsid w:val="00D1372F"/>
    <w:rsid w:val="00D307AB"/>
    <w:rsid w:val="00D502FC"/>
    <w:rsid w:val="00D95C8E"/>
    <w:rsid w:val="00D96E11"/>
    <w:rsid w:val="00DB0BCA"/>
    <w:rsid w:val="00DE44BA"/>
    <w:rsid w:val="00DF002C"/>
    <w:rsid w:val="00E12D68"/>
    <w:rsid w:val="00E23A06"/>
    <w:rsid w:val="00E45CF4"/>
    <w:rsid w:val="00E53F70"/>
    <w:rsid w:val="00E64FE3"/>
    <w:rsid w:val="00E77FEA"/>
    <w:rsid w:val="00E95505"/>
    <w:rsid w:val="00EB3346"/>
    <w:rsid w:val="00ED1F1C"/>
    <w:rsid w:val="00ED330C"/>
    <w:rsid w:val="00ED3AF7"/>
    <w:rsid w:val="00EE075F"/>
    <w:rsid w:val="00EE43D6"/>
    <w:rsid w:val="00F00D67"/>
    <w:rsid w:val="00F028F3"/>
    <w:rsid w:val="00F05B3D"/>
    <w:rsid w:val="00F229FB"/>
    <w:rsid w:val="00F26281"/>
    <w:rsid w:val="00F358F7"/>
    <w:rsid w:val="00F36012"/>
    <w:rsid w:val="00F83569"/>
    <w:rsid w:val="00F84333"/>
    <w:rsid w:val="00F90A73"/>
    <w:rsid w:val="00F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9D7A"/>
  <w15:docId w15:val="{BFD70A45-44BE-46B8-B8D7-76658057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3241"/>
    <w:rPr>
      <w:rFonts w:asciiTheme="minorHAnsi" w:hAnsiTheme="minorHAnsi" w:cstheme="minorBidi"/>
      <w:sz w:val="22"/>
      <w:lang w:val="ru-RU"/>
    </w:rPr>
  </w:style>
  <w:style w:type="paragraph" w:styleId="3">
    <w:name w:val="heading 3"/>
    <w:basedOn w:val="a"/>
    <w:link w:val="30"/>
    <w:uiPriority w:val="9"/>
    <w:qFormat/>
    <w:rsid w:val="001F5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C63241"/>
    <w:rPr>
      <w:rFonts w:cs="Times New Roman"/>
    </w:rPr>
  </w:style>
  <w:style w:type="character" w:customStyle="1" w:styleId="2">
    <w:name w:val="Основний текст (2) + Не напівжирний"/>
    <w:basedOn w:val="a0"/>
    <w:rsid w:val="00BA5D4B"/>
    <w:rPr>
      <w:rFonts w:eastAsia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3">
    <w:name w:val="Emphasis"/>
    <w:basedOn w:val="a0"/>
    <w:uiPriority w:val="20"/>
    <w:qFormat/>
    <w:rsid w:val="009D62EC"/>
    <w:rPr>
      <w:i/>
      <w:iCs/>
    </w:rPr>
  </w:style>
  <w:style w:type="paragraph" w:styleId="a4">
    <w:name w:val="List Paragraph"/>
    <w:aliases w:val="Подглава"/>
    <w:basedOn w:val="a"/>
    <w:link w:val="a5"/>
    <w:uiPriority w:val="34"/>
    <w:qFormat/>
    <w:rsid w:val="008D680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D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A0A25"/>
    <w:pPr>
      <w:spacing w:after="0" w:line="240" w:lineRule="auto"/>
    </w:pPr>
    <w:rPr>
      <w:rFonts w:eastAsia="Calibri" w:cs="Times New Roman"/>
    </w:rPr>
  </w:style>
  <w:style w:type="character" w:styleId="a8">
    <w:name w:val="Hyperlink"/>
    <w:basedOn w:val="a0"/>
    <w:uiPriority w:val="99"/>
    <w:semiHidden/>
    <w:rsid w:val="001E4A50"/>
    <w:rPr>
      <w:rFonts w:ascii="Times New Roman" w:hAnsi="Times New Roman"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E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4A50"/>
    <w:rPr>
      <w:rFonts w:ascii="Tahoma" w:hAnsi="Tahoma" w:cs="Tahoma"/>
      <w:sz w:val="16"/>
      <w:szCs w:val="16"/>
      <w:lang w:val="ru-RU"/>
    </w:rPr>
  </w:style>
  <w:style w:type="paragraph" w:customStyle="1" w:styleId="rvps2">
    <w:name w:val="rvps2"/>
    <w:basedOn w:val="a"/>
    <w:rsid w:val="00C3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442D17"/>
  </w:style>
  <w:style w:type="paragraph" w:customStyle="1" w:styleId="tj">
    <w:name w:val="tj"/>
    <w:basedOn w:val="a"/>
    <w:rsid w:val="00816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1F5C03"/>
    <w:rPr>
      <w:rFonts w:eastAsia="Times New Roman" w:cs="Times New Roman"/>
      <w:b/>
      <w:bCs/>
      <w:sz w:val="27"/>
      <w:szCs w:val="27"/>
      <w:lang w:eastAsia="uk-UA"/>
    </w:rPr>
  </w:style>
  <w:style w:type="character" w:customStyle="1" w:styleId="a5">
    <w:name w:val="Абзац списка Знак"/>
    <w:aliases w:val="Подглава Знак"/>
    <w:basedOn w:val="a0"/>
    <w:link w:val="a4"/>
    <w:uiPriority w:val="34"/>
    <w:rsid w:val="00760C6A"/>
    <w:rPr>
      <w:rFonts w:asciiTheme="minorHAnsi" w:hAnsiTheme="minorHAnsi" w:cstheme="minorBidi"/>
      <w:sz w:val="22"/>
      <w:lang w:val="ru-RU"/>
    </w:rPr>
  </w:style>
  <w:style w:type="character" w:customStyle="1" w:styleId="FontStyle16">
    <w:name w:val="Font Style16"/>
    <w:basedOn w:val="a0"/>
    <w:rsid w:val="00760C6A"/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89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2AB7"/>
    <w:rPr>
      <w:rFonts w:asciiTheme="minorHAnsi" w:hAnsiTheme="minorHAnsi" w:cstheme="minorBidi"/>
      <w:sz w:val="22"/>
      <w:lang w:val="ru-RU"/>
    </w:rPr>
  </w:style>
  <w:style w:type="paragraph" w:styleId="ad">
    <w:name w:val="footer"/>
    <w:basedOn w:val="a"/>
    <w:link w:val="ae"/>
    <w:uiPriority w:val="99"/>
    <w:semiHidden/>
    <w:unhideWhenUsed/>
    <w:rsid w:val="0089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92AB7"/>
    <w:rPr>
      <w:rFonts w:asciiTheme="minorHAnsi" w:hAnsiTheme="minorHAnsi" w:cstheme="minorBidi"/>
      <w:sz w:val="22"/>
      <w:lang w:val="ru-RU"/>
    </w:rPr>
  </w:style>
  <w:style w:type="paragraph" w:customStyle="1" w:styleId="Style98">
    <w:name w:val="Style98"/>
    <w:basedOn w:val="a"/>
    <w:rsid w:val="00767DF3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20">
    <w:name w:val="Основной текст (2)_"/>
    <w:basedOn w:val="a0"/>
    <w:link w:val="21"/>
    <w:rsid w:val="00767DF3"/>
    <w:rPr>
      <w:rFonts w:eastAsia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67DF3"/>
    <w:pPr>
      <w:widowControl w:val="0"/>
      <w:shd w:val="clear" w:color="auto" w:fill="FFFFFF"/>
      <w:spacing w:after="0" w:line="0" w:lineRule="atLeast"/>
      <w:ind w:hanging="600"/>
      <w:jc w:val="both"/>
    </w:pPr>
    <w:rPr>
      <w:rFonts w:ascii="Times New Roman" w:eastAsia="Times New Roman" w:hAnsi="Times New Roman" w:cstheme="minorHAnsi"/>
      <w:sz w:val="28"/>
      <w:lang w:val="uk-UA"/>
    </w:rPr>
  </w:style>
  <w:style w:type="character" w:customStyle="1" w:styleId="14CenturyGothic10pt-1pt">
    <w:name w:val="Основной текст (14) + Century Gothic;10 pt;Не курсив;Интервал -1 pt"/>
    <w:basedOn w:val="a0"/>
    <w:rsid w:val="00767DF3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14">
    <w:name w:val="Основной текст (14)"/>
    <w:basedOn w:val="a0"/>
    <w:rsid w:val="00767D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1">
    <w:name w:val="Без інтервалів1"/>
    <w:uiPriority w:val="1"/>
    <w:qFormat/>
    <w:rsid w:val="00767DF3"/>
    <w:pPr>
      <w:spacing w:after="0" w:line="240" w:lineRule="auto"/>
    </w:pPr>
    <w:rPr>
      <w:rFonts w:eastAsia="Calibri" w:cs="Times New Roman"/>
    </w:rPr>
  </w:style>
  <w:style w:type="character" w:customStyle="1" w:styleId="FontStyle14">
    <w:name w:val="Font Style14"/>
    <w:uiPriority w:val="99"/>
    <w:rsid w:val="00E95505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rsid w:val="00E95505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af">
    <w:name w:val="Базовый"/>
    <w:rsid w:val="002456A0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sz w:val="22"/>
    </w:rPr>
  </w:style>
  <w:style w:type="paragraph" w:customStyle="1" w:styleId="rtejustify">
    <w:name w:val="rtejustify"/>
    <w:basedOn w:val="a"/>
    <w:rsid w:val="000A4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Strong"/>
    <w:basedOn w:val="a0"/>
    <w:uiPriority w:val="22"/>
    <w:qFormat/>
    <w:rsid w:val="000A49F3"/>
    <w:rPr>
      <w:b/>
      <w:bCs/>
    </w:rPr>
  </w:style>
  <w:style w:type="character" w:customStyle="1" w:styleId="22">
    <w:name w:val="Основний текст (2)_"/>
    <w:basedOn w:val="a0"/>
    <w:link w:val="23"/>
    <w:rsid w:val="000A49F3"/>
    <w:rPr>
      <w:rFonts w:eastAsia="Times New Roman" w:cs="Times New Roman"/>
      <w:szCs w:val="28"/>
      <w:shd w:val="clear" w:color="auto" w:fill="FFFFFF"/>
    </w:rPr>
  </w:style>
  <w:style w:type="paragraph" w:customStyle="1" w:styleId="23">
    <w:name w:val="Основний текст (2)"/>
    <w:basedOn w:val="a"/>
    <w:link w:val="22"/>
    <w:rsid w:val="000A49F3"/>
    <w:pPr>
      <w:widowControl w:val="0"/>
      <w:shd w:val="clear" w:color="auto" w:fill="FFFFFF"/>
      <w:spacing w:before="480" w:after="0" w:line="360" w:lineRule="exact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hard-blue-color">
    <w:name w:val="hard-blue-color"/>
    <w:basedOn w:val="a0"/>
    <w:rsid w:val="000A49F3"/>
  </w:style>
  <w:style w:type="character" w:customStyle="1" w:styleId="fs3">
    <w:name w:val="fs3"/>
    <w:basedOn w:val="a0"/>
    <w:rsid w:val="000A4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t172147?ed=2017_10_03&amp;an=4346" TargetMode="External"/><Relationship Id="rId18" Type="http://schemas.openxmlformats.org/officeDocument/2006/relationships/hyperlink" Target="https://ips.ligazakon.net/document/view/t172147?ed=2017_10_03&amp;an=5068" TargetMode="External"/><Relationship Id="rId26" Type="http://schemas.openxmlformats.org/officeDocument/2006/relationships/hyperlink" Target="https://ips.ligazakon.net/document/view/t172147?ed=2017_10_03&amp;an=51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ips.ligazakon.net/document/view/t04_1618?an=8755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ps.ligazakon.net/document/view/t04_1618?an=7681" TargetMode="External"/><Relationship Id="rId17" Type="http://schemas.openxmlformats.org/officeDocument/2006/relationships/hyperlink" Target="https://ips.ligazakon.net/document/view/t172147?ed=2017_10_03&amp;an=4345" TargetMode="External"/><Relationship Id="rId25" Type="http://schemas.openxmlformats.org/officeDocument/2006/relationships/hyperlink" Target="https://ips.ligazakon.net/document/view/t172234?ed=2017_12_07&amp;an=86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t172147?ed=2017_10_03&amp;an=4348" TargetMode="External"/><Relationship Id="rId20" Type="http://schemas.openxmlformats.org/officeDocument/2006/relationships/hyperlink" Target="https://ips.ligazakon.net/document/view/t172147?ed=2017_10_03&amp;an=5092" TargetMode="External"/><Relationship Id="rId29" Type="http://schemas.openxmlformats.org/officeDocument/2006/relationships/hyperlink" Target="https://ips.ligazakon.net/document/view/t172147?ed=2017_10_03&amp;an=511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t172147?ed=2017_10_03&amp;an=4346" TargetMode="External"/><Relationship Id="rId24" Type="http://schemas.openxmlformats.org/officeDocument/2006/relationships/hyperlink" Target="https://ips.ligazakon.net/document/view/t172147?ed=2017_10_03&amp;an=5114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t172147?ed=2017_10_03&amp;an=4347" TargetMode="External"/><Relationship Id="rId23" Type="http://schemas.openxmlformats.org/officeDocument/2006/relationships/hyperlink" Target="https://ips.ligazakon.net/document/view/t04_1618?an=9162" TargetMode="External"/><Relationship Id="rId28" Type="http://schemas.openxmlformats.org/officeDocument/2006/relationships/hyperlink" Target="https://ips.ligazakon.net/document/view/t04_1618?an=8755" TargetMode="External"/><Relationship Id="rId10" Type="http://schemas.openxmlformats.org/officeDocument/2006/relationships/hyperlink" Target="https://ips.ligazakon.net/document/view/t172147?ed=2017_10_03&amp;an=3807" TargetMode="External"/><Relationship Id="rId19" Type="http://schemas.openxmlformats.org/officeDocument/2006/relationships/hyperlink" Target="https://ips.ligazakon.net/document/view/t172147?ed=2017_10_03&amp;an=5091" TargetMode="External"/><Relationship Id="rId31" Type="http://schemas.openxmlformats.org/officeDocument/2006/relationships/hyperlink" Target="https://ips.ligazakon.net/document/view/t172147?ed=2017_10_03&amp;an=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172147?ed=2017_10_03&amp;an=3805" TargetMode="External"/><Relationship Id="rId14" Type="http://schemas.openxmlformats.org/officeDocument/2006/relationships/hyperlink" Target="https://ips.ligazakon.net/document/view/t172147?ed=2017_10_03&amp;an=4346" TargetMode="External"/><Relationship Id="rId22" Type="http://schemas.openxmlformats.org/officeDocument/2006/relationships/hyperlink" Target="https://ips.ligazakon.net/document/view/t172147?ed=2017_10_03&amp;an=5092" TargetMode="External"/><Relationship Id="rId27" Type="http://schemas.openxmlformats.org/officeDocument/2006/relationships/hyperlink" Target="https://ips.ligazakon.net/document/view/t172147?ed=2017_10_03&amp;an=5116" TargetMode="External"/><Relationship Id="rId30" Type="http://schemas.openxmlformats.org/officeDocument/2006/relationships/hyperlink" Target="https://ips.ligazakon.net/document/view/t04_1618?an=8703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81466BFC-DBBA-48F1-B5E9-6D97706A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5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 Кротенко (VRU-US10PC309 - o.krotenko)</dc:creator>
  <cp:lastModifiedBy>User</cp:lastModifiedBy>
  <cp:revision>35</cp:revision>
  <cp:lastPrinted>2020-07-08T06:14:00Z</cp:lastPrinted>
  <dcterms:created xsi:type="dcterms:W3CDTF">2018-06-21T09:50:00Z</dcterms:created>
  <dcterms:modified xsi:type="dcterms:W3CDTF">2020-07-09T20:35:00Z</dcterms:modified>
</cp:coreProperties>
</file>