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hideMark/>
          </w:tcPr>
          <w:p w:rsidR="003029AF" w:rsidRPr="00A62DAF" w:rsidRDefault="00166E89" w:rsidP="00166E89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  <w:r w:rsidR="00924A5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липня</w:t>
            </w:r>
            <w:r w:rsidR="00041E2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2020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3029AF" w:rsidP="00054E45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054E45">
              <w:rPr>
                <w:rFonts w:ascii="Times New Roman" w:hAnsi="Times New Roman" w:cs="Times New Roman"/>
                <w:noProof/>
                <w:sz w:val="28"/>
                <w:szCs w:val="28"/>
              </w:rPr>
              <w:t>2090/</w:t>
            </w:r>
            <w:bookmarkStart w:id="0" w:name="_GoBack"/>
            <w:bookmarkEnd w:id="0"/>
            <w:r w:rsidR="00CB2502">
              <w:rPr>
                <w:rFonts w:ascii="Times New Roman" w:hAnsi="Times New Roman" w:cs="Times New Roman"/>
                <w:noProof/>
                <w:sz w:val="28"/>
                <w:szCs w:val="28"/>
              </w:rPr>
              <w:t>1дп/15-20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</w:tbl>
    <w:p w:rsidR="00325884" w:rsidRPr="00172D65" w:rsidRDefault="00325884" w:rsidP="009F2A8E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2D6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відмову у відкритті дисциплінарних справ стосовно </w:t>
      </w:r>
      <w:r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</w:t>
      </w:r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</w:t>
      </w:r>
      <w:r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</w:t>
      </w:r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Одеського апеляційного суду Колеснікова Г.Я., </w:t>
      </w:r>
      <w:proofErr w:type="spellStart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Вадовської</w:t>
      </w:r>
      <w:proofErr w:type="spellEnd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Л.М., </w:t>
      </w:r>
      <w:proofErr w:type="spellStart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Сєвєрової</w:t>
      </w:r>
      <w:proofErr w:type="spellEnd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Є.С., Печерського районного суду міста Києва </w:t>
      </w:r>
      <w:proofErr w:type="spellStart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Матійчук</w:t>
      </w:r>
      <w:proofErr w:type="spellEnd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Г.О., </w:t>
      </w:r>
      <w:proofErr w:type="spellStart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Сєвєродонецького</w:t>
      </w:r>
      <w:proofErr w:type="spellEnd"/>
      <w:r w:rsidR="00AA17F8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міського </w:t>
      </w:r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суду Луганської області Бойко Н.В., судді Житомирського районного суду Житомирської області </w:t>
      </w:r>
      <w:proofErr w:type="spellStart"/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Дубовік</w:t>
      </w:r>
      <w:proofErr w:type="spellEnd"/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О.М., судді Житомирського апеляційного суду </w:t>
      </w:r>
      <w:proofErr w:type="spellStart"/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Кіянової</w:t>
      </w:r>
      <w:proofErr w:type="spellEnd"/>
      <w:r w:rsid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С.В., судді Придніпровського районного суду міста Черкаси Скляренко</w:t>
      </w:r>
      <w:r w:rsidR="00880979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В.М., суддів Черкаського апеляційного суду </w:t>
      </w:r>
      <w:proofErr w:type="spellStart"/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Бородійчука</w:t>
      </w:r>
      <w:proofErr w:type="spellEnd"/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 В.Г., Василенко Л.І., </w:t>
      </w:r>
      <w:proofErr w:type="spellStart"/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Єльцова</w:t>
      </w:r>
      <w:proofErr w:type="spellEnd"/>
      <w:r w:rsid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 </w:t>
      </w:r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В.О., суддів Касаційного цивільного суду у складі Верховного Суду </w:t>
      </w:r>
      <w:proofErr w:type="spellStart"/>
      <w:r w:rsidR="00172D65" w:rsidRPr="00172D6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Русинчука</w:t>
      </w:r>
      <w:proofErr w:type="spellEnd"/>
      <w:r w:rsidR="00172D65" w:rsidRPr="00172D6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М.М., Антоненко Н.О., Журавель В.І., </w:t>
      </w:r>
      <w:r w:rsidR="00172D65" w:rsidRPr="00172D65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судді Ужгородського міськрайонного суду Закарпатської області </w:t>
      </w:r>
      <w:r w:rsidR="00172D65" w:rsidRPr="00172D65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Данка В.Й.</w:t>
      </w: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884" w:rsidRDefault="00325884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4915" w:rsidRPr="00AC4915" w:rsidRDefault="00AC4915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</w:t>
      </w:r>
      <w:r w:rsidRPr="0080027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172D65" w:rsidRPr="00A04C04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172D65" w:rsidRPr="00A04C04">
        <w:rPr>
          <w:rFonts w:ascii="Times New Roman" w:eastAsia="Times New Roman" w:hAnsi="Times New Roman" w:cs="Times New Roman"/>
          <w:sz w:val="28"/>
          <w:szCs w:val="28"/>
        </w:rPr>
        <w:t xml:space="preserve"> Н.С.</w:t>
      </w:r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, членів, </w:t>
      </w:r>
      <w:proofErr w:type="spellStart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>Розваляєвої</w:t>
      </w:r>
      <w:proofErr w:type="spellEnd"/>
      <w:r w:rsidR="00A04C04" w:rsidRPr="00A04C04">
        <w:rPr>
          <w:rFonts w:ascii="Times New Roman" w:eastAsia="Times New Roman" w:hAnsi="Times New Roman" w:cs="Times New Roman"/>
          <w:sz w:val="28"/>
          <w:szCs w:val="28"/>
        </w:rPr>
        <w:t xml:space="preserve"> Т.С. та Шелест С.Б.,</w:t>
      </w:r>
      <w:r w:rsidR="006365AC" w:rsidRPr="00A04C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A04C04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A04C04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A04C04">
        <w:rPr>
          <w:rStyle w:val="FontStyle14"/>
          <w:rFonts w:eastAsia="Times New Roman"/>
          <w:sz w:val="28"/>
          <w:szCs w:val="28"/>
        </w:rPr>
        <w:t xml:space="preserve"> В.В.</w:t>
      </w:r>
      <w:r w:rsidRPr="00A04C04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A04C04">
        <w:rPr>
          <w:rFonts w:ascii="Times New Roman" w:eastAsia="Times New Roman" w:hAnsi="Times New Roman" w:cs="Times New Roman"/>
          <w:sz w:val="28"/>
          <w:szCs w:val="28"/>
        </w:rPr>
        <w:t>за результатами</w:t>
      </w:r>
      <w:r w:rsidRPr="00AC4915">
        <w:rPr>
          <w:rFonts w:ascii="Times New Roman" w:eastAsia="Times New Roman" w:hAnsi="Times New Roman" w:cs="Times New Roman"/>
          <w:sz w:val="28"/>
          <w:szCs w:val="28"/>
        </w:rPr>
        <w:t xml:space="preserve"> попередньої перевірки скарг,</w:t>
      </w:r>
    </w:p>
    <w:p w:rsidR="005E49D9" w:rsidRDefault="005E49D9" w:rsidP="00AC4915">
      <w:pPr>
        <w:spacing w:before="240" w:after="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AC4915" w:rsidRPr="00AC4915" w:rsidRDefault="00AC4915" w:rsidP="00AC4915">
      <w:pPr>
        <w:spacing w:after="0" w:line="240" w:lineRule="auto"/>
        <w:jc w:val="both"/>
        <w:rPr>
          <w:rStyle w:val="rvts9"/>
          <w:rFonts w:ascii="Times New Roman" w:hAnsi="Times New Roman"/>
          <w:b/>
          <w:sz w:val="28"/>
          <w:szCs w:val="28"/>
        </w:rPr>
      </w:pPr>
    </w:p>
    <w:p w:rsidR="00325884" w:rsidRPr="00166E89" w:rsidRDefault="00DD1F15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sz w:val="28"/>
          <w:szCs w:val="28"/>
        </w:rPr>
        <w:t xml:space="preserve">1.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червня 2020 року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надійшла дисциплінарна скарга </w:t>
      </w:r>
      <w:proofErr w:type="spellStart"/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Гужви</w:t>
      </w:r>
      <w:proofErr w:type="spellEnd"/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А.Ю.</w:t>
      </w:r>
      <w:r w:rsidR="007A7559" w:rsidRPr="00166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від 26 березня 2020 року</w:t>
      </w:r>
      <w:r w:rsidR="00166E89" w:rsidRPr="00166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="00166E8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Г-3467/0/7-20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) на дії </w:t>
      </w:r>
      <w:r w:rsidR="00325884" w:rsidRPr="00166E89">
        <w:rPr>
          <w:rFonts w:ascii="Times New Roman" w:hAnsi="Times New Roman" w:cs="Times New Roman"/>
          <w:sz w:val="28"/>
          <w:szCs w:val="28"/>
        </w:rPr>
        <w:t>судді</w:t>
      </w:r>
      <w:r w:rsidR="00166E89" w:rsidRPr="00166E89">
        <w:rPr>
          <w:rFonts w:ascii="Times New Roman" w:hAnsi="Times New Roman" w:cs="Times New Roman"/>
          <w:sz w:val="28"/>
          <w:szCs w:val="28"/>
        </w:rPr>
        <w:t>в</w:t>
      </w:r>
      <w:r w:rsidR="00325884" w:rsidRPr="00166E89">
        <w:rPr>
          <w:rFonts w:ascii="Times New Roman" w:hAnsi="Times New Roman" w:cs="Times New Roman"/>
          <w:sz w:val="28"/>
          <w:szCs w:val="28"/>
        </w:rPr>
        <w:t xml:space="preserve"> </w:t>
      </w:r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Одеського апеляційного суду Колеснікова Г.Я., </w:t>
      </w:r>
      <w:proofErr w:type="spellStart"/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Вадовської</w:t>
      </w:r>
      <w:proofErr w:type="spellEnd"/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Л.М., </w:t>
      </w:r>
      <w:proofErr w:type="spellStart"/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Сєвєрової</w:t>
      </w:r>
      <w:proofErr w:type="spellEnd"/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Є.С.</w:t>
      </w:r>
      <w:r w:rsidR="00325884" w:rsidRPr="00166E89">
        <w:rPr>
          <w:rFonts w:ascii="Times New Roman" w:hAnsi="Times New Roman" w:cs="Times New Roman"/>
          <w:sz w:val="28"/>
          <w:szCs w:val="28"/>
        </w:rPr>
        <w:t xml:space="preserve"> під час здійснення правосуддя у справі </w:t>
      </w:r>
      <w:r w:rsidR="00166E89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520/15285/17-ц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>.</w:t>
      </w:r>
    </w:p>
    <w:p w:rsidR="00325884" w:rsidRPr="00166E89" w:rsidRDefault="00325884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</w:t>
      </w:r>
      <w:r w:rsidRPr="00166E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правосуддя»). </w:t>
      </w:r>
    </w:p>
    <w:p w:rsidR="00325884" w:rsidRPr="00325884" w:rsidRDefault="00325884" w:rsidP="00C91D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166E89" w:rsidRDefault="00C91D04" w:rsidP="00325884">
      <w:pPr>
        <w:pStyle w:val="20"/>
        <w:shd w:val="clear" w:color="auto" w:fill="auto"/>
        <w:autoSpaceDN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>2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. до Вищої ради правосуддя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20 травня 2020 року 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надійшла дисциплінарна скарга </w:t>
      </w:r>
      <w:proofErr w:type="spellStart"/>
      <w:r w:rsidR="00600357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Подвезько</w:t>
      </w:r>
      <w:proofErr w:type="spellEnd"/>
      <w:r w:rsidR="00600357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Л.Ф.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 від 18 травня 2019 року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 (єдиний унікальний номер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П-1512/4/7-19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 xml:space="preserve">) на дії судді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Печерського районного суду міста Києва </w:t>
      </w:r>
      <w:proofErr w:type="spellStart"/>
      <w:r w:rsidR="00600357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Матійчук</w:t>
      </w:r>
      <w:proofErr w:type="spellEnd"/>
      <w:r w:rsidR="00600357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Г.О.</w:t>
      </w:r>
      <w:r w:rsidR="00201AD5" w:rsidRPr="00166E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5884" w:rsidRPr="00166E89">
        <w:rPr>
          <w:rFonts w:ascii="Times New Roman" w:hAnsi="Times New Roman" w:cs="Times New Roman"/>
          <w:b w:val="0"/>
          <w:bCs/>
          <w:sz w:val="28"/>
          <w:szCs w:val="28"/>
        </w:rPr>
        <w:t xml:space="preserve">під час здійснення правосуддя у справі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>№ 757/9030/18-ц</w:t>
      </w:r>
      <w:r w:rsidR="00325884" w:rsidRPr="00166E8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1AD5" w:rsidRPr="00166E89" w:rsidRDefault="00201AD5" w:rsidP="00201AD5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очевидною метою подання скарги є спонукання судді до 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ухвалення певного судового рішення</w:t>
      </w:r>
      <w:r w:rsidR="00600357" w:rsidRPr="00166E89">
        <w:rPr>
          <w:rFonts w:ascii="Times New Roman" w:hAnsi="Times New Roman" w:cs="Times New Roman"/>
          <w:b w:val="0"/>
          <w:sz w:val="28"/>
          <w:szCs w:val="28"/>
        </w:rPr>
        <w:t xml:space="preserve"> (пункт 3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325884" w:rsidRPr="00166E89" w:rsidRDefault="0032588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8A" w:rsidRPr="00166E89" w:rsidRDefault="00C91D04" w:rsidP="00E5118A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6E89">
        <w:rPr>
          <w:rFonts w:ascii="Times New Roman" w:hAnsi="Times New Roman" w:cs="Times New Roman"/>
          <w:sz w:val="28"/>
          <w:szCs w:val="28"/>
        </w:rPr>
        <w:t>3</w:t>
      </w:r>
      <w:r w:rsidR="00E5118A" w:rsidRPr="00166E89">
        <w:rPr>
          <w:rFonts w:ascii="Times New Roman" w:hAnsi="Times New Roman" w:cs="Times New Roman"/>
          <w:sz w:val="28"/>
          <w:szCs w:val="28"/>
        </w:rPr>
        <w:t>.</w:t>
      </w:r>
      <w:r w:rsidR="00E5118A" w:rsidRPr="00166E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18A" w:rsidRPr="00166E8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600357" w:rsidRPr="00166E89">
        <w:rPr>
          <w:rFonts w:ascii="Times New Roman" w:hAnsi="Times New Roman" w:cs="Times New Roman"/>
          <w:bCs/>
          <w:sz w:val="28"/>
          <w:szCs w:val="28"/>
        </w:rPr>
        <w:t xml:space="preserve">27 травня 2020 року </w:t>
      </w:r>
      <w:r w:rsidR="00E5118A" w:rsidRPr="00166E89">
        <w:rPr>
          <w:rFonts w:ascii="Times New Roman" w:hAnsi="Times New Roman" w:cs="Times New Roman"/>
          <w:sz w:val="28"/>
          <w:szCs w:val="28"/>
        </w:rPr>
        <w:t xml:space="preserve">надійшла </w:t>
      </w:r>
      <w:r w:rsidR="00E5118A" w:rsidRPr="00166E89">
        <w:rPr>
          <w:rFonts w:ascii="Times New Roman" w:hAnsi="Times New Roman" w:cs="Times New Roman"/>
          <w:bCs/>
          <w:sz w:val="28"/>
          <w:szCs w:val="28"/>
        </w:rPr>
        <w:t xml:space="preserve">дисциплінарна скарга </w:t>
      </w:r>
      <w:proofErr w:type="spellStart"/>
      <w:r w:rsidR="00600357" w:rsidRPr="00166E89">
        <w:rPr>
          <w:rStyle w:val="rvts24"/>
          <w:rFonts w:ascii="Times New Roman" w:hAnsi="Times New Roman" w:cs="Times New Roman"/>
          <w:sz w:val="28"/>
          <w:szCs w:val="28"/>
        </w:rPr>
        <w:t>Здобнової</w:t>
      </w:r>
      <w:proofErr w:type="spellEnd"/>
      <w:r w:rsidR="00600357" w:rsidRPr="00166E89">
        <w:rPr>
          <w:rStyle w:val="rvts24"/>
          <w:rFonts w:ascii="Times New Roman" w:hAnsi="Times New Roman" w:cs="Times New Roman"/>
          <w:sz w:val="28"/>
          <w:szCs w:val="28"/>
        </w:rPr>
        <w:t xml:space="preserve"> Д.Ю.</w:t>
      </w:r>
      <w:r w:rsidR="00600357" w:rsidRPr="00166E89">
        <w:rPr>
          <w:rFonts w:ascii="Times New Roman" w:hAnsi="Times New Roman" w:cs="Times New Roman"/>
          <w:bCs/>
          <w:sz w:val="28"/>
          <w:szCs w:val="28"/>
        </w:rPr>
        <w:t xml:space="preserve"> від 18 травня 2020 року </w:t>
      </w:r>
      <w:r w:rsidR="00E5118A" w:rsidRPr="00166E89"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600357" w:rsidRPr="00166E89">
        <w:rPr>
          <w:rFonts w:ascii="Times New Roman" w:hAnsi="Times New Roman" w:cs="Times New Roman"/>
          <w:bCs/>
          <w:sz w:val="28"/>
          <w:szCs w:val="28"/>
        </w:rPr>
        <w:t>З-3359/1/7-20</w:t>
      </w:r>
      <w:r w:rsidR="00E5118A" w:rsidRPr="00166E89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r w:rsidR="00E5118A" w:rsidRPr="00166E89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дії </w:t>
      </w:r>
      <w:r w:rsidR="00E5118A" w:rsidRPr="00166E89">
        <w:rPr>
          <w:rFonts w:ascii="Times New Roman" w:hAnsi="Times New Roman" w:cs="Times New Roman"/>
          <w:sz w:val="28"/>
          <w:szCs w:val="28"/>
        </w:rPr>
        <w:t xml:space="preserve">судді </w:t>
      </w:r>
      <w:proofErr w:type="spellStart"/>
      <w:r w:rsidR="00600357" w:rsidRPr="00166E89">
        <w:rPr>
          <w:rFonts w:ascii="Times New Roman" w:eastAsia="Times New Roman" w:hAnsi="Times New Roman" w:cs="Times New Roman"/>
          <w:kern w:val="36"/>
          <w:sz w:val="28"/>
          <w:szCs w:val="28"/>
        </w:rPr>
        <w:t>Сєвєродонецького</w:t>
      </w:r>
      <w:proofErr w:type="spellEnd"/>
      <w:r w:rsidR="00600357" w:rsidRPr="00166E89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міського суду Луганської області </w:t>
      </w:r>
      <w:r w:rsidR="00600357" w:rsidRPr="00166E89">
        <w:rPr>
          <w:rFonts w:ascii="Times New Roman" w:hAnsi="Times New Roman" w:cs="Times New Roman"/>
          <w:sz w:val="28"/>
          <w:szCs w:val="28"/>
        </w:rPr>
        <w:t>Бойко Н.В.</w:t>
      </w:r>
      <w:r w:rsidR="00600357" w:rsidRPr="00166E89">
        <w:rPr>
          <w:rFonts w:ascii="Times New Roman" w:hAnsi="Times New Roman" w:cs="Times New Roman"/>
          <w:bCs/>
          <w:sz w:val="28"/>
          <w:szCs w:val="28"/>
        </w:rPr>
        <w:t xml:space="preserve"> під час здійснення правосуддя у справі № 428/4750/19</w:t>
      </w:r>
      <w:r w:rsidRPr="00166E8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E5118A" w:rsidRPr="00166E89" w:rsidRDefault="00E5118A" w:rsidP="00E5118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</w:t>
      </w:r>
      <w:r w:rsidR="00DE0F6A" w:rsidRPr="00166E8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зводяться до незгоди з судовим рішенням (пункт 4 частини першої статті 45 Закону України «Про Вищу раду правосуддя»). </w:t>
      </w:r>
    </w:p>
    <w:p w:rsidR="00B416B1" w:rsidRPr="00166E89" w:rsidRDefault="00B416B1" w:rsidP="00985331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5884" w:rsidRPr="00166E89" w:rsidRDefault="00C91D04" w:rsidP="003258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166E89">
        <w:rPr>
          <w:rFonts w:ascii="Times New Roman" w:hAnsi="Times New Roman" w:cs="Times New Roman"/>
          <w:sz w:val="28"/>
          <w:szCs w:val="28"/>
        </w:rPr>
        <w:t>4</w:t>
      </w:r>
      <w:r w:rsidR="00B432D1" w:rsidRPr="00166E89">
        <w:rPr>
          <w:rFonts w:ascii="Times New Roman" w:hAnsi="Times New Roman" w:cs="Times New Roman"/>
          <w:sz w:val="28"/>
          <w:szCs w:val="28"/>
        </w:rPr>
        <w:t xml:space="preserve">. </w:t>
      </w:r>
      <w:r w:rsidR="00325884" w:rsidRPr="00166E89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600357" w:rsidRPr="00166E89">
        <w:rPr>
          <w:rFonts w:ascii="Times New Roman" w:hAnsi="Times New Roman" w:cs="Times New Roman"/>
          <w:sz w:val="28"/>
          <w:szCs w:val="28"/>
        </w:rPr>
        <w:t xml:space="preserve">22 червня 2020 року </w:t>
      </w:r>
      <w:r w:rsidR="00600357" w:rsidRPr="00166E89">
        <w:rPr>
          <w:rFonts w:ascii="Times New Roman" w:hAnsi="Times New Roman" w:cs="Times New Roman"/>
          <w:sz w:val="28"/>
          <w:szCs w:val="28"/>
          <w:lang w:bidi="uk-UA"/>
        </w:rPr>
        <w:t>надійшли</w:t>
      </w:r>
      <w:r w:rsidR="00325884"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600357" w:rsidRPr="00166E89">
        <w:rPr>
          <w:rFonts w:ascii="Times New Roman" w:hAnsi="Times New Roman" w:cs="Times New Roman"/>
          <w:bCs/>
          <w:sz w:val="28"/>
          <w:szCs w:val="28"/>
        </w:rPr>
        <w:t>дисциплінарні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0357" w:rsidRPr="00166E89">
        <w:rPr>
          <w:rFonts w:ascii="Times New Roman" w:hAnsi="Times New Roman" w:cs="Times New Roman"/>
          <w:sz w:val="28"/>
          <w:szCs w:val="28"/>
          <w:lang w:bidi="uk-UA"/>
        </w:rPr>
        <w:t>скарги</w:t>
      </w:r>
      <w:r w:rsidR="00325884"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proofErr w:type="spellStart"/>
      <w:r w:rsidR="00600357" w:rsidRPr="00166E89">
        <w:rPr>
          <w:rStyle w:val="rvts24"/>
          <w:rFonts w:ascii="Times New Roman" w:hAnsi="Times New Roman" w:cs="Times New Roman"/>
          <w:sz w:val="28"/>
          <w:szCs w:val="28"/>
        </w:rPr>
        <w:t>Можаровського</w:t>
      </w:r>
      <w:proofErr w:type="spellEnd"/>
      <w:r w:rsidR="00600357" w:rsidRPr="00166E89">
        <w:rPr>
          <w:rStyle w:val="rvts24"/>
          <w:rFonts w:ascii="Times New Roman" w:hAnsi="Times New Roman" w:cs="Times New Roman"/>
          <w:sz w:val="28"/>
          <w:szCs w:val="28"/>
        </w:rPr>
        <w:t xml:space="preserve"> А.А.</w:t>
      </w:r>
      <w:r w:rsidR="00600357" w:rsidRPr="00166E89">
        <w:rPr>
          <w:rFonts w:ascii="Times New Roman" w:hAnsi="Times New Roman" w:cs="Times New Roman"/>
          <w:sz w:val="28"/>
          <w:szCs w:val="28"/>
        </w:rPr>
        <w:t xml:space="preserve"> </w:t>
      </w:r>
      <w:r w:rsidR="00325884" w:rsidRPr="00166E89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="003842ED" w:rsidRPr="00166E89">
        <w:rPr>
          <w:rFonts w:ascii="Times New Roman" w:hAnsi="Times New Roman" w:cs="Times New Roman"/>
          <w:sz w:val="28"/>
          <w:szCs w:val="28"/>
        </w:rPr>
        <w:t>єдині унікальні</w:t>
      </w:r>
      <w:r w:rsidR="00325884" w:rsidRPr="00166E89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842ED" w:rsidRPr="00166E89">
        <w:rPr>
          <w:rFonts w:ascii="Times New Roman" w:hAnsi="Times New Roman" w:cs="Times New Roman"/>
          <w:sz w:val="28"/>
          <w:szCs w:val="28"/>
        </w:rPr>
        <w:t>и</w:t>
      </w:r>
      <w:r w:rsidR="00325884"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3842ED" w:rsidRPr="00166E89">
        <w:rPr>
          <w:rFonts w:ascii="Times New Roman" w:hAnsi="Times New Roman" w:cs="Times New Roman"/>
          <w:sz w:val="28"/>
          <w:szCs w:val="28"/>
        </w:rPr>
        <w:t>М-3776/0/7-20</w:t>
      </w:r>
      <w:r w:rsidR="003842ED"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,                         </w:t>
      </w:r>
      <w:r w:rsidR="003842ED" w:rsidRPr="00166E89">
        <w:rPr>
          <w:rFonts w:ascii="Times New Roman" w:hAnsi="Times New Roman" w:cs="Times New Roman"/>
          <w:sz w:val="28"/>
          <w:szCs w:val="28"/>
        </w:rPr>
        <w:t>М-3776/1/7-20</w:t>
      </w:r>
      <w:r w:rsidR="00325884"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="003842ED" w:rsidRPr="00166E8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дії судді </w:t>
      </w:r>
      <w:r w:rsidR="003842ED" w:rsidRPr="00166E89">
        <w:rPr>
          <w:rStyle w:val="FontStyle14"/>
          <w:sz w:val="28"/>
          <w:szCs w:val="28"/>
        </w:rPr>
        <w:t xml:space="preserve">Житомирського районного суду Житомирської області </w:t>
      </w:r>
      <w:proofErr w:type="spellStart"/>
      <w:r w:rsidR="003842ED" w:rsidRPr="00166E89">
        <w:rPr>
          <w:rStyle w:val="FontStyle14"/>
          <w:sz w:val="28"/>
          <w:szCs w:val="28"/>
        </w:rPr>
        <w:t>Дубовік</w:t>
      </w:r>
      <w:proofErr w:type="spellEnd"/>
      <w:r w:rsidR="003842ED" w:rsidRPr="00166E89">
        <w:rPr>
          <w:rStyle w:val="FontStyle14"/>
          <w:sz w:val="28"/>
          <w:szCs w:val="28"/>
        </w:rPr>
        <w:t xml:space="preserve"> О.М., судді </w:t>
      </w:r>
      <w:r w:rsidR="003842ED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Житомирського апеляційного суду </w:t>
      </w:r>
      <w:proofErr w:type="spellStart"/>
      <w:r w:rsidR="003842ED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>Кіянової</w:t>
      </w:r>
      <w:proofErr w:type="spellEnd"/>
      <w:r w:rsidR="003842ED" w:rsidRPr="00166E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С.В. </w:t>
      </w:r>
      <w:r w:rsidR="00325884" w:rsidRPr="00166E89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="003842ED" w:rsidRPr="00166E89">
        <w:rPr>
          <w:rFonts w:ascii="Times New Roman" w:hAnsi="Times New Roman" w:cs="Times New Roman"/>
          <w:sz w:val="28"/>
          <w:szCs w:val="28"/>
        </w:rPr>
        <w:t>№ 278/2850/19</w:t>
      </w:r>
      <w:r w:rsidR="00325884" w:rsidRPr="00166E89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DE0F6A" w:rsidRPr="00166E89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>За результатами попе</w:t>
      </w:r>
      <w:r w:rsidR="003842ED" w:rsidRPr="00166E89">
        <w:rPr>
          <w:rFonts w:ascii="Times New Roman" w:hAnsi="Times New Roman" w:cs="Times New Roman"/>
          <w:b w:val="0"/>
          <w:sz w:val="28"/>
          <w:szCs w:val="28"/>
        </w:rPr>
        <w:t>редньої перевірки дисциплінарних скарг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DE0F6A" w:rsidRPr="00166E89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0F6A" w:rsidRPr="00166E89" w:rsidRDefault="00DE0F6A" w:rsidP="003842E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166E89">
        <w:rPr>
          <w:rFonts w:ascii="Times New Roman" w:hAnsi="Times New Roman" w:cs="Times New Roman"/>
          <w:sz w:val="28"/>
          <w:szCs w:val="28"/>
        </w:rPr>
        <w:t xml:space="preserve">5. до Вищої ради правосуддя </w:t>
      </w:r>
      <w:r w:rsidR="003842ED" w:rsidRPr="00166E89">
        <w:rPr>
          <w:rFonts w:ascii="Times New Roman" w:hAnsi="Times New Roman" w:cs="Times New Roman"/>
          <w:sz w:val="28"/>
          <w:szCs w:val="28"/>
        </w:rPr>
        <w:t xml:space="preserve">3 червня 2020 року 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proofErr w:type="spellStart"/>
      <w:r w:rsidR="003842ED" w:rsidRPr="00166E89">
        <w:rPr>
          <w:rFonts w:ascii="Times New Roman" w:hAnsi="Times New Roman" w:cs="Times New Roman"/>
          <w:sz w:val="28"/>
          <w:szCs w:val="28"/>
        </w:rPr>
        <w:t>Подольського</w:t>
      </w:r>
      <w:proofErr w:type="spellEnd"/>
      <w:r w:rsidR="003842ED" w:rsidRPr="00166E89">
        <w:rPr>
          <w:rFonts w:ascii="Times New Roman" w:hAnsi="Times New Roman" w:cs="Times New Roman"/>
          <w:sz w:val="28"/>
          <w:szCs w:val="28"/>
        </w:rPr>
        <w:t xml:space="preserve"> Ю.П. від 26 травня 2020 року 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Pr="00166E89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                 </w:t>
      </w:r>
      <w:r w:rsidR="003842ED" w:rsidRPr="00166E89">
        <w:rPr>
          <w:rFonts w:ascii="Times New Roman" w:hAnsi="Times New Roman" w:cs="Times New Roman"/>
          <w:sz w:val="28"/>
          <w:szCs w:val="28"/>
        </w:rPr>
        <w:t>П-3488/0/7-20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="003842ED" w:rsidRPr="00166E89">
        <w:rPr>
          <w:rFonts w:ascii="Times New Roman" w:hAnsi="Times New Roman" w:cs="Times New Roman"/>
          <w:bCs/>
          <w:sz w:val="28"/>
          <w:szCs w:val="28"/>
        </w:rPr>
        <w:t>на дії</w:t>
      </w:r>
      <w:r w:rsidR="003842ED" w:rsidRPr="00166E89">
        <w:rPr>
          <w:rStyle w:val="21"/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3842ED" w:rsidRPr="00166E89">
        <w:rPr>
          <w:rStyle w:val="FontStyle14"/>
          <w:rFonts w:eastAsiaTheme="minorHAnsi"/>
          <w:bCs/>
          <w:sz w:val="28"/>
          <w:szCs w:val="28"/>
        </w:rPr>
        <w:t xml:space="preserve">судді Придніпровського районного суду міста Черкаси Скляренко В.М., суддів Черкаського апеляційного суду </w:t>
      </w:r>
      <w:proofErr w:type="spellStart"/>
      <w:r w:rsidR="003842ED" w:rsidRPr="00166E89">
        <w:rPr>
          <w:rStyle w:val="FontStyle14"/>
          <w:rFonts w:eastAsiaTheme="minorHAnsi"/>
          <w:bCs/>
          <w:sz w:val="28"/>
          <w:szCs w:val="28"/>
        </w:rPr>
        <w:t>Бородійчука</w:t>
      </w:r>
      <w:proofErr w:type="spellEnd"/>
      <w:r w:rsidR="003842ED" w:rsidRPr="00166E89">
        <w:rPr>
          <w:rStyle w:val="FontStyle14"/>
          <w:rFonts w:eastAsiaTheme="minorHAnsi"/>
          <w:bCs/>
          <w:sz w:val="28"/>
          <w:szCs w:val="28"/>
        </w:rPr>
        <w:t xml:space="preserve"> В.Г., Василенко Л.І., </w:t>
      </w:r>
      <w:proofErr w:type="spellStart"/>
      <w:r w:rsidR="003842ED" w:rsidRPr="00166E89">
        <w:rPr>
          <w:rStyle w:val="FontStyle14"/>
          <w:rFonts w:eastAsiaTheme="minorHAnsi"/>
          <w:bCs/>
          <w:sz w:val="28"/>
          <w:szCs w:val="28"/>
        </w:rPr>
        <w:t>Єльцова</w:t>
      </w:r>
      <w:proofErr w:type="spellEnd"/>
      <w:r w:rsidR="003842ED" w:rsidRPr="00166E89">
        <w:rPr>
          <w:rStyle w:val="FontStyle14"/>
          <w:rFonts w:eastAsiaTheme="minorHAnsi"/>
          <w:bCs/>
          <w:sz w:val="28"/>
          <w:szCs w:val="28"/>
        </w:rPr>
        <w:t xml:space="preserve"> В.О, суддів Касаційного цивільного суду у складі Верховного Суду </w:t>
      </w:r>
      <w:proofErr w:type="spellStart"/>
      <w:r w:rsidR="003842ED" w:rsidRPr="00166E89">
        <w:rPr>
          <w:rStyle w:val="FontStyle14"/>
          <w:rFonts w:eastAsiaTheme="minorHAnsi"/>
          <w:bCs/>
          <w:sz w:val="28"/>
          <w:szCs w:val="28"/>
        </w:rPr>
        <w:t>Русинчука</w:t>
      </w:r>
      <w:proofErr w:type="spellEnd"/>
      <w:r w:rsidR="003842ED" w:rsidRPr="00166E89">
        <w:rPr>
          <w:rStyle w:val="FontStyle14"/>
          <w:rFonts w:eastAsiaTheme="minorHAnsi"/>
          <w:bCs/>
          <w:sz w:val="28"/>
          <w:szCs w:val="28"/>
        </w:rPr>
        <w:t xml:space="preserve"> М.М., Антоненко Н.О. та Журавель В.І.</w:t>
      </w:r>
      <w:r w:rsidRPr="00166E89">
        <w:rPr>
          <w:rStyle w:val="FontStyle14"/>
          <w:bCs/>
          <w:sz w:val="28"/>
          <w:szCs w:val="28"/>
        </w:rPr>
        <w:t xml:space="preserve"> 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="003842ED" w:rsidRPr="00166E89">
        <w:rPr>
          <w:rFonts w:ascii="Times New Roman" w:hAnsi="Times New Roman" w:cs="Times New Roman"/>
          <w:sz w:val="28"/>
          <w:szCs w:val="28"/>
        </w:rPr>
        <w:t>№ 711/4734/19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DE0F6A" w:rsidRPr="00166E89" w:rsidRDefault="00DE0F6A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 </w:t>
      </w:r>
    </w:p>
    <w:p w:rsidR="003842ED" w:rsidRPr="00166E89" w:rsidRDefault="003842ED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2ED" w:rsidRPr="00166E89" w:rsidRDefault="003842ED" w:rsidP="003842E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166E89">
        <w:rPr>
          <w:rFonts w:ascii="Times New Roman" w:hAnsi="Times New Roman" w:cs="Times New Roman"/>
          <w:sz w:val="28"/>
          <w:szCs w:val="28"/>
        </w:rPr>
        <w:t xml:space="preserve">6. до Вищої ради правосуддя </w:t>
      </w:r>
      <w:r w:rsidRPr="00166E89">
        <w:rPr>
          <w:rFonts w:ascii="Times New Roman" w:hAnsi="Times New Roman"/>
          <w:sz w:val="28"/>
          <w:szCs w:val="28"/>
        </w:rPr>
        <w:t xml:space="preserve">19 червня 2020 року 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надійшла 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дисциплінарна 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скарга </w:t>
      </w:r>
      <w:r w:rsidRPr="00166E89">
        <w:rPr>
          <w:rFonts w:ascii="Times New Roman" w:hAnsi="Times New Roman"/>
          <w:sz w:val="28"/>
          <w:szCs w:val="28"/>
        </w:rPr>
        <w:t xml:space="preserve">Голосової М.М. 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>(</w:t>
      </w:r>
      <w:r w:rsidRPr="00166E89">
        <w:rPr>
          <w:rFonts w:ascii="Times New Roman" w:hAnsi="Times New Roman" w:cs="Times New Roman"/>
          <w:sz w:val="28"/>
          <w:szCs w:val="28"/>
        </w:rPr>
        <w:t>єдиний унікальний номер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166E89">
        <w:rPr>
          <w:rFonts w:ascii="Times New Roman" w:hAnsi="Times New Roman"/>
          <w:sz w:val="28"/>
          <w:szCs w:val="28"/>
          <w:shd w:val="clear" w:color="auto" w:fill="FFFFFF"/>
        </w:rPr>
        <w:t>Г-3752/0/7-20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 xml:space="preserve">) </w:t>
      </w:r>
      <w:r w:rsidRPr="00166E89">
        <w:rPr>
          <w:rFonts w:ascii="Times New Roman" w:hAnsi="Times New Roman" w:cs="Times New Roman"/>
          <w:bCs/>
          <w:sz w:val="28"/>
          <w:szCs w:val="28"/>
        </w:rPr>
        <w:t>на дії</w:t>
      </w:r>
      <w:r w:rsidRPr="00166E89">
        <w:rPr>
          <w:rStyle w:val="21"/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166E89">
        <w:rPr>
          <w:rStyle w:val="FontStyle14"/>
          <w:rFonts w:eastAsiaTheme="minorHAnsi"/>
          <w:bCs/>
          <w:sz w:val="28"/>
          <w:szCs w:val="28"/>
        </w:rPr>
        <w:t xml:space="preserve">судді </w:t>
      </w:r>
      <w:r w:rsidRPr="00166E89">
        <w:rPr>
          <w:rStyle w:val="FontStyle14"/>
          <w:sz w:val="28"/>
          <w:szCs w:val="28"/>
        </w:rPr>
        <w:t>Ужгородського міськрайонного суду Закарпатської області Данка В.Й.</w:t>
      </w:r>
      <w:r w:rsidRPr="00166E89">
        <w:rPr>
          <w:rStyle w:val="FontStyle14"/>
          <w:bCs/>
          <w:sz w:val="28"/>
          <w:szCs w:val="28"/>
        </w:rPr>
        <w:t xml:space="preserve"> </w:t>
      </w:r>
      <w:r w:rsidRPr="00166E89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 w:rsidRPr="00166E89">
        <w:rPr>
          <w:rStyle w:val="FontStyle14"/>
          <w:sz w:val="28"/>
          <w:szCs w:val="28"/>
        </w:rPr>
        <w:t>№ 308/5004/17</w:t>
      </w:r>
      <w:r w:rsidRPr="00166E89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3842ED" w:rsidRPr="00166E89" w:rsidRDefault="003842ED" w:rsidP="003842ED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 w:rsidRPr="00166E89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</w:t>
      </w:r>
      <w:r w:rsidRPr="00166E89">
        <w:rPr>
          <w:rStyle w:val="rvts0"/>
          <w:rFonts w:ascii="Times New Roman" w:hAnsi="Times New Roman"/>
          <w:b w:val="0"/>
          <w:sz w:val="28"/>
          <w:szCs w:val="28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Pr="00166E89">
        <w:rPr>
          <w:rFonts w:ascii="Times New Roman" w:hAnsi="Times New Roman" w:cs="Times New Roman"/>
          <w:b w:val="0"/>
          <w:sz w:val="28"/>
          <w:szCs w:val="28"/>
        </w:rPr>
        <w:t xml:space="preserve"> (пункт 4 частини першої статті 45 Закону України «Про Вищу раду правосуддя»). </w:t>
      </w:r>
    </w:p>
    <w:p w:rsidR="003842ED" w:rsidRPr="006A2495" w:rsidRDefault="003842ED" w:rsidP="00DE0F6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32D1" w:rsidRPr="00325884" w:rsidRDefault="00B432D1" w:rsidP="00325884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C4915" w:rsidRPr="006A2495" w:rsidRDefault="00282F3B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</w:t>
      </w:r>
      <w:r w:rsidR="00650D7E">
        <w:rPr>
          <w:rFonts w:ascii="Times New Roman" w:hAnsi="Times New Roman"/>
          <w:sz w:val="28"/>
          <w:szCs w:val="28"/>
          <w:lang w:val="uk-UA"/>
        </w:rPr>
        <w:t> 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6A2495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6A2495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6A2495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Pr="006A2495" w:rsidRDefault="00AC4915" w:rsidP="00AC49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95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AC4915" w:rsidRPr="006A2495" w:rsidRDefault="00AC4915" w:rsidP="00EF519B">
      <w:pPr>
        <w:pStyle w:val="a5"/>
        <w:spacing w:after="240"/>
        <w:jc w:val="center"/>
        <w:rPr>
          <w:b/>
          <w:sz w:val="28"/>
          <w:szCs w:val="28"/>
          <w:lang w:val="uk-UA"/>
        </w:rPr>
      </w:pPr>
      <w:r w:rsidRPr="006A2495">
        <w:rPr>
          <w:b/>
          <w:sz w:val="28"/>
          <w:szCs w:val="28"/>
          <w:lang w:val="uk-UA"/>
        </w:rPr>
        <w:t>ухвалила:</w:t>
      </w:r>
    </w:p>
    <w:p w:rsidR="003842ED" w:rsidRPr="00166E89" w:rsidRDefault="009B1572" w:rsidP="009B1572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6E89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 скаргою </w:t>
      </w:r>
      <w:proofErr w:type="spellStart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Гужви</w:t>
      </w:r>
      <w:proofErr w:type="spellEnd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Анастасії Юріївни</w:t>
      </w:r>
      <w:r w:rsidRPr="00166E89">
        <w:rPr>
          <w:rStyle w:val="FontStyle14"/>
          <w:b w:val="0"/>
          <w:sz w:val="28"/>
          <w:szCs w:val="28"/>
        </w:rPr>
        <w:t xml:space="preserve"> стосовно судді </w:t>
      </w:r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суддів Одеського апеляційного суду Колеснікова Григорія </w:t>
      </w:r>
      <w:proofErr w:type="spellStart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Яковлевича</w:t>
      </w:r>
      <w:proofErr w:type="spellEnd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Вадовської</w:t>
      </w:r>
      <w:proofErr w:type="spellEnd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Людмили Миколаївни, </w:t>
      </w:r>
      <w:proofErr w:type="spellStart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Сєвєрової</w:t>
      </w:r>
      <w:proofErr w:type="spellEnd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Єлєни</w:t>
      </w:r>
      <w:proofErr w:type="spellEnd"/>
      <w:r w:rsidR="00166E89" w:rsidRPr="00166E8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Станіславівни</w:t>
      </w:r>
      <w:r w:rsidRPr="00166E89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9B1572" w:rsidRDefault="00325884" w:rsidP="00AC4915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>відмовити у відкритті дисциплінарної справи з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proofErr w:type="spellStart"/>
      <w:r w:rsidR="003842ED" w:rsidRPr="009B1572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Подвезько</w:t>
      </w:r>
      <w:proofErr w:type="spellEnd"/>
      <w:r w:rsidR="003842ED" w:rsidRPr="009B1572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Лариси Федорівни</w:t>
      </w:r>
      <w:r w:rsidR="00DE0F6A" w:rsidRPr="009B1572">
        <w:rPr>
          <w:rStyle w:val="FontStyle14"/>
          <w:b w:val="0"/>
          <w:sz w:val="28"/>
          <w:szCs w:val="28"/>
        </w:rPr>
        <w:t xml:space="preserve"> стосовно судді </w:t>
      </w:r>
      <w:r w:rsidR="003842ED" w:rsidRPr="009B1572">
        <w:rPr>
          <w:rFonts w:ascii="Times New Roman" w:hAnsi="Times New Roman" w:cs="Times New Roman"/>
          <w:b w:val="0"/>
          <w:sz w:val="28"/>
          <w:szCs w:val="28"/>
        </w:rPr>
        <w:t xml:space="preserve">Печерського районного суду міста Києва </w:t>
      </w:r>
      <w:proofErr w:type="spellStart"/>
      <w:r w:rsidR="003842ED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Матійчук</w:t>
      </w:r>
      <w:proofErr w:type="spellEnd"/>
      <w:r w:rsidR="003842ED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Галини Олександрівни</w:t>
      </w:r>
      <w:r w:rsidRPr="009B1572">
        <w:rPr>
          <w:rStyle w:val="FontStyle14"/>
          <w:rFonts w:eastAsiaTheme="minorHAnsi"/>
          <w:b w:val="0"/>
          <w:bCs/>
          <w:sz w:val="28"/>
          <w:szCs w:val="28"/>
        </w:rPr>
        <w:t>;</w:t>
      </w:r>
    </w:p>
    <w:p w:rsidR="00325884" w:rsidRPr="009B1572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3842ED" w:rsidRPr="009B1572">
        <w:rPr>
          <w:rStyle w:val="rvts24"/>
          <w:rFonts w:ascii="Times New Roman" w:hAnsi="Times New Roman" w:cs="Times New Roman"/>
          <w:b w:val="0"/>
          <w:sz w:val="28"/>
          <w:szCs w:val="28"/>
        </w:rPr>
        <w:t>Здобнової</w:t>
      </w:r>
      <w:proofErr w:type="spellEnd"/>
      <w:r w:rsidR="003842ED" w:rsidRPr="009B1572">
        <w:rPr>
          <w:rStyle w:val="rvts24"/>
          <w:rFonts w:ascii="Times New Roman" w:hAnsi="Times New Roman" w:cs="Times New Roman"/>
          <w:b w:val="0"/>
          <w:sz w:val="28"/>
          <w:szCs w:val="28"/>
        </w:rPr>
        <w:t xml:space="preserve"> Діани Юріївни</w:t>
      </w:r>
      <w:r w:rsidR="00DE0F6A" w:rsidRPr="009B1572">
        <w:rPr>
          <w:rFonts w:ascii="Times New Roman" w:hAnsi="Times New Roman" w:cs="Times New Roman"/>
          <w:b w:val="0"/>
          <w:sz w:val="28"/>
          <w:szCs w:val="28"/>
        </w:rPr>
        <w:t xml:space="preserve"> стосовно судді </w:t>
      </w:r>
      <w:proofErr w:type="spellStart"/>
      <w:r w:rsidR="003842ED" w:rsidRPr="009B1572">
        <w:rPr>
          <w:rFonts w:ascii="Times New Roman" w:eastAsia="Times New Roman" w:hAnsi="Times New Roman" w:cs="Times New Roman"/>
          <w:b w:val="0"/>
          <w:kern w:val="36"/>
          <w:sz w:val="28"/>
          <w:szCs w:val="28"/>
        </w:rPr>
        <w:t>Сєвєродонецького</w:t>
      </w:r>
      <w:proofErr w:type="spellEnd"/>
      <w:r w:rsidR="003842ED" w:rsidRPr="009B1572">
        <w:rPr>
          <w:rFonts w:ascii="Times New Roman" w:eastAsia="Times New Roman" w:hAnsi="Times New Roman" w:cs="Times New Roman"/>
          <w:b w:val="0"/>
          <w:kern w:val="36"/>
          <w:sz w:val="28"/>
          <w:szCs w:val="28"/>
        </w:rPr>
        <w:t xml:space="preserve"> міського суду Луганської області </w:t>
      </w:r>
      <w:r w:rsidR="003842ED" w:rsidRPr="009B1572">
        <w:rPr>
          <w:rFonts w:ascii="Times New Roman" w:hAnsi="Times New Roman" w:cs="Times New Roman"/>
          <w:b w:val="0"/>
          <w:sz w:val="28"/>
          <w:szCs w:val="28"/>
        </w:rPr>
        <w:lastRenderedPageBreak/>
        <w:t>Бойко Наталії Володимирівни</w:t>
      </w:r>
      <w:r w:rsidRPr="009B157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; </w:t>
      </w:r>
    </w:p>
    <w:p w:rsidR="00325884" w:rsidRPr="009B1572" w:rsidRDefault="00325884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B1572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скаргами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9B1572" w:rsidRPr="009B1572">
        <w:rPr>
          <w:rStyle w:val="rvts24"/>
          <w:rFonts w:ascii="Times New Roman" w:hAnsi="Times New Roman" w:cs="Times New Roman"/>
          <w:b w:val="0"/>
          <w:sz w:val="28"/>
          <w:szCs w:val="28"/>
        </w:rPr>
        <w:t>Можаровського</w:t>
      </w:r>
      <w:proofErr w:type="spellEnd"/>
      <w:r w:rsidR="009B1572" w:rsidRPr="009B1572">
        <w:rPr>
          <w:rStyle w:val="rvts24"/>
          <w:rFonts w:ascii="Times New Roman" w:hAnsi="Times New Roman" w:cs="Times New Roman"/>
          <w:b w:val="0"/>
          <w:sz w:val="28"/>
          <w:szCs w:val="28"/>
        </w:rPr>
        <w:t xml:space="preserve"> Анатолія Антоновича</w:t>
      </w:r>
      <w:r w:rsidR="00DE0F6A" w:rsidRPr="009B1572">
        <w:rPr>
          <w:rStyle w:val="FontStyle14"/>
          <w:b w:val="0"/>
          <w:sz w:val="28"/>
          <w:szCs w:val="28"/>
        </w:rPr>
        <w:t xml:space="preserve"> стосовно судді </w:t>
      </w:r>
      <w:r w:rsidR="009B1572" w:rsidRPr="009B1572">
        <w:rPr>
          <w:rStyle w:val="FontStyle14"/>
          <w:b w:val="0"/>
          <w:sz w:val="28"/>
          <w:szCs w:val="28"/>
        </w:rPr>
        <w:t xml:space="preserve">Житомирського районного суду Житомирської області </w:t>
      </w:r>
      <w:proofErr w:type="spellStart"/>
      <w:r w:rsidR="009B1572" w:rsidRPr="009B1572">
        <w:rPr>
          <w:rStyle w:val="FontStyle14"/>
          <w:b w:val="0"/>
          <w:sz w:val="28"/>
          <w:szCs w:val="28"/>
        </w:rPr>
        <w:t>Дубовік</w:t>
      </w:r>
      <w:proofErr w:type="spellEnd"/>
      <w:r w:rsidR="009B1572" w:rsidRPr="009B1572">
        <w:rPr>
          <w:rStyle w:val="FontStyle14"/>
          <w:b w:val="0"/>
          <w:sz w:val="28"/>
          <w:szCs w:val="28"/>
        </w:rPr>
        <w:t xml:space="preserve"> Ольги Миколаївни та судді </w:t>
      </w:r>
      <w:r w:rsidR="009B1572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Житомирського апеляційного суду </w:t>
      </w:r>
      <w:proofErr w:type="spellStart"/>
      <w:r w:rsidR="009B1572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Кіянової</w:t>
      </w:r>
      <w:proofErr w:type="spellEnd"/>
      <w:r w:rsidR="009B1572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Світлани Валентинівни</w:t>
      </w: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9B1572" w:rsidRPr="009B1572" w:rsidRDefault="009B1572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>Подольського</w:t>
      </w:r>
      <w:proofErr w:type="spellEnd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 xml:space="preserve"> Юрія Петровича</w:t>
      </w:r>
      <w:r w:rsidRPr="009B1572">
        <w:rPr>
          <w:rStyle w:val="af3"/>
          <w:rFonts w:ascii="Times New Roman" w:hAnsi="Times New Roman" w:cs="Times New Roman"/>
          <w:b w:val="0"/>
          <w:sz w:val="28"/>
        </w:rPr>
        <w:t xml:space="preserve"> </w:t>
      </w:r>
      <w:r w:rsidRPr="009B1572">
        <w:rPr>
          <w:rStyle w:val="FontStyle14"/>
          <w:b w:val="0"/>
          <w:sz w:val="28"/>
          <w:szCs w:val="28"/>
        </w:rPr>
        <w:t xml:space="preserve">стосовно </w:t>
      </w:r>
      <w:r w:rsidRPr="009B1572">
        <w:rPr>
          <w:rStyle w:val="FontStyle14"/>
          <w:rFonts w:eastAsiaTheme="minorHAnsi"/>
          <w:b w:val="0"/>
          <w:bCs/>
          <w:sz w:val="28"/>
          <w:szCs w:val="28"/>
        </w:rPr>
        <w:t xml:space="preserve">судді Придніпровського районного суду міста Черкаси Скляренко Валентини Миколаївни, суддів Черкаського апеляційного суду </w:t>
      </w:r>
      <w:proofErr w:type="spellStart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>Бородійчука</w:t>
      </w:r>
      <w:proofErr w:type="spellEnd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 xml:space="preserve"> Володимира Георгійовича, Василенко Людмили Іванівни, </w:t>
      </w:r>
      <w:proofErr w:type="spellStart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>Єльцова</w:t>
      </w:r>
      <w:proofErr w:type="spellEnd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 xml:space="preserve"> Віктора Олександровича, суддів Касаційного цивільного суду у складі Верховного Суду </w:t>
      </w:r>
      <w:proofErr w:type="spellStart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>Русинчука</w:t>
      </w:r>
      <w:proofErr w:type="spellEnd"/>
      <w:r w:rsidRPr="009B1572">
        <w:rPr>
          <w:rStyle w:val="FontStyle14"/>
          <w:rFonts w:eastAsiaTheme="minorHAnsi"/>
          <w:b w:val="0"/>
          <w:bCs/>
          <w:sz w:val="28"/>
          <w:szCs w:val="28"/>
        </w:rPr>
        <w:t xml:space="preserve"> Миколи Миколайовича, Антоненко Наталії Олександрівни та Журавель Валентини Іванівни</w:t>
      </w:r>
    </w:p>
    <w:p w:rsidR="00325884" w:rsidRPr="009B1572" w:rsidRDefault="00AC4915" w:rsidP="00325884">
      <w:pPr>
        <w:pStyle w:val="20"/>
        <w:numPr>
          <w:ilvl w:val="0"/>
          <w:numId w:val="1"/>
        </w:numPr>
        <w:shd w:val="clear" w:color="auto" w:fill="auto"/>
        <w:autoSpaceDN/>
        <w:spacing w:after="0" w:line="240" w:lineRule="auto"/>
        <w:ind w:left="0" w:firstLine="360"/>
        <w:jc w:val="both"/>
        <w:rPr>
          <w:rStyle w:val="FontStyle14"/>
          <w:b w:val="0"/>
          <w:sz w:val="28"/>
          <w:szCs w:val="28"/>
        </w:rPr>
      </w:pPr>
      <w:r w:rsidRPr="009B157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F7F96" w:rsidRPr="009B1572">
        <w:rPr>
          <w:rFonts w:ascii="Times New Roman" w:hAnsi="Times New Roman" w:cs="Times New Roman"/>
          <w:b w:val="0"/>
          <w:sz w:val="28"/>
          <w:szCs w:val="28"/>
        </w:rPr>
        <w:t>з</w:t>
      </w:r>
      <w:r w:rsidR="009F7F96" w:rsidRPr="009B157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а скаргою </w:t>
      </w:r>
      <w:r w:rsidR="009B1572" w:rsidRPr="009B1572">
        <w:rPr>
          <w:rStyle w:val="FontStyle14"/>
          <w:rFonts w:eastAsiaTheme="minorHAnsi"/>
          <w:b w:val="0"/>
          <w:bCs/>
          <w:sz w:val="28"/>
          <w:szCs w:val="28"/>
        </w:rPr>
        <w:t>Голосової Марії Митрофанівни</w:t>
      </w:r>
      <w:r w:rsidR="00DE0F6A" w:rsidRPr="009B1572">
        <w:rPr>
          <w:rStyle w:val="FontStyle14"/>
          <w:rFonts w:eastAsiaTheme="minorHAnsi"/>
          <w:b w:val="0"/>
          <w:bCs/>
          <w:sz w:val="28"/>
          <w:szCs w:val="28"/>
        </w:rPr>
        <w:t xml:space="preserve"> який стосовно судді </w:t>
      </w:r>
      <w:r w:rsidR="009B1572" w:rsidRPr="009B1572">
        <w:rPr>
          <w:rStyle w:val="FontStyle14"/>
          <w:b w:val="0"/>
          <w:sz w:val="28"/>
          <w:szCs w:val="28"/>
        </w:rPr>
        <w:t>Ужгородського міськрайонного суду Закарпатської області Данка Віктора Йосиповича</w:t>
      </w:r>
      <w:r w:rsidR="00325884" w:rsidRPr="009B1572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</w:p>
    <w:p w:rsidR="00AC4915" w:rsidRPr="006A2495" w:rsidRDefault="00AC4915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 w:rsidRPr="006A2495">
        <w:rPr>
          <w:sz w:val="28"/>
          <w:szCs w:val="28"/>
          <w:lang w:val="uk-UA"/>
        </w:rPr>
        <w:t xml:space="preserve">Ухвала оскарженню не підлягає. </w:t>
      </w: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325884" w:rsidRPr="00325884" w:rsidRDefault="00325884" w:rsidP="00325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325884" w:rsidRPr="00325884" w:rsidRDefault="00325884" w:rsidP="002A61C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325884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2A61C9" w:rsidRPr="002A61C9">
        <w:rPr>
          <w:rFonts w:ascii="Times New Roman" w:hAnsi="Times New Roman" w:cs="Times New Roman"/>
          <w:b/>
          <w:sz w:val="28"/>
          <w:szCs w:val="28"/>
        </w:rPr>
        <w:t xml:space="preserve">Н.С. </w:t>
      </w:r>
      <w:proofErr w:type="spellStart"/>
      <w:r w:rsidR="002A61C9" w:rsidRPr="002A61C9">
        <w:rPr>
          <w:rFonts w:ascii="Times New Roman" w:hAnsi="Times New Roman" w:cs="Times New Roman"/>
          <w:b/>
          <w:sz w:val="28"/>
          <w:szCs w:val="28"/>
        </w:rPr>
        <w:t>Краснощокова</w:t>
      </w:r>
      <w:proofErr w:type="spellEnd"/>
      <w:r w:rsidR="002A61C9" w:rsidRPr="00325884">
        <w:rPr>
          <w:rFonts w:ascii="Times New Roman" w:cs="Times New Roman"/>
          <w:b/>
          <w:sz w:val="28"/>
          <w:szCs w:val="28"/>
        </w:rPr>
        <w:t xml:space="preserve">  </w:t>
      </w:r>
    </w:p>
    <w:p w:rsidR="00325884" w:rsidRPr="00325884" w:rsidRDefault="00325884" w:rsidP="002A61C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884" w:rsidRPr="00325884" w:rsidRDefault="00325884" w:rsidP="002A61C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884">
        <w:rPr>
          <w:rFonts w:ascii="Times New Roman" w:hAnsi="Times New Roman" w:cs="Times New Roman"/>
          <w:b/>
          <w:sz w:val="28"/>
          <w:szCs w:val="28"/>
        </w:rPr>
        <w:t xml:space="preserve">Члени Першої Дисциплінарної </w:t>
      </w:r>
    </w:p>
    <w:p w:rsidR="00325884" w:rsidRPr="00325884" w:rsidRDefault="00325884" w:rsidP="002A61C9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</w: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2A61C9">
        <w:rPr>
          <w:rFonts w:ascii="Times New Roman" w:cs="Times New Roman"/>
          <w:b/>
          <w:sz w:val="28"/>
          <w:szCs w:val="28"/>
          <w:lang w:val="uk-UA"/>
        </w:rPr>
        <w:t xml:space="preserve">  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 xml:space="preserve">  Т.С. </w:t>
      </w:r>
      <w:proofErr w:type="spellStart"/>
      <w:r w:rsidRPr="00325884">
        <w:rPr>
          <w:rFonts w:ascii="Times New Roman" w:cs="Times New Roman"/>
          <w:b/>
          <w:sz w:val="28"/>
          <w:szCs w:val="28"/>
          <w:lang w:val="uk-UA"/>
        </w:rPr>
        <w:t>Розваляєва</w:t>
      </w:r>
      <w:proofErr w:type="spellEnd"/>
    </w:p>
    <w:p w:rsidR="00325884" w:rsidRPr="00325884" w:rsidRDefault="00325884" w:rsidP="002A61C9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325884" w:rsidRPr="00325884" w:rsidRDefault="00325884" w:rsidP="002A61C9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  <w:r w:rsidRPr="00325884"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2A61C9">
        <w:rPr>
          <w:rFonts w:ascii="Times New Roman" w:cs="Times New Roman"/>
          <w:b/>
          <w:sz w:val="28"/>
          <w:szCs w:val="28"/>
          <w:lang w:val="uk-UA"/>
        </w:rPr>
        <w:t xml:space="preserve">  </w:t>
      </w:r>
      <w:r w:rsidRPr="00325884">
        <w:rPr>
          <w:rFonts w:ascii="Times New Roman" w:cs="Times New Roman"/>
          <w:b/>
          <w:sz w:val="28"/>
          <w:szCs w:val="28"/>
          <w:lang w:val="uk-UA"/>
        </w:rPr>
        <w:t xml:space="preserve">  С.Б. Шелест</w:t>
      </w:r>
    </w:p>
    <w:sectPr w:rsidR="00325884" w:rsidRPr="00325884" w:rsidSect="00DE0F6A">
      <w:headerReference w:type="default" r:id="rId9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294" w:rsidRDefault="00151294" w:rsidP="00BE5DE7">
      <w:pPr>
        <w:spacing w:after="0" w:line="240" w:lineRule="auto"/>
      </w:pPr>
      <w:r>
        <w:separator/>
      </w:r>
    </w:p>
  </w:endnote>
  <w:endnote w:type="continuationSeparator" w:id="0">
    <w:p w:rsidR="00151294" w:rsidRDefault="00151294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294" w:rsidRDefault="00151294" w:rsidP="00BE5DE7">
      <w:pPr>
        <w:spacing w:after="0" w:line="240" w:lineRule="auto"/>
      </w:pPr>
      <w:r>
        <w:separator/>
      </w:r>
    </w:p>
  </w:footnote>
  <w:footnote w:type="continuationSeparator" w:id="0">
    <w:p w:rsidR="00151294" w:rsidRDefault="00151294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E4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E5B"/>
    <w:rsid w:val="00015478"/>
    <w:rsid w:val="00015B3D"/>
    <w:rsid w:val="00016A58"/>
    <w:rsid w:val="000178AC"/>
    <w:rsid w:val="000208B3"/>
    <w:rsid w:val="00021855"/>
    <w:rsid w:val="000233D9"/>
    <w:rsid w:val="00030105"/>
    <w:rsid w:val="00030E63"/>
    <w:rsid w:val="00033249"/>
    <w:rsid w:val="000345DB"/>
    <w:rsid w:val="000403A3"/>
    <w:rsid w:val="00040E20"/>
    <w:rsid w:val="00041E2A"/>
    <w:rsid w:val="00043FAE"/>
    <w:rsid w:val="00044273"/>
    <w:rsid w:val="00044EFC"/>
    <w:rsid w:val="00050534"/>
    <w:rsid w:val="00051600"/>
    <w:rsid w:val="00051DAE"/>
    <w:rsid w:val="00051FA0"/>
    <w:rsid w:val="000532EC"/>
    <w:rsid w:val="00054E45"/>
    <w:rsid w:val="000573C0"/>
    <w:rsid w:val="00060A91"/>
    <w:rsid w:val="000658C7"/>
    <w:rsid w:val="00065FC6"/>
    <w:rsid w:val="00067306"/>
    <w:rsid w:val="00071AB9"/>
    <w:rsid w:val="000774BF"/>
    <w:rsid w:val="0009153A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735C"/>
    <w:rsid w:val="000B08D4"/>
    <w:rsid w:val="000B1C0B"/>
    <w:rsid w:val="000B375A"/>
    <w:rsid w:val="000B3858"/>
    <w:rsid w:val="000B398F"/>
    <w:rsid w:val="000B5AE3"/>
    <w:rsid w:val="000B7AD2"/>
    <w:rsid w:val="000C068A"/>
    <w:rsid w:val="000C0CD0"/>
    <w:rsid w:val="000C203F"/>
    <w:rsid w:val="000C2091"/>
    <w:rsid w:val="000C4A9E"/>
    <w:rsid w:val="000C794C"/>
    <w:rsid w:val="000E0381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3CB2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2CC4"/>
    <w:rsid w:val="00143E5C"/>
    <w:rsid w:val="001447A0"/>
    <w:rsid w:val="00145C65"/>
    <w:rsid w:val="00151294"/>
    <w:rsid w:val="00152AA2"/>
    <w:rsid w:val="00157CA1"/>
    <w:rsid w:val="00162A03"/>
    <w:rsid w:val="00162CB9"/>
    <w:rsid w:val="001636E1"/>
    <w:rsid w:val="001640F7"/>
    <w:rsid w:val="00166E89"/>
    <w:rsid w:val="001703C0"/>
    <w:rsid w:val="00172D65"/>
    <w:rsid w:val="00175BB2"/>
    <w:rsid w:val="00177B75"/>
    <w:rsid w:val="001850E9"/>
    <w:rsid w:val="0019016C"/>
    <w:rsid w:val="001916EA"/>
    <w:rsid w:val="0019277E"/>
    <w:rsid w:val="0019693B"/>
    <w:rsid w:val="00196C00"/>
    <w:rsid w:val="001A2E4A"/>
    <w:rsid w:val="001A46C4"/>
    <w:rsid w:val="001A47A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4195"/>
    <w:rsid w:val="001F4486"/>
    <w:rsid w:val="001F44D2"/>
    <w:rsid w:val="001F7942"/>
    <w:rsid w:val="00201AD5"/>
    <w:rsid w:val="00205075"/>
    <w:rsid w:val="00205670"/>
    <w:rsid w:val="00205D05"/>
    <w:rsid w:val="002076E7"/>
    <w:rsid w:val="00210BCE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5186"/>
    <w:rsid w:val="0025577E"/>
    <w:rsid w:val="002576FD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1B71"/>
    <w:rsid w:val="002824F7"/>
    <w:rsid w:val="00282F3B"/>
    <w:rsid w:val="002834C8"/>
    <w:rsid w:val="002851FC"/>
    <w:rsid w:val="00286463"/>
    <w:rsid w:val="00293E42"/>
    <w:rsid w:val="0029516C"/>
    <w:rsid w:val="002A20FA"/>
    <w:rsid w:val="002A2513"/>
    <w:rsid w:val="002A5598"/>
    <w:rsid w:val="002A61C9"/>
    <w:rsid w:val="002A7143"/>
    <w:rsid w:val="002B39FF"/>
    <w:rsid w:val="002B4E41"/>
    <w:rsid w:val="002B7C34"/>
    <w:rsid w:val="002C1051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25884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27BB"/>
    <w:rsid w:val="003842ED"/>
    <w:rsid w:val="00384720"/>
    <w:rsid w:val="003872D5"/>
    <w:rsid w:val="0038792E"/>
    <w:rsid w:val="003903CA"/>
    <w:rsid w:val="00390862"/>
    <w:rsid w:val="003925D5"/>
    <w:rsid w:val="00393CEF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0699B"/>
    <w:rsid w:val="005172B3"/>
    <w:rsid w:val="005223C6"/>
    <w:rsid w:val="00524598"/>
    <w:rsid w:val="00525400"/>
    <w:rsid w:val="005261AE"/>
    <w:rsid w:val="00531ACE"/>
    <w:rsid w:val="00534BC6"/>
    <w:rsid w:val="0054122C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67B49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3C7F"/>
    <w:rsid w:val="005C42D5"/>
    <w:rsid w:val="005C5274"/>
    <w:rsid w:val="005C6BCE"/>
    <w:rsid w:val="005C7FA2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357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0D7E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77774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233C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30713"/>
    <w:rsid w:val="00734AD3"/>
    <w:rsid w:val="0074261F"/>
    <w:rsid w:val="00744575"/>
    <w:rsid w:val="007458A9"/>
    <w:rsid w:val="00746DAE"/>
    <w:rsid w:val="0074701D"/>
    <w:rsid w:val="0075080A"/>
    <w:rsid w:val="00751371"/>
    <w:rsid w:val="007522DC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53F"/>
    <w:rsid w:val="007A5F72"/>
    <w:rsid w:val="007A6595"/>
    <w:rsid w:val="007A7559"/>
    <w:rsid w:val="007B1E9B"/>
    <w:rsid w:val="007B2325"/>
    <w:rsid w:val="007B54C7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CF6"/>
    <w:rsid w:val="007F2472"/>
    <w:rsid w:val="007F3BCA"/>
    <w:rsid w:val="007F4E59"/>
    <w:rsid w:val="007F5D3C"/>
    <w:rsid w:val="008000B3"/>
    <w:rsid w:val="00800273"/>
    <w:rsid w:val="00800FBE"/>
    <w:rsid w:val="0080121E"/>
    <w:rsid w:val="00807213"/>
    <w:rsid w:val="00821EEA"/>
    <w:rsid w:val="00823924"/>
    <w:rsid w:val="00824994"/>
    <w:rsid w:val="0082652F"/>
    <w:rsid w:val="008268B3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7637F"/>
    <w:rsid w:val="00880979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09D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111EF"/>
    <w:rsid w:val="00911913"/>
    <w:rsid w:val="00924A51"/>
    <w:rsid w:val="00931837"/>
    <w:rsid w:val="009358BA"/>
    <w:rsid w:val="00936135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E4B"/>
    <w:rsid w:val="009A7111"/>
    <w:rsid w:val="009A7C0B"/>
    <w:rsid w:val="009B1572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2A8E"/>
    <w:rsid w:val="009F3887"/>
    <w:rsid w:val="009F3B80"/>
    <w:rsid w:val="009F6B4C"/>
    <w:rsid w:val="009F7174"/>
    <w:rsid w:val="009F7F96"/>
    <w:rsid w:val="00A004B8"/>
    <w:rsid w:val="00A035A2"/>
    <w:rsid w:val="00A040BE"/>
    <w:rsid w:val="00A04C04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A14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4370"/>
    <w:rsid w:val="00A965E1"/>
    <w:rsid w:val="00A96C7B"/>
    <w:rsid w:val="00A97EBA"/>
    <w:rsid w:val="00AA17F8"/>
    <w:rsid w:val="00AA197C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0606"/>
    <w:rsid w:val="00AE10AF"/>
    <w:rsid w:val="00AE53FA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07B15"/>
    <w:rsid w:val="00B103AF"/>
    <w:rsid w:val="00B12A98"/>
    <w:rsid w:val="00B12C1C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32D1"/>
    <w:rsid w:val="00B47723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20D8"/>
    <w:rsid w:val="00BB3F0D"/>
    <w:rsid w:val="00BB502C"/>
    <w:rsid w:val="00BB5A06"/>
    <w:rsid w:val="00BB60E4"/>
    <w:rsid w:val="00BB6C5D"/>
    <w:rsid w:val="00BC0FC1"/>
    <w:rsid w:val="00BC10BA"/>
    <w:rsid w:val="00BC2162"/>
    <w:rsid w:val="00BC3236"/>
    <w:rsid w:val="00BC6DA5"/>
    <w:rsid w:val="00BD2A00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B76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550F"/>
    <w:rsid w:val="00C313BD"/>
    <w:rsid w:val="00C31B7D"/>
    <w:rsid w:val="00C338F4"/>
    <w:rsid w:val="00C35C23"/>
    <w:rsid w:val="00C4097D"/>
    <w:rsid w:val="00C421B0"/>
    <w:rsid w:val="00C4254E"/>
    <w:rsid w:val="00C42D02"/>
    <w:rsid w:val="00C452E7"/>
    <w:rsid w:val="00C454DB"/>
    <w:rsid w:val="00C46073"/>
    <w:rsid w:val="00C4760B"/>
    <w:rsid w:val="00C47822"/>
    <w:rsid w:val="00C5123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1D04"/>
    <w:rsid w:val="00C975D4"/>
    <w:rsid w:val="00C97BE1"/>
    <w:rsid w:val="00CA0D3F"/>
    <w:rsid w:val="00CA1A29"/>
    <w:rsid w:val="00CA4D06"/>
    <w:rsid w:val="00CA59DC"/>
    <w:rsid w:val="00CB04F9"/>
    <w:rsid w:val="00CB2010"/>
    <w:rsid w:val="00CB2502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22F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712"/>
    <w:rsid w:val="00D158DD"/>
    <w:rsid w:val="00D160E2"/>
    <w:rsid w:val="00D225B4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3778"/>
    <w:rsid w:val="00D66822"/>
    <w:rsid w:val="00D6730A"/>
    <w:rsid w:val="00D67701"/>
    <w:rsid w:val="00D738B8"/>
    <w:rsid w:val="00D754C2"/>
    <w:rsid w:val="00D77B1F"/>
    <w:rsid w:val="00D77F7C"/>
    <w:rsid w:val="00D8344A"/>
    <w:rsid w:val="00D84C00"/>
    <w:rsid w:val="00D86DEB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0F6A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18A"/>
    <w:rsid w:val="00E570FC"/>
    <w:rsid w:val="00E57A5F"/>
    <w:rsid w:val="00E60491"/>
    <w:rsid w:val="00E607E2"/>
    <w:rsid w:val="00E62CBB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77EA8"/>
    <w:rsid w:val="00E817CE"/>
    <w:rsid w:val="00E84CB2"/>
    <w:rsid w:val="00E86FD9"/>
    <w:rsid w:val="00E87A54"/>
    <w:rsid w:val="00E87B3D"/>
    <w:rsid w:val="00E91DBA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580D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316A3"/>
    <w:rsid w:val="00F33834"/>
    <w:rsid w:val="00F37793"/>
    <w:rsid w:val="00F4293F"/>
    <w:rsid w:val="00F44B8D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3E3B"/>
    <w:rsid w:val="00F7493F"/>
    <w:rsid w:val="00F76425"/>
    <w:rsid w:val="00F765E9"/>
    <w:rsid w:val="00F812DC"/>
    <w:rsid w:val="00F82026"/>
    <w:rsid w:val="00F82307"/>
    <w:rsid w:val="00F8234B"/>
    <w:rsid w:val="00F8274F"/>
    <w:rsid w:val="00F82EEE"/>
    <w:rsid w:val="00F8383F"/>
    <w:rsid w:val="00F849C9"/>
    <w:rsid w:val="00F85047"/>
    <w:rsid w:val="00F86D64"/>
    <w:rsid w:val="00F876C9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259C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20A64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19">
    <w:name w:val="rvts19"/>
    <w:basedOn w:val="a0"/>
    <w:rsid w:val="007A553F"/>
  </w:style>
  <w:style w:type="character" w:customStyle="1" w:styleId="rvts38">
    <w:name w:val="rvts38"/>
    <w:basedOn w:val="a0"/>
    <w:rsid w:val="0050699B"/>
  </w:style>
  <w:style w:type="paragraph" w:customStyle="1" w:styleId="rvps2">
    <w:name w:val="rvps2"/>
    <w:basedOn w:val="a"/>
    <w:rsid w:val="0038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_"/>
    <w:link w:val="1"/>
    <w:locked/>
    <w:rsid w:val="009B1572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3"/>
    <w:rsid w:val="009B1572"/>
    <w:pPr>
      <w:widowControl w:val="0"/>
      <w:shd w:val="clear" w:color="auto" w:fill="FFFFFF"/>
      <w:spacing w:before="1020" w:after="300" w:line="328" w:lineRule="exact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D79BF-842E-426C-814C-B1AB2D27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5398</Words>
  <Characters>3077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Вадим Литвин (VRU-USMONO10 - v.lytvyn)</cp:lastModifiedBy>
  <cp:revision>7</cp:revision>
  <cp:lastPrinted>2020-07-13T11:30:00Z</cp:lastPrinted>
  <dcterms:created xsi:type="dcterms:W3CDTF">2020-07-13T09:29:00Z</dcterms:created>
  <dcterms:modified xsi:type="dcterms:W3CDTF">2020-07-14T07:45:00Z</dcterms:modified>
</cp:coreProperties>
</file>