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DC4" w:rsidRDefault="002F1DC4" w:rsidP="002F1DC4">
      <w:pPr>
        <w:autoSpaceDN w:val="0"/>
        <w:spacing w:after="200" w:line="276" w:lineRule="auto"/>
        <w:ind w:right="-2"/>
        <w:rPr>
          <w:rFonts w:ascii="Calibri" w:eastAsia="Calibri" w:hAnsi="Calibri" w:cs="Times New Roman"/>
          <w:b/>
          <w:sz w:val="28"/>
          <w:szCs w:val="28"/>
        </w:rPr>
      </w:pPr>
      <w:r>
        <w:rPr>
          <w:rFonts w:ascii="Calibri" w:eastAsia="Calibri" w:hAnsi="Calibri" w:cs="Times New Roman"/>
          <w:b/>
          <w:sz w:val="28"/>
          <w:szCs w:val="28"/>
        </w:rPr>
        <w:t xml:space="preserve">                                                                      </w:t>
      </w:r>
      <w:r>
        <w:rPr>
          <w:rFonts w:ascii="Calibri" w:eastAsia="Calibri" w:hAnsi="Calibri" w:cs="Times New Roman"/>
          <w:b/>
          <w:noProof/>
          <w:sz w:val="28"/>
          <w:szCs w:val="28"/>
          <w:lang w:eastAsia="uk-UA"/>
        </w:rPr>
        <w:drawing>
          <wp:inline distT="0" distB="0" distL="0" distR="0" wp14:anchorId="155F91E5" wp14:editId="0E6CCE25">
            <wp:extent cx="440055" cy="5588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0055" cy="558800"/>
                    </a:xfrm>
                    <a:prstGeom prst="rect">
                      <a:avLst/>
                    </a:prstGeom>
                    <a:noFill/>
                    <a:ln>
                      <a:noFill/>
                    </a:ln>
                  </pic:spPr>
                </pic:pic>
              </a:graphicData>
            </a:graphic>
          </wp:inline>
        </w:drawing>
      </w:r>
    </w:p>
    <w:p w:rsidR="002F1DC4" w:rsidRDefault="002F1DC4" w:rsidP="002F1DC4">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eastAsia="ru-RU"/>
        </w:rPr>
      </w:pPr>
      <w:r>
        <w:rPr>
          <w:rFonts w:ascii="Times New Roman" w:eastAsia="Calibri" w:hAnsi="Times New Roman" w:cs="Times New Roman"/>
          <w:b/>
          <w:sz w:val="28"/>
          <w:szCs w:val="28"/>
          <w:lang w:eastAsia="ru-RU"/>
        </w:rPr>
        <w:t xml:space="preserve">       </w:t>
      </w:r>
      <w:r>
        <w:rPr>
          <w:rFonts w:ascii="AcademyC" w:eastAsia="Calibri" w:hAnsi="AcademyC" w:cs="Times New Roman"/>
          <w:sz w:val="28"/>
          <w:szCs w:val="28"/>
          <w:lang w:eastAsia="ru-RU"/>
        </w:rPr>
        <w:t>УКРАЇНА</w:t>
      </w:r>
    </w:p>
    <w:p w:rsidR="002F1DC4" w:rsidRDefault="002F1DC4" w:rsidP="002F1DC4">
      <w:pPr>
        <w:suppressAutoHyphens/>
        <w:autoSpaceDE w:val="0"/>
        <w:autoSpaceDN w:val="0"/>
        <w:spacing w:after="0" w:line="240" w:lineRule="auto"/>
        <w:ind w:right="-2"/>
        <w:textAlignment w:val="baseline"/>
        <w:rPr>
          <w:rFonts w:ascii="AcademyC" w:eastAsia="Calibri" w:hAnsi="AcademyC" w:cs="Times New Roman"/>
          <w:sz w:val="28"/>
          <w:szCs w:val="28"/>
          <w:lang w:eastAsia="ru-RU"/>
        </w:rPr>
      </w:pPr>
      <w:r>
        <w:rPr>
          <w:rFonts w:ascii="AcademyC" w:eastAsia="Calibri" w:hAnsi="AcademyC" w:cs="Times New Roman"/>
          <w:sz w:val="28"/>
          <w:szCs w:val="28"/>
          <w:lang w:eastAsia="ru-RU"/>
        </w:rPr>
        <w:t xml:space="preserve">                                          ВИЩА  РАДА  ПРАВОСУДДЯ</w:t>
      </w:r>
    </w:p>
    <w:p w:rsidR="002F1DC4" w:rsidRDefault="002F1DC4" w:rsidP="002F1DC4">
      <w:pPr>
        <w:suppressAutoHyphens/>
        <w:autoSpaceDE w:val="0"/>
        <w:autoSpaceDN w:val="0"/>
        <w:spacing w:after="0" w:line="240" w:lineRule="auto"/>
        <w:ind w:right="-2" w:firstLine="851"/>
        <w:textAlignment w:val="baseline"/>
        <w:rPr>
          <w:rFonts w:ascii="AcademyC" w:eastAsia="Calibri" w:hAnsi="AcademyC" w:cs="Times New Roman"/>
          <w:sz w:val="28"/>
          <w:szCs w:val="28"/>
          <w:lang w:eastAsia="ru-RU"/>
        </w:rPr>
      </w:pPr>
      <w:r>
        <w:rPr>
          <w:rFonts w:ascii="AcademyC" w:eastAsia="Calibri" w:hAnsi="AcademyC" w:cs="Times New Roman"/>
          <w:sz w:val="28"/>
          <w:szCs w:val="28"/>
          <w:lang w:eastAsia="ru-RU"/>
        </w:rPr>
        <w:t xml:space="preserve">                      ПЕРША ДИСЦИПЛІНАРНА ПАЛАТА</w:t>
      </w:r>
    </w:p>
    <w:p w:rsidR="002F1DC4" w:rsidRDefault="002F1DC4" w:rsidP="002F1DC4">
      <w:pPr>
        <w:suppressAutoHyphens/>
        <w:autoSpaceDE w:val="0"/>
        <w:autoSpaceDN w:val="0"/>
        <w:spacing w:after="0" w:line="240" w:lineRule="auto"/>
        <w:ind w:right="-2" w:firstLine="851"/>
        <w:textAlignment w:val="baseline"/>
        <w:rPr>
          <w:rFonts w:ascii="AcademyC" w:eastAsia="Calibri" w:hAnsi="AcademyC" w:cs="Times New Roman"/>
          <w:sz w:val="28"/>
          <w:szCs w:val="28"/>
          <w:lang w:eastAsia="ru-RU"/>
        </w:rPr>
      </w:pPr>
      <w:r>
        <w:rPr>
          <w:rFonts w:ascii="AcademyC" w:eastAsia="Calibri" w:hAnsi="AcademyC" w:cs="Times New Roman"/>
          <w:sz w:val="28"/>
          <w:szCs w:val="28"/>
          <w:lang w:eastAsia="ru-RU"/>
        </w:rPr>
        <w:t xml:space="preserve">                                                УХВАЛА</w:t>
      </w:r>
    </w:p>
    <w:p w:rsidR="002F1DC4" w:rsidRDefault="002F1DC4" w:rsidP="002F1DC4">
      <w:pPr>
        <w:suppressAutoHyphens/>
        <w:autoSpaceDE w:val="0"/>
        <w:autoSpaceDN w:val="0"/>
        <w:spacing w:after="0" w:line="240" w:lineRule="auto"/>
        <w:ind w:right="-2" w:firstLine="851"/>
        <w:textAlignment w:val="baseline"/>
        <w:rPr>
          <w:rFonts w:ascii="Times New Roman" w:eastAsia="Calibri"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2F1DC4" w:rsidTr="00625E39">
        <w:trPr>
          <w:trHeight w:val="188"/>
        </w:trPr>
        <w:tc>
          <w:tcPr>
            <w:tcW w:w="3369" w:type="dxa"/>
            <w:hideMark/>
          </w:tcPr>
          <w:p w:rsidR="002F1DC4" w:rsidRPr="002F1DC4" w:rsidRDefault="002F1DC4" w:rsidP="00625E39">
            <w:pPr>
              <w:autoSpaceDN w:val="0"/>
              <w:spacing w:after="200" w:line="276" w:lineRule="auto"/>
              <w:ind w:right="-2"/>
              <w:rPr>
                <w:rFonts w:ascii="Book Antiqua" w:eastAsia="Calibri" w:hAnsi="Book Antiqua" w:cs="Times New Roman"/>
                <w:b/>
                <w:noProof/>
                <w:sz w:val="28"/>
                <w:szCs w:val="28"/>
              </w:rPr>
            </w:pPr>
            <w:r w:rsidRPr="002F1DC4">
              <w:rPr>
                <w:rFonts w:ascii="Book Antiqua" w:eastAsia="Calibri" w:hAnsi="Book Antiqua" w:cs="Times New Roman"/>
                <w:b/>
                <w:noProof/>
                <w:sz w:val="28"/>
                <w:szCs w:val="28"/>
              </w:rPr>
              <w:t>10 липня 2020 року</w:t>
            </w:r>
          </w:p>
        </w:tc>
        <w:tc>
          <w:tcPr>
            <w:tcW w:w="3011" w:type="dxa"/>
            <w:hideMark/>
          </w:tcPr>
          <w:p w:rsidR="002F1DC4" w:rsidRPr="002F1DC4" w:rsidRDefault="002F1DC4" w:rsidP="00625E39">
            <w:pPr>
              <w:tabs>
                <w:tab w:val="left" w:pos="585"/>
                <w:tab w:val="center" w:pos="1398"/>
              </w:tabs>
              <w:autoSpaceDN w:val="0"/>
              <w:spacing w:after="200" w:line="276" w:lineRule="auto"/>
              <w:ind w:right="-2"/>
              <w:rPr>
                <w:rFonts w:ascii="Book Antiqua" w:eastAsia="Calibri" w:hAnsi="Book Antiqua" w:cs="Times New Roman"/>
                <w:b/>
                <w:noProof/>
                <w:sz w:val="28"/>
                <w:szCs w:val="28"/>
              </w:rPr>
            </w:pPr>
            <w:r w:rsidRPr="002F1DC4">
              <w:rPr>
                <w:rFonts w:ascii="Book Antiqua" w:eastAsia="Calibri" w:hAnsi="Book Antiqua" w:cs="Times New Roman"/>
                <w:b/>
                <w:sz w:val="28"/>
                <w:szCs w:val="28"/>
              </w:rPr>
              <w:t xml:space="preserve"> </w:t>
            </w:r>
            <w:r w:rsidRPr="002F1DC4">
              <w:rPr>
                <w:rFonts w:ascii="Book Antiqua" w:eastAsia="Calibri" w:hAnsi="Book Antiqua" w:cs="Times New Roman"/>
                <w:b/>
                <w:sz w:val="28"/>
                <w:szCs w:val="28"/>
              </w:rPr>
              <w:tab/>
              <w:t xml:space="preserve">        Київ</w:t>
            </w:r>
          </w:p>
        </w:tc>
        <w:tc>
          <w:tcPr>
            <w:tcW w:w="3190" w:type="dxa"/>
            <w:hideMark/>
          </w:tcPr>
          <w:p w:rsidR="002F1DC4" w:rsidRPr="002F1DC4" w:rsidRDefault="002F1DC4" w:rsidP="00625E39">
            <w:pPr>
              <w:autoSpaceDN w:val="0"/>
              <w:spacing w:after="200" w:line="276" w:lineRule="auto"/>
              <w:ind w:right="-2"/>
              <w:jc w:val="right"/>
              <w:rPr>
                <w:rFonts w:ascii="Book Antiqua" w:eastAsia="Calibri" w:hAnsi="Book Antiqua" w:cs="Times New Roman"/>
                <w:b/>
                <w:noProof/>
                <w:sz w:val="28"/>
                <w:szCs w:val="28"/>
              </w:rPr>
            </w:pPr>
            <w:r w:rsidRPr="002F1DC4">
              <w:rPr>
                <w:rFonts w:ascii="Book Antiqua" w:eastAsia="Calibri" w:hAnsi="Book Antiqua" w:cs="Times New Roman"/>
                <w:b/>
                <w:noProof/>
                <w:sz w:val="28"/>
                <w:szCs w:val="28"/>
              </w:rPr>
              <w:t>№ 2097/1дп/15-20</w:t>
            </w:r>
          </w:p>
        </w:tc>
      </w:tr>
    </w:tbl>
    <w:p w:rsidR="002F1DC4" w:rsidRDefault="002F1DC4" w:rsidP="002F1DC4">
      <w:pPr>
        <w:tabs>
          <w:tab w:val="left" w:pos="7813"/>
        </w:tabs>
        <w:autoSpaceDN w:val="0"/>
        <w:spacing w:after="0" w:line="240" w:lineRule="auto"/>
        <w:rPr>
          <w:rFonts w:ascii="Times New Roman" w:eastAsia="Calibri" w:hAnsi="Times New Roman" w:cs="Times New Roman"/>
          <w:b/>
          <w:sz w:val="28"/>
          <w:szCs w:val="28"/>
        </w:rPr>
      </w:pPr>
    </w:p>
    <w:p w:rsidR="002F1DC4" w:rsidRDefault="002F1DC4" w:rsidP="002F1DC4">
      <w:pPr>
        <w:tabs>
          <w:tab w:val="left" w:pos="2977"/>
          <w:tab w:val="left" w:pos="3119"/>
          <w:tab w:val="left" w:pos="3686"/>
        </w:tabs>
        <w:autoSpaceDN w:val="0"/>
        <w:spacing w:after="200" w:line="240" w:lineRule="auto"/>
        <w:ind w:right="5244"/>
        <w:jc w:val="both"/>
        <w:rPr>
          <w:rFonts w:ascii="Times New Roman" w:eastAsia="Calibri" w:hAnsi="Times New Roman" w:cs="Times New Roman"/>
          <w:b/>
          <w:sz w:val="27"/>
          <w:szCs w:val="27"/>
        </w:rPr>
      </w:pPr>
      <w:r>
        <w:rPr>
          <w:rFonts w:ascii="Times New Roman" w:eastAsia="Calibri" w:hAnsi="Times New Roman" w:cs="Times New Roman"/>
          <w:b/>
          <w:sz w:val="24"/>
          <w:szCs w:val="24"/>
        </w:rPr>
        <w:t>Про залишення без розгляду дисциплінарної скарги  стосовно судді  Голосіївського районного суду міста Києва Шевченко Т.М.</w:t>
      </w:r>
    </w:p>
    <w:p w:rsidR="002F1DC4" w:rsidRPr="0074401E" w:rsidRDefault="002F1DC4" w:rsidP="002F1DC4">
      <w:pPr>
        <w:widowControl w:val="0"/>
        <w:autoSpaceDN w:val="0"/>
        <w:spacing w:after="0" w:line="240" w:lineRule="auto"/>
        <w:ind w:firstLine="708"/>
        <w:jc w:val="both"/>
        <w:rPr>
          <w:rFonts w:ascii="Times New Roman" w:hAnsi="Times New Roman" w:cs="Times New Roman"/>
          <w:bCs/>
          <w:sz w:val="28"/>
          <w:szCs w:val="28"/>
          <w:lang w:eastAsia="ru-RU"/>
        </w:rPr>
      </w:pPr>
      <w:r w:rsidRPr="0074401E">
        <w:rPr>
          <w:rFonts w:ascii="Times New Roman" w:hAnsi="Times New Roman" w:cs="Times New Roman"/>
          <w:bCs/>
          <w:sz w:val="28"/>
          <w:szCs w:val="28"/>
        </w:rPr>
        <w:t>Перша Дисциплінарна палата Вищої ради правосуддя у складі                       головую</w:t>
      </w:r>
      <w:r>
        <w:rPr>
          <w:rFonts w:ascii="Times New Roman" w:hAnsi="Times New Roman" w:cs="Times New Roman"/>
          <w:bCs/>
          <w:sz w:val="28"/>
          <w:szCs w:val="28"/>
        </w:rPr>
        <w:t xml:space="preserve">чого – </w:t>
      </w:r>
      <w:r w:rsidRPr="0074401E">
        <w:rPr>
          <w:rFonts w:ascii="Times New Roman" w:hAnsi="Times New Roman" w:cs="Times New Roman"/>
          <w:bCs/>
          <w:sz w:val="28"/>
          <w:szCs w:val="28"/>
        </w:rPr>
        <w:t xml:space="preserve">Краснощокової Н.С., </w:t>
      </w:r>
      <w:r>
        <w:rPr>
          <w:rFonts w:ascii="Times New Roman" w:hAnsi="Times New Roman" w:cs="Times New Roman"/>
          <w:bCs/>
          <w:sz w:val="28"/>
          <w:szCs w:val="28"/>
        </w:rPr>
        <w:t xml:space="preserve">членів </w:t>
      </w:r>
      <w:r w:rsidRPr="0074401E">
        <w:rPr>
          <w:rFonts w:ascii="Times New Roman" w:hAnsi="Times New Roman" w:cs="Times New Roman"/>
          <w:bCs/>
          <w:sz w:val="28"/>
          <w:szCs w:val="28"/>
        </w:rPr>
        <w:t>Розваляєвої Т.С., Шелест С.Б., розглянувши висновок доповідача – члена Першої Дисциплінарної палати Вищої ради правосуддя Шапрана В.В. за результатами попередньої</w:t>
      </w:r>
      <w:r>
        <w:rPr>
          <w:rFonts w:ascii="Times New Roman" w:hAnsi="Times New Roman" w:cs="Times New Roman"/>
          <w:bCs/>
          <w:sz w:val="28"/>
          <w:szCs w:val="28"/>
        </w:rPr>
        <w:t xml:space="preserve"> перевірки </w:t>
      </w:r>
      <w:r w:rsidRPr="004745A1">
        <w:rPr>
          <w:rStyle w:val="FontStyle14"/>
          <w:sz w:val="28"/>
          <w:szCs w:val="28"/>
        </w:rPr>
        <w:t xml:space="preserve">дисциплінарних скарг Фролова Павла Юрійовича, Сапсая </w:t>
      </w:r>
      <w:r w:rsidRPr="004745A1">
        <w:rPr>
          <w:rFonts w:ascii="Times New Roman" w:hAnsi="Times New Roman" w:cs="Times New Roman"/>
          <w:sz w:val="28"/>
          <w:szCs w:val="28"/>
        </w:rPr>
        <w:t>Володимира Григоровича стосовно судді Голосіївського районного суду міста Києва Шевченко Тетяни Миколаївни</w:t>
      </w:r>
      <w:r w:rsidRPr="0074401E">
        <w:rPr>
          <w:rFonts w:ascii="Times New Roman" w:hAnsi="Times New Roman" w:cs="Times New Roman"/>
          <w:bCs/>
          <w:sz w:val="28"/>
          <w:szCs w:val="28"/>
          <w:lang w:eastAsia="ru-RU"/>
        </w:rPr>
        <w:t>,</w:t>
      </w:r>
    </w:p>
    <w:p w:rsidR="002F1DC4" w:rsidRPr="0074401E" w:rsidRDefault="002F1DC4" w:rsidP="002F1DC4">
      <w:pPr>
        <w:widowControl w:val="0"/>
        <w:autoSpaceDN w:val="0"/>
        <w:spacing w:after="0" w:line="240" w:lineRule="auto"/>
        <w:ind w:firstLine="708"/>
        <w:jc w:val="both"/>
        <w:rPr>
          <w:rFonts w:ascii="Times New Roman" w:hAnsi="Times New Roman" w:cs="Times New Roman"/>
          <w:bCs/>
          <w:sz w:val="28"/>
          <w:szCs w:val="28"/>
        </w:rPr>
      </w:pPr>
    </w:p>
    <w:p w:rsidR="002F1DC4" w:rsidRPr="0074401E" w:rsidRDefault="002F1DC4" w:rsidP="002F1DC4">
      <w:pPr>
        <w:widowControl w:val="0"/>
        <w:autoSpaceDN w:val="0"/>
        <w:spacing w:after="0" w:line="240" w:lineRule="auto"/>
        <w:rPr>
          <w:rFonts w:ascii="Times New Roman" w:hAnsi="Times New Roman" w:cs="Times New Roman"/>
          <w:b/>
          <w:bCs/>
          <w:sz w:val="28"/>
          <w:szCs w:val="28"/>
        </w:rPr>
      </w:pPr>
      <w:r w:rsidRPr="0074401E">
        <w:rPr>
          <w:rFonts w:ascii="Times New Roman" w:hAnsi="Times New Roman" w:cs="Times New Roman"/>
          <w:b/>
          <w:bCs/>
          <w:sz w:val="28"/>
          <w:szCs w:val="28"/>
        </w:rPr>
        <w:t xml:space="preserve">                                                          встановила:</w:t>
      </w:r>
    </w:p>
    <w:p w:rsidR="002F1DC4" w:rsidRPr="0074401E" w:rsidRDefault="002F1DC4" w:rsidP="002F1DC4">
      <w:pPr>
        <w:widowControl w:val="0"/>
        <w:autoSpaceDN w:val="0"/>
        <w:spacing w:after="0" w:line="240" w:lineRule="auto"/>
        <w:rPr>
          <w:rFonts w:ascii="Times New Roman" w:hAnsi="Times New Roman" w:cs="Times New Roman"/>
          <w:b/>
          <w:bCs/>
          <w:sz w:val="28"/>
          <w:szCs w:val="28"/>
        </w:rPr>
      </w:pPr>
    </w:p>
    <w:p w:rsidR="002F1DC4" w:rsidRPr="004745A1" w:rsidRDefault="002F1DC4" w:rsidP="002F1DC4">
      <w:pPr>
        <w:widowControl w:val="0"/>
        <w:spacing w:after="0" w:line="240" w:lineRule="auto"/>
        <w:jc w:val="both"/>
        <w:rPr>
          <w:bCs/>
          <w:sz w:val="28"/>
          <w:szCs w:val="28"/>
          <w:lang w:val="ru-RU"/>
        </w:rPr>
      </w:pPr>
      <w:r w:rsidRPr="004745A1">
        <w:rPr>
          <w:rFonts w:ascii="Times New Roman" w:hAnsi="Times New Roman" w:cs="Times New Roman"/>
          <w:bCs/>
          <w:sz w:val="28"/>
          <w:szCs w:val="28"/>
        </w:rPr>
        <w:t>до Вищої ради правосуддя 27 травня, 2 червня 2020 року надійшли дисциплінарні скарги Фролова П.Ю. від 20 травня 2020 року (єдиний унікальний номер Ф-3373/0/7-20) та Сапсая В.Г. від 25 травня 2020 року (єдиний унікальний номер С-126/5/7-20) на дії судді Голосіївського районного суду міста  Києва Шевченко Т.М.  під час здійснення правосуддя у справі № 752/14943/19.</w:t>
      </w:r>
    </w:p>
    <w:p w:rsidR="002F1DC4" w:rsidRDefault="002F1DC4" w:rsidP="002F1DC4">
      <w:pPr>
        <w:widowControl w:val="0"/>
        <w:spacing w:after="0" w:line="240" w:lineRule="auto"/>
        <w:ind w:firstLine="684"/>
        <w:jc w:val="both"/>
        <w:rPr>
          <w:rFonts w:ascii="Times New Roman" w:hAnsi="Times New Roman" w:cs="Times New Roman"/>
          <w:bCs/>
          <w:sz w:val="28"/>
          <w:szCs w:val="28"/>
        </w:rPr>
      </w:pPr>
      <w:r w:rsidRPr="004745A1">
        <w:rPr>
          <w:rFonts w:ascii="Times New Roman" w:hAnsi="Times New Roman" w:cs="Times New Roman"/>
          <w:bCs/>
          <w:sz w:val="28"/>
          <w:szCs w:val="28"/>
        </w:rPr>
        <w:t xml:space="preserve">Автори скарг просили притягнути суддю Шевченко Т.М. до дисциплінарної відповідальності за істотне порушення норм матеріального та процесуального права, допущення поведінки, що порочить звання судді та підриває авторитет правосуддя, порушення прав </w:t>
      </w:r>
      <w:r>
        <w:rPr>
          <w:rFonts w:ascii="Times New Roman" w:hAnsi="Times New Roman" w:cs="Times New Roman"/>
          <w:bCs/>
          <w:sz w:val="28"/>
          <w:szCs w:val="28"/>
        </w:rPr>
        <w:t>людини і основоположних свобод.</w:t>
      </w:r>
    </w:p>
    <w:p w:rsidR="002F1DC4" w:rsidRPr="004745A1" w:rsidRDefault="002F1DC4" w:rsidP="002F1DC4">
      <w:pPr>
        <w:widowControl w:val="0"/>
        <w:spacing w:after="0" w:line="240" w:lineRule="auto"/>
        <w:ind w:firstLine="684"/>
        <w:jc w:val="both"/>
        <w:rPr>
          <w:rFonts w:ascii="Times New Roman" w:hAnsi="Times New Roman" w:cs="Times New Roman"/>
          <w:bCs/>
          <w:sz w:val="28"/>
          <w:szCs w:val="28"/>
        </w:rPr>
      </w:pPr>
      <w:r w:rsidRPr="004745A1">
        <w:rPr>
          <w:rFonts w:ascii="Times New Roman" w:hAnsi="Times New Roman" w:cs="Times New Roman"/>
          <w:bCs/>
          <w:sz w:val="28"/>
          <w:szCs w:val="28"/>
        </w:rPr>
        <w:t>Відповідно до протоколів автоматизованого розподілу матеріалів між членами Вищої ради правосуддя від 27 травня, 2 червня 2020 року дисциплінарні скарги  передано для попередньої перевірки члену Вищої ради правосуддя Шапрану В.В.</w:t>
      </w:r>
    </w:p>
    <w:p w:rsidR="002F1DC4" w:rsidRPr="0074401E" w:rsidRDefault="002F1DC4" w:rsidP="002F1DC4">
      <w:pPr>
        <w:widowControl w:val="0"/>
        <w:autoSpaceDN w:val="0"/>
        <w:spacing w:after="0" w:line="240" w:lineRule="auto"/>
        <w:ind w:firstLine="708"/>
        <w:jc w:val="both"/>
        <w:rPr>
          <w:rFonts w:ascii="Times New Roman" w:hAnsi="Times New Roman" w:cs="Times New Roman"/>
          <w:bCs/>
          <w:sz w:val="28"/>
          <w:szCs w:val="28"/>
        </w:rPr>
      </w:pPr>
      <w:r w:rsidRPr="0074401E">
        <w:rPr>
          <w:rFonts w:ascii="Times New Roman" w:hAnsi="Times New Roman" w:cs="Times New Roman"/>
          <w:bCs/>
          <w:sz w:val="28"/>
          <w:szCs w:val="28"/>
        </w:rPr>
        <w:t>За результатами попе</w:t>
      </w:r>
      <w:r>
        <w:rPr>
          <w:rFonts w:ascii="Times New Roman" w:hAnsi="Times New Roman" w:cs="Times New Roman"/>
          <w:bCs/>
          <w:sz w:val="28"/>
          <w:szCs w:val="28"/>
        </w:rPr>
        <w:t>редньої перевірки дисциплінарних скарг</w:t>
      </w:r>
      <w:r w:rsidRPr="0074401E">
        <w:rPr>
          <w:rFonts w:ascii="Times New Roman" w:hAnsi="Times New Roman" w:cs="Times New Roman"/>
          <w:b/>
          <w:bCs/>
          <w:sz w:val="28"/>
          <w:szCs w:val="28"/>
        </w:rPr>
        <w:t xml:space="preserve"> </w:t>
      </w:r>
      <w:r w:rsidRPr="0074401E">
        <w:rPr>
          <w:rFonts w:ascii="Times New Roman" w:hAnsi="Times New Roman" w:cs="Times New Roman"/>
          <w:bCs/>
          <w:sz w:val="28"/>
          <w:szCs w:val="28"/>
        </w:rPr>
        <w:t xml:space="preserve">член Першої Дисциплінарної палати Шапран </w:t>
      </w:r>
      <w:r>
        <w:rPr>
          <w:rFonts w:ascii="Times New Roman" w:hAnsi="Times New Roman" w:cs="Times New Roman"/>
          <w:bCs/>
          <w:sz w:val="28"/>
          <w:szCs w:val="28"/>
        </w:rPr>
        <w:t>В.В. вніс пропозицію залишити їх</w:t>
      </w:r>
      <w:r w:rsidRPr="0074401E">
        <w:rPr>
          <w:rFonts w:ascii="Times New Roman" w:hAnsi="Times New Roman" w:cs="Times New Roman"/>
          <w:bCs/>
          <w:sz w:val="28"/>
          <w:szCs w:val="28"/>
        </w:rPr>
        <w:t xml:space="preserve"> без</w:t>
      </w:r>
      <w:r>
        <w:rPr>
          <w:rFonts w:ascii="Times New Roman" w:hAnsi="Times New Roman" w:cs="Times New Roman"/>
          <w:bCs/>
          <w:sz w:val="28"/>
          <w:szCs w:val="28"/>
        </w:rPr>
        <w:t xml:space="preserve"> розгляду та повернути скаржникам</w:t>
      </w:r>
      <w:r w:rsidRPr="0074401E">
        <w:rPr>
          <w:rFonts w:ascii="Times New Roman" w:hAnsi="Times New Roman" w:cs="Times New Roman"/>
          <w:bCs/>
          <w:sz w:val="28"/>
          <w:szCs w:val="28"/>
        </w:rPr>
        <w:t>.</w:t>
      </w:r>
    </w:p>
    <w:p w:rsidR="002F1DC4" w:rsidRPr="0074401E" w:rsidRDefault="002F1DC4" w:rsidP="002F1DC4">
      <w:pPr>
        <w:widowControl w:val="0"/>
        <w:autoSpaceDN w:val="0"/>
        <w:spacing w:after="0" w:line="240" w:lineRule="auto"/>
        <w:ind w:firstLine="708"/>
        <w:jc w:val="both"/>
        <w:rPr>
          <w:rFonts w:ascii="Times New Roman" w:hAnsi="Times New Roman" w:cs="Times New Roman"/>
          <w:bCs/>
          <w:sz w:val="28"/>
          <w:szCs w:val="28"/>
        </w:rPr>
      </w:pPr>
      <w:r w:rsidRPr="0074401E">
        <w:rPr>
          <w:rFonts w:ascii="Times New Roman" w:hAnsi="Times New Roman" w:cs="Times New Roman"/>
          <w:bCs/>
          <w:sz w:val="28"/>
          <w:szCs w:val="28"/>
        </w:rPr>
        <w:t>Здійснивши попереднє вивч</w:t>
      </w:r>
      <w:r>
        <w:rPr>
          <w:rFonts w:ascii="Times New Roman" w:hAnsi="Times New Roman" w:cs="Times New Roman"/>
          <w:bCs/>
          <w:sz w:val="28"/>
          <w:szCs w:val="28"/>
        </w:rPr>
        <w:t>ення та перевірку дисциплінарних скарг</w:t>
      </w:r>
      <w:r w:rsidRPr="0074401E">
        <w:rPr>
          <w:rFonts w:ascii="Times New Roman" w:hAnsi="Times New Roman" w:cs="Times New Roman"/>
          <w:bCs/>
          <w:sz w:val="28"/>
          <w:szCs w:val="28"/>
        </w:rPr>
        <w:t>, заслухавши доповідача – члена Першої Дисциплінарної палати Шапрана В.В., Перша Дисциплінарна палата Вищої ради правосуддя дійшла висно</w:t>
      </w:r>
      <w:r>
        <w:rPr>
          <w:rFonts w:ascii="Times New Roman" w:hAnsi="Times New Roman" w:cs="Times New Roman"/>
          <w:bCs/>
          <w:sz w:val="28"/>
          <w:szCs w:val="28"/>
        </w:rPr>
        <w:t>вку про залишення дисциплінарних скарг без розгляду та повернення їх скаржникам</w:t>
      </w:r>
      <w:r w:rsidRPr="0074401E">
        <w:rPr>
          <w:rFonts w:ascii="Times New Roman" w:hAnsi="Times New Roman" w:cs="Times New Roman"/>
          <w:bCs/>
          <w:sz w:val="28"/>
          <w:szCs w:val="28"/>
        </w:rPr>
        <w:t xml:space="preserve"> з </w:t>
      </w:r>
      <w:r w:rsidRPr="0074401E">
        <w:rPr>
          <w:rFonts w:ascii="Times New Roman" w:hAnsi="Times New Roman" w:cs="Times New Roman"/>
          <w:bCs/>
          <w:sz w:val="28"/>
          <w:szCs w:val="28"/>
        </w:rPr>
        <w:lastRenderedPageBreak/>
        <w:t>огляду на таке.</w:t>
      </w:r>
    </w:p>
    <w:p w:rsidR="002F1DC4" w:rsidRPr="0074401E" w:rsidRDefault="002F1DC4" w:rsidP="002F1DC4">
      <w:pPr>
        <w:widowControl w:val="0"/>
        <w:autoSpaceDN w:val="0"/>
        <w:spacing w:after="0" w:line="240" w:lineRule="auto"/>
        <w:ind w:firstLine="708"/>
        <w:jc w:val="both"/>
        <w:rPr>
          <w:rFonts w:ascii="Times New Roman" w:hAnsi="Times New Roman" w:cs="Times New Roman"/>
          <w:b/>
          <w:bCs/>
          <w:sz w:val="28"/>
          <w:szCs w:val="28"/>
        </w:rPr>
      </w:pPr>
      <w:r w:rsidRPr="0074401E">
        <w:rPr>
          <w:rFonts w:ascii="Times New Roman" w:hAnsi="Times New Roman" w:cs="Times New Roman"/>
          <w:bCs/>
          <w:sz w:val="28"/>
          <w:szCs w:val="28"/>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p>
    <w:p w:rsidR="002F1DC4" w:rsidRPr="0074401E" w:rsidRDefault="002F1DC4" w:rsidP="002F1DC4">
      <w:pPr>
        <w:widowControl w:val="0"/>
        <w:autoSpaceDN w:val="0"/>
        <w:spacing w:after="0" w:line="240" w:lineRule="auto"/>
        <w:ind w:firstLine="708"/>
        <w:jc w:val="both"/>
        <w:rPr>
          <w:rFonts w:ascii="Times New Roman" w:hAnsi="Times New Roman" w:cs="Times New Roman"/>
          <w:bCs/>
          <w:sz w:val="28"/>
          <w:szCs w:val="28"/>
        </w:rPr>
      </w:pPr>
      <w:r w:rsidRPr="0074401E">
        <w:rPr>
          <w:rFonts w:ascii="Times New Roman" w:hAnsi="Times New Roman" w:cs="Times New Roman"/>
          <w:bCs/>
          <w:sz w:val="28"/>
          <w:szCs w:val="28"/>
        </w:rPr>
        <w:t>1) вивчає дисциплінарну скаргу і перевіряє її відповідність вимогам закону;</w:t>
      </w:r>
    </w:p>
    <w:p w:rsidR="002F1DC4" w:rsidRPr="0074401E" w:rsidRDefault="002F1DC4" w:rsidP="002F1DC4">
      <w:pPr>
        <w:widowControl w:val="0"/>
        <w:autoSpaceDN w:val="0"/>
        <w:spacing w:after="0" w:line="240" w:lineRule="auto"/>
        <w:ind w:firstLine="708"/>
        <w:jc w:val="both"/>
        <w:rPr>
          <w:rFonts w:ascii="Times New Roman" w:hAnsi="Times New Roman" w:cs="Times New Roman"/>
          <w:bCs/>
          <w:sz w:val="28"/>
          <w:szCs w:val="28"/>
        </w:rPr>
      </w:pPr>
      <w:bookmarkStart w:id="0" w:name="n1131"/>
      <w:bookmarkStart w:id="1" w:name="n398"/>
      <w:bookmarkEnd w:id="0"/>
      <w:bookmarkEnd w:id="1"/>
      <w:r w:rsidRPr="0074401E">
        <w:rPr>
          <w:rFonts w:ascii="Times New Roman" w:hAnsi="Times New Roman" w:cs="Times New Roman"/>
          <w:bCs/>
          <w:sz w:val="28"/>
          <w:szCs w:val="28"/>
        </w:rPr>
        <w:t xml:space="preserve">2) за наявності підстав, визначених пунктами 1-5 частини першої </w:t>
      </w:r>
      <w:r>
        <w:rPr>
          <w:rFonts w:ascii="Times New Roman" w:hAnsi="Times New Roman" w:cs="Times New Roman"/>
          <w:bCs/>
          <w:sz w:val="28"/>
          <w:szCs w:val="28"/>
        </w:rPr>
        <w:t xml:space="preserve">                  </w:t>
      </w:r>
      <w:r w:rsidRPr="0074401E">
        <w:rPr>
          <w:rFonts w:ascii="Times New Roman" w:hAnsi="Times New Roman" w:cs="Times New Roman"/>
          <w:bCs/>
          <w:sz w:val="28"/>
          <w:szCs w:val="28"/>
        </w:rPr>
        <w:t>статті 44 цього Закону, - повертає дисциплінарну скаргу скаржнику;</w:t>
      </w:r>
    </w:p>
    <w:p w:rsidR="002F1DC4" w:rsidRPr="0074401E" w:rsidRDefault="002F1DC4" w:rsidP="002F1DC4">
      <w:pPr>
        <w:widowControl w:val="0"/>
        <w:autoSpaceDN w:val="0"/>
        <w:spacing w:after="0" w:line="240" w:lineRule="auto"/>
        <w:ind w:firstLine="708"/>
        <w:jc w:val="both"/>
        <w:rPr>
          <w:rFonts w:ascii="Times New Roman" w:hAnsi="Times New Roman" w:cs="Times New Roman"/>
          <w:bCs/>
          <w:sz w:val="28"/>
          <w:szCs w:val="28"/>
        </w:rPr>
      </w:pPr>
      <w:bookmarkStart w:id="2" w:name="n399"/>
      <w:bookmarkEnd w:id="2"/>
      <w:r w:rsidRPr="0074401E">
        <w:rPr>
          <w:rFonts w:ascii="Times New Roman" w:hAnsi="Times New Roman" w:cs="Times New Roman"/>
          <w:bCs/>
          <w:sz w:val="28"/>
          <w:szCs w:val="28"/>
        </w:rPr>
        <w:t xml:space="preserve">3) за наявності підстав, визначених пунктом 6 частини першої статті </w:t>
      </w:r>
      <w:r>
        <w:rPr>
          <w:rFonts w:ascii="Times New Roman" w:hAnsi="Times New Roman" w:cs="Times New Roman"/>
          <w:bCs/>
          <w:sz w:val="28"/>
          <w:szCs w:val="28"/>
        </w:rPr>
        <w:t xml:space="preserve">                 </w:t>
      </w:r>
      <w:r w:rsidRPr="0074401E">
        <w:rPr>
          <w:rFonts w:ascii="Times New Roman" w:hAnsi="Times New Roman" w:cs="Times New Roman"/>
          <w:bCs/>
          <w:sz w:val="28"/>
          <w:szCs w:val="28"/>
        </w:rPr>
        <w:t>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2F1DC4" w:rsidRDefault="002F1DC4" w:rsidP="002F1DC4">
      <w:pPr>
        <w:widowControl w:val="0"/>
        <w:autoSpaceDN w:val="0"/>
        <w:spacing w:after="0" w:line="240" w:lineRule="auto"/>
        <w:ind w:firstLine="708"/>
        <w:jc w:val="both"/>
        <w:rPr>
          <w:rFonts w:ascii="Times New Roman" w:hAnsi="Times New Roman" w:cs="Times New Roman"/>
          <w:bCs/>
          <w:sz w:val="28"/>
          <w:szCs w:val="28"/>
        </w:rPr>
      </w:pPr>
      <w:bookmarkStart w:id="3" w:name="n1132"/>
      <w:bookmarkStart w:id="4" w:name="n400"/>
      <w:bookmarkEnd w:id="3"/>
      <w:bookmarkEnd w:id="4"/>
      <w:r w:rsidRPr="0074401E">
        <w:rPr>
          <w:rFonts w:ascii="Times New Roman" w:hAnsi="Times New Roman" w:cs="Times New Roman"/>
          <w:bCs/>
          <w:sz w:val="28"/>
          <w:szCs w:val="28"/>
        </w:rPr>
        <w:t>4)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2F1DC4" w:rsidRPr="004745A1" w:rsidRDefault="002F1DC4" w:rsidP="002F1DC4">
      <w:pPr>
        <w:widowControl w:val="0"/>
        <w:spacing w:after="0" w:line="240" w:lineRule="auto"/>
        <w:ind w:firstLine="708"/>
        <w:jc w:val="both"/>
        <w:rPr>
          <w:rFonts w:ascii="Times New Roman" w:hAnsi="Times New Roman" w:cs="Times New Roman"/>
          <w:bCs/>
          <w:sz w:val="28"/>
          <w:szCs w:val="28"/>
        </w:rPr>
      </w:pPr>
      <w:r w:rsidRPr="004745A1">
        <w:rPr>
          <w:rFonts w:ascii="Times New Roman" w:hAnsi="Times New Roman" w:cs="Times New Roman"/>
          <w:bCs/>
          <w:sz w:val="28"/>
          <w:szCs w:val="28"/>
        </w:rPr>
        <w:t>Під час попередньої перевірки скарг встановлено, що 19 липня 2019 року до Голосіївського районного суду міста Києв</w:t>
      </w:r>
      <w:r>
        <w:rPr>
          <w:rFonts w:ascii="Times New Roman" w:hAnsi="Times New Roman" w:cs="Times New Roman"/>
          <w:bCs/>
          <w:sz w:val="28"/>
          <w:szCs w:val="28"/>
        </w:rPr>
        <w:t>а надійшла позовна заява                    ОСОБА-1</w:t>
      </w:r>
      <w:r w:rsidRPr="004745A1">
        <w:rPr>
          <w:rFonts w:ascii="Times New Roman" w:hAnsi="Times New Roman" w:cs="Times New Roman"/>
          <w:bCs/>
          <w:sz w:val="28"/>
          <w:szCs w:val="28"/>
        </w:rPr>
        <w:t xml:space="preserve"> до Фролова П.Ю. про визначення місця проживання дитини та стягнення аліментів на утримання дитини.</w:t>
      </w:r>
    </w:p>
    <w:p w:rsidR="002F1DC4" w:rsidRPr="004745A1" w:rsidRDefault="002F1DC4" w:rsidP="002F1DC4">
      <w:pPr>
        <w:widowControl w:val="0"/>
        <w:spacing w:after="0" w:line="240" w:lineRule="auto"/>
        <w:ind w:firstLine="708"/>
        <w:jc w:val="both"/>
        <w:rPr>
          <w:rFonts w:ascii="Times New Roman" w:hAnsi="Times New Roman" w:cs="Times New Roman"/>
          <w:bCs/>
          <w:sz w:val="28"/>
          <w:szCs w:val="28"/>
        </w:rPr>
      </w:pPr>
      <w:r w:rsidRPr="004745A1">
        <w:rPr>
          <w:rFonts w:ascii="Times New Roman" w:hAnsi="Times New Roman" w:cs="Times New Roman"/>
          <w:bCs/>
          <w:sz w:val="28"/>
          <w:szCs w:val="28"/>
        </w:rPr>
        <w:t>Відповідно до протоколу автоматизованого розподілу судової справи між суддями від 19 липня 2019 року справу № 752/14943/19 передано судді    Шевченко Т.М.</w:t>
      </w:r>
    </w:p>
    <w:p w:rsidR="002F1DC4" w:rsidRPr="004745A1" w:rsidRDefault="002F1DC4" w:rsidP="002F1DC4">
      <w:pPr>
        <w:widowControl w:val="0"/>
        <w:spacing w:after="0" w:line="240" w:lineRule="auto"/>
        <w:jc w:val="both"/>
        <w:rPr>
          <w:rFonts w:ascii="Times New Roman" w:hAnsi="Times New Roman" w:cs="Times New Roman"/>
          <w:bCs/>
          <w:sz w:val="28"/>
          <w:szCs w:val="28"/>
        </w:rPr>
      </w:pPr>
      <w:r w:rsidRPr="004745A1">
        <w:rPr>
          <w:rFonts w:ascii="Times New Roman" w:hAnsi="Times New Roman" w:cs="Times New Roman"/>
          <w:bCs/>
          <w:sz w:val="28"/>
          <w:szCs w:val="28"/>
        </w:rPr>
        <w:tab/>
        <w:t>Ухвалою суду від 14 серпня 2019 року відкрито спрощене позовне  провадження у справі.</w:t>
      </w:r>
    </w:p>
    <w:p w:rsidR="002F1DC4" w:rsidRPr="004745A1" w:rsidRDefault="002F1DC4" w:rsidP="002F1DC4">
      <w:pPr>
        <w:widowControl w:val="0"/>
        <w:spacing w:after="0" w:line="240" w:lineRule="auto"/>
        <w:jc w:val="both"/>
        <w:rPr>
          <w:rFonts w:ascii="Times New Roman" w:hAnsi="Times New Roman" w:cs="Times New Roman"/>
          <w:bCs/>
          <w:sz w:val="28"/>
          <w:szCs w:val="28"/>
        </w:rPr>
      </w:pPr>
      <w:r w:rsidRPr="004745A1">
        <w:rPr>
          <w:rFonts w:ascii="Times New Roman" w:hAnsi="Times New Roman" w:cs="Times New Roman"/>
          <w:bCs/>
          <w:sz w:val="28"/>
          <w:szCs w:val="28"/>
        </w:rPr>
        <w:tab/>
        <w:t>Рішенням  Голосіївського районного суду міста Києва від 25 лютого                 2020 року (суддя Шевченко Т.М.) позовні вимоги задоволено повністю. Визначено місце прож</w:t>
      </w:r>
      <w:r>
        <w:rPr>
          <w:rFonts w:ascii="Times New Roman" w:hAnsi="Times New Roman" w:cs="Times New Roman"/>
          <w:bCs/>
          <w:sz w:val="28"/>
          <w:szCs w:val="28"/>
        </w:rPr>
        <w:t>ивання малолітнього ОСОБА-2</w:t>
      </w:r>
      <w:r w:rsidRPr="004745A1">
        <w:rPr>
          <w:rFonts w:ascii="Times New Roman" w:hAnsi="Times New Roman" w:cs="Times New Roman"/>
          <w:bCs/>
          <w:sz w:val="28"/>
          <w:szCs w:val="28"/>
        </w:rPr>
        <w:t xml:space="preserve"> разом з матір’ю </w:t>
      </w:r>
      <w:r>
        <w:rPr>
          <w:rFonts w:ascii="Times New Roman" w:hAnsi="Times New Roman" w:cs="Times New Roman"/>
          <w:bCs/>
          <w:sz w:val="28"/>
          <w:szCs w:val="28"/>
        </w:rPr>
        <w:t xml:space="preserve">                  ОСОБА-1. </w:t>
      </w:r>
      <w:r w:rsidRPr="004745A1">
        <w:rPr>
          <w:rFonts w:ascii="Times New Roman" w:hAnsi="Times New Roman" w:cs="Times New Roman"/>
          <w:bCs/>
          <w:sz w:val="28"/>
          <w:szCs w:val="28"/>
        </w:rPr>
        <w:t xml:space="preserve"> Стягнуто з Фроло</w:t>
      </w:r>
      <w:r>
        <w:rPr>
          <w:rFonts w:ascii="Times New Roman" w:hAnsi="Times New Roman" w:cs="Times New Roman"/>
          <w:bCs/>
          <w:sz w:val="28"/>
          <w:szCs w:val="28"/>
        </w:rPr>
        <w:t>ва П.Ю. на користь ОСОБА-1</w:t>
      </w:r>
      <w:r w:rsidRPr="004745A1">
        <w:rPr>
          <w:rFonts w:ascii="Times New Roman" w:hAnsi="Times New Roman" w:cs="Times New Roman"/>
          <w:bCs/>
          <w:sz w:val="28"/>
          <w:szCs w:val="28"/>
        </w:rPr>
        <w:t xml:space="preserve"> аліменти на утр</w:t>
      </w:r>
      <w:r>
        <w:rPr>
          <w:rFonts w:ascii="Times New Roman" w:hAnsi="Times New Roman" w:cs="Times New Roman"/>
          <w:bCs/>
          <w:sz w:val="28"/>
          <w:szCs w:val="28"/>
        </w:rPr>
        <w:t>имання малолітнього ОСОБА-2</w:t>
      </w:r>
      <w:r w:rsidRPr="004745A1">
        <w:rPr>
          <w:rFonts w:ascii="Times New Roman" w:hAnsi="Times New Roman" w:cs="Times New Roman"/>
          <w:bCs/>
          <w:sz w:val="28"/>
          <w:szCs w:val="28"/>
        </w:rPr>
        <w:t xml:space="preserve"> в розмірі ¼ частини всіх видів доходів Фролова П.Ю. до досягнення дитиною повноліття. </w:t>
      </w:r>
    </w:p>
    <w:p w:rsidR="002F1DC4" w:rsidRPr="004745A1" w:rsidRDefault="002F1DC4" w:rsidP="002F1DC4">
      <w:pPr>
        <w:spacing w:after="0" w:line="240" w:lineRule="auto"/>
        <w:ind w:firstLine="708"/>
        <w:jc w:val="both"/>
        <w:rPr>
          <w:rFonts w:ascii="Times New Roman" w:eastAsia="Times New Roman" w:hAnsi="Times New Roman" w:cs="Times New Roman"/>
          <w:bCs/>
          <w:sz w:val="28"/>
          <w:szCs w:val="28"/>
          <w:lang w:eastAsia="ru-RU"/>
        </w:rPr>
      </w:pPr>
      <w:r w:rsidRPr="004745A1">
        <w:rPr>
          <w:rFonts w:ascii="Times New Roman" w:eastAsia="Times New Roman" w:hAnsi="Times New Roman" w:cs="Times New Roman"/>
          <w:bCs/>
          <w:sz w:val="28"/>
          <w:szCs w:val="28"/>
          <w:lang w:eastAsia="ru-RU"/>
        </w:rPr>
        <w:t>У дисциплінарних скаргах Фролов П.Ю. та Сапсай В.Г. вказали про те, що в матеріалах справи відсутня ухвала суду про допуск Сапсая В.Г. до участі у справі як представника відповідача Фрол</w:t>
      </w:r>
      <w:r>
        <w:rPr>
          <w:rFonts w:ascii="Times New Roman" w:eastAsia="Times New Roman" w:hAnsi="Times New Roman" w:cs="Times New Roman"/>
          <w:bCs/>
          <w:sz w:val="28"/>
          <w:szCs w:val="28"/>
          <w:lang w:eastAsia="ru-RU"/>
        </w:rPr>
        <w:t>ова П.Ю</w:t>
      </w:r>
      <w:r w:rsidRPr="004745A1">
        <w:rPr>
          <w:rFonts w:ascii="Times New Roman" w:eastAsia="Times New Roman" w:hAnsi="Times New Roman" w:cs="Times New Roman"/>
          <w:bCs/>
          <w:sz w:val="28"/>
          <w:szCs w:val="28"/>
          <w:lang w:eastAsia="ru-RU"/>
        </w:rPr>
        <w:t>.</w:t>
      </w:r>
    </w:p>
    <w:p w:rsidR="002F1DC4" w:rsidRPr="004745A1" w:rsidRDefault="002F1DC4" w:rsidP="002F1DC4">
      <w:pPr>
        <w:spacing w:after="0" w:line="240" w:lineRule="auto"/>
        <w:ind w:firstLine="708"/>
        <w:jc w:val="both"/>
        <w:rPr>
          <w:rFonts w:ascii="Times New Roman" w:eastAsia="Times New Roman" w:hAnsi="Times New Roman" w:cs="Times New Roman"/>
          <w:bCs/>
          <w:sz w:val="28"/>
          <w:szCs w:val="28"/>
          <w:lang w:eastAsia="ru-RU"/>
        </w:rPr>
      </w:pPr>
      <w:r w:rsidRPr="004745A1">
        <w:rPr>
          <w:rFonts w:ascii="Times New Roman" w:eastAsia="Times New Roman" w:hAnsi="Times New Roman" w:cs="Times New Roman"/>
          <w:bCs/>
          <w:sz w:val="28"/>
          <w:szCs w:val="28"/>
          <w:lang w:eastAsia="ru-RU"/>
        </w:rPr>
        <w:t>Як зазначалось, відповідно до ухвали суду від 14 серпня 2019 року у справі № 752/14943/19 відкрито спрощене позовне провадження.</w:t>
      </w:r>
    </w:p>
    <w:p w:rsidR="002F1DC4" w:rsidRPr="004745A1" w:rsidRDefault="002F1DC4" w:rsidP="002F1DC4">
      <w:pPr>
        <w:spacing w:after="0" w:line="240" w:lineRule="auto"/>
        <w:ind w:firstLine="708"/>
        <w:jc w:val="both"/>
        <w:rPr>
          <w:rFonts w:ascii="Times New Roman" w:eastAsia="Times New Roman" w:hAnsi="Times New Roman" w:cs="Times New Roman"/>
          <w:bCs/>
          <w:sz w:val="28"/>
          <w:szCs w:val="28"/>
          <w:lang w:eastAsia="ru-RU"/>
        </w:rPr>
      </w:pPr>
      <w:r w:rsidRPr="004745A1">
        <w:rPr>
          <w:rFonts w:ascii="Times New Roman" w:eastAsia="Times New Roman" w:hAnsi="Times New Roman" w:cs="Times New Roman"/>
          <w:bCs/>
          <w:sz w:val="28"/>
          <w:szCs w:val="28"/>
          <w:lang w:eastAsia="ru-RU"/>
        </w:rPr>
        <w:t xml:space="preserve">Відповідно до статті 274 </w:t>
      </w:r>
      <w:r>
        <w:rPr>
          <w:rFonts w:ascii="Times New Roman" w:eastAsia="Times New Roman" w:hAnsi="Times New Roman" w:cs="Times New Roman"/>
          <w:bCs/>
          <w:sz w:val="28"/>
          <w:szCs w:val="28"/>
          <w:lang w:eastAsia="ru-RU"/>
        </w:rPr>
        <w:t xml:space="preserve">Цивільного процесуального кодексу України (далі – </w:t>
      </w:r>
      <w:r w:rsidRPr="004745A1">
        <w:rPr>
          <w:rFonts w:ascii="Times New Roman" w:eastAsia="Times New Roman" w:hAnsi="Times New Roman" w:cs="Times New Roman"/>
          <w:bCs/>
          <w:sz w:val="28"/>
          <w:szCs w:val="28"/>
          <w:lang w:eastAsia="ru-RU"/>
        </w:rPr>
        <w:t>ЦПК України</w:t>
      </w:r>
      <w:r>
        <w:rPr>
          <w:rFonts w:ascii="Times New Roman" w:eastAsia="Times New Roman" w:hAnsi="Times New Roman" w:cs="Times New Roman"/>
          <w:bCs/>
          <w:sz w:val="28"/>
          <w:szCs w:val="28"/>
          <w:lang w:eastAsia="ru-RU"/>
        </w:rPr>
        <w:t>)</w:t>
      </w:r>
      <w:r w:rsidRPr="004745A1">
        <w:rPr>
          <w:rFonts w:ascii="Times New Roman" w:eastAsia="Times New Roman" w:hAnsi="Times New Roman" w:cs="Times New Roman"/>
          <w:bCs/>
          <w:sz w:val="28"/>
          <w:szCs w:val="28"/>
          <w:lang w:eastAsia="ru-RU"/>
        </w:rPr>
        <w:t xml:space="preserve"> у порядку спрощеного позовного провадження, зокрема, розглядаються </w:t>
      </w:r>
      <w:bookmarkStart w:id="5" w:name="n8128"/>
      <w:bookmarkEnd w:id="5"/>
      <w:r w:rsidRPr="004745A1">
        <w:rPr>
          <w:rFonts w:ascii="Times New Roman" w:eastAsia="Times New Roman" w:hAnsi="Times New Roman" w:cs="Times New Roman"/>
          <w:bCs/>
          <w:sz w:val="28"/>
          <w:szCs w:val="28"/>
          <w:lang w:eastAsia="ru-RU"/>
        </w:rPr>
        <w:t>малозначні справи.</w:t>
      </w:r>
    </w:p>
    <w:p w:rsidR="002F1DC4" w:rsidRPr="004745A1" w:rsidRDefault="002F1DC4" w:rsidP="002F1DC4">
      <w:pPr>
        <w:spacing w:after="0" w:line="240" w:lineRule="auto"/>
        <w:ind w:firstLine="708"/>
        <w:jc w:val="both"/>
        <w:rPr>
          <w:rFonts w:ascii="Times New Roman" w:eastAsia="Times New Roman" w:hAnsi="Times New Roman" w:cs="Times New Roman"/>
          <w:bCs/>
          <w:sz w:val="28"/>
          <w:szCs w:val="28"/>
          <w:lang w:eastAsia="ru-RU"/>
        </w:rPr>
      </w:pPr>
      <w:r w:rsidRPr="004745A1">
        <w:rPr>
          <w:rFonts w:ascii="Times New Roman" w:eastAsia="Times New Roman" w:hAnsi="Times New Roman" w:cs="Times New Roman"/>
          <w:bCs/>
          <w:sz w:val="28"/>
          <w:szCs w:val="28"/>
          <w:lang w:eastAsia="ru-RU"/>
        </w:rPr>
        <w:t>Статтею 60 ЦПК України встановлено, що  під час розгляду спорів, що виникають з трудових відносин, а також справ у малозначних спорах (малозначні справи) представником може бути особа, яка досягла вісімнадцяти років, має цивільну процесуальну дієздатність, за винятком осіб, визначених у </w:t>
      </w:r>
      <w:hyperlink r:id="rId5" w:anchor="n6476" w:history="1">
        <w:r w:rsidRPr="004745A1">
          <w:rPr>
            <w:rFonts w:ascii="Times New Roman" w:eastAsia="Times New Roman" w:hAnsi="Times New Roman" w:cs="Times New Roman"/>
            <w:bCs/>
            <w:sz w:val="28"/>
            <w:szCs w:val="28"/>
            <w:lang w:eastAsia="ru-RU"/>
          </w:rPr>
          <w:t>статті 61</w:t>
        </w:r>
      </w:hyperlink>
      <w:r w:rsidRPr="004745A1">
        <w:rPr>
          <w:rFonts w:ascii="Times New Roman" w:eastAsia="Times New Roman" w:hAnsi="Times New Roman" w:cs="Times New Roman"/>
          <w:bCs/>
          <w:sz w:val="28"/>
          <w:szCs w:val="28"/>
          <w:lang w:eastAsia="ru-RU"/>
        </w:rPr>
        <w:t> цього Кодексу.</w:t>
      </w:r>
    </w:p>
    <w:p w:rsidR="002F1DC4" w:rsidRPr="004745A1" w:rsidRDefault="002F1DC4" w:rsidP="002F1DC4">
      <w:pPr>
        <w:spacing w:after="0" w:line="240" w:lineRule="auto"/>
        <w:ind w:firstLine="708"/>
        <w:jc w:val="both"/>
        <w:rPr>
          <w:rFonts w:ascii="Times New Roman" w:eastAsia="Times New Roman" w:hAnsi="Times New Roman" w:cs="Times New Roman"/>
          <w:bCs/>
          <w:sz w:val="28"/>
          <w:szCs w:val="28"/>
          <w:lang w:eastAsia="ru-RU"/>
        </w:rPr>
      </w:pPr>
      <w:r w:rsidRPr="004745A1">
        <w:rPr>
          <w:rFonts w:ascii="Times New Roman" w:eastAsia="Times New Roman" w:hAnsi="Times New Roman" w:cs="Times New Roman"/>
          <w:bCs/>
          <w:sz w:val="28"/>
          <w:szCs w:val="28"/>
          <w:lang w:eastAsia="ru-RU"/>
        </w:rPr>
        <w:lastRenderedPageBreak/>
        <w:t xml:space="preserve">Згідно із статтею 62 ЦПК України повноваження представників сторін та інших учасників справи мають бути підтверджені, зокрема </w:t>
      </w:r>
      <w:bookmarkStart w:id="6" w:name="n6482"/>
      <w:bookmarkEnd w:id="6"/>
      <w:r w:rsidRPr="004745A1">
        <w:rPr>
          <w:rFonts w:ascii="Times New Roman" w:eastAsia="Times New Roman" w:hAnsi="Times New Roman" w:cs="Times New Roman"/>
          <w:bCs/>
          <w:sz w:val="28"/>
          <w:szCs w:val="28"/>
          <w:lang w:eastAsia="ru-RU"/>
        </w:rPr>
        <w:t>довіреністю фізичної або юридичної особи.</w:t>
      </w:r>
    </w:p>
    <w:p w:rsidR="002F1DC4" w:rsidRPr="004745A1" w:rsidRDefault="002F1DC4" w:rsidP="002F1DC4">
      <w:pPr>
        <w:spacing w:after="0" w:line="240" w:lineRule="auto"/>
        <w:ind w:firstLine="708"/>
        <w:jc w:val="both"/>
        <w:rPr>
          <w:rFonts w:ascii="Times New Roman" w:eastAsia="Times New Roman" w:hAnsi="Times New Roman" w:cs="Times New Roman"/>
          <w:bCs/>
          <w:sz w:val="28"/>
          <w:szCs w:val="28"/>
          <w:lang w:eastAsia="ru-RU"/>
        </w:rPr>
      </w:pPr>
      <w:r w:rsidRPr="004745A1">
        <w:rPr>
          <w:rFonts w:ascii="Times New Roman" w:eastAsia="Times New Roman" w:hAnsi="Times New Roman" w:cs="Times New Roman"/>
          <w:bCs/>
          <w:sz w:val="28"/>
          <w:szCs w:val="28"/>
          <w:lang w:eastAsia="ru-RU"/>
        </w:rPr>
        <w:t>Довіреність фізичної особи повинна бути посвідчена нотаріально або, у визначених законом випадках, іншою особою.</w:t>
      </w:r>
    </w:p>
    <w:p w:rsidR="002F1DC4" w:rsidRPr="004745A1" w:rsidRDefault="002F1DC4" w:rsidP="002F1DC4">
      <w:pPr>
        <w:spacing w:after="0" w:line="240" w:lineRule="auto"/>
        <w:ind w:firstLine="708"/>
        <w:jc w:val="both"/>
        <w:rPr>
          <w:rFonts w:ascii="Times New Roman" w:eastAsia="Times New Roman" w:hAnsi="Times New Roman" w:cs="Times New Roman"/>
          <w:bCs/>
          <w:sz w:val="28"/>
          <w:szCs w:val="28"/>
          <w:lang w:eastAsia="ru-RU"/>
        </w:rPr>
      </w:pPr>
      <w:bookmarkStart w:id="7" w:name="n6485"/>
      <w:bookmarkEnd w:id="7"/>
      <w:r w:rsidRPr="004745A1">
        <w:rPr>
          <w:rFonts w:ascii="Times New Roman" w:eastAsia="Times New Roman" w:hAnsi="Times New Roman" w:cs="Times New Roman"/>
          <w:bCs/>
          <w:sz w:val="28"/>
          <w:szCs w:val="28"/>
          <w:lang w:eastAsia="ru-RU"/>
        </w:rPr>
        <w:t>У разі задоволення заявленого клопотання щодо посвідчення довіреності фізичної особи на ведення справи, що розглядається, суд без виходу до нарадчої кімнати постановляє ухвалу, яка заноситься секретарем судового засідання до протоколу судового засідання, а сама довіреність або засвідчена підписом судді копія з неї приєднується до справи.</w:t>
      </w:r>
    </w:p>
    <w:p w:rsidR="002F1DC4" w:rsidRPr="004745A1" w:rsidRDefault="002F1DC4" w:rsidP="002F1DC4">
      <w:pPr>
        <w:spacing w:after="0" w:line="240" w:lineRule="auto"/>
        <w:ind w:firstLine="708"/>
        <w:jc w:val="both"/>
        <w:rPr>
          <w:rFonts w:ascii="Times New Roman" w:eastAsia="Times New Roman" w:hAnsi="Times New Roman" w:cs="Times New Roman"/>
          <w:bCs/>
          <w:sz w:val="28"/>
          <w:szCs w:val="28"/>
          <w:lang w:eastAsia="ru-RU"/>
        </w:rPr>
      </w:pPr>
      <w:r w:rsidRPr="004745A1">
        <w:rPr>
          <w:rFonts w:ascii="Times New Roman" w:eastAsia="Times New Roman" w:hAnsi="Times New Roman" w:cs="Times New Roman"/>
          <w:bCs/>
          <w:sz w:val="28"/>
          <w:szCs w:val="28"/>
          <w:lang w:eastAsia="ru-RU"/>
        </w:rPr>
        <w:t>З копії матеріалів справи вбачається, що до відзиву на позов</w:t>
      </w:r>
      <w:r>
        <w:rPr>
          <w:rFonts w:ascii="Times New Roman" w:eastAsia="Times New Roman" w:hAnsi="Times New Roman" w:cs="Times New Roman"/>
          <w:bCs/>
          <w:sz w:val="28"/>
          <w:szCs w:val="28"/>
          <w:lang w:eastAsia="ru-RU"/>
        </w:rPr>
        <w:t>н</w:t>
      </w:r>
      <w:r w:rsidRPr="004745A1">
        <w:rPr>
          <w:rFonts w:ascii="Times New Roman" w:eastAsia="Times New Roman" w:hAnsi="Times New Roman" w:cs="Times New Roman"/>
          <w:bCs/>
          <w:sz w:val="28"/>
          <w:szCs w:val="28"/>
          <w:lang w:eastAsia="ru-RU"/>
        </w:rPr>
        <w:t xml:space="preserve">у заяву відповідач Фролов П.Ю. надав довіреність на представництво його інтересів, зокрема в Голосіївському районному суді міста Києва, Сапсаєм В.Г. Ця довіреність нотаріально посвідчена, а отже, з урахуванням приписів ЦПК України, не вимагала посвідчення її підписом судді та постановлення відповідної ухвали суду про допуск до участі у справі Сапсая В.Г. як представника               Фролова П.Ю. на підставі довіреності. </w:t>
      </w:r>
    </w:p>
    <w:p w:rsidR="002F1DC4" w:rsidRPr="004745A1" w:rsidRDefault="002F1DC4" w:rsidP="002F1DC4">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Також автори скарг</w:t>
      </w:r>
      <w:r w:rsidRPr="004745A1">
        <w:rPr>
          <w:rFonts w:ascii="Times New Roman" w:eastAsia="Times New Roman" w:hAnsi="Times New Roman" w:cs="Times New Roman"/>
          <w:bCs/>
          <w:sz w:val="28"/>
          <w:szCs w:val="28"/>
          <w:lang w:eastAsia="ru-RU"/>
        </w:rPr>
        <w:t xml:space="preserve"> зазначили, що суддя Шевченко Т.М. безпідставно не допустила Сапсая В.Г. до розгляду справи, порушивши його процесуальні права, розглянула справу у закритому режимі, залишивши в нара</w:t>
      </w:r>
      <w:r>
        <w:rPr>
          <w:rFonts w:ascii="Times New Roman" w:eastAsia="Times New Roman" w:hAnsi="Times New Roman" w:cs="Times New Roman"/>
          <w:bCs/>
          <w:sz w:val="28"/>
          <w:szCs w:val="28"/>
          <w:lang w:eastAsia="ru-RU"/>
        </w:rPr>
        <w:t>дчій кімнаті адвоката позивачки, заборонила здійснювати відеозйомку судового засідання.</w:t>
      </w:r>
    </w:p>
    <w:p w:rsidR="002F1DC4" w:rsidRPr="004745A1" w:rsidRDefault="002F1DC4" w:rsidP="002F1DC4">
      <w:pPr>
        <w:spacing w:after="0" w:line="240" w:lineRule="auto"/>
        <w:ind w:firstLine="708"/>
        <w:jc w:val="both"/>
        <w:rPr>
          <w:rFonts w:ascii="Times New Roman" w:eastAsia="Times New Roman" w:hAnsi="Times New Roman" w:cs="Times New Roman"/>
          <w:bCs/>
          <w:sz w:val="28"/>
          <w:szCs w:val="28"/>
          <w:lang w:eastAsia="ru-RU"/>
        </w:rPr>
      </w:pPr>
      <w:r w:rsidRPr="004745A1">
        <w:rPr>
          <w:rFonts w:ascii="Times New Roman" w:eastAsia="Times New Roman" w:hAnsi="Times New Roman" w:cs="Times New Roman"/>
          <w:bCs/>
          <w:sz w:val="28"/>
          <w:szCs w:val="28"/>
          <w:lang w:eastAsia="ru-RU"/>
        </w:rPr>
        <w:t>Попередньою перевіркою встановлено, що ухвалою суду від 21 жовтня 2019 року суддя Шевченко Т.М. визначила розгляд справи № 752/14943/19 за правилами загального позовного провадження.</w:t>
      </w:r>
    </w:p>
    <w:p w:rsidR="002F1DC4" w:rsidRPr="004745A1" w:rsidRDefault="002F1DC4" w:rsidP="002F1DC4">
      <w:pPr>
        <w:spacing w:after="0" w:line="240" w:lineRule="auto"/>
        <w:ind w:firstLine="708"/>
        <w:jc w:val="both"/>
        <w:rPr>
          <w:rFonts w:ascii="Times New Roman" w:eastAsia="Times New Roman" w:hAnsi="Times New Roman" w:cs="Times New Roman"/>
          <w:color w:val="333333"/>
          <w:sz w:val="28"/>
          <w:szCs w:val="28"/>
          <w:shd w:val="clear" w:color="auto" w:fill="FFFFFF"/>
          <w:lang w:val="ru-RU" w:eastAsia="ru-RU"/>
        </w:rPr>
      </w:pPr>
      <w:r w:rsidRPr="004745A1">
        <w:rPr>
          <w:rFonts w:ascii="Times New Roman" w:eastAsia="Times New Roman" w:hAnsi="Times New Roman" w:cs="Times New Roman"/>
          <w:color w:val="333333"/>
          <w:sz w:val="28"/>
          <w:szCs w:val="28"/>
          <w:shd w:val="clear" w:color="auto" w:fill="FFFFFF"/>
          <w:lang w:eastAsia="ru-RU"/>
        </w:rPr>
        <w:t>Відповідно до частини шостої статті 277 ЦПК України я</w:t>
      </w:r>
      <w:r w:rsidRPr="004745A1">
        <w:rPr>
          <w:rFonts w:ascii="Times New Roman" w:eastAsia="Times New Roman" w:hAnsi="Times New Roman" w:cs="Times New Roman"/>
          <w:color w:val="333333"/>
          <w:sz w:val="28"/>
          <w:szCs w:val="28"/>
          <w:shd w:val="clear" w:color="auto" w:fill="FFFFFF"/>
          <w:lang w:val="ru-RU" w:eastAsia="ru-RU"/>
        </w:rPr>
        <w:t>кщо суд вирішив розглянути справу в порядку спрощеного позовного провадження, але в подальшому постановив ухвалу про розгляд справи за правилами загального позовного провадження, розгляд справи починається зі стадії відкриття провадження у справі. У такому випадку повернення до розгляду справи за правилами спрощеного позовного провадження не допускається.</w:t>
      </w:r>
    </w:p>
    <w:p w:rsidR="002F1DC4" w:rsidRPr="004745A1" w:rsidRDefault="002F1DC4" w:rsidP="002F1DC4">
      <w:pPr>
        <w:spacing w:after="0" w:line="240" w:lineRule="auto"/>
        <w:ind w:firstLine="708"/>
        <w:jc w:val="both"/>
        <w:rPr>
          <w:rFonts w:ascii="Times New Roman" w:eastAsia="Times New Roman" w:hAnsi="Times New Roman" w:cs="Times New Roman"/>
          <w:bCs/>
          <w:sz w:val="28"/>
          <w:szCs w:val="28"/>
          <w:lang w:eastAsia="ru-RU"/>
        </w:rPr>
      </w:pPr>
      <w:r w:rsidRPr="004745A1">
        <w:rPr>
          <w:rFonts w:ascii="Times New Roman" w:eastAsia="Times New Roman" w:hAnsi="Times New Roman" w:cs="Times New Roman"/>
          <w:bCs/>
          <w:sz w:val="28"/>
          <w:szCs w:val="28"/>
          <w:lang w:eastAsia="ru-RU"/>
        </w:rPr>
        <w:t>Частиною першою статті 60 ЦПК України представником у суді може бути адвокат або законний представник.</w:t>
      </w:r>
    </w:p>
    <w:p w:rsidR="002F1DC4" w:rsidRPr="004745A1" w:rsidRDefault="002F1DC4" w:rsidP="002F1DC4">
      <w:pPr>
        <w:spacing w:after="0" w:line="240" w:lineRule="auto"/>
        <w:ind w:firstLine="708"/>
        <w:jc w:val="both"/>
        <w:rPr>
          <w:rFonts w:ascii="Times New Roman" w:eastAsia="Times New Roman" w:hAnsi="Times New Roman" w:cs="Times New Roman"/>
          <w:bCs/>
          <w:sz w:val="28"/>
          <w:szCs w:val="28"/>
          <w:lang w:eastAsia="ru-RU"/>
        </w:rPr>
      </w:pPr>
      <w:r w:rsidRPr="004745A1">
        <w:rPr>
          <w:rFonts w:ascii="Times New Roman" w:eastAsia="Times New Roman" w:hAnsi="Times New Roman" w:cs="Times New Roman"/>
          <w:bCs/>
          <w:sz w:val="28"/>
          <w:szCs w:val="28"/>
          <w:lang w:eastAsia="ru-RU"/>
        </w:rPr>
        <w:t>Згідно із пунктом 11 розділу ХV Перехідні положення Конституції України представництво відповідно до </w:t>
      </w:r>
      <w:hyperlink r:id="rId6" w:anchor="n5262" w:history="1">
        <w:r w:rsidRPr="004745A1">
          <w:rPr>
            <w:rFonts w:ascii="Times New Roman" w:eastAsia="Times New Roman" w:hAnsi="Times New Roman" w:cs="Times New Roman"/>
            <w:bCs/>
            <w:sz w:val="28"/>
            <w:szCs w:val="28"/>
            <w:lang w:eastAsia="ru-RU"/>
          </w:rPr>
          <w:t>пункту 3</w:t>
        </w:r>
      </w:hyperlink>
      <w:r w:rsidRPr="004745A1">
        <w:rPr>
          <w:rFonts w:ascii="Times New Roman" w:eastAsia="Times New Roman" w:hAnsi="Times New Roman" w:cs="Times New Roman"/>
          <w:bCs/>
          <w:sz w:val="28"/>
          <w:szCs w:val="28"/>
          <w:lang w:eastAsia="ru-RU"/>
        </w:rPr>
        <w:t> частини першої статті 131</w:t>
      </w:r>
      <w:r w:rsidRPr="004745A1">
        <w:rPr>
          <w:rFonts w:ascii="Times New Roman" w:eastAsia="Times New Roman" w:hAnsi="Times New Roman" w:cs="Times New Roman"/>
          <w:sz w:val="28"/>
          <w:szCs w:val="28"/>
          <w:lang w:eastAsia="ru-RU"/>
        </w:rPr>
        <w:t>-1</w:t>
      </w:r>
      <w:r w:rsidRPr="004745A1">
        <w:rPr>
          <w:rFonts w:ascii="Times New Roman" w:eastAsia="Times New Roman" w:hAnsi="Times New Roman" w:cs="Times New Roman"/>
          <w:bCs/>
          <w:sz w:val="28"/>
          <w:szCs w:val="28"/>
          <w:lang w:eastAsia="ru-RU"/>
        </w:rPr>
        <w:t> та </w:t>
      </w:r>
      <w:hyperlink r:id="rId7" w:anchor="n5268" w:history="1">
        <w:r w:rsidRPr="004745A1">
          <w:rPr>
            <w:rFonts w:ascii="Times New Roman" w:eastAsia="Times New Roman" w:hAnsi="Times New Roman" w:cs="Times New Roman"/>
            <w:bCs/>
            <w:sz w:val="28"/>
            <w:szCs w:val="28"/>
            <w:lang w:eastAsia="ru-RU"/>
          </w:rPr>
          <w:t>статті 131</w:t>
        </w:r>
      </w:hyperlink>
      <w:hyperlink r:id="rId8" w:anchor="n5268" w:history="1">
        <w:r w:rsidRPr="004745A1">
          <w:rPr>
            <w:rFonts w:ascii="Times New Roman" w:eastAsia="Times New Roman" w:hAnsi="Times New Roman" w:cs="Times New Roman"/>
            <w:sz w:val="28"/>
            <w:szCs w:val="28"/>
            <w:lang w:eastAsia="ru-RU"/>
          </w:rPr>
          <w:t>-2</w:t>
        </w:r>
      </w:hyperlink>
      <w:r w:rsidRPr="004745A1">
        <w:rPr>
          <w:rFonts w:ascii="Times New Roman" w:eastAsia="Times New Roman" w:hAnsi="Times New Roman" w:cs="Times New Roman"/>
          <w:bCs/>
          <w:sz w:val="28"/>
          <w:szCs w:val="28"/>
          <w:lang w:eastAsia="ru-RU"/>
        </w:rPr>
        <w:t> цієї Конституції виключно прокурорами або адвокатами у Верховному Суді та судах касаційної інстанції здійснюється з 1 січня 2017 року; у судах апеляційної інстанції - з 1 січня 2018 року; у судах першої інстанції - з 1 січня 2019 року.</w:t>
      </w:r>
    </w:p>
    <w:p w:rsidR="002F1DC4" w:rsidRPr="004745A1" w:rsidRDefault="002F1DC4" w:rsidP="002F1DC4">
      <w:pPr>
        <w:spacing w:after="0" w:line="240" w:lineRule="auto"/>
        <w:ind w:firstLine="708"/>
        <w:jc w:val="both"/>
        <w:rPr>
          <w:rFonts w:ascii="Times New Roman" w:eastAsia="Times New Roman" w:hAnsi="Times New Roman" w:cs="Times New Roman"/>
          <w:bCs/>
          <w:sz w:val="28"/>
          <w:szCs w:val="28"/>
          <w:lang w:val="ru-RU" w:eastAsia="ru-RU"/>
        </w:rPr>
      </w:pPr>
      <w:r w:rsidRPr="004745A1">
        <w:rPr>
          <w:rFonts w:ascii="Times New Roman" w:eastAsia="Times New Roman" w:hAnsi="Times New Roman" w:cs="Times New Roman"/>
          <w:bCs/>
          <w:sz w:val="28"/>
          <w:szCs w:val="28"/>
          <w:lang w:eastAsia="ru-RU"/>
        </w:rPr>
        <w:t>Відповідно до протоколу судового засідання від 17 січня 2020 року задоволено клопотання представника п</w:t>
      </w:r>
      <w:r>
        <w:rPr>
          <w:rFonts w:ascii="Times New Roman" w:eastAsia="Times New Roman" w:hAnsi="Times New Roman" w:cs="Times New Roman"/>
          <w:bCs/>
          <w:sz w:val="28"/>
          <w:szCs w:val="28"/>
          <w:lang w:eastAsia="ru-RU"/>
        </w:rPr>
        <w:t>озивача – адвоката ОСОБА-3</w:t>
      </w:r>
      <w:r w:rsidRPr="004745A1">
        <w:rPr>
          <w:rFonts w:ascii="Times New Roman" w:eastAsia="Times New Roman" w:hAnsi="Times New Roman" w:cs="Times New Roman"/>
          <w:bCs/>
          <w:sz w:val="28"/>
          <w:szCs w:val="28"/>
          <w:lang w:eastAsia="ru-RU"/>
        </w:rPr>
        <w:t xml:space="preserve"> про відкладення розгляду справи для виклику відповідача, оскільки його представник – Сапсай В.Г. не надав копії </w:t>
      </w:r>
      <w:r w:rsidRPr="004745A1">
        <w:rPr>
          <w:rFonts w:ascii="Times New Roman" w:eastAsia="Times New Roman" w:hAnsi="Times New Roman" w:cs="Times New Roman"/>
          <w:bCs/>
          <w:sz w:val="28"/>
          <w:szCs w:val="28"/>
          <w:lang w:val="ru-RU" w:eastAsia="ru-RU"/>
        </w:rPr>
        <w:t>документів, що посвідчують повноваження адвоката на надання правової допомоги.</w:t>
      </w:r>
    </w:p>
    <w:p w:rsidR="002F1DC4" w:rsidRPr="004745A1" w:rsidRDefault="002F1DC4" w:rsidP="002F1DC4">
      <w:pPr>
        <w:widowControl w:val="0"/>
        <w:spacing w:after="0" w:line="240" w:lineRule="auto"/>
        <w:ind w:firstLine="708"/>
        <w:jc w:val="both"/>
        <w:rPr>
          <w:rFonts w:ascii="Times New Roman" w:hAnsi="Times New Roman" w:cs="Times New Roman"/>
          <w:bCs/>
          <w:sz w:val="28"/>
          <w:szCs w:val="28"/>
        </w:rPr>
      </w:pPr>
      <w:r w:rsidRPr="004745A1">
        <w:rPr>
          <w:rFonts w:ascii="Times New Roman" w:eastAsia="Times New Roman" w:hAnsi="Times New Roman" w:cs="Times New Roman"/>
          <w:bCs/>
          <w:sz w:val="28"/>
          <w:szCs w:val="28"/>
          <w:lang w:eastAsia="ru-RU"/>
        </w:rPr>
        <w:t>Ст</w:t>
      </w:r>
      <w:r>
        <w:rPr>
          <w:rFonts w:ascii="Times New Roman" w:eastAsia="Times New Roman" w:hAnsi="Times New Roman" w:cs="Times New Roman"/>
          <w:bCs/>
          <w:sz w:val="28"/>
          <w:szCs w:val="28"/>
          <w:lang w:eastAsia="ru-RU"/>
        </w:rPr>
        <w:t>осовно твердження авторів скарг</w:t>
      </w:r>
      <w:r w:rsidRPr="004745A1">
        <w:rPr>
          <w:rFonts w:ascii="Times New Roman" w:eastAsia="Times New Roman" w:hAnsi="Times New Roman" w:cs="Times New Roman"/>
          <w:bCs/>
          <w:sz w:val="28"/>
          <w:szCs w:val="28"/>
          <w:lang w:eastAsia="ru-RU"/>
        </w:rPr>
        <w:t xml:space="preserve"> про «закритий» розгляд справи суддею Шевченко Т.М. необхідно вказати, що із вступної частини рішення суду </w:t>
      </w:r>
      <w:r>
        <w:rPr>
          <w:rFonts w:ascii="Times New Roman" w:eastAsia="Times New Roman" w:hAnsi="Times New Roman" w:cs="Times New Roman"/>
          <w:bCs/>
          <w:sz w:val="28"/>
          <w:szCs w:val="28"/>
          <w:lang w:eastAsia="ru-RU"/>
        </w:rPr>
        <w:t xml:space="preserve">                    </w:t>
      </w:r>
      <w:r w:rsidRPr="004745A1">
        <w:rPr>
          <w:rFonts w:ascii="Times New Roman" w:eastAsia="Times New Roman" w:hAnsi="Times New Roman" w:cs="Times New Roman"/>
          <w:bCs/>
          <w:sz w:val="28"/>
          <w:szCs w:val="28"/>
          <w:lang w:eastAsia="ru-RU"/>
        </w:rPr>
        <w:lastRenderedPageBreak/>
        <w:t xml:space="preserve">від 25 лютого 2020 року вбачається, що розгляд цивільної справи за позовною заявою  </w:t>
      </w:r>
      <w:r>
        <w:rPr>
          <w:rFonts w:ascii="Times New Roman" w:hAnsi="Times New Roman" w:cs="Times New Roman"/>
          <w:bCs/>
          <w:sz w:val="28"/>
          <w:szCs w:val="28"/>
        </w:rPr>
        <w:t>ОСОБА-1</w:t>
      </w:r>
      <w:r w:rsidRPr="004745A1">
        <w:rPr>
          <w:rFonts w:ascii="Times New Roman" w:hAnsi="Times New Roman" w:cs="Times New Roman"/>
          <w:bCs/>
          <w:sz w:val="28"/>
          <w:szCs w:val="28"/>
        </w:rPr>
        <w:t xml:space="preserve"> до Фролова П.Ю. про визначення місця проживання дитини та стягнення аліментів на утримання дитини здійснювався у відкритому судовому засіданні.</w:t>
      </w:r>
    </w:p>
    <w:p w:rsidR="002F1DC4" w:rsidRDefault="002F1DC4" w:rsidP="002F1DC4">
      <w:pPr>
        <w:spacing w:after="0" w:line="240" w:lineRule="auto"/>
        <w:ind w:firstLine="708"/>
        <w:jc w:val="both"/>
        <w:rPr>
          <w:rFonts w:ascii="Times New Roman" w:eastAsia="Times New Roman" w:hAnsi="Times New Roman" w:cs="Times New Roman"/>
          <w:bCs/>
          <w:sz w:val="28"/>
          <w:szCs w:val="28"/>
          <w:lang w:eastAsia="ru-RU"/>
        </w:rPr>
      </w:pPr>
      <w:r w:rsidRPr="004745A1">
        <w:rPr>
          <w:rFonts w:ascii="Times New Roman" w:eastAsia="Times New Roman" w:hAnsi="Times New Roman" w:cs="Times New Roman"/>
          <w:bCs/>
          <w:sz w:val="28"/>
          <w:szCs w:val="28"/>
          <w:lang w:eastAsia="ru-RU"/>
        </w:rPr>
        <w:t xml:space="preserve">Щодо тверджень Фролова П.Ю. та Сапсая В.Г. про заборону суддею Шевченко Т.М. здійснювати </w:t>
      </w:r>
      <w:r>
        <w:rPr>
          <w:rFonts w:ascii="Times New Roman" w:eastAsia="Times New Roman" w:hAnsi="Times New Roman" w:cs="Times New Roman"/>
          <w:bCs/>
          <w:sz w:val="28"/>
          <w:szCs w:val="28"/>
          <w:lang w:eastAsia="ru-RU"/>
        </w:rPr>
        <w:t>відео</w:t>
      </w:r>
      <w:r w:rsidRPr="004745A1">
        <w:rPr>
          <w:rFonts w:ascii="Times New Roman" w:eastAsia="Times New Roman" w:hAnsi="Times New Roman" w:cs="Times New Roman"/>
          <w:bCs/>
          <w:sz w:val="28"/>
          <w:szCs w:val="28"/>
          <w:lang w:eastAsia="ru-RU"/>
        </w:rPr>
        <w:t>зйомку судового засідання у справі, та перебування у нарадчій кімнаті адвоката позивача, то такі доводи не знайшли свого підтвердження під час прове</w:t>
      </w:r>
      <w:r>
        <w:rPr>
          <w:rFonts w:ascii="Times New Roman" w:eastAsia="Times New Roman" w:hAnsi="Times New Roman" w:cs="Times New Roman"/>
          <w:bCs/>
          <w:sz w:val="28"/>
          <w:szCs w:val="28"/>
          <w:lang w:eastAsia="ru-RU"/>
        </w:rPr>
        <w:t>дення перевірки та автори скарг</w:t>
      </w:r>
      <w:r w:rsidRPr="004745A1">
        <w:rPr>
          <w:rFonts w:ascii="Times New Roman" w:eastAsia="Times New Roman" w:hAnsi="Times New Roman" w:cs="Times New Roman"/>
          <w:bCs/>
          <w:sz w:val="28"/>
          <w:szCs w:val="28"/>
          <w:lang w:eastAsia="ru-RU"/>
        </w:rPr>
        <w:t xml:space="preserve"> не надали доказів на підтвердження вказаного.</w:t>
      </w:r>
    </w:p>
    <w:p w:rsidR="002F1DC4" w:rsidRPr="00697AD4" w:rsidRDefault="002F1DC4" w:rsidP="002F1DC4">
      <w:pPr>
        <w:widowControl w:val="0"/>
        <w:spacing w:after="0" w:line="240" w:lineRule="auto"/>
        <w:ind w:firstLine="708"/>
        <w:jc w:val="both"/>
        <w:rPr>
          <w:rFonts w:ascii="Times New Roman" w:eastAsia="Times New Roman" w:hAnsi="Times New Roman" w:cs="Times New Roman"/>
          <w:bCs/>
          <w:sz w:val="28"/>
          <w:szCs w:val="28"/>
          <w:lang w:eastAsia="ru-RU"/>
        </w:rPr>
      </w:pPr>
      <w:r w:rsidRPr="00697AD4">
        <w:rPr>
          <w:rFonts w:ascii="Times New Roman" w:eastAsia="Times New Roman" w:hAnsi="Times New Roman" w:cs="Times New Roman"/>
          <w:bCs/>
          <w:sz w:val="28"/>
          <w:szCs w:val="28"/>
          <w:lang w:eastAsia="ru-RU"/>
        </w:rPr>
        <w:t>Відповідно до частини четвертої статті 7 ЦПК України особи, присутні в залі судового засідання, представники засобів масової інформації можуть проводити у залі судового засідання фотозйомку, відео- та аудіозапис з використанням портативних відео- та аудіотехнічних засобів без отримання окремого дозволу суду, але з урахуванням обмежень, встановлених цим Кодексом. Трансляція судового засідання здійснюється з дозволу суду.</w:t>
      </w:r>
    </w:p>
    <w:p w:rsidR="002F1DC4" w:rsidRPr="00697AD4" w:rsidRDefault="002F1DC4" w:rsidP="002F1DC4">
      <w:pPr>
        <w:widowControl w:val="0"/>
        <w:spacing w:after="0" w:line="240" w:lineRule="auto"/>
        <w:ind w:firstLine="708"/>
        <w:jc w:val="both"/>
        <w:rPr>
          <w:rFonts w:ascii="Times New Roman" w:eastAsia="Times New Roman" w:hAnsi="Times New Roman" w:cs="Times New Roman"/>
          <w:bCs/>
          <w:sz w:val="28"/>
          <w:szCs w:val="28"/>
          <w:lang w:eastAsia="ru-RU"/>
        </w:rPr>
      </w:pPr>
      <w:r w:rsidRPr="00697AD4">
        <w:rPr>
          <w:rFonts w:ascii="Times New Roman" w:eastAsia="Times New Roman" w:hAnsi="Times New Roman" w:cs="Times New Roman"/>
          <w:bCs/>
          <w:sz w:val="28"/>
          <w:szCs w:val="28"/>
          <w:lang w:eastAsia="ru-RU"/>
        </w:rPr>
        <w:t xml:space="preserve">В копіях матеріалів справи № 752/14943/19 міститься повідомлення  Сапсая В.Г про намір здійснювати 25 лютого 2020 року відеозйомку портативною камерою та фотозйомку без здійснення прямої трансляції в залі судового засідання. </w:t>
      </w:r>
    </w:p>
    <w:p w:rsidR="002F1DC4" w:rsidRPr="004745A1" w:rsidRDefault="002F1DC4" w:rsidP="002F1DC4">
      <w:pPr>
        <w:widowControl w:val="0"/>
        <w:spacing w:after="0" w:line="240" w:lineRule="auto"/>
        <w:ind w:firstLine="708"/>
        <w:jc w:val="both"/>
        <w:rPr>
          <w:rFonts w:ascii="Times New Roman" w:eastAsia="Times New Roman" w:hAnsi="Times New Roman" w:cs="Times New Roman"/>
          <w:bCs/>
          <w:sz w:val="28"/>
          <w:szCs w:val="28"/>
          <w:lang w:eastAsia="ru-RU"/>
        </w:rPr>
      </w:pPr>
      <w:r w:rsidRPr="004745A1">
        <w:rPr>
          <w:rFonts w:ascii="Times New Roman" w:eastAsia="Times New Roman" w:hAnsi="Times New Roman" w:cs="Times New Roman"/>
          <w:bCs/>
          <w:sz w:val="28"/>
          <w:szCs w:val="28"/>
          <w:lang w:eastAsia="ru-RU"/>
        </w:rPr>
        <w:t>Крім того, під час попередньої перевірки  не знайшли свого підтверджен</w:t>
      </w:r>
      <w:r>
        <w:rPr>
          <w:rFonts w:ascii="Times New Roman" w:eastAsia="Times New Roman" w:hAnsi="Times New Roman" w:cs="Times New Roman"/>
          <w:bCs/>
          <w:sz w:val="28"/>
          <w:szCs w:val="28"/>
          <w:lang w:eastAsia="ru-RU"/>
        </w:rPr>
        <w:t>ня й доводи авторів скарг</w:t>
      </w:r>
      <w:r w:rsidRPr="004745A1">
        <w:rPr>
          <w:rFonts w:ascii="Times New Roman" w:eastAsia="Times New Roman" w:hAnsi="Times New Roman" w:cs="Times New Roman"/>
          <w:bCs/>
          <w:sz w:val="28"/>
          <w:szCs w:val="28"/>
          <w:lang w:eastAsia="ru-RU"/>
        </w:rPr>
        <w:t xml:space="preserve"> про  розгляд суддею Шевченко Т.М. справи без м</w:t>
      </w:r>
      <w:r>
        <w:rPr>
          <w:rFonts w:ascii="Times New Roman" w:eastAsia="Times New Roman" w:hAnsi="Times New Roman" w:cs="Times New Roman"/>
          <w:bCs/>
          <w:sz w:val="28"/>
          <w:szCs w:val="28"/>
          <w:lang w:eastAsia="ru-RU"/>
        </w:rPr>
        <w:t>антії та нагрудного знаку, оскі</w:t>
      </w:r>
      <w:r w:rsidRPr="004745A1">
        <w:rPr>
          <w:rFonts w:ascii="Times New Roman" w:eastAsia="Times New Roman" w:hAnsi="Times New Roman" w:cs="Times New Roman"/>
          <w:bCs/>
          <w:sz w:val="28"/>
          <w:szCs w:val="28"/>
          <w:lang w:eastAsia="ru-RU"/>
        </w:rPr>
        <w:t>льки за посиланням, що міститься у тексті дисциплінарних скарг відповідне відео відсутнє. Будь-яких інших доказів вказаного авторами скарг не надано.</w:t>
      </w:r>
    </w:p>
    <w:p w:rsidR="002F1DC4" w:rsidRPr="004745A1" w:rsidRDefault="002F1DC4" w:rsidP="002F1DC4">
      <w:pPr>
        <w:widowControl w:val="0"/>
        <w:spacing w:after="0" w:line="240" w:lineRule="auto"/>
        <w:ind w:firstLine="708"/>
        <w:jc w:val="both"/>
        <w:rPr>
          <w:rFonts w:ascii="Times New Roman" w:hAnsi="Times New Roman" w:cs="Times New Roman"/>
          <w:bCs/>
          <w:sz w:val="28"/>
          <w:szCs w:val="28"/>
        </w:rPr>
      </w:pPr>
      <w:r w:rsidRPr="00697AD4">
        <w:rPr>
          <w:rFonts w:ascii="Times New Roman" w:eastAsia="Times New Roman" w:hAnsi="Times New Roman" w:cs="Times New Roman"/>
          <w:bCs/>
          <w:sz w:val="28"/>
          <w:szCs w:val="28"/>
          <w:lang w:eastAsia="ru-RU"/>
        </w:rPr>
        <w:t>Звертаючись із дисциплінарними скаргами Фролов П.Ю. та Сапсай В.Г.  також вказали, що суддя Шевченко Т.М., ухвалюючи судове рішення та задовольняючи позовні ви</w:t>
      </w:r>
      <w:r w:rsidRPr="004745A1">
        <w:rPr>
          <w:rFonts w:ascii="Times New Roman" w:hAnsi="Times New Roman" w:cs="Times New Roman"/>
          <w:bCs/>
          <w:sz w:val="28"/>
          <w:szCs w:val="28"/>
        </w:rPr>
        <w:t>моги в повному обсязі, не врахувала доводів відповідача у справі – Фролова П.Ю. стосовно добровільного утримання ним свог</w:t>
      </w:r>
      <w:r>
        <w:rPr>
          <w:rFonts w:ascii="Times New Roman" w:hAnsi="Times New Roman" w:cs="Times New Roman"/>
          <w:bCs/>
          <w:sz w:val="28"/>
          <w:szCs w:val="28"/>
        </w:rPr>
        <w:t>о малолітнього сина ОСОБА-2</w:t>
      </w:r>
      <w:bookmarkStart w:id="8" w:name="_GoBack"/>
      <w:bookmarkEnd w:id="8"/>
      <w:r w:rsidRPr="004745A1">
        <w:rPr>
          <w:rFonts w:ascii="Times New Roman" w:hAnsi="Times New Roman" w:cs="Times New Roman"/>
          <w:bCs/>
          <w:sz w:val="28"/>
          <w:szCs w:val="28"/>
        </w:rPr>
        <w:t xml:space="preserve">, не піддала сумніву доводи позовної заяви, не витребувала у позивачки доказів утримання їх сина та знехтувала нормами статті 141 Сімейного кодексу України та статті 82 ЦПК України. </w:t>
      </w:r>
    </w:p>
    <w:p w:rsidR="002F1DC4" w:rsidRPr="004745A1" w:rsidRDefault="002F1DC4" w:rsidP="002F1DC4">
      <w:pPr>
        <w:widowControl w:val="0"/>
        <w:spacing w:after="0" w:line="240" w:lineRule="auto"/>
        <w:ind w:firstLine="684"/>
        <w:jc w:val="both"/>
        <w:rPr>
          <w:rFonts w:ascii="Times New Roman" w:hAnsi="Times New Roman" w:cs="Times New Roman"/>
          <w:bCs/>
          <w:sz w:val="28"/>
          <w:szCs w:val="28"/>
        </w:rPr>
      </w:pPr>
      <w:r w:rsidRPr="004745A1">
        <w:rPr>
          <w:rFonts w:ascii="Times New Roman" w:hAnsi="Times New Roman" w:cs="Times New Roman"/>
          <w:bCs/>
          <w:sz w:val="28"/>
          <w:szCs w:val="28"/>
        </w:rPr>
        <w:tab/>
        <w:t>Згідно із даними Єдиного державного реєстру судових рішень, не погоджуючись із рішенням Голосіївського районного суду міста Києва                         від 25 лютого 2020 року Фролов П.Ю. звернувся із відповідною апеляційною скаргою до Київського апеляційного суду.</w:t>
      </w:r>
    </w:p>
    <w:p w:rsidR="002F1DC4" w:rsidRPr="004745A1" w:rsidRDefault="002F1DC4" w:rsidP="002F1DC4">
      <w:pPr>
        <w:widowControl w:val="0"/>
        <w:spacing w:after="0" w:line="240" w:lineRule="auto"/>
        <w:ind w:firstLine="684"/>
        <w:jc w:val="both"/>
        <w:rPr>
          <w:rFonts w:ascii="Times New Roman" w:hAnsi="Times New Roman" w:cs="Times New Roman"/>
          <w:bCs/>
          <w:sz w:val="28"/>
          <w:szCs w:val="28"/>
        </w:rPr>
      </w:pPr>
      <w:r w:rsidRPr="004745A1">
        <w:rPr>
          <w:rFonts w:ascii="Times New Roman" w:hAnsi="Times New Roman" w:cs="Times New Roman"/>
          <w:bCs/>
          <w:sz w:val="28"/>
          <w:szCs w:val="28"/>
        </w:rPr>
        <w:t>Ухвалою Київського апеляційного суду від 8 травня 2020 року                    Фролову П.Ю. поновлено процесуальний строк на апеляційне оскарження рішення Голосіївського районного суду міста Києва від 25 лютого 2020 року. Апеляційну скаргу залишено без руху та надано апелянту строк для усунення недоліків протягом 10 днів з дня отримання ухвали суду</w:t>
      </w:r>
    </w:p>
    <w:p w:rsidR="002F1DC4" w:rsidRPr="004745A1" w:rsidRDefault="002F1DC4" w:rsidP="002F1DC4">
      <w:pPr>
        <w:widowControl w:val="0"/>
        <w:spacing w:after="0" w:line="240" w:lineRule="auto"/>
        <w:ind w:firstLine="684"/>
        <w:jc w:val="both"/>
        <w:rPr>
          <w:rFonts w:ascii="Times New Roman" w:hAnsi="Times New Roman" w:cs="Times New Roman"/>
          <w:bCs/>
          <w:sz w:val="28"/>
          <w:szCs w:val="28"/>
        </w:rPr>
      </w:pPr>
      <w:r w:rsidRPr="004745A1">
        <w:rPr>
          <w:rFonts w:ascii="Times New Roman" w:hAnsi="Times New Roman" w:cs="Times New Roman"/>
          <w:bCs/>
          <w:sz w:val="28"/>
          <w:szCs w:val="28"/>
        </w:rPr>
        <w:t>Ухвалою суду від 17 червня 2020 року відкрито апеляційне провадження за скаргою Фролова П.Ю. зупинено дію рішення Голосіївського районного суду міста Києва від 25 лютого 2020 року. Надано учасникам справи строк для подання письмового відзиву на апеляційну скаргу в строк до 2 липня 2020 року.</w:t>
      </w:r>
    </w:p>
    <w:p w:rsidR="002F1DC4" w:rsidRPr="004745A1" w:rsidRDefault="002F1DC4" w:rsidP="002F1DC4">
      <w:pPr>
        <w:widowControl w:val="0"/>
        <w:spacing w:after="0" w:line="240" w:lineRule="auto"/>
        <w:ind w:firstLine="684"/>
        <w:jc w:val="both"/>
        <w:rPr>
          <w:rFonts w:ascii="Times New Roman" w:hAnsi="Times New Roman" w:cs="Times New Roman"/>
          <w:bCs/>
          <w:sz w:val="28"/>
          <w:szCs w:val="28"/>
        </w:rPr>
      </w:pPr>
      <w:r w:rsidRPr="004745A1">
        <w:rPr>
          <w:rFonts w:ascii="Times New Roman" w:hAnsi="Times New Roman" w:cs="Times New Roman"/>
          <w:bCs/>
          <w:sz w:val="28"/>
          <w:szCs w:val="28"/>
        </w:rPr>
        <w:t xml:space="preserve">Відповідно до статті 376 ЦПК України підставами для скасування судового </w:t>
      </w:r>
      <w:r w:rsidRPr="004745A1">
        <w:rPr>
          <w:rFonts w:ascii="Times New Roman" w:hAnsi="Times New Roman" w:cs="Times New Roman"/>
          <w:bCs/>
          <w:sz w:val="28"/>
          <w:szCs w:val="28"/>
        </w:rPr>
        <w:lastRenderedPageBreak/>
        <w:t>рішення повністю або частково та ухвалення нового рішення у відповідній частині або зміни судового рішення є:</w:t>
      </w:r>
    </w:p>
    <w:p w:rsidR="002F1DC4" w:rsidRPr="004745A1" w:rsidRDefault="002F1DC4" w:rsidP="002F1DC4">
      <w:pPr>
        <w:widowControl w:val="0"/>
        <w:spacing w:after="0" w:line="240" w:lineRule="auto"/>
        <w:ind w:firstLine="684"/>
        <w:jc w:val="both"/>
        <w:rPr>
          <w:rFonts w:ascii="Times New Roman" w:hAnsi="Times New Roman" w:cs="Times New Roman"/>
          <w:bCs/>
          <w:sz w:val="28"/>
          <w:szCs w:val="28"/>
        </w:rPr>
      </w:pPr>
      <w:bookmarkStart w:id="9" w:name="n8722"/>
      <w:bookmarkEnd w:id="9"/>
      <w:r w:rsidRPr="004745A1">
        <w:rPr>
          <w:rFonts w:ascii="Times New Roman" w:hAnsi="Times New Roman" w:cs="Times New Roman"/>
          <w:bCs/>
          <w:sz w:val="28"/>
          <w:szCs w:val="28"/>
        </w:rPr>
        <w:t>1) неповне з’ясування обставин, що мають значення для справи;</w:t>
      </w:r>
    </w:p>
    <w:p w:rsidR="002F1DC4" w:rsidRPr="004745A1" w:rsidRDefault="002F1DC4" w:rsidP="002F1DC4">
      <w:pPr>
        <w:widowControl w:val="0"/>
        <w:spacing w:after="0" w:line="240" w:lineRule="auto"/>
        <w:ind w:firstLine="684"/>
        <w:jc w:val="both"/>
        <w:rPr>
          <w:rFonts w:ascii="Times New Roman" w:hAnsi="Times New Roman" w:cs="Times New Roman"/>
          <w:bCs/>
          <w:sz w:val="28"/>
          <w:szCs w:val="28"/>
        </w:rPr>
      </w:pPr>
      <w:bookmarkStart w:id="10" w:name="n8723"/>
      <w:bookmarkEnd w:id="10"/>
      <w:r w:rsidRPr="004745A1">
        <w:rPr>
          <w:rFonts w:ascii="Times New Roman" w:hAnsi="Times New Roman" w:cs="Times New Roman"/>
          <w:bCs/>
          <w:sz w:val="28"/>
          <w:szCs w:val="28"/>
        </w:rPr>
        <w:t>2) недоведеність обставин, що мають значення для справи, які суд першої інстанції визнав встановленими;</w:t>
      </w:r>
    </w:p>
    <w:p w:rsidR="002F1DC4" w:rsidRPr="004745A1" w:rsidRDefault="002F1DC4" w:rsidP="002F1DC4">
      <w:pPr>
        <w:widowControl w:val="0"/>
        <w:spacing w:after="0" w:line="240" w:lineRule="auto"/>
        <w:ind w:firstLine="684"/>
        <w:jc w:val="both"/>
        <w:rPr>
          <w:rFonts w:ascii="Times New Roman" w:hAnsi="Times New Roman" w:cs="Times New Roman"/>
          <w:bCs/>
          <w:sz w:val="28"/>
          <w:szCs w:val="28"/>
        </w:rPr>
      </w:pPr>
      <w:bookmarkStart w:id="11" w:name="n8724"/>
      <w:bookmarkEnd w:id="11"/>
      <w:r w:rsidRPr="004745A1">
        <w:rPr>
          <w:rFonts w:ascii="Times New Roman" w:hAnsi="Times New Roman" w:cs="Times New Roman"/>
          <w:bCs/>
          <w:sz w:val="28"/>
          <w:szCs w:val="28"/>
        </w:rPr>
        <w:t>3) невідповідність висновків, викладених у рішенні суду першої інстанції, обставинам справи;</w:t>
      </w:r>
    </w:p>
    <w:p w:rsidR="002F1DC4" w:rsidRPr="004745A1" w:rsidRDefault="002F1DC4" w:rsidP="002F1DC4">
      <w:pPr>
        <w:widowControl w:val="0"/>
        <w:spacing w:after="0" w:line="240" w:lineRule="auto"/>
        <w:ind w:firstLine="684"/>
        <w:jc w:val="both"/>
        <w:rPr>
          <w:rFonts w:ascii="Times New Roman" w:hAnsi="Times New Roman" w:cs="Times New Roman"/>
          <w:bCs/>
          <w:sz w:val="28"/>
          <w:szCs w:val="28"/>
        </w:rPr>
      </w:pPr>
      <w:bookmarkStart w:id="12" w:name="n8725"/>
      <w:bookmarkEnd w:id="12"/>
      <w:r w:rsidRPr="004745A1">
        <w:rPr>
          <w:rFonts w:ascii="Times New Roman" w:hAnsi="Times New Roman" w:cs="Times New Roman"/>
          <w:bCs/>
          <w:sz w:val="28"/>
          <w:szCs w:val="28"/>
        </w:rPr>
        <w:t>4) порушення норм процесуального права або неправильне застосування норм матеріального права.</w:t>
      </w:r>
    </w:p>
    <w:p w:rsidR="002F1DC4" w:rsidRPr="004745A1" w:rsidRDefault="002F1DC4" w:rsidP="002F1DC4">
      <w:pPr>
        <w:widowControl w:val="0"/>
        <w:spacing w:after="0" w:line="240" w:lineRule="auto"/>
        <w:ind w:firstLine="684"/>
        <w:jc w:val="both"/>
        <w:rPr>
          <w:rFonts w:ascii="Times New Roman" w:hAnsi="Times New Roman" w:cs="Times New Roman"/>
          <w:bCs/>
          <w:sz w:val="28"/>
          <w:szCs w:val="28"/>
        </w:rPr>
      </w:pPr>
      <w:bookmarkStart w:id="13" w:name="n8726"/>
      <w:bookmarkEnd w:id="13"/>
      <w:r w:rsidRPr="004745A1">
        <w:rPr>
          <w:rFonts w:ascii="Times New Roman" w:hAnsi="Times New Roman" w:cs="Times New Roman"/>
          <w:bCs/>
          <w:sz w:val="28"/>
          <w:szCs w:val="28"/>
        </w:rPr>
        <w:t>Неправильним застосуванням норм матеріального права вважається: неправильне тлумачення закону, або застосування закону, який не підлягає застосуванню, або незастосування закону, який підлягав застосуванню.</w:t>
      </w:r>
    </w:p>
    <w:p w:rsidR="002F1DC4" w:rsidRPr="004745A1" w:rsidRDefault="002F1DC4" w:rsidP="002F1DC4">
      <w:pPr>
        <w:spacing w:after="0" w:line="240" w:lineRule="auto"/>
        <w:ind w:firstLine="720"/>
        <w:jc w:val="both"/>
        <w:rPr>
          <w:rFonts w:ascii="Times New Roman" w:eastAsia="Times New Roman" w:hAnsi="Times New Roman" w:cs="Times New Roman"/>
          <w:color w:val="000000"/>
          <w:sz w:val="28"/>
          <w:szCs w:val="28"/>
          <w:lang w:eastAsia="ru-RU"/>
        </w:rPr>
      </w:pPr>
      <w:r w:rsidRPr="004745A1">
        <w:rPr>
          <w:rFonts w:ascii="Times New Roman" w:eastAsia="Times New Roman" w:hAnsi="Times New Roman" w:cs="Times New Roman"/>
          <w:color w:val="000000"/>
          <w:sz w:val="28"/>
          <w:szCs w:val="28"/>
          <w:lang w:eastAsia="ru-RU"/>
        </w:rPr>
        <w:t>З аналізу тексту дисциплінарної скарги вбачається, що автори скарг викладають свої доводи щодо наявності в діях судді першої інстанції ознак дисциплінарних проступків, передбачених статтею 106 Закону України «Про судоустрій і статус суддів», зокрема, що стосуються порушення суддею Шевченко Т.М. норм ЦПК України, які можуть бути перевірені виключно судом вищої інстанції у порядку, передбаченому процесуальним законом.</w:t>
      </w:r>
    </w:p>
    <w:p w:rsidR="002F1DC4" w:rsidRPr="004745A1" w:rsidRDefault="002F1DC4" w:rsidP="002F1DC4">
      <w:pPr>
        <w:spacing w:after="0" w:line="240" w:lineRule="auto"/>
        <w:ind w:firstLine="720"/>
        <w:jc w:val="both"/>
        <w:rPr>
          <w:rFonts w:ascii="Times New Roman" w:eastAsia="Times New Roman" w:hAnsi="Times New Roman" w:cs="Times New Roman"/>
          <w:sz w:val="28"/>
          <w:szCs w:val="28"/>
          <w:lang w:eastAsia="ru-RU"/>
        </w:rPr>
      </w:pPr>
      <w:r w:rsidRPr="004745A1">
        <w:rPr>
          <w:rFonts w:ascii="Times New Roman" w:eastAsia="Times New Roman" w:hAnsi="Times New Roman" w:cs="Times New Roman"/>
          <w:color w:val="000000"/>
          <w:sz w:val="28"/>
          <w:szCs w:val="28"/>
          <w:lang w:eastAsia="ru-RU"/>
        </w:rPr>
        <w:t>Конституційний Суд України у рішенні від 23 травня 2001 року у справі                       №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sidRPr="004745A1">
        <w:rPr>
          <w:rFonts w:ascii="Times New Roman" w:eastAsia="Times New Roman" w:hAnsi="Times New Roman" w:cs="Times New Roman"/>
          <w:sz w:val="28"/>
          <w:szCs w:val="28"/>
          <w:lang w:eastAsia="ru-RU"/>
        </w:rPr>
        <w:t> </w:t>
      </w:r>
    </w:p>
    <w:p w:rsidR="002F1DC4" w:rsidRPr="004745A1" w:rsidRDefault="002F1DC4" w:rsidP="002F1DC4">
      <w:pPr>
        <w:widowControl w:val="0"/>
        <w:spacing w:after="0" w:line="240" w:lineRule="auto"/>
        <w:ind w:firstLine="684"/>
        <w:jc w:val="both"/>
        <w:rPr>
          <w:rFonts w:ascii="Times New Roman" w:hAnsi="Times New Roman" w:cs="Times New Roman"/>
          <w:bCs/>
          <w:sz w:val="28"/>
          <w:szCs w:val="28"/>
        </w:rPr>
      </w:pPr>
      <w:r w:rsidRPr="004745A1">
        <w:rPr>
          <w:rFonts w:ascii="Times New Roman" w:hAnsi="Times New Roman" w:cs="Times New Roman"/>
          <w:bCs/>
          <w:sz w:val="28"/>
          <w:szCs w:val="28"/>
        </w:rPr>
        <w:t>Згідно зі статтею 131 Конституції України, статтею 3 Закону України «Про Вищу раду правосуддя» Вища рада правосуддя не є органом правосуддя і не здійснює переоцінку доказів, встановлених і досліджених в судовому рішенні.</w:t>
      </w:r>
    </w:p>
    <w:p w:rsidR="002F1DC4" w:rsidRPr="004745A1" w:rsidRDefault="002F1DC4" w:rsidP="002F1DC4">
      <w:pPr>
        <w:widowControl w:val="0"/>
        <w:spacing w:after="0" w:line="240" w:lineRule="auto"/>
        <w:ind w:firstLine="684"/>
        <w:jc w:val="both"/>
        <w:rPr>
          <w:rFonts w:ascii="Times New Roman" w:hAnsi="Times New Roman" w:cs="Times New Roman"/>
          <w:bCs/>
          <w:sz w:val="28"/>
          <w:szCs w:val="28"/>
        </w:rPr>
      </w:pPr>
      <w:r w:rsidRPr="004745A1">
        <w:rPr>
          <w:rFonts w:ascii="Times New Roman" w:hAnsi="Times New Roman" w:cs="Times New Roman"/>
          <w:bCs/>
          <w:sz w:val="28"/>
          <w:szCs w:val="28"/>
        </w:rPr>
        <w:t>Відповідно до статті 124 Конституції України правосуддя в Україні здійснюють виключно суди. Делегування функцій судів, а також привласнення цих функцій іншими органами чи посадовими особами не допускаються.</w:t>
      </w:r>
    </w:p>
    <w:p w:rsidR="002F1DC4" w:rsidRPr="004745A1" w:rsidRDefault="002F1DC4" w:rsidP="002F1DC4">
      <w:pPr>
        <w:spacing w:after="0" w:line="240" w:lineRule="auto"/>
        <w:ind w:firstLine="708"/>
        <w:jc w:val="both"/>
        <w:rPr>
          <w:rFonts w:ascii="Times New Roman" w:eastAsia="Times New Roman" w:hAnsi="Times New Roman" w:cs="Times New Roman"/>
          <w:bCs/>
          <w:sz w:val="28"/>
          <w:szCs w:val="28"/>
          <w:lang w:eastAsia="ru-RU"/>
        </w:rPr>
      </w:pPr>
      <w:r w:rsidRPr="004745A1">
        <w:rPr>
          <w:rFonts w:ascii="Times New Roman" w:eastAsia="Times New Roman" w:hAnsi="Times New Roman" w:cs="Times New Roman"/>
          <w:sz w:val="28"/>
          <w:szCs w:val="28"/>
          <w:lang w:eastAsia="ru-RU"/>
        </w:rPr>
        <w:t xml:space="preserve">Відповідно до чинного законодавства України Вища рада правосуддя як орган, який вирішує питання про дисциплінарну відповідальність судді, не наділена законом повноваженнями </w:t>
      </w:r>
      <w:r w:rsidRPr="004745A1">
        <w:rPr>
          <w:rFonts w:ascii="Times New Roman" w:eastAsia="Times New Roman" w:hAnsi="Times New Roman" w:cs="Times New Roman"/>
          <w:sz w:val="28"/>
          <w:szCs w:val="28"/>
          <w:shd w:val="clear" w:color="auto" w:fill="FFFFFF"/>
          <w:lang w:eastAsia="ru-RU"/>
        </w:rPr>
        <w:t xml:space="preserve">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w:t>
      </w:r>
      <w:r w:rsidRPr="004745A1">
        <w:rPr>
          <w:rFonts w:ascii="Times New Roman" w:eastAsia="Times New Roman" w:hAnsi="Times New Roman" w:cs="Times New Roman"/>
          <w:sz w:val="28"/>
          <w:szCs w:val="28"/>
          <w:lang w:eastAsia="ru-RU"/>
        </w:rPr>
        <w:t xml:space="preserve">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w:t>
      </w:r>
      <w:r w:rsidRPr="004745A1">
        <w:rPr>
          <w:rFonts w:ascii="Times New Roman" w:eastAsia="Times New Roman" w:hAnsi="Times New Roman" w:cs="Times New Roman"/>
          <w:bCs/>
          <w:sz w:val="28"/>
          <w:szCs w:val="28"/>
          <w:lang w:eastAsia="ru-RU"/>
        </w:rPr>
        <w:t>не повинна поширюватися на зміст їхніх рішень.</w:t>
      </w:r>
    </w:p>
    <w:p w:rsidR="002F1DC4" w:rsidRPr="004745A1" w:rsidRDefault="002F1DC4" w:rsidP="002F1DC4">
      <w:pPr>
        <w:spacing w:after="0" w:line="240" w:lineRule="auto"/>
        <w:ind w:left="57" w:right="57" w:firstLine="720"/>
        <w:jc w:val="both"/>
        <w:rPr>
          <w:rFonts w:ascii="Times New Roman" w:eastAsia="Calibri" w:hAnsi="Times New Roman" w:cs="Times New Roman"/>
          <w:sz w:val="28"/>
          <w:szCs w:val="28"/>
          <w:lang w:eastAsia="ru-RU"/>
        </w:rPr>
      </w:pPr>
      <w:r w:rsidRPr="004745A1">
        <w:rPr>
          <w:rFonts w:ascii="Times New Roman" w:eastAsia="Calibri" w:hAnsi="Times New Roman" w:cs="Times New Roman"/>
          <w:sz w:val="28"/>
          <w:szCs w:val="28"/>
          <w:lang w:eastAsia="ru-RU"/>
        </w:rPr>
        <w:t xml:space="preserve">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CM/Rec (2010) 12 Комітету Міністрів </w:t>
      </w:r>
      <w:r w:rsidRPr="004745A1">
        <w:rPr>
          <w:rFonts w:ascii="Times New Roman" w:eastAsia="Calibri" w:hAnsi="Times New Roman" w:cs="Times New Roman"/>
          <w:sz w:val="28"/>
          <w:szCs w:val="28"/>
          <w:lang w:eastAsia="ru-RU"/>
        </w:rPr>
        <w:lastRenderedPageBreak/>
        <w:t>Ради Європи державам-членам щодо суддів: незалежність, ефективність та обов’язки).</w:t>
      </w:r>
    </w:p>
    <w:p w:rsidR="002F1DC4" w:rsidRPr="004745A1" w:rsidRDefault="002F1DC4" w:rsidP="002F1DC4">
      <w:pPr>
        <w:spacing w:after="0" w:line="240" w:lineRule="auto"/>
        <w:ind w:firstLine="720"/>
        <w:jc w:val="both"/>
        <w:rPr>
          <w:rFonts w:ascii="Times New Roman" w:eastAsia="Times New Roman" w:hAnsi="Times New Roman" w:cs="Times New Roman"/>
          <w:color w:val="000000"/>
          <w:sz w:val="28"/>
          <w:szCs w:val="28"/>
          <w:lang w:eastAsia="ru-RU"/>
        </w:rPr>
      </w:pPr>
      <w:r w:rsidRPr="004745A1">
        <w:rPr>
          <w:rFonts w:ascii="Times New Roman" w:eastAsia="Times New Roman" w:hAnsi="Times New Roman" w:cs="Times New Roman"/>
          <w:color w:val="000000"/>
          <w:sz w:val="28"/>
          <w:szCs w:val="28"/>
          <w:lang w:eastAsia="ru-RU"/>
        </w:rPr>
        <w:t>Згідно зі статтею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ЦПК України.</w:t>
      </w:r>
    </w:p>
    <w:p w:rsidR="002F1DC4" w:rsidRDefault="002F1DC4" w:rsidP="002F1DC4">
      <w:pPr>
        <w:spacing w:after="0" w:line="240" w:lineRule="auto"/>
        <w:ind w:firstLine="720"/>
        <w:jc w:val="both"/>
        <w:rPr>
          <w:rFonts w:ascii="Times New Roman" w:eastAsia="Times New Roman" w:hAnsi="Times New Roman" w:cs="Times New Roman"/>
          <w:color w:val="000000"/>
          <w:sz w:val="28"/>
          <w:szCs w:val="28"/>
          <w:lang w:eastAsia="ru-RU"/>
        </w:rPr>
      </w:pPr>
      <w:r w:rsidRPr="0074401E">
        <w:rPr>
          <w:rFonts w:ascii="Times New Roman" w:eastAsia="Times New Roman" w:hAnsi="Times New Roman" w:cs="Times New Roman"/>
          <w:color w:val="000000"/>
          <w:sz w:val="28"/>
          <w:szCs w:val="28"/>
          <w:lang w:eastAsia="ru-RU"/>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2F1DC4" w:rsidRPr="0074401E" w:rsidRDefault="002F1DC4" w:rsidP="002F1DC4">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hAnsi="Times New Roman" w:cs="Times New Roman"/>
          <w:color w:val="000000"/>
          <w:sz w:val="28"/>
          <w:szCs w:val="28"/>
        </w:rPr>
        <w:t>Отже</w:t>
      </w:r>
      <w:r w:rsidRPr="00322BFE">
        <w:rPr>
          <w:rFonts w:ascii="Times New Roman" w:hAnsi="Times New Roman" w:cs="Times New Roman"/>
          <w:color w:val="000000"/>
          <w:sz w:val="28"/>
          <w:szCs w:val="28"/>
        </w:rPr>
        <w:t>, з огляду</w:t>
      </w:r>
      <w:r>
        <w:rPr>
          <w:rFonts w:ascii="Times New Roman" w:hAnsi="Times New Roman" w:cs="Times New Roman"/>
          <w:color w:val="000000"/>
          <w:sz w:val="28"/>
          <w:szCs w:val="28"/>
        </w:rPr>
        <w:t xml:space="preserve"> на встановлені обставини,</w:t>
      </w:r>
      <w:r w:rsidRPr="00322BFE">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доводи, </w:t>
      </w:r>
      <w:r w:rsidRPr="00322BFE">
        <w:rPr>
          <w:rFonts w:ascii="Times New Roman" w:hAnsi="Times New Roman" w:cs="Times New Roman"/>
          <w:color w:val="000000"/>
          <w:sz w:val="28"/>
          <w:szCs w:val="28"/>
        </w:rPr>
        <w:t xml:space="preserve">викладені у скаргах </w:t>
      </w:r>
      <w:r>
        <w:rPr>
          <w:rFonts w:ascii="Times New Roman" w:hAnsi="Times New Roman" w:cs="Times New Roman"/>
          <w:color w:val="000000"/>
          <w:sz w:val="28"/>
          <w:szCs w:val="28"/>
        </w:rPr>
        <w:t xml:space="preserve">                      </w:t>
      </w:r>
      <w:r w:rsidRPr="00322BFE">
        <w:rPr>
          <w:rFonts w:ascii="Times New Roman" w:hAnsi="Times New Roman" w:cs="Times New Roman"/>
          <w:color w:val="000000"/>
          <w:sz w:val="28"/>
          <w:szCs w:val="28"/>
        </w:rPr>
        <w:t>Фролова П.Ю. та Сапсая В.Г. можуть бути перевірені судом апеляційної інстанції, та виправлено судові помилки в застосуванні норм матеріального та процесуального права у порядку, передбаченому процесуальним законом, у випадку встановлення таких</w:t>
      </w:r>
      <w:r>
        <w:rPr>
          <w:rFonts w:ascii="Times New Roman" w:hAnsi="Times New Roman" w:cs="Times New Roman"/>
          <w:color w:val="000000"/>
          <w:sz w:val="28"/>
          <w:szCs w:val="28"/>
        </w:rPr>
        <w:t>, а тому</w:t>
      </w:r>
      <w:r>
        <w:rPr>
          <w:rFonts w:ascii="Times New Roman" w:eastAsia="Times New Roman" w:hAnsi="Times New Roman" w:cs="Times New Roman"/>
          <w:color w:val="000000"/>
          <w:sz w:val="28"/>
          <w:szCs w:val="28"/>
          <w:lang w:eastAsia="ru-RU"/>
        </w:rPr>
        <w:t xml:space="preserve"> </w:t>
      </w:r>
      <w:r w:rsidRPr="0074401E">
        <w:rPr>
          <w:rFonts w:ascii="Times New Roman" w:eastAsia="Times New Roman" w:hAnsi="Times New Roman" w:cs="Times New Roman"/>
          <w:color w:val="000000"/>
          <w:sz w:val="28"/>
          <w:szCs w:val="28"/>
          <w:lang w:eastAsia="ru-RU"/>
        </w:rPr>
        <w:t>Перша Дисциплінарна палата Вищої ради пра</w:t>
      </w:r>
      <w:r>
        <w:rPr>
          <w:rFonts w:ascii="Times New Roman" w:eastAsia="Times New Roman" w:hAnsi="Times New Roman" w:cs="Times New Roman"/>
          <w:color w:val="000000"/>
          <w:sz w:val="28"/>
          <w:szCs w:val="28"/>
          <w:lang w:eastAsia="ru-RU"/>
        </w:rPr>
        <w:t>восуддя вважає, що дисциплінарні скарги</w:t>
      </w:r>
      <w:r w:rsidRPr="0074401E">
        <w:rPr>
          <w:rFonts w:ascii="Times New Roman" w:eastAsia="Times New Roman" w:hAnsi="Times New Roman" w:cs="Times New Roman"/>
          <w:color w:val="000000"/>
          <w:sz w:val="28"/>
          <w:szCs w:val="28"/>
          <w:lang w:eastAsia="ru-RU"/>
        </w:rPr>
        <w:t xml:space="preserve"> </w:t>
      </w:r>
      <w:r w:rsidRPr="004745A1">
        <w:rPr>
          <w:rFonts w:ascii="Times New Roman" w:hAnsi="Times New Roman" w:cs="Times New Roman"/>
          <w:bCs/>
          <w:sz w:val="28"/>
          <w:szCs w:val="28"/>
        </w:rPr>
        <w:t>Фролова П.Ю. та Сапсая В.Г</w:t>
      </w:r>
      <w:r w:rsidRPr="0074401E">
        <w:rPr>
          <w:rFonts w:ascii="Times New Roman" w:eastAsia="Times New Roman" w:hAnsi="Times New Roman" w:cs="Times New Roman"/>
          <w:color w:val="000000"/>
          <w:sz w:val="28"/>
          <w:szCs w:val="28"/>
          <w:lang w:eastAsia="ru-RU"/>
        </w:rPr>
        <w:t xml:space="preserve"> слід залишити без розгляду та повернути скаржник</w:t>
      </w:r>
      <w:r>
        <w:rPr>
          <w:rFonts w:ascii="Times New Roman" w:eastAsia="Times New Roman" w:hAnsi="Times New Roman" w:cs="Times New Roman"/>
          <w:color w:val="000000"/>
          <w:sz w:val="28"/>
          <w:szCs w:val="28"/>
          <w:lang w:eastAsia="ru-RU"/>
        </w:rPr>
        <w:t>ам</w:t>
      </w:r>
      <w:r w:rsidRPr="0074401E">
        <w:rPr>
          <w:rFonts w:ascii="Times New Roman" w:eastAsia="Times New Roman" w:hAnsi="Times New Roman" w:cs="Times New Roman"/>
          <w:color w:val="000000"/>
          <w:sz w:val="28"/>
          <w:szCs w:val="28"/>
          <w:lang w:eastAsia="ru-RU"/>
        </w:rPr>
        <w:t xml:space="preserve">. </w:t>
      </w:r>
    </w:p>
    <w:p w:rsidR="002F1DC4" w:rsidRPr="0074401E" w:rsidRDefault="002F1DC4" w:rsidP="002F1DC4">
      <w:pPr>
        <w:spacing w:after="0" w:line="240" w:lineRule="auto"/>
        <w:ind w:firstLine="720"/>
        <w:jc w:val="both"/>
        <w:rPr>
          <w:rFonts w:ascii="Times New Roman" w:eastAsia="Times New Roman" w:hAnsi="Times New Roman" w:cs="Times New Roman"/>
          <w:color w:val="000000"/>
          <w:sz w:val="28"/>
          <w:szCs w:val="28"/>
          <w:lang w:eastAsia="ru-RU"/>
        </w:rPr>
      </w:pPr>
      <w:r w:rsidRPr="0074401E">
        <w:rPr>
          <w:rFonts w:ascii="Times New Roman" w:eastAsia="Times New Roman" w:hAnsi="Times New Roman" w:cs="Times New Roman"/>
          <w:color w:val="000000"/>
          <w:sz w:val="28"/>
          <w:szCs w:val="28"/>
          <w:lang w:eastAsia="ru-RU"/>
        </w:rPr>
        <w:t>Керуючись статтями 43, 44 Закону України «Про Вищу раду правосуддя» Перша Дисциплінарна палата Вищої рада правосуддя,</w:t>
      </w:r>
    </w:p>
    <w:p w:rsidR="002F1DC4" w:rsidRPr="0074401E" w:rsidRDefault="002F1DC4" w:rsidP="002F1DC4">
      <w:pPr>
        <w:tabs>
          <w:tab w:val="left" w:pos="851"/>
        </w:tabs>
        <w:autoSpaceDE w:val="0"/>
        <w:autoSpaceDN w:val="0"/>
        <w:adjustRightInd w:val="0"/>
        <w:spacing w:after="0" w:line="240" w:lineRule="auto"/>
        <w:ind w:firstLine="709"/>
        <w:jc w:val="both"/>
        <w:rPr>
          <w:rFonts w:ascii="Times New Roman" w:eastAsia="Calibri" w:hAnsi="Times New Roman" w:cs="Times New Roman"/>
          <w:sz w:val="28"/>
          <w:szCs w:val="28"/>
          <w:lang w:eastAsia="uk-UA"/>
        </w:rPr>
      </w:pPr>
    </w:p>
    <w:p w:rsidR="002F1DC4" w:rsidRPr="0074401E" w:rsidRDefault="002F1DC4" w:rsidP="002F1DC4">
      <w:pPr>
        <w:tabs>
          <w:tab w:val="left" w:pos="851"/>
        </w:tabs>
        <w:autoSpaceDN w:val="0"/>
        <w:spacing w:after="200" w:line="276" w:lineRule="auto"/>
        <w:jc w:val="center"/>
        <w:rPr>
          <w:rFonts w:ascii="Times New Roman" w:eastAsia="Calibri" w:hAnsi="Times New Roman" w:cs="Times New Roman"/>
          <w:sz w:val="28"/>
          <w:szCs w:val="28"/>
          <w:lang w:eastAsia="uk-UA"/>
        </w:rPr>
      </w:pPr>
      <w:r w:rsidRPr="0074401E">
        <w:rPr>
          <w:rFonts w:ascii="Times New Roman" w:eastAsia="Calibri" w:hAnsi="Times New Roman" w:cs="Times New Roman"/>
          <w:b/>
          <w:bCs/>
          <w:sz w:val="28"/>
          <w:szCs w:val="28"/>
        </w:rPr>
        <w:t>ухвалила:</w:t>
      </w:r>
    </w:p>
    <w:p w:rsidR="002F1DC4" w:rsidRPr="0074401E" w:rsidRDefault="002F1DC4" w:rsidP="002F1DC4">
      <w:pPr>
        <w:autoSpaceDN w:val="0"/>
        <w:spacing w:after="0" w:line="100" w:lineRule="atLeast"/>
        <w:jc w:val="both"/>
        <w:rPr>
          <w:rFonts w:ascii="Times New Roman" w:eastAsia="Calibri" w:hAnsi="Times New Roman" w:cs="Times New Roman"/>
          <w:sz w:val="28"/>
          <w:szCs w:val="28"/>
        </w:rPr>
      </w:pPr>
      <w:r w:rsidRPr="0074401E">
        <w:rPr>
          <w:rFonts w:ascii="Times New Roman" w:eastAsia="Calibri" w:hAnsi="Times New Roman" w:cs="Times New Roman"/>
          <w:sz w:val="28"/>
          <w:szCs w:val="28"/>
        </w:rPr>
        <w:t>дисциплінарн</w:t>
      </w:r>
      <w:r>
        <w:rPr>
          <w:rFonts w:ascii="Times New Roman" w:eastAsia="Calibri" w:hAnsi="Times New Roman" w:cs="Times New Roman"/>
          <w:sz w:val="28"/>
          <w:szCs w:val="28"/>
        </w:rPr>
        <w:t>і скарги</w:t>
      </w:r>
      <w:r w:rsidRPr="0074401E">
        <w:rPr>
          <w:rFonts w:ascii="Times New Roman" w:eastAsia="Calibri" w:hAnsi="Times New Roman" w:cs="Times New Roman"/>
          <w:b/>
          <w:sz w:val="28"/>
          <w:szCs w:val="28"/>
        </w:rPr>
        <w:t xml:space="preserve"> </w:t>
      </w:r>
      <w:r w:rsidRPr="004745A1">
        <w:rPr>
          <w:rStyle w:val="FontStyle14"/>
          <w:sz w:val="28"/>
          <w:szCs w:val="28"/>
        </w:rPr>
        <w:t xml:space="preserve">Фролова Павла Юрійовича, Сапсая </w:t>
      </w:r>
      <w:r w:rsidRPr="004745A1">
        <w:rPr>
          <w:rFonts w:ascii="Times New Roman" w:hAnsi="Times New Roman" w:cs="Times New Roman"/>
          <w:sz w:val="28"/>
          <w:szCs w:val="28"/>
        </w:rPr>
        <w:t>Володимира Григоровича стосовно судді Голосіївського районного суду міста Києва Шевченко Тетяни Миколаївни</w:t>
      </w:r>
      <w:r w:rsidRPr="0074401E">
        <w:rPr>
          <w:rFonts w:ascii="Times New Roman" w:eastAsia="Calibri" w:hAnsi="Times New Roman" w:cs="Times New Roman"/>
          <w:sz w:val="28"/>
          <w:szCs w:val="28"/>
        </w:rPr>
        <w:t xml:space="preserve"> залишити без</w:t>
      </w:r>
      <w:r>
        <w:rPr>
          <w:rFonts w:ascii="Times New Roman" w:eastAsia="Calibri" w:hAnsi="Times New Roman" w:cs="Times New Roman"/>
          <w:sz w:val="28"/>
          <w:szCs w:val="28"/>
        </w:rPr>
        <w:t xml:space="preserve"> розгляду та повернути скаржникам</w:t>
      </w:r>
      <w:r w:rsidRPr="0074401E">
        <w:rPr>
          <w:rFonts w:ascii="Times New Roman" w:eastAsia="Calibri" w:hAnsi="Times New Roman" w:cs="Times New Roman"/>
          <w:sz w:val="28"/>
          <w:szCs w:val="28"/>
        </w:rPr>
        <w:t>.</w:t>
      </w:r>
    </w:p>
    <w:p w:rsidR="002F1DC4" w:rsidRPr="0074401E" w:rsidRDefault="002F1DC4" w:rsidP="002F1DC4">
      <w:pPr>
        <w:autoSpaceDN w:val="0"/>
        <w:spacing w:after="0" w:line="100" w:lineRule="atLeast"/>
        <w:ind w:firstLine="708"/>
        <w:jc w:val="both"/>
        <w:rPr>
          <w:rFonts w:ascii="Times New Roman" w:eastAsia="Calibri" w:hAnsi="Times New Roman" w:cs="Times New Roman"/>
          <w:sz w:val="28"/>
          <w:szCs w:val="28"/>
        </w:rPr>
      </w:pPr>
      <w:r w:rsidRPr="0074401E">
        <w:rPr>
          <w:rFonts w:ascii="Times New Roman" w:eastAsia="Calibri" w:hAnsi="Times New Roman" w:cs="Times New Roman"/>
          <w:b/>
          <w:sz w:val="28"/>
          <w:szCs w:val="28"/>
        </w:rPr>
        <w:t xml:space="preserve"> </w:t>
      </w:r>
      <w:r w:rsidRPr="0074401E">
        <w:rPr>
          <w:rFonts w:ascii="Times New Roman" w:eastAsia="Calibri" w:hAnsi="Times New Roman" w:cs="Times New Roman"/>
          <w:sz w:val="28"/>
          <w:szCs w:val="28"/>
        </w:rPr>
        <w:t>Ухвала оскарженню не підлягає.</w:t>
      </w:r>
    </w:p>
    <w:p w:rsidR="002F1DC4" w:rsidRPr="0074401E" w:rsidRDefault="002F1DC4" w:rsidP="002F1DC4">
      <w:pPr>
        <w:autoSpaceDN w:val="0"/>
        <w:spacing w:after="0" w:line="100" w:lineRule="atLeast"/>
        <w:ind w:firstLine="708"/>
        <w:jc w:val="both"/>
        <w:rPr>
          <w:rFonts w:ascii="Times New Roman" w:eastAsia="Calibri" w:hAnsi="Times New Roman" w:cs="Times New Roman"/>
          <w:sz w:val="28"/>
          <w:szCs w:val="28"/>
        </w:rPr>
      </w:pPr>
    </w:p>
    <w:p w:rsidR="002F1DC4" w:rsidRDefault="002F1DC4" w:rsidP="002F1DC4">
      <w:pPr>
        <w:autoSpaceDN w:val="0"/>
        <w:spacing w:after="0" w:line="100" w:lineRule="atLeast"/>
        <w:jc w:val="both"/>
        <w:rPr>
          <w:rFonts w:ascii="Times New Roman" w:eastAsia="Calibri" w:hAnsi="Times New Roman" w:cs="Times New Roman"/>
          <w:b/>
          <w:sz w:val="28"/>
          <w:szCs w:val="28"/>
        </w:rPr>
      </w:pPr>
    </w:p>
    <w:p w:rsidR="002F1DC4" w:rsidRDefault="002F1DC4" w:rsidP="002F1DC4">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2F1DC4" w:rsidRDefault="002F1DC4" w:rsidP="002F1DC4">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Першої Дисциплінарної</w:t>
      </w:r>
    </w:p>
    <w:p w:rsidR="002F1DC4" w:rsidRDefault="002F1DC4" w:rsidP="002F1DC4">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rPr>
        <w:t>палати Вищої ради правосуддя</w:t>
      </w:r>
      <w:r>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eastAsia="ru-RU"/>
        </w:rPr>
        <w:tab/>
        <w:t>Н.С. Краснощокова</w:t>
      </w:r>
    </w:p>
    <w:p w:rsidR="002F1DC4" w:rsidRDefault="002F1DC4" w:rsidP="002F1DC4">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2F1DC4" w:rsidRDefault="002F1DC4" w:rsidP="002F1DC4">
      <w:pPr>
        <w:autoSpaceDN w:val="0"/>
        <w:spacing w:after="0" w:line="240" w:lineRule="auto"/>
        <w:jc w:val="both"/>
        <w:rPr>
          <w:rFonts w:ascii="Times New Roman" w:eastAsia="Calibri" w:hAnsi="Times New Roman" w:cs="Times New Roman"/>
          <w:b/>
          <w:sz w:val="28"/>
          <w:szCs w:val="28"/>
        </w:rPr>
      </w:pPr>
    </w:p>
    <w:p w:rsidR="002F1DC4" w:rsidRDefault="002F1DC4" w:rsidP="002F1DC4">
      <w:pPr>
        <w:autoSpaceDN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Члени Першої Дисциплінарної </w:t>
      </w:r>
    </w:p>
    <w:p w:rsidR="002F1DC4" w:rsidRDefault="002F1DC4" w:rsidP="002F1DC4">
      <w:pPr>
        <w:autoSpaceDN w:val="0"/>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lang w:eastAsia="ru-RU"/>
        </w:rPr>
        <w:t>палати Вищої ради правосуддя</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w:t>
      </w:r>
      <w:r>
        <w:rPr>
          <w:rFonts w:ascii="Times New Roman" w:eastAsia="Calibri" w:hAnsi="Times New Roman" w:cs="Times New Roman"/>
          <w:b/>
          <w:sz w:val="28"/>
          <w:szCs w:val="28"/>
          <w:lang w:eastAsia="ru-RU"/>
        </w:rPr>
        <w:tab/>
        <w:t>Т.С. Розваляєва</w:t>
      </w:r>
    </w:p>
    <w:p w:rsidR="002F1DC4" w:rsidRDefault="002F1DC4" w:rsidP="002F1DC4">
      <w:pPr>
        <w:autoSpaceDN w:val="0"/>
        <w:spacing w:after="0" w:line="240" w:lineRule="auto"/>
        <w:jc w:val="both"/>
        <w:rPr>
          <w:rFonts w:ascii="Times New Roman" w:eastAsia="Calibri" w:hAnsi="Times New Roman" w:cs="Times New Roman"/>
          <w:b/>
          <w:sz w:val="28"/>
          <w:szCs w:val="28"/>
        </w:rPr>
      </w:pPr>
    </w:p>
    <w:p w:rsidR="002F1DC4" w:rsidRDefault="002F1DC4" w:rsidP="002F1DC4">
      <w:pPr>
        <w:autoSpaceDN w:val="0"/>
        <w:spacing w:after="0" w:line="240" w:lineRule="auto"/>
        <w:ind w:left="5664" w:firstLine="708"/>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2F1DC4" w:rsidRDefault="002F1DC4" w:rsidP="002F1DC4">
      <w:pPr>
        <w:autoSpaceDN w:val="0"/>
        <w:spacing w:after="0" w:line="240" w:lineRule="auto"/>
        <w:ind w:left="5664" w:firstLine="708"/>
        <w:jc w:val="both"/>
        <w:rPr>
          <w:rFonts w:ascii="Times New Roman" w:eastAsia="Calibri" w:hAnsi="Times New Roman" w:cs="Times New Roman"/>
          <w:b/>
          <w:sz w:val="27"/>
          <w:szCs w:val="27"/>
        </w:rPr>
      </w:pP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ab/>
      </w:r>
      <w:r>
        <w:rPr>
          <w:rFonts w:ascii="Times New Roman" w:eastAsia="Calibri" w:hAnsi="Times New Roman" w:cs="Times New Roman"/>
          <w:b/>
          <w:sz w:val="28"/>
          <w:szCs w:val="28"/>
          <w:lang w:eastAsia="ru-RU"/>
        </w:rPr>
        <w:t>С.Б. Шелест</w:t>
      </w:r>
      <w:r>
        <w:rPr>
          <w:rFonts w:ascii="Times New Roman" w:eastAsia="Calibri" w:hAnsi="Times New Roman" w:cs="Times New Roman"/>
          <w:b/>
          <w:sz w:val="27"/>
          <w:szCs w:val="27"/>
        </w:rPr>
        <w:t xml:space="preserve">                                                </w:t>
      </w: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7"/>
          <w:szCs w:val="27"/>
        </w:rPr>
      </w:pPr>
    </w:p>
    <w:p w:rsidR="002F1DC4" w:rsidRDefault="002F1DC4" w:rsidP="002F1DC4">
      <w:pPr>
        <w:tabs>
          <w:tab w:val="left" w:pos="7813"/>
        </w:tabs>
        <w:autoSpaceDN w:val="0"/>
        <w:spacing w:after="0" w:line="240" w:lineRule="auto"/>
        <w:rPr>
          <w:rFonts w:ascii="Times New Roman" w:eastAsia="Calibri" w:hAnsi="Times New Roman" w:cs="Times New Roman"/>
          <w:b/>
          <w:sz w:val="28"/>
          <w:szCs w:val="28"/>
        </w:rPr>
      </w:pPr>
    </w:p>
    <w:p w:rsidR="002F1DC4" w:rsidRDefault="002F1DC4" w:rsidP="002F1DC4">
      <w:pPr>
        <w:tabs>
          <w:tab w:val="left" w:pos="7813"/>
        </w:tabs>
        <w:autoSpaceDN w:val="0"/>
        <w:spacing w:after="0" w:line="240" w:lineRule="auto"/>
        <w:rPr>
          <w:rFonts w:ascii="Times New Roman" w:eastAsia="Calibri" w:hAnsi="Times New Roman" w:cs="Times New Roman"/>
          <w:b/>
          <w:sz w:val="28"/>
          <w:szCs w:val="28"/>
        </w:rPr>
      </w:pPr>
    </w:p>
    <w:p w:rsidR="002F1DC4" w:rsidRDefault="002F1DC4" w:rsidP="002F1DC4">
      <w:pPr>
        <w:tabs>
          <w:tab w:val="left" w:pos="7813"/>
        </w:tabs>
        <w:autoSpaceDN w:val="0"/>
        <w:spacing w:after="0" w:line="240" w:lineRule="auto"/>
        <w:rPr>
          <w:rFonts w:ascii="Times New Roman" w:eastAsia="Calibri" w:hAnsi="Times New Roman" w:cs="Times New Roman"/>
          <w:b/>
          <w:sz w:val="28"/>
          <w:szCs w:val="28"/>
        </w:rPr>
      </w:pPr>
    </w:p>
    <w:p w:rsidR="002F1DC4" w:rsidRDefault="002F1DC4" w:rsidP="002F1DC4">
      <w:pPr>
        <w:tabs>
          <w:tab w:val="left" w:pos="7813"/>
        </w:tabs>
        <w:autoSpaceDN w:val="0"/>
        <w:spacing w:after="0" w:line="240" w:lineRule="auto"/>
        <w:rPr>
          <w:rFonts w:ascii="Times New Roman" w:eastAsia="Calibri" w:hAnsi="Times New Roman" w:cs="Times New Roman"/>
          <w:b/>
          <w:sz w:val="28"/>
          <w:szCs w:val="28"/>
        </w:rPr>
      </w:pPr>
    </w:p>
    <w:p w:rsidR="002F1DC4" w:rsidRDefault="002F1DC4" w:rsidP="002F1DC4">
      <w:pPr>
        <w:tabs>
          <w:tab w:val="left" w:pos="7813"/>
        </w:tabs>
        <w:autoSpaceDN w:val="0"/>
        <w:spacing w:after="0" w:line="240" w:lineRule="auto"/>
        <w:rPr>
          <w:rFonts w:ascii="Times New Roman" w:eastAsia="Calibri" w:hAnsi="Times New Roman" w:cs="Times New Roman"/>
          <w:b/>
          <w:sz w:val="28"/>
          <w:szCs w:val="28"/>
        </w:rPr>
      </w:pPr>
    </w:p>
    <w:p w:rsidR="000E2589" w:rsidRDefault="000E2589"/>
    <w:sectPr w:rsidR="000E2589" w:rsidSect="0074401E">
      <w:headerReference w:type="default" r:id="rId9"/>
      <w:pgSz w:w="11906" w:h="16838"/>
      <w:pgMar w:top="850" w:right="850" w:bottom="850"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3840123"/>
      <w:docPartObj>
        <w:docPartGallery w:val="Page Numbers (Top of Page)"/>
        <w:docPartUnique/>
      </w:docPartObj>
    </w:sdtPr>
    <w:sdtEndPr/>
    <w:sdtContent>
      <w:p w:rsidR="0074401E" w:rsidRDefault="002F1DC4">
        <w:pPr>
          <w:pStyle w:val="a3"/>
          <w:jc w:val="center"/>
        </w:pPr>
        <w:r>
          <w:fldChar w:fldCharType="begin"/>
        </w:r>
        <w:r>
          <w:instrText>PAGE   \* MERGEFORMAT</w:instrText>
        </w:r>
        <w:r>
          <w:fldChar w:fldCharType="separate"/>
        </w:r>
        <w:r>
          <w:rPr>
            <w:noProof/>
          </w:rPr>
          <w:t>7</w:t>
        </w:r>
        <w:r>
          <w:fldChar w:fldCharType="end"/>
        </w:r>
      </w:p>
    </w:sdtContent>
  </w:sdt>
  <w:p w:rsidR="0074401E" w:rsidRDefault="002F1DC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DC4"/>
    <w:rsid w:val="000E2589"/>
    <w:rsid w:val="002F1D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246BC"/>
  <w15:chartTrackingRefBased/>
  <w15:docId w15:val="{5E48C9D2-427B-4F18-9CE1-6FADC92E7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1DC4"/>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1DC4"/>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2F1DC4"/>
  </w:style>
  <w:style w:type="character" w:customStyle="1" w:styleId="FontStyle14">
    <w:name w:val="Font Style14"/>
    <w:basedOn w:val="a0"/>
    <w:rsid w:val="002F1DC4"/>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webSettings" Target="webSettings.xml"/><Relationship Id="rId7" Type="http://schemas.openxmlformats.org/officeDocument/2006/relationships/hyperlink" Target="https://zakon.rada.gov.ua/laws/show/254%D0%BA/96-%D0%B2%D1%8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54%D0%BA/96-%D0%B2%D1%80" TargetMode="External"/><Relationship Id="rId11" Type="http://schemas.openxmlformats.org/officeDocument/2006/relationships/theme" Target="theme/theme1.xml"/><Relationship Id="rId5" Type="http://schemas.openxmlformats.org/officeDocument/2006/relationships/hyperlink" Target="https://zakon.rada.gov.ua/laws/show/1618-15"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10394</Words>
  <Characters>5925</Characters>
  <Application>Microsoft Office Word</Application>
  <DocSecurity>0</DocSecurity>
  <Lines>49</Lines>
  <Paragraphs>32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2020-07-13T12:59:00Z</dcterms:created>
  <dcterms:modified xsi:type="dcterms:W3CDTF">2020-07-13T13:03:00Z</dcterms:modified>
</cp:coreProperties>
</file>