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0C" w:rsidRPr="00E0270C" w:rsidRDefault="00E0270C" w:rsidP="00E0270C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AAEEA84" wp14:editId="5367B5B3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E0270C" w:rsidRPr="00E0270C" w:rsidRDefault="00E0270C" w:rsidP="00E0270C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E0270C" w:rsidRPr="00E0270C" w:rsidRDefault="00E0270C" w:rsidP="00E0270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E0270C" w:rsidRPr="00E0270C" w:rsidRDefault="00E0270C" w:rsidP="00E0270C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E0270C" w:rsidRPr="00E0270C" w:rsidTr="007C3355">
        <w:trPr>
          <w:trHeight w:val="188"/>
        </w:trPr>
        <w:tc>
          <w:tcPr>
            <w:tcW w:w="3726" w:type="dxa"/>
            <w:hideMark/>
          </w:tcPr>
          <w:p w:rsidR="00E0270C" w:rsidRPr="00E0270C" w:rsidRDefault="00483183" w:rsidP="00E0270C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13.07.2020</w:t>
            </w:r>
            <w:r w:rsidR="00E0270C" w:rsidRPr="00E0270C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   </w:t>
            </w:r>
          </w:p>
        </w:tc>
        <w:tc>
          <w:tcPr>
            <w:tcW w:w="2742" w:type="dxa"/>
            <w:gridSpan w:val="2"/>
            <w:hideMark/>
          </w:tcPr>
          <w:p w:rsidR="00E0270C" w:rsidRPr="00E0270C" w:rsidRDefault="00E0270C" w:rsidP="00E0270C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E0270C" w:rsidRPr="00E0270C" w:rsidRDefault="00E0270C" w:rsidP="00483183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E027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№ </w:t>
            </w:r>
            <w:r w:rsidR="0048318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2109/2дп/15-20</w:t>
            </w:r>
            <w:bookmarkStart w:id="0" w:name="_GoBack"/>
            <w:bookmarkEnd w:id="0"/>
          </w:p>
        </w:tc>
      </w:tr>
      <w:tr w:rsidR="00E0270C" w:rsidRPr="00E0270C" w:rsidTr="007C3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3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70C" w:rsidRPr="00D80763" w:rsidRDefault="00E0270C" w:rsidP="000B2762">
            <w:pPr>
              <w:widowControl w:val="0"/>
              <w:spacing w:after="0" w:line="240" w:lineRule="auto"/>
              <w:ind w:right="-110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відмову у відкритті дисциплінарних справ за скаргами</w:t>
            </w:r>
            <w:r w:rsidR="00D8076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211F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</w:t>
            </w:r>
            <w:r w:rsidR="00D8076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рокуратури Київської області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стосовно судді </w:t>
            </w:r>
            <w:r w:rsidR="00D80763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Святошинського районного суду міста Києва Сенька М.Ф.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841A9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Чулкової</w:t>
            </w:r>
            <w:proofErr w:type="spellEnd"/>
            <w:r w:rsidR="000841A9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С.Є.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</w:t>
            </w:r>
            <w:r w:rsidR="009E789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в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B70F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Касаційного цивільного суду у складі Верховного Суду </w:t>
            </w:r>
            <w:proofErr w:type="spellStart"/>
            <w:r w:rsidR="001B70F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Червинської</w:t>
            </w:r>
            <w:proofErr w:type="spellEnd"/>
            <w:r w:rsidR="001B70F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М.Є., Коротуна В.М., </w:t>
            </w:r>
            <w:r w:rsidR="00A93D98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Київського апеляційного суду Писаної Т.О., Вищого спеціалізованого суду України з розгляду цивільних і кримінальних справ Мазур Л.М.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8B5B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F20CE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Грищук Л.Г., Грищука І.П.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</w:t>
            </w:r>
            <w:r w:rsidR="008B5BD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Бердичівського міськрайонного суду Житомирської області Вдовиченко Т.М.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1211F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00C4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Циби</w:t>
            </w:r>
            <w:proofErr w:type="spellEnd"/>
            <w:r w:rsidR="00400C4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О.О.</w:t>
            </w:r>
            <w:r w:rsidR="00947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</w:t>
            </w:r>
            <w:r w:rsidR="00400C4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Окружного</w:t>
            </w:r>
            <w:r w:rsidR="000B276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адміністративного суду </w:t>
            </w:r>
            <w:r w:rsidR="00400C4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міста Києва</w:t>
            </w:r>
            <w:r w:rsidR="0077277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400C4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Клочкової Н.В.</w:t>
            </w:r>
          </w:p>
          <w:p w:rsidR="00E0270C" w:rsidRPr="00E0270C" w:rsidRDefault="00E0270C" w:rsidP="000B2762">
            <w:pPr>
              <w:spacing w:after="0" w:line="240" w:lineRule="auto"/>
              <w:ind w:right="-110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 w:rsidR="004D64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 w:rsidR="004D6498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головуючого –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Худика М.П.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членів Другої Дисциплінарної палати Вищої ради правосуддя Артеменка І.А., </w:t>
      </w:r>
      <w:proofErr w:type="spellStart"/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Блажівської</w:t>
      </w:r>
      <w:proofErr w:type="spellEnd"/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О.Є.,</w:t>
      </w:r>
      <w:r w:rsidR="00423D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Прудивуса О.В.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розглянувши висновки</w:t>
      </w:r>
      <w:r w:rsidR="00423D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E0270C" w:rsidRPr="003E1E01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E0270C" w:rsidRPr="00E0270C" w:rsidRDefault="00E0270C" w:rsidP="00794A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E0270C" w:rsidRPr="003E1E01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E0270C" w:rsidRPr="00E0270C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>6 квітня 2020 року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Вищої ради правосуддя за вхідним</w:t>
      </w:r>
      <w:r w:rsidR="00B374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5041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>271/2/13-20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11F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>рокуратури Київської області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на дії судді</w:t>
      </w:r>
      <w:r w:rsidR="009833AE" w:rsidRPr="009833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>Святошинського районного суду міста Києва Сенька М.Ф.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 №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 759/301/20, 759/261/20, 759/263/20, 759/940/20 (провадження №№ 1-кс/759/264/20, </w:t>
      </w:r>
      <w:r w:rsidR="000841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>1-кс/759/2</w:t>
      </w:r>
      <w:r w:rsidR="000841A9">
        <w:rPr>
          <w:rFonts w:ascii="Times New Roman" w:eastAsia="Calibri" w:hAnsi="Times New Roman" w:cs="Times New Roman"/>
          <w:sz w:val="28"/>
          <w:szCs w:val="28"/>
          <w:lang w:eastAsia="ru-RU"/>
        </w:rPr>
        <w:t>51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>/20</w:t>
      </w:r>
      <w:r w:rsidR="000841A9">
        <w:rPr>
          <w:rFonts w:ascii="Times New Roman" w:eastAsia="Calibri" w:hAnsi="Times New Roman" w:cs="Times New Roman"/>
          <w:sz w:val="28"/>
          <w:szCs w:val="28"/>
          <w:lang w:eastAsia="ru-RU"/>
        </w:rPr>
        <w:t>, 1-кс/759/252/20, 1-кс/759/416/20</w:t>
      </w:r>
      <w:r w:rsidR="00D8076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841A9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ами попередньої перевірки скарг</w:t>
      </w:r>
      <w:r w:rsidR="000841A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z w:val="28"/>
          <w:szCs w:val="28"/>
          <w:lang w:eastAsia="ru-RU"/>
        </w:rPr>
        <w:t>Грищуком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складено висновок від </w:t>
      </w:r>
      <w:r w:rsidR="004B7F4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841A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41A9">
        <w:rPr>
          <w:rFonts w:ascii="Times New Roman" w:eastAsia="Calibri" w:hAnsi="Times New Roman" w:cs="Times New Roman"/>
          <w:sz w:val="28"/>
          <w:szCs w:val="28"/>
          <w:lang w:eastAsia="ru-RU"/>
        </w:rPr>
        <w:t>червня</w:t>
      </w:r>
      <w:r w:rsidR="00B265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</w:t>
      </w:r>
      <w:r w:rsidR="000841A9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 відсутність </w:t>
      </w:r>
      <w:r w:rsidR="000841A9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підстав для відкриття дисциплінарної справи, оскільки суть скарги зводиться лише до незгоди із судовим</w:t>
      </w:r>
      <w:r w:rsidR="000841A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="000841A9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рішенням</w:t>
      </w:r>
      <w:r w:rsidR="000841A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="000841A9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</w:t>
      </w:r>
      <w:r w:rsidR="004B7F49" w:rsidRPr="004B7F4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A93D98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3D98">
        <w:rPr>
          <w:rFonts w:ascii="Times New Roman" w:eastAsia="Calibri" w:hAnsi="Times New Roman" w:cs="Times New Roman"/>
          <w:sz w:val="28"/>
          <w:szCs w:val="28"/>
          <w:lang w:eastAsia="ru-RU"/>
        </w:rPr>
        <w:t>травня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року до Вищої ради правосуддя за вхідним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A93D98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A93D98">
        <w:rPr>
          <w:rFonts w:ascii="Times New Roman" w:eastAsia="Calibri" w:hAnsi="Times New Roman" w:cs="Times New Roman"/>
          <w:sz w:val="28"/>
          <w:szCs w:val="28"/>
          <w:lang w:eastAsia="ru-RU"/>
        </w:rPr>
        <w:t>3331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/0/7-20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proofErr w:type="spellStart"/>
      <w:r w:rsidR="00A93D98">
        <w:rPr>
          <w:rFonts w:ascii="Times New Roman" w:eastAsia="Calibri" w:hAnsi="Times New Roman" w:cs="Times New Roman"/>
          <w:sz w:val="28"/>
          <w:szCs w:val="28"/>
          <w:lang w:eastAsia="ru-RU"/>
        </w:rPr>
        <w:t>Чулкової</w:t>
      </w:r>
      <w:proofErr w:type="spellEnd"/>
      <w:r w:rsidR="00A93D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С.Є.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на дії судді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575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Касаційного </w:t>
      </w:r>
      <w:r w:rsidR="00D575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цивільного суду у складі Верховного Суду </w:t>
      </w:r>
      <w:proofErr w:type="spellStart"/>
      <w:r w:rsidR="00D57568">
        <w:rPr>
          <w:rFonts w:ascii="Times New Roman" w:eastAsia="Calibri" w:hAnsi="Times New Roman" w:cs="Times New Roman"/>
          <w:sz w:val="28"/>
          <w:szCs w:val="28"/>
          <w:lang w:eastAsia="ru-RU"/>
        </w:rPr>
        <w:t>Червинської</w:t>
      </w:r>
      <w:proofErr w:type="spellEnd"/>
      <w:r w:rsidR="00D575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М.Є., Коротуна В.М., Київського апеляційного суду Писаної Т.О. (за дії, вчинені на посадах суддів Вищого спеціалізованого суду України з розгляду цивільних і кримінальних справ), Вищого спеціалізованого суду України з розгляду цивільних і кримінальних справ Мазур Л.М.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C2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57568">
        <w:rPr>
          <w:rFonts w:ascii="Times New Roman" w:eastAsia="Calibri" w:hAnsi="Times New Roman" w:cs="Times New Roman"/>
          <w:sz w:val="28"/>
          <w:szCs w:val="28"/>
          <w:lang w:eastAsia="ru-RU"/>
        </w:rPr>
        <w:t>75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7/</w:t>
      </w:r>
      <w:r w:rsidR="00D57568">
        <w:rPr>
          <w:rFonts w:ascii="Times New Roman" w:eastAsia="Calibri" w:hAnsi="Times New Roman" w:cs="Times New Roman"/>
          <w:sz w:val="28"/>
          <w:szCs w:val="28"/>
          <w:lang w:eastAsia="ru-RU"/>
        </w:rPr>
        <w:t>24086</w:t>
      </w:r>
      <w:r w:rsidR="00BA6C08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D57568">
        <w:rPr>
          <w:rFonts w:ascii="Times New Roman" w:eastAsia="Calibri" w:hAnsi="Times New Roman" w:cs="Times New Roman"/>
          <w:sz w:val="28"/>
          <w:szCs w:val="28"/>
          <w:lang w:eastAsia="ru-RU"/>
        </w:rPr>
        <w:t>4-ц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№ </w:t>
      </w:r>
      <w:r w:rsidR="00D57568">
        <w:rPr>
          <w:rFonts w:ascii="Times New Roman" w:eastAsia="Calibri" w:hAnsi="Times New Roman" w:cs="Times New Roman"/>
          <w:sz w:val="28"/>
          <w:szCs w:val="28"/>
          <w:lang w:eastAsia="ru-RU"/>
        </w:rPr>
        <w:t>6-4690св17</w:t>
      </w:r>
      <w:r w:rsidR="000706D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="00FD58A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D5756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26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5756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червня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</w:t>
      </w:r>
      <w:r w:rsidR="009A5FF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у поведінці суддів не вбачається ознак дисциплінарних проступків, а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суть скарги зводиться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="005C236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до незгоди із судовим рішенням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(пункт </w:t>
      </w:r>
      <w:r w:rsidR="00F07CCB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4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3. </w:t>
      </w:r>
      <w:r w:rsidR="008B5BD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19 травня та 12</w:t>
      </w:r>
      <w:r w:rsidR="005C2360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8B5BD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червня</w:t>
      </w:r>
      <w:r w:rsidR="005C2360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20</w:t>
      </w:r>
      <w:r w:rsidR="009A5FF1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року до Вищої ради правосуддя за вхідним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="0001721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№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№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3194</w:t>
      </w:r>
      <w:r w:rsidR="009A5F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/7-</w:t>
      </w:r>
      <w:r w:rsidR="009A5F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КО-3194/3/7-20, КО-3194/4/7-20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скарг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Грищук Л.Г., Грищука І.П.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дії судді 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Бердичівського міськрайонного суду Житомирської області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Вдовиченко Т.М.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 час розгляду справи</w:t>
      </w:r>
      <w:r w:rsidR="00BF03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274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10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="005D4F7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 w:rsidR="005C236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/1</w:t>
      </w:r>
      <w:r w:rsidR="008B5BD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0270C" w:rsidRP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r w:rsidR="0026031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BF0328" w:rsidRPr="00F5647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</w:t>
      </w:r>
      <w:r w:rsidR="00F56472" w:rsidRPr="00F5647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5</w:t>
      </w:r>
      <w:r w:rsidR="005C2360" w:rsidRPr="00F5647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F56472" w:rsidRPr="00F5647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червня</w:t>
      </w:r>
      <w:r w:rsidR="005C2360" w:rsidRPr="00F5647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F5647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="005C2360" w:rsidRPr="00F5647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F5647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про відсутність </w:t>
      </w: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підстав для відкриття дисциплінарної справи, оскільки суть скарг зводиться </w:t>
      </w:r>
      <w:r w:rsidR="00F07CCB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E0270C" w:rsidRPr="008807F5" w:rsidRDefault="00676FAD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червня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Ц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3044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CA3CA6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/7-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</w:t>
      </w:r>
      <w:r w:rsidR="002E118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2E1187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Циби</w:t>
      </w:r>
      <w:proofErr w:type="spellEnd"/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О.О.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дії судді 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Окружного</w:t>
      </w:r>
      <w:r w:rsidR="000B27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адміністративного суду 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міста Києва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Клочкової Н.В.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5E5512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 640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00C4F">
        <w:rPr>
          <w:rFonts w:ascii="Times New Roman" w:eastAsia="Calibri" w:hAnsi="Times New Roman" w:cs="Times New Roman"/>
          <w:sz w:val="28"/>
          <w:szCs w:val="28"/>
          <w:lang w:eastAsia="ru-RU"/>
        </w:rPr>
        <w:t>29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5D4F7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E0270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BF0328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red"/>
          <w:lang w:eastAsia="ru-RU"/>
        </w:rPr>
      </w:pP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скарг</w:t>
      </w:r>
      <w:r w:rsidR="00D4293C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Другої Дисциплінарної палати Вищої ради правосуддя </w:t>
      </w:r>
      <w:r w:rsidR="00B02F14"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Грищуком В.К. 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складено висновок від </w:t>
      </w:r>
      <w:r w:rsidR="00F56472"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="005E5512" w:rsidRPr="00F5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56472" w:rsidRPr="00F56472">
        <w:rPr>
          <w:rFonts w:ascii="Times New Roman" w:eastAsia="Calibri" w:hAnsi="Times New Roman" w:cs="Times New Roman"/>
          <w:sz w:val="28"/>
          <w:szCs w:val="28"/>
          <w:lang w:eastAsia="ru-RU"/>
        </w:rPr>
        <w:t>червня</w:t>
      </w:r>
      <w:r w:rsidR="005E5512" w:rsidRPr="00F5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F564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</w:t>
      </w:r>
      <w:r w:rsidR="001211FF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відсутність </w:t>
      </w:r>
      <w:r w:rsidR="001211FF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підстав для відкриття дисциплінарної справи, оскільки суть скарг</w:t>
      </w:r>
      <w:r w:rsidR="006C2822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="001211FF" w:rsidRPr="008807F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зводиться лише до незгоди із судовим рішенням</w:t>
      </w:r>
      <w:r w:rsidR="001211FF"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</w:t>
      </w:r>
      <w:r w:rsidRPr="008807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270C" w:rsidRPr="00E0270C" w:rsidRDefault="006C2822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</w:t>
      </w:r>
      <w:r w:rsidR="00E0270C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</w:t>
      </w:r>
      <w:r w:rsidR="00E0270C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E0270C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частини першої статті 45 Закону України </w:t>
      </w:r>
      <w:r w:rsidR="00E0270C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E0270C" w:rsidRDefault="00E0270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B3BEC" w:rsidRPr="003E1E01" w:rsidRDefault="007B3BE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0270C" w:rsidRPr="00E0270C" w:rsidRDefault="00E0270C" w:rsidP="00794AE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0270C" w:rsidRPr="003E1E01" w:rsidRDefault="00E0270C" w:rsidP="00794A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D4506" w:rsidRPr="00B50D8A" w:rsidRDefault="00E0270C" w:rsidP="00794AE6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</w:t>
      </w:r>
      <w:r w:rsidR="000841A9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41A9">
        <w:rPr>
          <w:rFonts w:ascii="Times New Roman" w:eastAsia="Calibri" w:hAnsi="Times New Roman" w:cs="Times New Roman"/>
          <w:sz w:val="28"/>
          <w:szCs w:val="28"/>
        </w:rPr>
        <w:t>прокуратури Київської області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0841A9">
        <w:rPr>
          <w:rFonts w:ascii="Times New Roman" w:eastAsia="Calibri" w:hAnsi="Times New Roman" w:cs="Times New Roman"/>
          <w:sz w:val="28"/>
          <w:szCs w:val="28"/>
        </w:rPr>
        <w:t>Святошинського районного суду міста Києва Сенька Миколи Федоровича</w:t>
      </w:r>
      <w:r w:rsidR="001D4506" w:rsidRPr="00B50D8A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B50D8A" w:rsidRDefault="001D4506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0270C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lastRenderedPageBreak/>
        <w:t xml:space="preserve">Відмовити у відкритті дисциплінарної справи за скаргою </w:t>
      </w:r>
      <w:proofErr w:type="spellStart"/>
      <w:r w:rsidR="00F20CEE">
        <w:rPr>
          <w:rFonts w:ascii="Times New Roman" w:eastAsia="Calibri" w:hAnsi="Times New Roman" w:cs="Times New Roman"/>
          <w:sz w:val="28"/>
          <w:szCs w:val="28"/>
        </w:rPr>
        <w:t>Чулкової</w:t>
      </w:r>
      <w:proofErr w:type="spellEnd"/>
      <w:r w:rsidR="00F20CEE">
        <w:rPr>
          <w:rFonts w:ascii="Times New Roman" w:eastAsia="Calibri" w:hAnsi="Times New Roman" w:cs="Times New Roman"/>
          <w:sz w:val="28"/>
          <w:szCs w:val="28"/>
        </w:rPr>
        <w:t xml:space="preserve"> Світлани Євгенівни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</w:t>
      </w:r>
      <w:r w:rsidR="00BE0E38">
        <w:rPr>
          <w:rFonts w:ascii="Times New Roman" w:eastAsia="Calibri" w:hAnsi="Times New Roman" w:cs="Times New Roman"/>
          <w:sz w:val="28"/>
          <w:szCs w:val="28"/>
        </w:rPr>
        <w:t>в</w:t>
      </w:r>
      <w:r w:rsidR="00B50D8A" w:rsidRPr="00B50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0C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Касаційного цивільного суду у складі Верховного Суду </w:t>
      </w:r>
      <w:proofErr w:type="spellStart"/>
      <w:r w:rsidR="00F20CEE">
        <w:rPr>
          <w:rFonts w:ascii="Times New Roman" w:eastAsia="Calibri" w:hAnsi="Times New Roman" w:cs="Times New Roman"/>
          <w:sz w:val="28"/>
          <w:szCs w:val="28"/>
          <w:lang w:eastAsia="ru-RU"/>
        </w:rPr>
        <w:t>Червинської</w:t>
      </w:r>
      <w:proofErr w:type="spellEnd"/>
      <w:r w:rsidR="00F20C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Марини Євгенівни, Коротуна Вадима Михайловича, Київського апеляційного суду Писаної Таміли Олександрівни, Вищого спеціалізованого суду України з розгляду цивільних і кримінальних справ Мазур Лідії Михайлівни</w:t>
      </w:r>
      <w:r w:rsidR="00B50D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4506" w:rsidRDefault="001D4506" w:rsidP="00794AE6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</w:t>
      </w:r>
      <w:r w:rsidR="00400C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ами</w:t>
      </w:r>
      <w:r w:rsidR="00215B7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00C4F">
        <w:rPr>
          <w:rFonts w:ascii="Times New Roman" w:eastAsia="Calibri" w:hAnsi="Times New Roman" w:cs="Times New Roman"/>
          <w:sz w:val="28"/>
          <w:szCs w:val="28"/>
        </w:rPr>
        <w:t>Грищук Людмили Григорівни, Грищука Івана Петровича</w:t>
      </w:r>
      <w:r w:rsidR="00215B74" w:rsidRPr="00B50D8A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400C4F">
        <w:rPr>
          <w:rFonts w:ascii="Times New Roman" w:eastAsia="Calibri" w:hAnsi="Times New Roman" w:cs="Times New Roman"/>
          <w:sz w:val="28"/>
          <w:szCs w:val="28"/>
        </w:rPr>
        <w:t>Бердичівського міськрайонного суду Житомирської області Вдовиченко Тетяни Миколаївни</w:t>
      </w:r>
      <w:r w:rsidRPr="005F5BDC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BE686E" w:rsidRPr="005C0E8E" w:rsidRDefault="001D4506" w:rsidP="00794AE6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color w:val="1D1D1B"/>
          <w:sz w:val="28"/>
          <w:szCs w:val="28"/>
          <w:highlight w:val="red"/>
        </w:rPr>
      </w:pPr>
      <w:r w:rsidRPr="00794A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1211FF">
        <w:rPr>
          <w:rFonts w:ascii="Times New Roman" w:eastAsia="Calibri" w:hAnsi="Times New Roman" w:cs="Times New Roman"/>
          <w:sz w:val="28"/>
          <w:szCs w:val="28"/>
        </w:rPr>
        <w:t>Циби</w:t>
      </w:r>
      <w:proofErr w:type="spellEnd"/>
      <w:r w:rsidR="001211FF">
        <w:rPr>
          <w:rFonts w:ascii="Times New Roman" w:eastAsia="Calibri" w:hAnsi="Times New Roman" w:cs="Times New Roman"/>
          <w:sz w:val="28"/>
          <w:szCs w:val="28"/>
        </w:rPr>
        <w:t xml:space="preserve"> Олександра Олександровича</w:t>
      </w:r>
      <w:r w:rsidR="005F5BDC" w:rsidRPr="00794AE6">
        <w:rPr>
          <w:rFonts w:ascii="Times New Roman" w:eastAsia="Calibri" w:hAnsi="Times New Roman" w:cs="Times New Roman"/>
          <w:sz w:val="28"/>
          <w:szCs w:val="28"/>
        </w:rPr>
        <w:t xml:space="preserve"> стосовно судді </w:t>
      </w:r>
      <w:r w:rsidR="001211FF">
        <w:rPr>
          <w:rFonts w:ascii="Times New Roman" w:eastAsia="Calibri" w:hAnsi="Times New Roman" w:cs="Times New Roman"/>
          <w:sz w:val="28"/>
          <w:szCs w:val="28"/>
        </w:rPr>
        <w:t>Окружного</w:t>
      </w:r>
      <w:r w:rsidR="000B2762">
        <w:rPr>
          <w:rFonts w:ascii="Times New Roman" w:eastAsia="Calibri" w:hAnsi="Times New Roman" w:cs="Times New Roman"/>
          <w:sz w:val="28"/>
          <w:szCs w:val="28"/>
        </w:rPr>
        <w:t xml:space="preserve"> адміністративного суду </w:t>
      </w:r>
      <w:r w:rsidR="001211FF">
        <w:rPr>
          <w:rFonts w:ascii="Times New Roman" w:eastAsia="Calibri" w:hAnsi="Times New Roman" w:cs="Times New Roman"/>
          <w:sz w:val="28"/>
          <w:szCs w:val="28"/>
        </w:rPr>
        <w:t>міста Києва</w:t>
      </w:r>
      <w:r w:rsidR="00B510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11FF">
        <w:rPr>
          <w:rFonts w:ascii="Times New Roman" w:eastAsia="Calibri" w:hAnsi="Times New Roman" w:cs="Times New Roman"/>
          <w:sz w:val="28"/>
          <w:szCs w:val="28"/>
        </w:rPr>
        <w:t>Клочкової Наталії Вікторівни</w:t>
      </w:r>
      <w:r w:rsidR="00BE686E" w:rsidRPr="00794AE6">
        <w:rPr>
          <w:rStyle w:val="a6"/>
          <w:rFonts w:ascii="Times New Roman" w:hAnsi="Times New Roman" w:cs="Times New Roman"/>
          <w:b w:val="0"/>
          <w:color w:val="1D1D1B"/>
          <w:sz w:val="28"/>
          <w:szCs w:val="28"/>
        </w:rPr>
        <w:t>.</w:t>
      </w:r>
    </w:p>
    <w:p w:rsidR="00E0270C" w:rsidRPr="00E0270C" w:rsidRDefault="0001721C" w:rsidP="00794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B50D8A" w:rsidRDefault="00B50D8A" w:rsidP="00794AE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3190" w:rsidRPr="00B50D8A" w:rsidRDefault="00E43190" w:rsidP="00794AE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70C" w:rsidRPr="00E0270C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E0270C" w:rsidRPr="00E0270C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E0270C" w:rsidRPr="00E0270C" w:rsidRDefault="00E0270C" w:rsidP="00794AE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E878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М.П. Худик</w:t>
      </w:r>
    </w:p>
    <w:p w:rsidR="00E0270C" w:rsidRPr="00C47CB6" w:rsidRDefault="00E0270C" w:rsidP="00794A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Pr="00E0270C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E0270C" w:rsidRPr="00E0270C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1A37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І.А. Артеменко</w:t>
      </w:r>
    </w:p>
    <w:p w:rsidR="00E0270C" w:rsidRPr="00C47CB6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270C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О.Є. Блажівська</w:t>
      </w:r>
    </w:p>
    <w:p w:rsidR="00E0270C" w:rsidRPr="00C47CB6" w:rsidRDefault="00E0270C" w:rsidP="00E4319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02CD" w:rsidRPr="00696382" w:rsidRDefault="005C0E8E" w:rsidP="00217A08">
      <w:pPr>
        <w:spacing w:after="0" w:line="276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sectPr w:rsidR="006002CD" w:rsidRPr="00696382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A88" w:rsidRDefault="00D47A88">
      <w:pPr>
        <w:spacing w:after="0" w:line="240" w:lineRule="auto"/>
      </w:pPr>
      <w:r>
        <w:separator/>
      </w:r>
    </w:p>
  </w:endnote>
  <w:endnote w:type="continuationSeparator" w:id="0">
    <w:p w:rsidR="00D47A88" w:rsidRDefault="00D47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A88" w:rsidRDefault="00D47A88">
      <w:pPr>
        <w:spacing w:after="0" w:line="240" w:lineRule="auto"/>
      </w:pPr>
      <w:r>
        <w:separator/>
      </w:r>
    </w:p>
  </w:footnote>
  <w:footnote w:type="continuationSeparator" w:id="0">
    <w:p w:rsidR="00D47A88" w:rsidRDefault="00D47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4D649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483183">
      <w:rPr>
        <w:rFonts w:ascii="Times New Roman" w:hAnsi="Times New Roman" w:cs="Times New Roman"/>
        <w:noProof/>
        <w:sz w:val="24"/>
        <w:szCs w:val="24"/>
      </w:rPr>
      <w:t>3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D47A88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0C"/>
    <w:rsid w:val="0000151E"/>
    <w:rsid w:val="0001721C"/>
    <w:rsid w:val="00044BFE"/>
    <w:rsid w:val="00054271"/>
    <w:rsid w:val="000706D6"/>
    <w:rsid w:val="000812F7"/>
    <w:rsid w:val="000821D4"/>
    <w:rsid w:val="000841A9"/>
    <w:rsid w:val="00086E48"/>
    <w:rsid w:val="000B1C40"/>
    <w:rsid w:val="000B2762"/>
    <w:rsid w:val="000F75BE"/>
    <w:rsid w:val="001211FF"/>
    <w:rsid w:val="00121ECF"/>
    <w:rsid w:val="00134D38"/>
    <w:rsid w:val="00146E36"/>
    <w:rsid w:val="001566B1"/>
    <w:rsid w:val="001A37C4"/>
    <w:rsid w:val="001B70FC"/>
    <w:rsid w:val="001B7364"/>
    <w:rsid w:val="001D4506"/>
    <w:rsid w:val="001E4E6D"/>
    <w:rsid w:val="00215B74"/>
    <w:rsid w:val="00217A08"/>
    <w:rsid w:val="00242D5D"/>
    <w:rsid w:val="002530AC"/>
    <w:rsid w:val="00254901"/>
    <w:rsid w:val="0026031F"/>
    <w:rsid w:val="00277DB3"/>
    <w:rsid w:val="002B3671"/>
    <w:rsid w:val="002B3767"/>
    <w:rsid w:val="002D3EC6"/>
    <w:rsid w:val="002E1187"/>
    <w:rsid w:val="003277A0"/>
    <w:rsid w:val="00342821"/>
    <w:rsid w:val="00391D17"/>
    <w:rsid w:val="003D0516"/>
    <w:rsid w:val="003E1E01"/>
    <w:rsid w:val="003F1540"/>
    <w:rsid w:val="00400C4F"/>
    <w:rsid w:val="00423D68"/>
    <w:rsid w:val="0047402D"/>
    <w:rsid w:val="00483183"/>
    <w:rsid w:val="004B7F49"/>
    <w:rsid w:val="004D6498"/>
    <w:rsid w:val="004F23CC"/>
    <w:rsid w:val="00525668"/>
    <w:rsid w:val="0055172B"/>
    <w:rsid w:val="005614D7"/>
    <w:rsid w:val="005C0E8E"/>
    <w:rsid w:val="005C2360"/>
    <w:rsid w:val="005D4F76"/>
    <w:rsid w:val="005E5512"/>
    <w:rsid w:val="005F4914"/>
    <w:rsid w:val="005F5BDC"/>
    <w:rsid w:val="006002CD"/>
    <w:rsid w:val="00602AC0"/>
    <w:rsid w:val="00605506"/>
    <w:rsid w:val="0060590D"/>
    <w:rsid w:val="006069C3"/>
    <w:rsid w:val="00625030"/>
    <w:rsid w:val="006529D5"/>
    <w:rsid w:val="00674C0B"/>
    <w:rsid w:val="00675BFE"/>
    <w:rsid w:val="00676FAD"/>
    <w:rsid w:val="00694B84"/>
    <w:rsid w:val="006A23CC"/>
    <w:rsid w:val="006C2822"/>
    <w:rsid w:val="006D4724"/>
    <w:rsid w:val="006F0320"/>
    <w:rsid w:val="007135B0"/>
    <w:rsid w:val="00772770"/>
    <w:rsid w:val="00786AA9"/>
    <w:rsid w:val="00794AE6"/>
    <w:rsid w:val="007B3BEC"/>
    <w:rsid w:val="007C572D"/>
    <w:rsid w:val="007E5426"/>
    <w:rsid w:val="008807F5"/>
    <w:rsid w:val="00896543"/>
    <w:rsid w:val="008B5BDC"/>
    <w:rsid w:val="008C6AF5"/>
    <w:rsid w:val="00913D28"/>
    <w:rsid w:val="009471BF"/>
    <w:rsid w:val="00950415"/>
    <w:rsid w:val="00954AA4"/>
    <w:rsid w:val="00971DD7"/>
    <w:rsid w:val="009833AE"/>
    <w:rsid w:val="009A5FF1"/>
    <w:rsid w:val="009C4882"/>
    <w:rsid w:val="009E7892"/>
    <w:rsid w:val="00A03287"/>
    <w:rsid w:val="00A66C1C"/>
    <w:rsid w:val="00A71ECD"/>
    <w:rsid w:val="00A81FC1"/>
    <w:rsid w:val="00A91809"/>
    <w:rsid w:val="00A93D98"/>
    <w:rsid w:val="00AE34FC"/>
    <w:rsid w:val="00AF0407"/>
    <w:rsid w:val="00B02F14"/>
    <w:rsid w:val="00B26544"/>
    <w:rsid w:val="00B3746E"/>
    <w:rsid w:val="00B50D8A"/>
    <w:rsid w:val="00B510CB"/>
    <w:rsid w:val="00B51BFC"/>
    <w:rsid w:val="00B66FFE"/>
    <w:rsid w:val="00BA6C08"/>
    <w:rsid w:val="00BE0E38"/>
    <w:rsid w:val="00BE686E"/>
    <w:rsid w:val="00BF0328"/>
    <w:rsid w:val="00C330FE"/>
    <w:rsid w:val="00C47CB6"/>
    <w:rsid w:val="00C563A7"/>
    <w:rsid w:val="00C733A9"/>
    <w:rsid w:val="00C76E2D"/>
    <w:rsid w:val="00C97CE1"/>
    <w:rsid w:val="00CA3CA6"/>
    <w:rsid w:val="00CA49F2"/>
    <w:rsid w:val="00CA7895"/>
    <w:rsid w:val="00CD2495"/>
    <w:rsid w:val="00CF0E84"/>
    <w:rsid w:val="00D01150"/>
    <w:rsid w:val="00D32937"/>
    <w:rsid w:val="00D4293C"/>
    <w:rsid w:val="00D47A88"/>
    <w:rsid w:val="00D57568"/>
    <w:rsid w:val="00D80763"/>
    <w:rsid w:val="00D83AF2"/>
    <w:rsid w:val="00E0270C"/>
    <w:rsid w:val="00E16EEF"/>
    <w:rsid w:val="00E43190"/>
    <w:rsid w:val="00E82888"/>
    <w:rsid w:val="00E87857"/>
    <w:rsid w:val="00EA6152"/>
    <w:rsid w:val="00F07CCB"/>
    <w:rsid w:val="00F20CEE"/>
    <w:rsid w:val="00F212A3"/>
    <w:rsid w:val="00F25FFD"/>
    <w:rsid w:val="00F41AEB"/>
    <w:rsid w:val="00F56472"/>
    <w:rsid w:val="00F802E1"/>
    <w:rsid w:val="00F9464C"/>
    <w:rsid w:val="00FD58AF"/>
    <w:rsid w:val="00FE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06D8"/>
  <w15:chartTrackingRefBased/>
  <w15:docId w15:val="{5CEA89CB-48E3-4DC7-9547-23731F8A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7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0270C"/>
  </w:style>
  <w:style w:type="paragraph" w:styleId="a5">
    <w:name w:val="Normal (Web)"/>
    <w:basedOn w:val="a"/>
    <w:uiPriority w:val="99"/>
    <w:semiHidden/>
    <w:unhideWhenUsed/>
    <w:rsid w:val="001D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1D450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00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002C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172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17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3580</Words>
  <Characters>2041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Володимир Мина (HCJ-MONO0215 - v.myna)</cp:lastModifiedBy>
  <cp:revision>2</cp:revision>
  <cp:lastPrinted>2020-07-08T06:00:00Z</cp:lastPrinted>
  <dcterms:created xsi:type="dcterms:W3CDTF">2020-07-15T07:17:00Z</dcterms:created>
  <dcterms:modified xsi:type="dcterms:W3CDTF">2020-07-15T07:17:00Z</dcterms:modified>
</cp:coreProperties>
</file>