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649" w:rsidRDefault="00214649" w:rsidP="00214649">
      <w:pPr>
        <w:pStyle w:val="a6"/>
        <w:ind w:left="0"/>
        <w:jc w:val="both"/>
        <w:rPr>
          <w:sz w:val="28"/>
          <w:szCs w:val="28"/>
          <w:lang w:val="uk-UA"/>
        </w:rPr>
      </w:pPr>
    </w:p>
    <w:p w:rsidR="00D60BD0" w:rsidRDefault="00D60BD0" w:rsidP="00214649">
      <w:pPr>
        <w:pStyle w:val="a6"/>
        <w:ind w:left="0"/>
        <w:jc w:val="both"/>
        <w:rPr>
          <w:sz w:val="28"/>
          <w:szCs w:val="28"/>
          <w:lang w:val="uk-UA"/>
        </w:rPr>
      </w:pPr>
    </w:p>
    <w:p w:rsidR="00D60BD0" w:rsidRPr="00D31C10" w:rsidRDefault="00D60BD0" w:rsidP="00214649">
      <w:pPr>
        <w:pStyle w:val="a6"/>
        <w:ind w:left="0"/>
        <w:jc w:val="both"/>
        <w:rPr>
          <w:sz w:val="28"/>
          <w:szCs w:val="28"/>
          <w:lang w:val="uk-UA"/>
        </w:rPr>
      </w:pPr>
    </w:p>
    <w:p w:rsidR="00214649" w:rsidRPr="00920881" w:rsidRDefault="00214649" w:rsidP="00214649">
      <w:pPr>
        <w:spacing w:before="360" w:after="60"/>
        <w:jc w:val="center"/>
        <w:rPr>
          <w:rFonts w:ascii="AcademyC" w:hAnsi="AcademyC"/>
          <w:b/>
          <w:color w:val="000000"/>
        </w:rPr>
      </w:pPr>
      <w:r w:rsidRPr="00A83448">
        <w:rPr>
          <w:rFonts w:ascii="Calibri" w:hAnsi="Calibri"/>
          <w:noProof/>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04190" cy="647700"/>
                    </a:xfrm>
                    <a:prstGeom prst="rect">
                      <a:avLst/>
                    </a:prstGeom>
                    <a:noFill/>
                  </pic:spPr>
                </pic:pic>
              </a:graphicData>
            </a:graphic>
          </wp:anchor>
        </w:drawing>
      </w:r>
      <w:r w:rsidRPr="00920881">
        <w:rPr>
          <w:rFonts w:ascii="AcademyC" w:hAnsi="AcademyC"/>
          <w:b/>
          <w:color w:val="000000"/>
        </w:rPr>
        <w:t>УКРАЇНА</w:t>
      </w:r>
    </w:p>
    <w:p w:rsidR="00214649" w:rsidRPr="00920881" w:rsidRDefault="00214649" w:rsidP="00214649">
      <w:pPr>
        <w:spacing w:after="60"/>
        <w:jc w:val="center"/>
        <w:rPr>
          <w:rFonts w:ascii="AcademyC" w:hAnsi="AcademyC"/>
          <w:b/>
          <w:color w:val="000000"/>
          <w:sz w:val="28"/>
          <w:szCs w:val="28"/>
        </w:rPr>
      </w:pPr>
      <w:r w:rsidRPr="00920881">
        <w:rPr>
          <w:rFonts w:ascii="AcademyC" w:hAnsi="AcademyC"/>
          <w:b/>
          <w:color w:val="000000"/>
          <w:sz w:val="28"/>
          <w:szCs w:val="28"/>
        </w:rPr>
        <w:t>ВИЩА  РАДА  ПРАВОСУДДЯ</w:t>
      </w:r>
    </w:p>
    <w:p w:rsidR="00214649" w:rsidRPr="009F044A" w:rsidRDefault="00214649" w:rsidP="00214649">
      <w:pPr>
        <w:spacing w:after="60"/>
        <w:jc w:val="center"/>
        <w:rPr>
          <w:rFonts w:ascii="AcademyC" w:hAnsi="AcademyC"/>
          <w:b/>
          <w:color w:val="000000"/>
          <w:sz w:val="28"/>
          <w:szCs w:val="28"/>
          <w:lang w:val="ru-RU"/>
        </w:rPr>
      </w:pPr>
      <w:r>
        <w:rPr>
          <w:rFonts w:ascii="AcademyC" w:hAnsi="AcademyC"/>
          <w:b/>
          <w:color w:val="000000"/>
          <w:sz w:val="28"/>
          <w:szCs w:val="28"/>
        </w:rPr>
        <w:t>ТРЕТЯ</w:t>
      </w:r>
      <w:r w:rsidRPr="00920881">
        <w:rPr>
          <w:rFonts w:ascii="AcademyC" w:hAnsi="AcademyC"/>
          <w:b/>
          <w:color w:val="000000"/>
          <w:sz w:val="28"/>
          <w:szCs w:val="28"/>
        </w:rPr>
        <w:t xml:space="preserve"> ДИСЦИПЛІНАРНА ПАЛАТА</w:t>
      </w:r>
    </w:p>
    <w:p w:rsidR="00214649" w:rsidRPr="00920881" w:rsidRDefault="00214649" w:rsidP="00214649">
      <w:pPr>
        <w:pStyle w:val="a6"/>
        <w:spacing w:after="240"/>
        <w:ind w:left="0"/>
        <w:jc w:val="center"/>
        <w:rPr>
          <w:rFonts w:ascii="AcademyC" w:hAnsi="AcademyC"/>
          <w:b/>
          <w:sz w:val="28"/>
          <w:szCs w:val="28"/>
        </w:rPr>
      </w:pPr>
      <w:r w:rsidRPr="00920881">
        <w:rPr>
          <w:rFonts w:ascii="AcademyC" w:hAnsi="AcademyC"/>
          <w:b/>
          <w:sz w:val="28"/>
          <w:szCs w:val="28"/>
        </w:rPr>
        <w:t>УХВАЛА</w:t>
      </w:r>
    </w:p>
    <w:tbl>
      <w:tblPr>
        <w:tblW w:w="10031" w:type="dxa"/>
        <w:tblInd w:w="108" w:type="dxa"/>
        <w:tblLook w:val="04A0"/>
      </w:tblPr>
      <w:tblGrid>
        <w:gridCol w:w="3098"/>
        <w:gridCol w:w="1986"/>
        <w:gridCol w:w="1323"/>
        <w:gridCol w:w="3624"/>
      </w:tblGrid>
      <w:tr w:rsidR="00214649" w:rsidRPr="00635BF0" w:rsidTr="006F63AD">
        <w:trPr>
          <w:trHeight w:val="188"/>
        </w:trPr>
        <w:tc>
          <w:tcPr>
            <w:tcW w:w="3098" w:type="dxa"/>
          </w:tcPr>
          <w:p w:rsidR="00214649" w:rsidRPr="00384B73" w:rsidRDefault="009E6F1C" w:rsidP="003A796C">
            <w:pPr>
              <w:ind w:right="-2"/>
              <w:rPr>
                <w:rFonts w:ascii="Times New Roman" w:hAnsi="Times New Roman" w:cs="Times New Roman"/>
                <w:noProof/>
                <w:sz w:val="28"/>
                <w:szCs w:val="28"/>
                <w:u w:val="single"/>
                <w:lang w:val="en-US"/>
              </w:rPr>
            </w:pPr>
            <w:r w:rsidRPr="00384B73">
              <w:rPr>
                <w:rFonts w:ascii="Times New Roman" w:hAnsi="Times New Roman" w:cs="Times New Roman"/>
                <w:noProof/>
                <w:sz w:val="28"/>
                <w:szCs w:val="28"/>
                <w:u w:val="single"/>
                <w:lang w:val="ru-RU"/>
              </w:rPr>
              <w:t>15 липня 2020 року</w:t>
            </w:r>
          </w:p>
        </w:tc>
        <w:tc>
          <w:tcPr>
            <w:tcW w:w="3309" w:type="dxa"/>
            <w:gridSpan w:val="2"/>
          </w:tcPr>
          <w:p w:rsidR="00214649" w:rsidRPr="00B15DB8" w:rsidRDefault="00214649" w:rsidP="003A796C">
            <w:pPr>
              <w:ind w:right="-2"/>
              <w:jc w:val="center"/>
              <w:rPr>
                <w:rFonts w:ascii="Book Antiqua" w:hAnsi="Book Antiqua"/>
                <w:noProof/>
              </w:rPr>
            </w:pPr>
            <w:r w:rsidRPr="00635BF0">
              <w:rPr>
                <w:rFonts w:ascii="Bookman Old Style" w:hAnsi="Bookman Old Style"/>
                <w:sz w:val="20"/>
                <w:szCs w:val="20"/>
                <w:lang w:val="ru-RU"/>
              </w:rPr>
              <w:t xml:space="preserve">      </w:t>
            </w:r>
            <w:r w:rsidRPr="00B15DB8">
              <w:rPr>
                <w:rFonts w:ascii="Book Antiqua" w:hAnsi="Book Antiqua"/>
              </w:rPr>
              <w:t>Київ</w:t>
            </w:r>
          </w:p>
        </w:tc>
        <w:tc>
          <w:tcPr>
            <w:tcW w:w="3624" w:type="dxa"/>
          </w:tcPr>
          <w:p w:rsidR="00214649" w:rsidRPr="00326DAC" w:rsidRDefault="00384B73" w:rsidP="00384B73">
            <w:pPr>
              <w:ind w:right="-2"/>
              <w:jc w:val="right"/>
              <w:rPr>
                <w:rFonts w:ascii="Times New Roman" w:hAnsi="Times New Roman" w:cs="Times New Roman"/>
                <w:noProof/>
                <w:sz w:val="28"/>
                <w:szCs w:val="28"/>
                <w:u w:val="single"/>
                <w:lang w:val="ru-RU"/>
              </w:rPr>
            </w:pPr>
            <w:r w:rsidRPr="00326DAC">
              <w:rPr>
                <w:rFonts w:ascii="Times New Roman" w:hAnsi="Times New Roman" w:cs="Times New Roman"/>
                <w:noProof/>
                <w:sz w:val="28"/>
                <w:szCs w:val="28"/>
                <w:u w:val="single"/>
                <w:lang w:val="ru-RU"/>
              </w:rPr>
              <w:t>2137/3дп/15-20</w:t>
            </w:r>
          </w:p>
        </w:tc>
      </w:tr>
      <w:tr w:rsidR="00214649" w:rsidRPr="00387859" w:rsidTr="006F63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Ex>
        <w:trPr>
          <w:gridAfter w:val="2"/>
          <w:wAfter w:w="4947" w:type="dxa"/>
          <w:trHeight w:val="1236"/>
        </w:trPr>
        <w:tc>
          <w:tcPr>
            <w:tcW w:w="5084" w:type="dxa"/>
            <w:gridSpan w:val="2"/>
            <w:tcBorders>
              <w:top w:val="nil"/>
              <w:left w:val="nil"/>
              <w:bottom w:val="nil"/>
              <w:right w:val="nil"/>
            </w:tcBorders>
          </w:tcPr>
          <w:p w:rsidR="00214649" w:rsidRDefault="00214649" w:rsidP="006F63AD">
            <w:pPr>
              <w:spacing w:after="0" w:line="240" w:lineRule="auto"/>
              <w:ind w:right="435"/>
              <w:jc w:val="both"/>
              <w:rPr>
                <w:rFonts w:ascii="Times New Roman" w:eastAsia="Calibri" w:hAnsi="Times New Roman" w:cs="Times New Roman"/>
                <w:b/>
                <w:sz w:val="24"/>
                <w:szCs w:val="24"/>
              </w:rPr>
            </w:pPr>
          </w:p>
          <w:p w:rsidR="00E94E6D" w:rsidRPr="00387859" w:rsidRDefault="00E94E6D" w:rsidP="006F63AD">
            <w:pPr>
              <w:spacing w:after="0" w:line="240" w:lineRule="auto"/>
              <w:ind w:right="435"/>
              <w:jc w:val="both"/>
              <w:rPr>
                <w:rFonts w:ascii="Times New Roman" w:eastAsia="Calibri" w:hAnsi="Times New Roman" w:cs="Times New Roman"/>
                <w:b/>
                <w:sz w:val="24"/>
                <w:szCs w:val="24"/>
              </w:rPr>
            </w:pPr>
          </w:p>
          <w:p w:rsidR="00387859" w:rsidRPr="00387859" w:rsidRDefault="00214649" w:rsidP="006F63AD">
            <w:pPr>
              <w:spacing w:after="0" w:line="240" w:lineRule="auto"/>
              <w:jc w:val="both"/>
              <w:rPr>
                <w:rFonts w:ascii="Times New Roman" w:eastAsia="Calibri" w:hAnsi="Times New Roman" w:cs="Times New Roman"/>
                <w:b/>
                <w:sz w:val="24"/>
                <w:szCs w:val="24"/>
              </w:rPr>
            </w:pPr>
            <w:r w:rsidRPr="00387859">
              <w:rPr>
                <w:rFonts w:ascii="Times New Roman" w:eastAsia="Calibri" w:hAnsi="Times New Roman" w:cs="Times New Roman"/>
                <w:b/>
                <w:sz w:val="24"/>
                <w:szCs w:val="24"/>
              </w:rPr>
              <w:t xml:space="preserve">Про залишення без розгляду та повернення дисциплінарної скарги </w:t>
            </w:r>
            <w:r w:rsidR="00387859" w:rsidRPr="00387859">
              <w:rPr>
                <w:rFonts w:ascii="Times New Roman" w:hAnsi="Times New Roman" w:cs="Times New Roman"/>
                <w:b/>
                <w:sz w:val="24"/>
                <w:szCs w:val="24"/>
              </w:rPr>
              <w:t>Солтиса Є</w:t>
            </w:r>
            <w:r w:rsidR="00387859">
              <w:rPr>
                <w:rFonts w:ascii="Times New Roman" w:hAnsi="Times New Roman" w:cs="Times New Roman"/>
                <w:b/>
                <w:sz w:val="24"/>
                <w:szCs w:val="24"/>
              </w:rPr>
              <w:t>.</w:t>
            </w:r>
            <w:r w:rsidR="00387859" w:rsidRPr="00387859">
              <w:rPr>
                <w:rFonts w:ascii="Times New Roman" w:hAnsi="Times New Roman" w:cs="Times New Roman"/>
                <w:b/>
                <w:sz w:val="24"/>
                <w:szCs w:val="24"/>
              </w:rPr>
              <w:t>Ф</w:t>
            </w:r>
            <w:r w:rsidR="00387859">
              <w:rPr>
                <w:rFonts w:ascii="Times New Roman" w:hAnsi="Times New Roman" w:cs="Times New Roman"/>
                <w:b/>
                <w:sz w:val="24"/>
                <w:szCs w:val="24"/>
              </w:rPr>
              <w:t>.</w:t>
            </w:r>
            <w:r w:rsidR="00387859" w:rsidRPr="00387859">
              <w:rPr>
                <w:rFonts w:ascii="Times New Roman" w:hAnsi="Times New Roman" w:cs="Times New Roman"/>
                <w:b/>
                <w:sz w:val="24"/>
                <w:szCs w:val="24"/>
              </w:rPr>
              <w:t xml:space="preserve"> стосовно судді </w:t>
            </w:r>
            <w:proofErr w:type="spellStart"/>
            <w:r w:rsidR="00387859" w:rsidRPr="00387859">
              <w:rPr>
                <w:rFonts w:ascii="Times New Roman" w:hAnsi="Times New Roman" w:cs="Times New Roman"/>
                <w:b/>
                <w:sz w:val="24"/>
                <w:szCs w:val="24"/>
              </w:rPr>
              <w:t>Буського</w:t>
            </w:r>
            <w:proofErr w:type="spellEnd"/>
            <w:r w:rsidR="00387859" w:rsidRPr="00387859">
              <w:rPr>
                <w:rFonts w:ascii="Times New Roman" w:hAnsi="Times New Roman" w:cs="Times New Roman"/>
                <w:b/>
                <w:sz w:val="24"/>
                <w:szCs w:val="24"/>
              </w:rPr>
              <w:t xml:space="preserve"> районного суду Львівської області </w:t>
            </w:r>
            <w:proofErr w:type="spellStart"/>
            <w:r w:rsidR="00387859" w:rsidRPr="00387859">
              <w:rPr>
                <w:rFonts w:ascii="Times New Roman" w:hAnsi="Times New Roman" w:cs="Times New Roman"/>
                <w:b/>
                <w:sz w:val="24"/>
                <w:szCs w:val="24"/>
              </w:rPr>
              <w:t>Шендрікової</w:t>
            </w:r>
            <w:proofErr w:type="spellEnd"/>
            <w:r w:rsidR="00387859" w:rsidRPr="00387859">
              <w:rPr>
                <w:rFonts w:ascii="Times New Roman" w:hAnsi="Times New Roman" w:cs="Times New Roman"/>
                <w:b/>
                <w:sz w:val="24"/>
                <w:szCs w:val="24"/>
              </w:rPr>
              <w:t xml:space="preserve"> Г</w:t>
            </w:r>
            <w:r w:rsidR="00387859">
              <w:rPr>
                <w:rFonts w:ascii="Times New Roman" w:hAnsi="Times New Roman" w:cs="Times New Roman"/>
                <w:b/>
                <w:sz w:val="24"/>
                <w:szCs w:val="24"/>
              </w:rPr>
              <w:t>.</w:t>
            </w:r>
            <w:r w:rsidR="00387859" w:rsidRPr="00387859">
              <w:rPr>
                <w:rFonts w:ascii="Times New Roman" w:hAnsi="Times New Roman" w:cs="Times New Roman"/>
                <w:b/>
                <w:sz w:val="24"/>
                <w:szCs w:val="24"/>
              </w:rPr>
              <w:t>О</w:t>
            </w:r>
            <w:r w:rsidR="00387859">
              <w:rPr>
                <w:rFonts w:ascii="Times New Roman" w:hAnsi="Times New Roman" w:cs="Times New Roman"/>
                <w:b/>
                <w:sz w:val="24"/>
                <w:szCs w:val="24"/>
              </w:rPr>
              <w:t>.</w:t>
            </w:r>
          </w:p>
          <w:p w:rsidR="00387859" w:rsidRDefault="00387859" w:rsidP="006F63AD">
            <w:pPr>
              <w:spacing w:after="0" w:line="240" w:lineRule="auto"/>
              <w:ind w:right="577"/>
              <w:jc w:val="both"/>
              <w:rPr>
                <w:rFonts w:ascii="Times New Roman" w:eastAsia="Calibri" w:hAnsi="Times New Roman" w:cs="Times New Roman"/>
                <w:b/>
                <w:sz w:val="24"/>
                <w:szCs w:val="24"/>
              </w:rPr>
            </w:pPr>
          </w:p>
          <w:p w:rsidR="00326DAC" w:rsidRPr="00387859" w:rsidRDefault="00326DAC" w:rsidP="006F63AD">
            <w:pPr>
              <w:spacing w:after="0" w:line="240" w:lineRule="auto"/>
              <w:ind w:right="577"/>
              <w:jc w:val="both"/>
              <w:rPr>
                <w:rFonts w:ascii="Times New Roman" w:eastAsia="Calibri" w:hAnsi="Times New Roman" w:cs="Times New Roman"/>
                <w:b/>
                <w:sz w:val="24"/>
                <w:szCs w:val="24"/>
              </w:rPr>
            </w:pPr>
          </w:p>
          <w:p w:rsidR="00214649" w:rsidRPr="00387859" w:rsidRDefault="00214649" w:rsidP="006F63AD">
            <w:pPr>
              <w:spacing w:after="0" w:line="240" w:lineRule="auto"/>
              <w:ind w:right="577"/>
              <w:jc w:val="both"/>
              <w:rPr>
                <w:rFonts w:ascii="Times New Roman" w:eastAsia="Calibri" w:hAnsi="Times New Roman" w:cs="Times New Roman"/>
                <w:b/>
                <w:bCs/>
                <w:sz w:val="24"/>
                <w:szCs w:val="24"/>
                <w:shd w:val="clear" w:color="auto" w:fill="FFFFFF"/>
                <w:lang w:eastAsia="uk-UA"/>
              </w:rPr>
            </w:pPr>
          </w:p>
        </w:tc>
      </w:tr>
    </w:tbl>
    <w:p w:rsidR="00214649" w:rsidRPr="00214649" w:rsidRDefault="00214649" w:rsidP="006F63AD">
      <w:pPr>
        <w:pStyle w:val="4"/>
      </w:pPr>
      <w:r w:rsidRPr="00A03477">
        <w:t>Третя Дисциплінарна палата Вищої ради правосуддя у складі головуючого –</w:t>
      </w:r>
      <w:r>
        <w:t xml:space="preserve"> </w:t>
      </w:r>
      <w:proofErr w:type="spellStart"/>
      <w:r w:rsidR="00387859">
        <w:t>Швецової</w:t>
      </w:r>
      <w:proofErr w:type="spellEnd"/>
      <w:r w:rsidR="00387859">
        <w:t xml:space="preserve"> Л.А., </w:t>
      </w:r>
      <w:r w:rsidR="00387859" w:rsidRPr="006166C9">
        <w:t>членів</w:t>
      </w:r>
      <w:r w:rsidR="00387859">
        <w:t xml:space="preserve"> </w:t>
      </w:r>
      <w:r>
        <w:t>Г</w:t>
      </w:r>
      <w:r w:rsidR="001A6E95">
        <w:t>о</w:t>
      </w:r>
      <w:r>
        <w:t>ворухи В.І.</w:t>
      </w:r>
      <w:r w:rsidRPr="006166C9">
        <w:t>, Іванової</w:t>
      </w:r>
      <w:r>
        <w:t xml:space="preserve"> Л.Б., Матвійчука</w:t>
      </w:r>
      <w:r w:rsidR="00387859">
        <w:t> </w:t>
      </w:r>
      <w:r>
        <w:t xml:space="preserve">В.В., </w:t>
      </w:r>
      <w:r w:rsidRPr="00BE7D42">
        <w:t>розглянувши висновок доповідача – члена Третьої Дисциплінарн</w:t>
      </w:r>
      <w:r>
        <w:t xml:space="preserve">ої палати Вищої ради правосуддя </w:t>
      </w:r>
      <w:r w:rsidR="00387859">
        <w:t xml:space="preserve">Гречківського П.М. </w:t>
      </w:r>
      <w:r w:rsidRPr="00BE7D42">
        <w:t>та додані до нього матеріали попередньої перевірки дисциплінарної скарги</w:t>
      </w:r>
      <w:r>
        <w:t xml:space="preserve"> </w:t>
      </w:r>
      <w:r w:rsidR="00387859" w:rsidRPr="00387859">
        <w:t xml:space="preserve">Солтиса Євгена </w:t>
      </w:r>
      <w:proofErr w:type="spellStart"/>
      <w:r w:rsidR="00387859" w:rsidRPr="00387859">
        <w:t>Франковича</w:t>
      </w:r>
      <w:proofErr w:type="spellEnd"/>
      <w:r w:rsidR="00387859" w:rsidRPr="00387859">
        <w:t xml:space="preserve"> стосовно судді </w:t>
      </w:r>
      <w:proofErr w:type="spellStart"/>
      <w:r w:rsidR="00387859" w:rsidRPr="00387859">
        <w:t>Буського</w:t>
      </w:r>
      <w:proofErr w:type="spellEnd"/>
      <w:r w:rsidR="00387859" w:rsidRPr="00387859">
        <w:t xml:space="preserve"> районного суду Львівської області </w:t>
      </w:r>
      <w:proofErr w:type="spellStart"/>
      <w:r w:rsidR="00387859" w:rsidRPr="00387859">
        <w:t>Шендрікової</w:t>
      </w:r>
      <w:proofErr w:type="spellEnd"/>
      <w:r w:rsidR="00387859" w:rsidRPr="00387859">
        <w:t xml:space="preserve"> Ганни Олександрівни</w:t>
      </w:r>
      <w:r>
        <w:t>,</w:t>
      </w:r>
    </w:p>
    <w:p w:rsidR="00214649" w:rsidRDefault="00214649" w:rsidP="006F63AD">
      <w:pPr>
        <w:spacing w:after="0" w:line="240" w:lineRule="auto"/>
        <w:jc w:val="both"/>
        <w:rPr>
          <w:rFonts w:ascii="Times New Roman" w:eastAsia="Calibri" w:hAnsi="Times New Roman" w:cs="Times New Roman"/>
          <w:sz w:val="16"/>
          <w:szCs w:val="16"/>
        </w:rPr>
      </w:pPr>
    </w:p>
    <w:p w:rsidR="00326DAC" w:rsidRPr="007819B6" w:rsidRDefault="00326DAC" w:rsidP="006F63AD">
      <w:pPr>
        <w:spacing w:after="0" w:line="240" w:lineRule="auto"/>
        <w:jc w:val="both"/>
        <w:rPr>
          <w:rFonts w:ascii="Times New Roman" w:eastAsia="Calibri" w:hAnsi="Times New Roman" w:cs="Times New Roman"/>
          <w:sz w:val="16"/>
          <w:szCs w:val="16"/>
        </w:rPr>
      </w:pPr>
    </w:p>
    <w:p w:rsidR="00214649" w:rsidRDefault="00214649" w:rsidP="006F63AD">
      <w:pPr>
        <w:spacing w:before="120" w:after="120" w:line="240" w:lineRule="auto"/>
        <w:jc w:val="center"/>
        <w:rPr>
          <w:rFonts w:ascii="Times New Roman" w:eastAsia="Calibri" w:hAnsi="Times New Roman" w:cs="Times New Roman"/>
          <w:b/>
          <w:sz w:val="28"/>
          <w:szCs w:val="28"/>
          <w:lang w:eastAsia="ru-RU"/>
        </w:rPr>
      </w:pPr>
      <w:r w:rsidRPr="00A03477">
        <w:rPr>
          <w:rFonts w:ascii="Times New Roman" w:eastAsia="Calibri" w:hAnsi="Times New Roman" w:cs="Times New Roman"/>
          <w:b/>
          <w:sz w:val="28"/>
          <w:szCs w:val="28"/>
          <w:lang w:eastAsia="ru-RU"/>
        </w:rPr>
        <w:t>встановила:</w:t>
      </w:r>
    </w:p>
    <w:p w:rsidR="00387859" w:rsidRPr="00326DAC" w:rsidRDefault="00387859" w:rsidP="006F63AD">
      <w:pPr>
        <w:pStyle w:val="4"/>
        <w:ind w:firstLine="0"/>
      </w:pPr>
      <w:r>
        <w:t>д</w:t>
      </w:r>
      <w:r w:rsidR="0059325C" w:rsidRPr="00661BF7">
        <w:t xml:space="preserve">о Вищої ради правосуддя </w:t>
      </w:r>
      <w:r w:rsidRPr="00690F63">
        <w:t>20 травня 2020 року за вхідним</w:t>
      </w:r>
      <w:r>
        <w:br/>
      </w:r>
      <w:r w:rsidRPr="00690F63">
        <w:t>№ С-3233/0/7-20 надійшла скарга Солтиса Є.Ф. щодо притягнення до дисциплінарної відповідальності судді</w:t>
      </w:r>
      <w:r>
        <w:t xml:space="preserve"> </w:t>
      </w:r>
      <w:proofErr w:type="spellStart"/>
      <w:r>
        <w:t>Буського</w:t>
      </w:r>
      <w:proofErr w:type="spellEnd"/>
      <w:r>
        <w:t xml:space="preserve"> районного суду Львівської </w:t>
      </w:r>
      <w:r w:rsidRPr="00326DAC">
        <w:t xml:space="preserve">області </w:t>
      </w:r>
      <w:proofErr w:type="spellStart"/>
      <w:r w:rsidRPr="00326DAC">
        <w:t>Шендрікової</w:t>
      </w:r>
      <w:proofErr w:type="spellEnd"/>
      <w:r w:rsidRPr="00326DAC">
        <w:t xml:space="preserve"> Г.О. за дії, вчинені під час розгляду справи № 440/139/19 за позовом </w:t>
      </w:r>
      <w:r w:rsidR="008E1CC3" w:rsidRPr="00326DAC">
        <w:rPr>
          <w:color w:val="000000"/>
          <w:shd w:val="clear" w:color="auto" w:fill="FFFFFF"/>
        </w:rPr>
        <w:t>ОСОБА_1</w:t>
      </w:r>
      <w:r w:rsidRPr="00326DAC">
        <w:t xml:space="preserve"> до </w:t>
      </w:r>
      <w:r w:rsidR="008E1CC3" w:rsidRPr="00326DAC">
        <w:rPr>
          <w:color w:val="000000"/>
          <w:shd w:val="clear" w:color="auto" w:fill="FFFFFF"/>
        </w:rPr>
        <w:t>ОСОБА_2</w:t>
      </w:r>
      <w:r w:rsidR="008E1CC3" w:rsidRPr="00326DAC">
        <w:rPr>
          <w:color w:val="000000"/>
          <w:lang w:eastAsia="uk-UA" w:bidi="uk-UA"/>
        </w:rPr>
        <w:t xml:space="preserve"> </w:t>
      </w:r>
      <w:r w:rsidRPr="00326DAC">
        <w:t xml:space="preserve">про поділ майна подружжя та зустрічним позовом </w:t>
      </w:r>
      <w:r w:rsidR="00984795" w:rsidRPr="00326DAC">
        <w:rPr>
          <w:color w:val="000000"/>
          <w:shd w:val="clear" w:color="auto" w:fill="FFFFFF"/>
        </w:rPr>
        <w:t>ОСОБА_2</w:t>
      </w:r>
      <w:r w:rsidR="00984795" w:rsidRPr="00326DAC">
        <w:rPr>
          <w:color w:val="000000"/>
          <w:lang w:eastAsia="uk-UA" w:bidi="uk-UA"/>
        </w:rPr>
        <w:t xml:space="preserve"> </w:t>
      </w:r>
      <w:r w:rsidRPr="00326DAC">
        <w:t xml:space="preserve">до </w:t>
      </w:r>
      <w:r w:rsidR="00984795" w:rsidRPr="00326DAC">
        <w:rPr>
          <w:color w:val="000000"/>
          <w:shd w:val="clear" w:color="auto" w:fill="FFFFFF"/>
        </w:rPr>
        <w:t>ОСОБА_1</w:t>
      </w:r>
      <w:r w:rsidRPr="00326DAC">
        <w:t xml:space="preserve"> про поділ майна подружжя.</w:t>
      </w:r>
    </w:p>
    <w:p w:rsidR="00387859" w:rsidRPr="006F63AD" w:rsidRDefault="00387859" w:rsidP="006F63AD">
      <w:pPr>
        <w:pStyle w:val="4"/>
      </w:pPr>
      <w:r w:rsidRPr="00326DAC">
        <w:t xml:space="preserve">У скарзі автор вказав, що суддя </w:t>
      </w:r>
      <w:proofErr w:type="spellStart"/>
      <w:r w:rsidRPr="00326DAC">
        <w:t>Шендрікова</w:t>
      </w:r>
      <w:proofErr w:type="spellEnd"/>
      <w:r w:rsidRPr="00326DAC">
        <w:t xml:space="preserve"> Г.О. допустила порушення передбаченого законом строку розгляду вказаної справи, оскільки провадження</w:t>
      </w:r>
      <w:r w:rsidR="0039388B" w:rsidRPr="00326DAC">
        <w:t xml:space="preserve"> у справі відкрито </w:t>
      </w:r>
      <w:r w:rsidRPr="00326DAC">
        <w:t xml:space="preserve">ухвалою суду від 21 лютого 2019 року, а справа по суті </w:t>
      </w:r>
      <w:r w:rsidR="0039388B" w:rsidRPr="00326DAC">
        <w:t xml:space="preserve">розглянута </w:t>
      </w:r>
      <w:r w:rsidRPr="00326DAC">
        <w:t xml:space="preserve">тільки 30 березня 2020 року. Крім того, за твердженням скаржника, у судовому рішенні, ухваленому за наслідками розгляду цієї справи, не зазначено мотиви прийняття аргументу </w:t>
      </w:r>
      <w:r w:rsidR="00984795" w:rsidRPr="00326DAC">
        <w:rPr>
          <w:color w:val="000000"/>
          <w:shd w:val="clear" w:color="auto" w:fill="FFFFFF"/>
        </w:rPr>
        <w:t>ОСОБА_2</w:t>
      </w:r>
      <w:r w:rsidR="00984795" w:rsidRPr="00326DAC">
        <w:rPr>
          <w:color w:val="000000"/>
          <w:lang w:eastAsia="uk-UA" w:bidi="uk-UA"/>
        </w:rPr>
        <w:t xml:space="preserve"> </w:t>
      </w:r>
      <w:r w:rsidRPr="00326DAC">
        <w:t xml:space="preserve">про наявність підстав для стягнення з </w:t>
      </w:r>
      <w:r w:rsidR="00984795" w:rsidRPr="00326DAC">
        <w:rPr>
          <w:color w:val="000000"/>
          <w:shd w:val="clear" w:color="auto" w:fill="FFFFFF"/>
        </w:rPr>
        <w:t>ОСОБА_1</w:t>
      </w:r>
      <w:r w:rsidRPr="00326DAC">
        <w:t xml:space="preserve"> на її користь половини вартості автомобілів, відчужених ними як подружжям за час шлюбу. Скаржник наголосив, що в матеріалах справи є однозначні докази того, що три </w:t>
      </w:r>
      <w:r w:rsidRPr="00326DAC">
        <w:lastRenderedPageBreak/>
        <w:t xml:space="preserve">автомобілі за час шлюбу належали </w:t>
      </w:r>
      <w:r w:rsidR="009109B5" w:rsidRPr="00326DAC">
        <w:rPr>
          <w:color w:val="000000"/>
          <w:shd w:val="clear" w:color="auto" w:fill="FFFFFF"/>
        </w:rPr>
        <w:t>ОСОБА_2</w:t>
      </w:r>
      <w:r w:rsidR="009109B5" w:rsidRPr="00326DAC">
        <w:rPr>
          <w:color w:val="000000"/>
          <w:lang w:eastAsia="uk-UA" w:bidi="uk-UA"/>
        </w:rPr>
        <w:t xml:space="preserve"> </w:t>
      </w:r>
      <w:r w:rsidRPr="00326DAC">
        <w:t xml:space="preserve">та відчужені нею, інші три автомобілі належали скаржнику і відчужені ним на користь нових власників. Суддя </w:t>
      </w:r>
      <w:proofErr w:type="spellStart"/>
      <w:r w:rsidRPr="00326DAC">
        <w:t>Шендрікова</w:t>
      </w:r>
      <w:proofErr w:type="spellEnd"/>
      <w:r w:rsidRPr="00326DAC">
        <w:t xml:space="preserve"> Г.О. не мотивувала в рішенні те, з яких підстав </w:t>
      </w:r>
      <w:r w:rsidR="009109B5" w:rsidRPr="00326DAC">
        <w:rPr>
          <w:color w:val="000000"/>
          <w:shd w:val="clear" w:color="auto" w:fill="FFFFFF"/>
        </w:rPr>
        <w:t>ОСОБА_1</w:t>
      </w:r>
      <w:r w:rsidRPr="00326DAC">
        <w:t xml:space="preserve"> повинен відшкодовувати </w:t>
      </w:r>
      <w:r w:rsidR="009109B5" w:rsidRPr="00326DAC">
        <w:rPr>
          <w:color w:val="000000"/>
          <w:shd w:val="clear" w:color="auto" w:fill="FFFFFF"/>
        </w:rPr>
        <w:t>ОСОБА_2</w:t>
      </w:r>
      <w:r w:rsidR="009109B5" w:rsidRPr="00326DAC">
        <w:rPr>
          <w:color w:val="000000"/>
          <w:lang w:eastAsia="uk-UA" w:bidi="uk-UA"/>
        </w:rPr>
        <w:t xml:space="preserve"> </w:t>
      </w:r>
      <w:r w:rsidRPr="00326DAC">
        <w:t xml:space="preserve">половину вартості автомобілів, які належали їй і відчужені нею. Скаржник стверджує, що жодних доказів того, що він якимось чином отримав кошти від реалізації автомобілів, належних </w:t>
      </w:r>
      <w:r w:rsidR="009109B5" w:rsidRPr="00326DAC">
        <w:rPr>
          <w:color w:val="000000"/>
          <w:shd w:val="clear" w:color="auto" w:fill="FFFFFF"/>
        </w:rPr>
        <w:t>ОСОБА_2</w:t>
      </w:r>
      <w:r w:rsidRPr="00326DAC">
        <w:t xml:space="preserve">, в матеріалах справи немає; суддею не мотивовано висновок про підстави відмови у задоволенні позовної вимоги </w:t>
      </w:r>
      <w:r w:rsidR="009109B5" w:rsidRPr="00326DAC">
        <w:rPr>
          <w:color w:val="000000"/>
          <w:shd w:val="clear" w:color="auto" w:fill="FFFFFF"/>
        </w:rPr>
        <w:t>ОСОБА_1</w:t>
      </w:r>
      <w:r w:rsidRPr="00326DAC">
        <w:t xml:space="preserve"> про визнання об’єктами права спільної сумісної власності подружжя коштів у розмірі 613 194,81 грн, отриманих від продажу спільно нажитих за час шлюбу транспортних засобів, та стягнення з </w:t>
      </w:r>
      <w:r w:rsidR="006A5357" w:rsidRPr="00326DAC">
        <w:rPr>
          <w:color w:val="000000"/>
          <w:shd w:val="clear" w:color="auto" w:fill="FFFFFF"/>
        </w:rPr>
        <w:t>ОСОБА_2</w:t>
      </w:r>
      <w:r w:rsidR="006A5357" w:rsidRPr="00326DAC">
        <w:rPr>
          <w:color w:val="000000"/>
          <w:lang w:eastAsia="uk-UA" w:bidi="uk-UA"/>
        </w:rPr>
        <w:t xml:space="preserve"> </w:t>
      </w:r>
      <w:r w:rsidRPr="00326DAC">
        <w:t>на його користь різниці у розмірі 306 597,40 грн.</w:t>
      </w:r>
    </w:p>
    <w:p w:rsidR="0059325C" w:rsidRPr="006F63AD" w:rsidRDefault="0059325C" w:rsidP="006F63AD">
      <w:pPr>
        <w:pStyle w:val="4"/>
      </w:pPr>
      <w:r w:rsidRPr="006F63AD">
        <w:t>У зв</w:t>
      </w:r>
      <w:r w:rsidR="00387859" w:rsidRPr="006F63AD">
        <w:t>’</w:t>
      </w:r>
      <w:r w:rsidRPr="006F63AD">
        <w:t xml:space="preserve">язку з цим скаржник просить притягнути суддю </w:t>
      </w:r>
      <w:proofErr w:type="spellStart"/>
      <w:r w:rsidR="00387859" w:rsidRPr="006F63AD">
        <w:t>Буського</w:t>
      </w:r>
      <w:proofErr w:type="spellEnd"/>
      <w:r w:rsidR="00387859" w:rsidRPr="006F63AD">
        <w:t xml:space="preserve"> районного суду Львівської області </w:t>
      </w:r>
      <w:proofErr w:type="spellStart"/>
      <w:r w:rsidR="00387859" w:rsidRPr="006F63AD">
        <w:t>Шендрікову</w:t>
      </w:r>
      <w:proofErr w:type="spellEnd"/>
      <w:r w:rsidR="00387859" w:rsidRPr="006F63AD">
        <w:t xml:space="preserve"> Г.О.</w:t>
      </w:r>
      <w:r w:rsidRPr="006F63AD">
        <w:t xml:space="preserve"> до дисциплінарної відповідальності. </w:t>
      </w:r>
    </w:p>
    <w:p w:rsidR="00387859" w:rsidRPr="006F63AD" w:rsidRDefault="00387859" w:rsidP="006F63AD">
      <w:pPr>
        <w:pStyle w:val="4"/>
      </w:pPr>
      <w:r w:rsidRPr="006F63AD">
        <w:t xml:space="preserve">На підставі автоматизованого розподілу вказану скаргу передано для попередньої перевірки члену Третьої Дисциплінарної палати Вищої ради правосуддя </w:t>
      </w:r>
      <w:proofErr w:type="spellStart"/>
      <w:r w:rsidRPr="006F63AD">
        <w:t>Гречківському</w:t>
      </w:r>
      <w:proofErr w:type="spellEnd"/>
      <w:r w:rsidRPr="006F63AD">
        <w:t xml:space="preserve"> П.М.</w:t>
      </w:r>
    </w:p>
    <w:p w:rsidR="00214649" w:rsidRPr="006F63AD" w:rsidRDefault="00214649" w:rsidP="006F63AD">
      <w:pPr>
        <w:pStyle w:val="4"/>
      </w:pPr>
      <w:r w:rsidRPr="006F63AD">
        <w:t xml:space="preserve">За результатами попередньої перевірки дисциплінарної скарги членом Третьої Дисциплінарної палати </w:t>
      </w:r>
      <w:r w:rsidR="00387859" w:rsidRPr="006F63AD">
        <w:t>Гречківським П.М.</w:t>
      </w:r>
      <w:r w:rsidRPr="006F63AD">
        <w:t xml:space="preserve"> складено висновок з пропозицією про залишення скарги без розгляду та повернення її скаржнику.</w:t>
      </w:r>
    </w:p>
    <w:p w:rsidR="00214649" w:rsidRPr="006F63AD" w:rsidRDefault="00214649" w:rsidP="006F63AD">
      <w:pPr>
        <w:pStyle w:val="4"/>
      </w:pPr>
      <w:r w:rsidRPr="006F63AD">
        <w:t xml:space="preserve">Заслухавши доповідача – члена Третьої Дисциплінарної палати </w:t>
      </w:r>
      <w:r w:rsidR="00387859" w:rsidRPr="006F63AD">
        <w:t>Гречківського П.М.</w:t>
      </w:r>
      <w:r w:rsidRPr="006F63AD">
        <w:t xml:space="preserve"> та дослідивши матеріали попередньої перевірки, Третя Дисциплінарна палата Вищої ради правосуддя дійшла висновку про наявність підстав для залишення дисциплінарної скарги </w:t>
      </w:r>
      <w:r w:rsidR="00387859" w:rsidRPr="006F63AD">
        <w:t xml:space="preserve">Солтиса Є.Ф. щодо притягнення до дисциплінарної відповідальності судді </w:t>
      </w:r>
      <w:proofErr w:type="spellStart"/>
      <w:r w:rsidR="00387859" w:rsidRPr="006F63AD">
        <w:t>Буського</w:t>
      </w:r>
      <w:proofErr w:type="spellEnd"/>
      <w:r w:rsidR="00387859" w:rsidRPr="006F63AD">
        <w:t xml:space="preserve"> районного суду Львівської області </w:t>
      </w:r>
      <w:proofErr w:type="spellStart"/>
      <w:r w:rsidR="00387859" w:rsidRPr="006F63AD">
        <w:t>Шендрікової</w:t>
      </w:r>
      <w:proofErr w:type="spellEnd"/>
      <w:r w:rsidR="00387859" w:rsidRPr="006F63AD">
        <w:t xml:space="preserve"> Г.О.</w:t>
      </w:r>
      <w:r w:rsidR="0059325C" w:rsidRPr="006F63AD">
        <w:t xml:space="preserve"> </w:t>
      </w:r>
      <w:r w:rsidRPr="006F63AD">
        <w:t>без розгляду та повернення її скаржнику з огляду на таке.</w:t>
      </w:r>
    </w:p>
    <w:p w:rsidR="00214649" w:rsidRPr="00326DAC" w:rsidRDefault="00214649" w:rsidP="006F63AD">
      <w:pPr>
        <w:pStyle w:val="4"/>
      </w:pPr>
      <w:r w:rsidRPr="00ED4D59">
        <w:t>Згідно статті 108 Закону України «Про судоустрій і статус суддів» дисциплінарне провадження щодо судді здійснюють дисциплінарн</w:t>
      </w:r>
      <w:r w:rsidR="001A6E95">
        <w:t xml:space="preserve">і палати </w:t>
      </w:r>
      <w:r w:rsidR="001A6E95" w:rsidRPr="00326DAC">
        <w:t>Вищої ради правосуддя у</w:t>
      </w:r>
      <w:r w:rsidRPr="00326DAC">
        <w:t xml:space="preserve"> порядку, визначеному Законом України «Про Вищу раду правосуддя», з урахуванням вимог цього Закону.</w:t>
      </w:r>
    </w:p>
    <w:p w:rsidR="006F63AD" w:rsidRPr="00326DAC" w:rsidRDefault="00214649" w:rsidP="006F63AD">
      <w:pPr>
        <w:pStyle w:val="4"/>
      </w:pPr>
      <w:r w:rsidRPr="00326DAC">
        <w:rPr>
          <w:rFonts w:eastAsia="Calibri"/>
          <w:shd w:val="clear" w:color="auto" w:fill="FFFFFF"/>
          <w:lang w:eastAsia="uk-UA" w:bidi="uk-UA"/>
        </w:rPr>
        <w:t xml:space="preserve">Третьою Дисциплінарною палатою Вищої </w:t>
      </w:r>
      <w:r w:rsidR="001A6E95" w:rsidRPr="00326DAC">
        <w:rPr>
          <w:rFonts w:eastAsia="Calibri"/>
          <w:shd w:val="clear" w:color="auto" w:fill="FFFFFF"/>
          <w:lang w:eastAsia="uk-UA" w:bidi="uk-UA"/>
        </w:rPr>
        <w:t>ради правосуддя встановлено</w:t>
      </w:r>
      <w:r w:rsidR="006F63AD" w:rsidRPr="00326DAC">
        <w:rPr>
          <w:rFonts w:eastAsia="Calibri"/>
          <w:shd w:val="clear" w:color="auto" w:fill="FFFFFF"/>
          <w:lang w:eastAsia="uk-UA" w:bidi="uk-UA"/>
        </w:rPr>
        <w:t xml:space="preserve">, що </w:t>
      </w:r>
      <w:r w:rsidR="006F63AD" w:rsidRPr="00326DAC">
        <w:t xml:space="preserve">у провадженні судді </w:t>
      </w:r>
      <w:proofErr w:type="spellStart"/>
      <w:r w:rsidR="006F63AD" w:rsidRPr="00326DAC">
        <w:t>Буського</w:t>
      </w:r>
      <w:proofErr w:type="spellEnd"/>
      <w:r w:rsidR="006F63AD" w:rsidRPr="00326DAC">
        <w:t xml:space="preserve"> районного суду Львівської області </w:t>
      </w:r>
      <w:proofErr w:type="spellStart"/>
      <w:r w:rsidR="006F63AD" w:rsidRPr="00326DAC">
        <w:t>Шендрікової</w:t>
      </w:r>
      <w:proofErr w:type="spellEnd"/>
      <w:r w:rsidR="006F63AD" w:rsidRPr="00326DAC">
        <w:t xml:space="preserve"> Г.О. перебувала справа № 440/139/19 за позовом </w:t>
      </w:r>
      <w:r w:rsidR="006A5357" w:rsidRPr="00326DAC">
        <w:rPr>
          <w:color w:val="000000"/>
          <w:shd w:val="clear" w:color="auto" w:fill="FFFFFF"/>
        </w:rPr>
        <w:t>ОСОБА_1</w:t>
      </w:r>
      <w:r w:rsidR="006F63AD" w:rsidRPr="00326DAC">
        <w:t xml:space="preserve"> до </w:t>
      </w:r>
      <w:r w:rsidR="006A5357" w:rsidRPr="00326DAC">
        <w:rPr>
          <w:color w:val="000000"/>
          <w:shd w:val="clear" w:color="auto" w:fill="FFFFFF"/>
        </w:rPr>
        <w:t>ОСОБА_2</w:t>
      </w:r>
      <w:r w:rsidR="006A5357" w:rsidRPr="00326DAC">
        <w:rPr>
          <w:color w:val="000000"/>
          <w:lang w:eastAsia="uk-UA" w:bidi="uk-UA"/>
        </w:rPr>
        <w:t xml:space="preserve"> </w:t>
      </w:r>
      <w:r w:rsidR="006F63AD" w:rsidRPr="00326DAC">
        <w:t xml:space="preserve">про розірвання шлюбу та поділ майна подружжя та зустрічним позовом </w:t>
      </w:r>
      <w:r w:rsidR="006A5357" w:rsidRPr="00326DAC">
        <w:rPr>
          <w:color w:val="000000"/>
          <w:shd w:val="clear" w:color="auto" w:fill="FFFFFF"/>
        </w:rPr>
        <w:t>ОСОБА_2</w:t>
      </w:r>
      <w:r w:rsidR="006A5357" w:rsidRPr="00326DAC">
        <w:rPr>
          <w:color w:val="000000"/>
          <w:lang w:eastAsia="uk-UA" w:bidi="uk-UA"/>
        </w:rPr>
        <w:t xml:space="preserve"> </w:t>
      </w:r>
      <w:r w:rsidR="006F63AD" w:rsidRPr="00326DAC">
        <w:t xml:space="preserve">до </w:t>
      </w:r>
      <w:r w:rsidR="006A5357" w:rsidRPr="00326DAC">
        <w:rPr>
          <w:color w:val="000000"/>
          <w:shd w:val="clear" w:color="auto" w:fill="FFFFFF"/>
        </w:rPr>
        <w:t>ОСОБА_1</w:t>
      </w:r>
      <w:r w:rsidR="006F63AD" w:rsidRPr="00326DAC">
        <w:t xml:space="preserve"> про поділ майна подружжя.</w:t>
      </w:r>
    </w:p>
    <w:p w:rsidR="006F63AD" w:rsidRPr="00326DAC" w:rsidRDefault="006F63AD" w:rsidP="006F63AD">
      <w:pPr>
        <w:pStyle w:val="4"/>
      </w:pPr>
      <w:r w:rsidRPr="00326DAC">
        <w:t xml:space="preserve">28 січня 2019 року до </w:t>
      </w:r>
      <w:proofErr w:type="spellStart"/>
      <w:r w:rsidRPr="00326DAC">
        <w:t>Буського</w:t>
      </w:r>
      <w:proofErr w:type="spellEnd"/>
      <w:r w:rsidRPr="00326DAC">
        <w:t xml:space="preserve"> районного суду Львівської області надійшла позовна заява </w:t>
      </w:r>
      <w:r w:rsidR="006A5357" w:rsidRPr="00326DAC">
        <w:rPr>
          <w:color w:val="000000"/>
          <w:shd w:val="clear" w:color="auto" w:fill="FFFFFF"/>
        </w:rPr>
        <w:t>ОСОБА_1</w:t>
      </w:r>
      <w:r w:rsidRPr="00326DAC">
        <w:t xml:space="preserve">. </w:t>
      </w:r>
    </w:p>
    <w:p w:rsidR="006F63AD" w:rsidRPr="00326DAC" w:rsidRDefault="006F63AD" w:rsidP="006F63AD">
      <w:pPr>
        <w:pStyle w:val="4"/>
      </w:pPr>
      <w:r w:rsidRPr="00326DAC">
        <w:t xml:space="preserve">1 лютого 2019 року у відповідності до вимог ЦПК України до адресно-довідкового підрозділу ГУ ДМС у Львівській області суддею </w:t>
      </w:r>
      <w:proofErr w:type="spellStart"/>
      <w:r w:rsidRPr="00326DAC">
        <w:t>Шендріковою</w:t>
      </w:r>
      <w:proofErr w:type="spellEnd"/>
      <w:r w:rsidRPr="00326DAC">
        <w:t xml:space="preserve"> Г.О. направлено запит про місце реєстрації відповідача </w:t>
      </w:r>
      <w:r w:rsidR="00413302" w:rsidRPr="00326DAC">
        <w:rPr>
          <w:color w:val="000000"/>
          <w:shd w:val="clear" w:color="auto" w:fill="FFFFFF"/>
        </w:rPr>
        <w:lastRenderedPageBreak/>
        <w:t>ОСОБА_3</w:t>
      </w:r>
      <w:r w:rsidRPr="00326DAC">
        <w:t xml:space="preserve">, оскільки було заявлено дві позовні вимоги – про розірвання шлюбу та поділ майна подружжя. </w:t>
      </w:r>
    </w:p>
    <w:p w:rsidR="006F63AD" w:rsidRPr="00326DAC" w:rsidRDefault="006F63AD" w:rsidP="006F63AD">
      <w:pPr>
        <w:pStyle w:val="4"/>
      </w:pPr>
      <w:r w:rsidRPr="00326DAC">
        <w:t>Після отримання відповіді на запит 21 лютого 2019 року у справі було відкрито провадження і призначено підготовче судове засідання на 19 березня 2019 року.</w:t>
      </w:r>
    </w:p>
    <w:p w:rsidR="006F63AD" w:rsidRPr="00326DAC" w:rsidRDefault="006F63AD" w:rsidP="006F63AD">
      <w:pPr>
        <w:pStyle w:val="4"/>
        <w:rPr>
          <w:rFonts w:eastAsia="Courier New"/>
          <w:b/>
          <w:bCs/>
        </w:rPr>
      </w:pPr>
      <w:r w:rsidRPr="00326DAC">
        <w:t xml:space="preserve">У судовому засіданні </w:t>
      </w:r>
      <w:r w:rsidRPr="00326DAC">
        <w:rPr>
          <w:rFonts w:eastAsia="Courier New"/>
        </w:rPr>
        <w:t xml:space="preserve">19 березня 2019 </w:t>
      </w:r>
      <w:r w:rsidRPr="00326DAC">
        <w:t xml:space="preserve">року сторони повідомили суду, що бажають укласти мирову угоду і за згодою учасників цивільного провадження у підготовчому судовому засіданні була оголошена перерва до </w:t>
      </w:r>
      <w:r w:rsidRPr="00326DAC">
        <w:rPr>
          <w:rFonts w:eastAsia="Courier New"/>
        </w:rPr>
        <w:t>2 квітня 2020</w:t>
      </w:r>
      <w:r w:rsidR="00D87704" w:rsidRPr="00326DAC">
        <w:rPr>
          <w:rFonts w:eastAsia="Courier New"/>
        </w:rPr>
        <w:t> </w:t>
      </w:r>
      <w:r w:rsidRPr="00326DAC">
        <w:t>року.</w:t>
      </w:r>
    </w:p>
    <w:p w:rsidR="006F63AD" w:rsidRPr="00326DAC" w:rsidRDefault="006F63AD" w:rsidP="006F63AD">
      <w:pPr>
        <w:pStyle w:val="4"/>
        <w:rPr>
          <w:rStyle w:val="ae"/>
          <w:rFonts w:eastAsiaTheme="minorHAnsi"/>
          <w:b w:val="0"/>
          <w:bCs w:val="0"/>
          <w:color w:val="auto"/>
          <w:sz w:val="28"/>
          <w:lang w:eastAsia="en-US" w:bidi="ar-SA"/>
        </w:rPr>
      </w:pPr>
      <w:r w:rsidRPr="00326DAC">
        <w:t xml:space="preserve">2 квітня 2019 року представник відповідача </w:t>
      </w:r>
      <w:r w:rsidR="00413302" w:rsidRPr="00326DAC">
        <w:rPr>
          <w:color w:val="000000"/>
          <w:shd w:val="clear" w:color="auto" w:fill="FFFFFF"/>
        </w:rPr>
        <w:t>ОСОБА_3</w:t>
      </w:r>
      <w:r w:rsidRPr="00326DAC">
        <w:t xml:space="preserve"> заявив клопотання про відкладення судового </w:t>
      </w:r>
      <w:r w:rsidRPr="00326DAC">
        <w:rPr>
          <w:rStyle w:val="ae"/>
          <w:rFonts w:eastAsiaTheme="minorHAnsi"/>
          <w:b w:val="0"/>
          <w:bCs w:val="0"/>
          <w:color w:val="auto"/>
          <w:sz w:val="28"/>
          <w:lang w:eastAsia="en-US" w:bidi="ar-SA"/>
        </w:rPr>
        <w:t xml:space="preserve">засідання </w:t>
      </w:r>
      <w:r w:rsidRPr="00326DAC">
        <w:t xml:space="preserve">і </w:t>
      </w:r>
      <w:r w:rsidRPr="00326DAC">
        <w:rPr>
          <w:rStyle w:val="ae"/>
          <w:rFonts w:eastAsiaTheme="minorHAnsi"/>
          <w:b w:val="0"/>
          <w:bCs w:val="0"/>
          <w:color w:val="auto"/>
          <w:sz w:val="28"/>
          <w:lang w:eastAsia="en-US" w:bidi="ar-SA"/>
        </w:rPr>
        <w:t xml:space="preserve">заперечив </w:t>
      </w:r>
      <w:r w:rsidRPr="00326DAC">
        <w:t xml:space="preserve">щодо </w:t>
      </w:r>
      <w:r w:rsidRPr="00326DAC">
        <w:rPr>
          <w:rStyle w:val="ae"/>
          <w:rFonts w:eastAsiaTheme="minorHAnsi"/>
          <w:b w:val="0"/>
          <w:bCs w:val="0"/>
          <w:color w:val="auto"/>
          <w:sz w:val="28"/>
          <w:lang w:eastAsia="en-US" w:bidi="ar-SA"/>
        </w:rPr>
        <w:t xml:space="preserve">роз’єднання </w:t>
      </w:r>
      <w:r w:rsidRPr="00326DAC">
        <w:t xml:space="preserve">цивільного позову. Під час обговорення заявленого клопотання сторони погодились на оголошення перерви в підготовчому судовому засіданні та за узгодженням </w:t>
      </w:r>
      <w:r w:rsidRPr="00326DAC">
        <w:rPr>
          <w:rStyle w:val="ae"/>
          <w:rFonts w:eastAsiaTheme="minorHAnsi"/>
          <w:b w:val="0"/>
          <w:bCs w:val="0"/>
          <w:color w:val="auto"/>
          <w:sz w:val="28"/>
          <w:lang w:eastAsia="en-US" w:bidi="ar-SA"/>
        </w:rPr>
        <w:t xml:space="preserve">з </w:t>
      </w:r>
      <w:r w:rsidRPr="00326DAC">
        <w:t xml:space="preserve">учасниками провадження була визначена дата наступного судового </w:t>
      </w:r>
      <w:r w:rsidRPr="00326DAC">
        <w:rPr>
          <w:rStyle w:val="ae"/>
          <w:rFonts w:eastAsiaTheme="minorHAnsi"/>
          <w:b w:val="0"/>
          <w:bCs w:val="0"/>
          <w:color w:val="auto"/>
          <w:sz w:val="28"/>
          <w:lang w:eastAsia="en-US" w:bidi="ar-SA"/>
        </w:rPr>
        <w:t>засідання.</w:t>
      </w:r>
    </w:p>
    <w:p w:rsidR="006F63AD" w:rsidRPr="00326DAC" w:rsidRDefault="006F63AD" w:rsidP="006F63AD">
      <w:pPr>
        <w:pStyle w:val="4"/>
      </w:pPr>
      <w:r w:rsidRPr="00326DAC">
        <w:rPr>
          <w:rStyle w:val="ae"/>
          <w:rFonts w:eastAsiaTheme="minorHAnsi"/>
          <w:b w:val="0"/>
          <w:bCs w:val="0"/>
          <w:color w:val="auto"/>
          <w:sz w:val="28"/>
          <w:lang w:eastAsia="en-US" w:bidi="ar-SA"/>
        </w:rPr>
        <w:t xml:space="preserve">9 квітня 2019 року сторони </w:t>
      </w:r>
      <w:r w:rsidRPr="00326DAC">
        <w:t xml:space="preserve">в судове засідання </w:t>
      </w:r>
      <w:r w:rsidRPr="00326DAC">
        <w:rPr>
          <w:rStyle w:val="ae"/>
          <w:rFonts w:eastAsiaTheme="minorHAnsi"/>
          <w:b w:val="0"/>
          <w:bCs w:val="0"/>
          <w:color w:val="auto"/>
          <w:sz w:val="28"/>
          <w:lang w:eastAsia="en-US" w:bidi="ar-SA"/>
        </w:rPr>
        <w:t xml:space="preserve">не </w:t>
      </w:r>
      <w:r w:rsidRPr="00326DAC">
        <w:t xml:space="preserve">прибули, відповідач звернулась </w:t>
      </w:r>
      <w:r w:rsidR="0056502E" w:rsidRPr="00326DAC">
        <w:t>до суду</w:t>
      </w:r>
      <w:r w:rsidR="0056502E" w:rsidRPr="00326DAC">
        <w:rPr>
          <w:rStyle w:val="ae"/>
          <w:rFonts w:eastAsiaTheme="minorHAnsi"/>
          <w:b w:val="0"/>
          <w:bCs w:val="0"/>
          <w:color w:val="auto"/>
          <w:sz w:val="28"/>
          <w:lang w:eastAsia="en-US" w:bidi="ar-SA"/>
        </w:rPr>
        <w:t xml:space="preserve"> </w:t>
      </w:r>
      <w:r w:rsidRPr="00326DAC">
        <w:rPr>
          <w:rStyle w:val="ae"/>
          <w:rFonts w:eastAsiaTheme="minorHAnsi"/>
          <w:b w:val="0"/>
          <w:bCs w:val="0"/>
          <w:color w:val="auto"/>
          <w:sz w:val="28"/>
          <w:lang w:eastAsia="en-US" w:bidi="ar-SA"/>
        </w:rPr>
        <w:t xml:space="preserve">з клопотанням про відкладення судового </w:t>
      </w:r>
      <w:r w:rsidRPr="00326DAC">
        <w:t xml:space="preserve">розгляду. </w:t>
      </w:r>
      <w:r w:rsidRPr="00326DAC">
        <w:rPr>
          <w:rStyle w:val="ae"/>
          <w:rFonts w:eastAsiaTheme="minorHAnsi"/>
          <w:b w:val="0"/>
          <w:bCs w:val="0"/>
          <w:color w:val="auto"/>
          <w:sz w:val="28"/>
          <w:lang w:eastAsia="en-US" w:bidi="ar-SA"/>
        </w:rPr>
        <w:t xml:space="preserve">У </w:t>
      </w:r>
      <w:r w:rsidRPr="00326DAC">
        <w:t xml:space="preserve">підготовчому судовому засіданні була </w:t>
      </w:r>
      <w:r w:rsidRPr="00326DAC">
        <w:rPr>
          <w:rStyle w:val="ae"/>
          <w:rFonts w:eastAsiaTheme="minorHAnsi"/>
          <w:b w:val="0"/>
          <w:bCs w:val="0"/>
          <w:color w:val="auto"/>
          <w:sz w:val="28"/>
          <w:lang w:eastAsia="en-US" w:bidi="ar-SA"/>
        </w:rPr>
        <w:t xml:space="preserve">продовжена </w:t>
      </w:r>
      <w:r w:rsidRPr="00326DAC">
        <w:t>перерва до 14 травня 2019 року.</w:t>
      </w:r>
    </w:p>
    <w:p w:rsidR="006F63AD" w:rsidRPr="00326DAC" w:rsidRDefault="006F63AD" w:rsidP="006F63AD">
      <w:pPr>
        <w:pStyle w:val="4"/>
      </w:pPr>
      <w:r w:rsidRPr="00326DAC">
        <w:t xml:space="preserve">14 травня 2019 року адвокат позивача </w:t>
      </w:r>
      <w:r w:rsidR="00413302" w:rsidRPr="00326DAC">
        <w:rPr>
          <w:color w:val="000000"/>
          <w:shd w:val="clear" w:color="auto" w:fill="FFFFFF"/>
        </w:rPr>
        <w:t>ОСОБА_1</w:t>
      </w:r>
      <w:r w:rsidRPr="00326DAC">
        <w:t xml:space="preserve"> подав заяву про зміну предмета позову, позивач </w:t>
      </w:r>
      <w:r w:rsidR="00413302" w:rsidRPr="00326DAC">
        <w:rPr>
          <w:color w:val="000000"/>
          <w:shd w:val="clear" w:color="auto" w:fill="FFFFFF"/>
        </w:rPr>
        <w:t>ОСОБА_1</w:t>
      </w:r>
      <w:r w:rsidRPr="00326DAC">
        <w:t xml:space="preserve"> – про роз’єднання позовних вимог, а представник відповідача </w:t>
      </w:r>
      <w:r w:rsidR="00413302" w:rsidRPr="00326DAC">
        <w:rPr>
          <w:color w:val="000000"/>
          <w:shd w:val="clear" w:color="auto" w:fill="FFFFFF"/>
        </w:rPr>
        <w:t>ОСОБА_3</w:t>
      </w:r>
      <w:r w:rsidRPr="00326DAC">
        <w:t xml:space="preserve"> – клопотання про відкладення </w:t>
      </w:r>
      <w:r w:rsidR="00D237A6" w:rsidRPr="00326DAC">
        <w:t xml:space="preserve">судового розгляду </w:t>
      </w:r>
      <w:r w:rsidRPr="00326DAC">
        <w:rPr>
          <w:rStyle w:val="22"/>
          <w:rFonts w:eastAsiaTheme="minorHAnsi"/>
          <w:b w:val="0"/>
          <w:bCs w:val="0"/>
          <w:color w:val="auto"/>
          <w:sz w:val="28"/>
          <w:lang w:eastAsia="en-US" w:bidi="ar-SA"/>
        </w:rPr>
        <w:t xml:space="preserve">та </w:t>
      </w:r>
      <w:r w:rsidRPr="00326DAC">
        <w:t xml:space="preserve">про ознайомлення з матеріалами справи. Сторони просили розглянути подані ними заяви та клопотання у їхню відсутність. За наслідками </w:t>
      </w:r>
      <w:r w:rsidRPr="00326DAC">
        <w:rPr>
          <w:rStyle w:val="22"/>
          <w:rFonts w:eastAsiaTheme="minorHAnsi"/>
          <w:b w:val="0"/>
          <w:bCs w:val="0"/>
          <w:color w:val="auto"/>
          <w:sz w:val="28"/>
          <w:lang w:eastAsia="en-US" w:bidi="ar-SA"/>
        </w:rPr>
        <w:t xml:space="preserve">судового засідання 14 травня 2019 року без </w:t>
      </w:r>
      <w:r w:rsidRPr="00326DAC">
        <w:t xml:space="preserve">участі </w:t>
      </w:r>
      <w:r w:rsidRPr="00326DAC">
        <w:rPr>
          <w:rStyle w:val="22"/>
          <w:rFonts w:eastAsiaTheme="minorHAnsi"/>
          <w:b w:val="0"/>
          <w:bCs w:val="0"/>
          <w:color w:val="auto"/>
          <w:sz w:val="28"/>
          <w:lang w:eastAsia="en-US" w:bidi="ar-SA"/>
        </w:rPr>
        <w:t xml:space="preserve">сторін була </w:t>
      </w:r>
      <w:r w:rsidRPr="00326DAC">
        <w:t xml:space="preserve">постановлена </w:t>
      </w:r>
      <w:r w:rsidRPr="00326DAC">
        <w:rPr>
          <w:rStyle w:val="22"/>
          <w:rFonts w:eastAsiaTheme="minorHAnsi"/>
          <w:b w:val="0"/>
          <w:bCs w:val="0"/>
          <w:color w:val="auto"/>
          <w:sz w:val="28"/>
          <w:lang w:eastAsia="en-US" w:bidi="ar-SA"/>
        </w:rPr>
        <w:t xml:space="preserve">ухвала </w:t>
      </w:r>
      <w:r w:rsidRPr="00326DAC">
        <w:t xml:space="preserve">про задоволення </w:t>
      </w:r>
      <w:r w:rsidRPr="00326DAC">
        <w:rPr>
          <w:rStyle w:val="22"/>
          <w:rFonts w:eastAsiaTheme="minorHAnsi"/>
          <w:b w:val="0"/>
          <w:bCs w:val="0"/>
          <w:color w:val="auto"/>
          <w:sz w:val="28"/>
          <w:lang w:eastAsia="en-US" w:bidi="ar-SA"/>
        </w:rPr>
        <w:t xml:space="preserve">клопотання </w:t>
      </w:r>
      <w:r w:rsidRPr="00326DAC">
        <w:t xml:space="preserve">позивача </w:t>
      </w:r>
      <w:r w:rsidR="00413302" w:rsidRPr="00326DAC">
        <w:rPr>
          <w:color w:val="000000"/>
          <w:shd w:val="clear" w:color="auto" w:fill="FFFFFF"/>
        </w:rPr>
        <w:t>ОСОБА_1</w:t>
      </w:r>
      <w:r w:rsidRPr="00326DAC">
        <w:t xml:space="preserve"> про роз’єднання позовних вимог, виділено в самостійне провадження позовну вимогу про розірвання шлюбу і призначено підготовче судове </w:t>
      </w:r>
      <w:r w:rsidRPr="00326DAC">
        <w:rPr>
          <w:rStyle w:val="ae"/>
          <w:rFonts w:eastAsiaTheme="minorHAnsi"/>
          <w:b w:val="0"/>
          <w:bCs w:val="0"/>
          <w:color w:val="auto"/>
          <w:sz w:val="28"/>
          <w:lang w:eastAsia="en-US" w:bidi="ar-SA"/>
        </w:rPr>
        <w:t>засідання на 27</w:t>
      </w:r>
      <w:r w:rsidR="00D237A6" w:rsidRPr="00326DAC">
        <w:rPr>
          <w:rStyle w:val="ae"/>
          <w:rFonts w:eastAsiaTheme="minorHAnsi"/>
          <w:b w:val="0"/>
          <w:bCs w:val="0"/>
          <w:color w:val="auto"/>
          <w:sz w:val="28"/>
          <w:lang w:eastAsia="en-US" w:bidi="ar-SA"/>
        </w:rPr>
        <w:t> </w:t>
      </w:r>
      <w:r w:rsidRPr="00326DAC">
        <w:rPr>
          <w:rStyle w:val="ae"/>
          <w:rFonts w:eastAsiaTheme="minorHAnsi"/>
          <w:b w:val="0"/>
          <w:bCs w:val="0"/>
          <w:color w:val="auto"/>
          <w:sz w:val="28"/>
          <w:lang w:eastAsia="en-US" w:bidi="ar-SA"/>
        </w:rPr>
        <w:t xml:space="preserve">травня 2019 року </w:t>
      </w:r>
      <w:r w:rsidRPr="00326DAC">
        <w:t>за вимогою про розірвання шлюбу.</w:t>
      </w:r>
    </w:p>
    <w:p w:rsidR="006F63AD" w:rsidRPr="00326DAC" w:rsidRDefault="006F63AD" w:rsidP="006F63AD">
      <w:pPr>
        <w:pStyle w:val="4"/>
        <w:rPr>
          <w:rStyle w:val="22"/>
          <w:rFonts w:eastAsiaTheme="minorHAnsi"/>
          <w:b w:val="0"/>
          <w:bCs w:val="0"/>
          <w:color w:val="auto"/>
          <w:sz w:val="28"/>
          <w:lang w:eastAsia="en-US" w:bidi="ar-SA"/>
        </w:rPr>
      </w:pPr>
      <w:r w:rsidRPr="00326DAC">
        <w:rPr>
          <w:rStyle w:val="22"/>
          <w:rFonts w:eastAsiaTheme="minorHAnsi"/>
          <w:b w:val="0"/>
          <w:bCs w:val="0"/>
          <w:color w:val="auto"/>
          <w:sz w:val="28"/>
          <w:lang w:eastAsia="en-US" w:bidi="ar-SA"/>
        </w:rPr>
        <w:t xml:space="preserve">27 травня </w:t>
      </w:r>
      <w:r w:rsidRPr="00326DAC">
        <w:t xml:space="preserve">2019 року за позовною вимогою про розірвання </w:t>
      </w:r>
      <w:r w:rsidRPr="00326DAC">
        <w:rPr>
          <w:rStyle w:val="22"/>
          <w:rFonts w:eastAsiaTheme="minorHAnsi"/>
          <w:b w:val="0"/>
          <w:bCs w:val="0"/>
          <w:color w:val="auto"/>
          <w:sz w:val="28"/>
          <w:lang w:eastAsia="en-US" w:bidi="ar-SA"/>
        </w:rPr>
        <w:t>шлюбу було ухвалено рішення</w:t>
      </w:r>
      <w:r w:rsidR="005E2A3D" w:rsidRPr="00326DAC">
        <w:rPr>
          <w:rStyle w:val="22"/>
          <w:rFonts w:eastAsiaTheme="minorHAnsi"/>
          <w:b w:val="0"/>
          <w:bCs w:val="0"/>
          <w:color w:val="auto"/>
          <w:sz w:val="28"/>
          <w:lang w:eastAsia="en-US" w:bidi="ar-SA"/>
        </w:rPr>
        <w:t>, п</w:t>
      </w:r>
      <w:r w:rsidRPr="00326DAC">
        <w:t xml:space="preserve">озов </w:t>
      </w:r>
      <w:r w:rsidR="00D54733" w:rsidRPr="00326DAC">
        <w:rPr>
          <w:color w:val="000000"/>
          <w:shd w:val="clear" w:color="auto" w:fill="FFFFFF"/>
        </w:rPr>
        <w:t>ОСОБА_1</w:t>
      </w:r>
      <w:r w:rsidRPr="00326DAC">
        <w:rPr>
          <w:rStyle w:val="22"/>
          <w:rFonts w:eastAsiaTheme="minorHAnsi"/>
          <w:b w:val="0"/>
          <w:bCs w:val="0"/>
          <w:color w:val="auto"/>
          <w:sz w:val="28"/>
          <w:lang w:eastAsia="en-US" w:bidi="ar-SA"/>
        </w:rPr>
        <w:t xml:space="preserve"> </w:t>
      </w:r>
      <w:r w:rsidRPr="00326DAC">
        <w:t xml:space="preserve">про розірвання </w:t>
      </w:r>
      <w:r w:rsidRPr="00326DAC">
        <w:rPr>
          <w:rStyle w:val="22"/>
          <w:rFonts w:eastAsiaTheme="minorHAnsi"/>
          <w:b w:val="0"/>
          <w:bCs w:val="0"/>
          <w:color w:val="auto"/>
          <w:sz w:val="28"/>
          <w:lang w:eastAsia="en-US" w:bidi="ar-SA"/>
        </w:rPr>
        <w:t>шлюбу задоволено.</w:t>
      </w:r>
    </w:p>
    <w:p w:rsidR="006F63AD" w:rsidRPr="00326DAC" w:rsidRDefault="006F63AD" w:rsidP="006F63AD">
      <w:pPr>
        <w:pStyle w:val="4"/>
      </w:pPr>
      <w:r w:rsidRPr="00326DAC">
        <w:rPr>
          <w:rStyle w:val="22"/>
          <w:rFonts w:eastAsiaTheme="minorHAnsi"/>
          <w:b w:val="0"/>
          <w:bCs w:val="0"/>
          <w:color w:val="auto"/>
          <w:sz w:val="28"/>
          <w:lang w:eastAsia="en-US" w:bidi="ar-SA"/>
        </w:rPr>
        <w:t xml:space="preserve">27 серпня 2019 року </w:t>
      </w:r>
      <w:r w:rsidRPr="00326DAC">
        <w:t xml:space="preserve">в судове засідання прибули представники сторін, позивач та відповідач не з’явились. Представник відповідача </w:t>
      </w:r>
      <w:r w:rsidR="00207124" w:rsidRPr="00326DAC">
        <w:rPr>
          <w:color w:val="000000"/>
          <w:shd w:val="clear" w:color="auto" w:fill="FFFFFF"/>
        </w:rPr>
        <w:t>ОСОБА_2</w:t>
      </w:r>
      <w:r w:rsidR="00207124" w:rsidRPr="00326DAC">
        <w:rPr>
          <w:color w:val="000000"/>
          <w:lang w:eastAsia="uk-UA" w:bidi="uk-UA"/>
        </w:rPr>
        <w:t xml:space="preserve"> </w:t>
      </w:r>
      <w:r w:rsidRPr="00326DAC">
        <w:t xml:space="preserve">повідомив суду, що вони скористались правом на подачу відзиву Представник позивача </w:t>
      </w:r>
      <w:r w:rsidR="00207124" w:rsidRPr="00326DAC">
        <w:rPr>
          <w:color w:val="000000"/>
          <w:shd w:val="clear" w:color="auto" w:fill="FFFFFF"/>
        </w:rPr>
        <w:t>ОСОБА_1</w:t>
      </w:r>
      <w:r w:rsidRPr="00326DAC">
        <w:t xml:space="preserve"> повідомив суду, що його довіритель буде подавати заперечення на відзив. За погодженням з представниками, в судовому засіданні оголошено перерву і узгоджено дату наступного судового засідання на 12 вересня 2019 року</w:t>
      </w:r>
      <w:r w:rsidR="00181734" w:rsidRPr="00326DAC">
        <w:t>.</w:t>
      </w:r>
    </w:p>
    <w:p w:rsidR="006F63AD" w:rsidRPr="00326DAC" w:rsidRDefault="006F63AD" w:rsidP="006F63AD">
      <w:pPr>
        <w:pStyle w:val="4"/>
      </w:pPr>
      <w:r w:rsidRPr="00326DAC">
        <w:t xml:space="preserve">У судовому засіданні у призначений день представник відповідача </w:t>
      </w:r>
      <w:r w:rsidR="00207124" w:rsidRPr="00326DAC">
        <w:rPr>
          <w:color w:val="000000"/>
          <w:shd w:val="clear" w:color="auto" w:fill="FFFFFF"/>
        </w:rPr>
        <w:t>ОСОБА_2</w:t>
      </w:r>
      <w:r w:rsidR="00207124" w:rsidRPr="00326DAC">
        <w:rPr>
          <w:color w:val="000000"/>
          <w:lang w:eastAsia="uk-UA" w:bidi="uk-UA"/>
        </w:rPr>
        <w:t xml:space="preserve"> </w:t>
      </w:r>
      <w:r w:rsidRPr="00326DAC">
        <w:t xml:space="preserve">звернувся до суду із зустрічною позовною заявою про поділ майна подружжя. Ухвалою підготовчого судового засідання зустрічну позовну заяву прийнято судом та об’єднано в одне провадження з первісним позовом </w:t>
      </w:r>
      <w:r w:rsidR="00207124" w:rsidRPr="00326DAC">
        <w:rPr>
          <w:color w:val="000000"/>
          <w:shd w:val="clear" w:color="auto" w:fill="FFFFFF"/>
        </w:rPr>
        <w:t>ОСОБА_1</w:t>
      </w:r>
      <w:r w:rsidRPr="00326DAC">
        <w:t xml:space="preserve"> до </w:t>
      </w:r>
      <w:r w:rsidR="00207124" w:rsidRPr="00326DAC">
        <w:rPr>
          <w:color w:val="000000"/>
          <w:shd w:val="clear" w:color="auto" w:fill="FFFFFF"/>
        </w:rPr>
        <w:t>ОСОБА_3</w:t>
      </w:r>
      <w:r w:rsidRPr="00326DAC">
        <w:t xml:space="preserve"> про поділ майна подружжя. Також представник </w:t>
      </w:r>
      <w:r w:rsidRPr="00326DAC">
        <w:lastRenderedPageBreak/>
        <w:t>відповідача за первісним позовом заявив клопотання про витребування доказів. Заявлене клопотання було задоволено та постановлено ухвалу від 12 вересня 2019 року про витребування доказів.</w:t>
      </w:r>
    </w:p>
    <w:p w:rsidR="006F63AD" w:rsidRPr="00326DAC" w:rsidRDefault="006F63AD" w:rsidP="006F63AD">
      <w:pPr>
        <w:pStyle w:val="4"/>
      </w:pPr>
      <w:r w:rsidRPr="00326DAC">
        <w:t xml:space="preserve">24 жовтня 2019 року в судовому засіданні позивач </w:t>
      </w:r>
      <w:r w:rsidR="00207124" w:rsidRPr="00326DAC">
        <w:rPr>
          <w:color w:val="000000"/>
          <w:shd w:val="clear" w:color="auto" w:fill="FFFFFF"/>
        </w:rPr>
        <w:t xml:space="preserve">ОСОБА_1 </w:t>
      </w:r>
      <w:r w:rsidRPr="00326DAC">
        <w:t xml:space="preserve">подав заяву про збільшення позовних вимог. Представник відповідача просив час для підготовки відзиву та одночасно заявив клопотання про витребування доказів. Із заявленим клопотанням скаржник </w:t>
      </w:r>
      <w:r w:rsidR="00207124" w:rsidRPr="00326DAC">
        <w:rPr>
          <w:color w:val="000000"/>
          <w:shd w:val="clear" w:color="auto" w:fill="FFFFFF"/>
        </w:rPr>
        <w:t>ОСОБА_1</w:t>
      </w:r>
      <w:r w:rsidRPr="00326DAC">
        <w:t xml:space="preserve"> та його представник погодились. У судовому засіданні оголошено перерву до 5 грудня 2019 року.</w:t>
      </w:r>
    </w:p>
    <w:p w:rsidR="006F63AD" w:rsidRPr="00326DAC" w:rsidRDefault="006F63AD" w:rsidP="006F63AD">
      <w:pPr>
        <w:pStyle w:val="4"/>
      </w:pPr>
      <w:r w:rsidRPr="00326DAC">
        <w:t xml:space="preserve">5 грудня 2019 року надійшла заява від позивача </w:t>
      </w:r>
      <w:r w:rsidR="00207124" w:rsidRPr="00326DAC">
        <w:rPr>
          <w:color w:val="000000"/>
          <w:shd w:val="clear" w:color="auto" w:fill="FFFFFF"/>
        </w:rPr>
        <w:t>ОСОБА_2</w:t>
      </w:r>
      <w:r w:rsidR="00207124" w:rsidRPr="00326DAC">
        <w:rPr>
          <w:color w:val="000000"/>
          <w:lang w:eastAsia="uk-UA" w:bidi="uk-UA"/>
        </w:rPr>
        <w:t xml:space="preserve"> </w:t>
      </w:r>
      <w:r w:rsidRPr="00326DAC">
        <w:t xml:space="preserve">за зустрічним позовом про збільшення позовних вимог. Представник позивача </w:t>
      </w:r>
      <w:r w:rsidR="00D54733" w:rsidRPr="00326DAC">
        <w:rPr>
          <w:color w:val="000000"/>
          <w:shd w:val="clear" w:color="auto" w:fill="FFFFFF"/>
        </w:rPr>
        <w:t>ОСОБА_1</w:t>
      </w:r>
      <w:r w:rsidRPr="00326DAC">
        <w:t xml:space="preserve"> заявив клопотання про ознайомлення з матеріалами справи. За узгодженням з учасниками провадження оголошено перерву до 3 лютого 2020 року.</w:t>
      </w:r>
    </w:p>
    <w:p w:rsidR="006F63AD" w:rsidRPr="00326DAC" w:rsidRDefault="006F63AD" w:rsidP="006F63AD">
      <w:pPr>
        <w:pStyle w:val="4"/>
        <w:rPr>
          <w:lang w:val="ru-RU"/>
        </w:rPr>
      </w:pPr>
      <w:r w:rsidRPr="00326DAC">
        <w:t>3 лютого 2020 року судом постановлено ухвалу про закриття підготовчого провадження та призначення справи у відкритому судовому засіданні по суті на 17 лютого 2020 року на 16 годину 00 хвилин.</w:t>
      </w:r>
    </w:p>
    <w:p w:rsidR="006F63AD" w:rsidRPr="00326DAC" w:rsidRDefault="006F63AD" w:rsidP="006F63AD">
      <w:pPr>
        <w:pStyle w:val="4"/>
      </w:pPr>
      <w:r w:rsidRPr="00326DAC">
        <w:t xml:space="preserve">17 лютого 2020 року представник відповідача за первісним позовом подав клопотання про відкладення судового засідання. Представник </w:t>
      </w:r>
      <w:r w:rsidR="00207124" w:rsidRPr="00326DAC">
        <w:rPr>
          <w:color w:val="000000"/>
          <w:shd w:val="clear" w:color="auto" w:fill="FFFFFF"/>
        </w:rPr>
        <w:t>ОСОБА_1</w:t>
      </w:r>
      <w:r w:rsidRPr="00326DAC">
        <w:t xml:space="preserve"> та сам </w:t>
      </w:r>
      <w:r w:rsidR="00207124" w:rsidRPr="00326DAC">
        <w:rPr>
          <w:color w:val="000000"/>
          <w:shd w:val="clear" w:color="auto" w:fill="FFFFFF"/>
        </w:rPr>
        <w:t>ОСОБА_1</w:t>
      </w:r>
      <w:r w:rsidRPr="00326DAC">
        <w:t xml:space="preserve"> не заперечили, судове засідання відкладено на 30 березня 2020 року.</w:t>
      </w:r>
    </w:p>
    <w:p w:rsidR="006F63AD" w:rsidRPr="00326DAC" w:rsidRDefault="006F63AD" w:rsidP="006F63AD">
      <w:pPr>
        <w:pStyle w:val="4"/>
      </w:pPr>
      <w:r w:rsidRPr="00326DAC">
        <w:t>30 березня 2020 року ухвалено рішення у справі без участі сторін, оскільки всі сторони звернулись до суду з клопотанням про розгляд справи у їхню відсутність у зв’язку з введенням на території України карантину.</w:t>
      </w:r>
    </w:p>
    <w:p w:rsidR="006F63AD" w:rsidRPr="00326DAC" w:rsidRDefault="006F63AD" w:rsidP="006F63AD">
      <w:pPr>
        <w:pStyle w:val="4"/>
        <w:rPr>
          <w:szCs w:val="27"/>
        </w:rPr>
      </w:pPr>
      <w:r w:rsidRPr="00326DAC">
        <w:t xml:space="preserve">Вказаним рішенням суду </w:t>
      </w:r>
      <w:r w:rsidRPr="00326DAC">
        <w:rPr>
          <w:szCs w:val="27"/>
        </w:rPr>
        <w:t xml:space="preserve">позовну заяву </w:t>
      </w:r>
      <w:r w:rsidR="00C605B3" w:rsidRPr="00326DAC">
        <w:rPr>
          <w:color w:val="000000"/>
          <w:shd w:val="clear" w:color="auto" w:fill="FFFFFF"/>
        </w:rPr>
        <w:t>ОСОБА_1</w:t>
      </w:r>
      <w:r w:rsidRPr="00326DAC">
        <w:rPr>
          <w:szCs w:val="27"/>
        </w:rPr>
        <w:t xml:space="preserve"> до </w:t>
      </w:r>
      <w:r w:rsidR="00C605B3" w:rsidRPr="00326DAC">
        <w:rPr>
          <w:color w:val="000000"/>
          <w:shd w:val="clear" w:color="auto" w:fill="FFFFFF"/>
        </w:rPr>
        <w:t>ОСОБА_2</w:t>
      </w:r>
      <w:r w:rsidR="00C605B3" w:rsidRPr="00326DAC">
        <w:rPr>
          <w:color w:val="000000"/>
          <w:lang w:eastAsia="uk-UA" w:bidi="uk-UA"/>
        </w:rPr>
        <w:t xml:space="preserve"> </w:t>
      </w:r>
      <w:r w:rsidRPr="00326DAC">
        <w:rPr>
          <w:szCs w:val="27"/>
        </w:rPr>
        <w:t xml:space="preserve">про поділ майна подружжя задоволено частково; визнано об’єктами права спільної сумісної власності подружжя – </w:t>
      </w:r>
      <w:r w:rsidR="00C605B3" w:rsidRPr="00326DAC">
        <w:rPr>
          <w:color w:val="000000"/>
          <w:shd w:val="clear" w:color="auto" w:fill="FFFFFF"/>
        </w:rPr>
        <w:t>ОСОБА_1</w:t>
      </w:r>
      <w:r w:rsidRPr="00326DAC">
        <w:rPr>
          <w:szCs w:val="27"/>
        </w:rPr>
        <w:t xml:space="preserve"> та </w:t>
      </w:r>
      <w:r w:rsidR="00C605B3" w:rsidRPr="00326DAC">
        <w:rPr>
          <w:color w:val="000000"/>
          <w:shd w:val="clear" w:color="auto" w:fill="FFFFFF"/>
        </w:rPr>
        <w:t>ОСОБА_2</w:t>
      </w:r>
      <w:r w:rsidRPr="00326DAC">
        <w:rPr>
          <w:szCs w:val="27"/>
        </w:rPr>
        <w:t xml:space="preserve"> – об’єкт незавершеного будівництва (житловий будинок, гараж та </w:t>
      </w:r>
      <w:proofErr w:type="spellStart"/>
      <w:r w:rsidRPr="00326DAC">
        <w:rPr>
          <w:szCs w:val="27"/>
        </w:rPr>
        <w:t>кладова</w:t>
      </w:r>
      <w:proofErr w:type="spellEnd"/>
      <w:r w:rsidRPr="00326DAC">
        <w:rPr>
          <w:szCs w:val="27"/>
        </w:rPr>
        <w:t xml:space="preserve"> на земельній ділянці для будівництва та обслуговування житлового будинку та господарських споруд); проведено поділ спільного сумісного майна подружжя: визнано за </w:t>
      </w:r>
      <w:r w:rsidR="00C605B3" w:rsidRPr="00326DAC">
        <w:rPr>
          <w:color w:val="000000"/>
          <w:shd w:val="clear" w:color="auto" w:fill="FFFFFF"/>
        </w:rPr>
        <w:t>ОСОБА_1</w:t>
      </w:r>
      <w:r w:rsidRPr="00326DAC">
        <w:rPr>
          <w:szCs w:val="27"/>
        </w:rPr>
        <w:t xml:space="preserve">право на 1/2 частину об’єкта незавершеного будівництва, визнано за </w:t>
      </w:r>
      <w:r w:rsidR="00C605B3" w:rsidRPr="00326DAC">
        <w:rPr>
          <w:color w:val="000000"/>
          <w:shd w:val="clear" w:color="auto" w:fill="FFFFFF"/>
        </w:rPr>
        <w:t>ОСОБА_2</w:t>
      </w:r>
      <w:r w:rsidR="00C605B3" w:rsidRPr="00326DAC">
        <w:rPr>
          <w:color w:val="000000"/>
          <w:lang w:eastAsia="uk-UA" w:bidi="uk-UA"/>
        </w:rPr>
        <w:t xml:space="preserve"> </w:t>
      </w:r>
      <w:r w:rsidRPr="00326DAC">
        <w:rPr>
          <w:szCs w:val="27"/>
        </w:rPr>
        <w:t xml:space="preserve">право на 1/2 частину об’єкта незавершеного будівництва; визнано за </w:t>
      </w:r>
      <w:r w:rsidR="00C605B3" w:rsidRPr="00326DAC">
        <w:rPr>
          <w:color w:val="000000"/>
          <w:shd w:val="clear" w:color="auto" w:fill="FFFFFF"/>
        </w:rPr>
        <w:t>ОСОБА_1</w:t>
      </w:r>
      <w:r w:rsidRPr="00326DAC">
        <w:rPr>
          <w:szCs w:val="27"/>
        </w:rPr>
        <w:t xml:space="preserve"> право на 1/2 частину земельної ділянки; визнано за </w:t>
      </w:r>
      <w:r w:rsidR="00C605B3" w:rsidRPr="00326DAC">
        <w:rPr>
          <w:color w:val="000000"/>
          <w:shd w:val="clear" w:color="auto" w:fill="FFFFFF"/>
        </w:rPr>
        <w:t>ОСОБА_2</w:t>
      </w:r>
      <w:r w:rsidR="00C605B3" w:rsidRPr="00326DAC">
        <w:rPr>
          <w:color w:val="000000"/>
          <w:lang w:eastAsia="uk-UA" w:bidi="uk-UA"/>
        </w:rPr>
        <w:t xml:space="preserve"> </w:t>
      </w:r>
      <w:r w:rsidRPr="00326DAC">
        <w:rPr>
          <w:szCs w:val="27"/>
        </w:rPr>
        <w:t xml:space="preserve">право на 1/2 частину земельної ділянки. У задоволенні позовної вимоги </w:t>
      </w:r>
      <w:r w:rsidR="00C605B3" w:rsidRPr="00326DAC">
        <w:rPr>
          <w:color w:val="000000"/>
          <w:shd w:val="clear" w:color="auto" w:fill="FFFFFF"/>
        </w:rPr>
        <w:t>ОСОБА_1</w:t>
      </w:r>
      <w:r w:rsidRPr="00326DAC">
        <w:rPr>
          <w:szCs w:val="27"/>
        </w:rPr>
        <w:t xml:space="preserve"> про визнання об’єктами права спільної сумісної власності подружжя кошти у розмірі 613 194,81 гривні, отримані ним від продажу спільно нажитих за час шлюбу транспортних засобів, та стягнути з </w:t>
      </w:r>
      <w:r w:rsidR="00C605B3" w:rsidRPr="00326DAC">
        <w:rPr>
          <w:color w:val="000000"/>
          <w:shd w:val="clear" w:color="auto" w:fill="FFFFFF"/>
        </w:rPr>
        <w:t>ОСОБА_3</w:t>
      </w:r>
      <w:r w:rsidRPr="00326DAC">
        <w:rPr>
          <w:szCs w:val="27"/>
        </w:rPr>
        <w:t xml:space="preserve"> на користь </w:t>
      </w:r>
      <w:r w:rsidR="00C605B3" w:rsidRPr="00326DAC">
        <w:rPr>
          <w:color w:val="000000"/>
          <w:shd w:val="clear" w:color="auto" w:fill="FFFFFF"/>
        </w:rPr>
        <w:t>ОСОБА_1</w:t>
      </w:r>
      <w:r w:rsidRPr="00326DAC">
        <w:rPr>
          <w:szCs w:val="27"/>
        </w:rPr>
        <w:t xml:space="preserve">різницю у розмірі 306 597,40 гривень – відмовлено. </w:t>
      </w:r>
    </w:p>
    <w:p w:rsidR="006F63AD" w:rsidRPr="00326DAC" w:rsidRDefault="006F63AD" w:rsidP="006F63AD">
      <w:pPr>
        <w:pStyle w:val="4"/>
        <w:rPr>
          <w:szCs w:val="27"/>
        </w:rPr>
      </w:pPr>
      <w:r w:rsidRPr="00326DAC">
        <w:rPr>
          <w:szCs w:val="27"/>
        </w:rPr>
        <w:t xml:space="preserve">Зустрічний позов </w:t>
      </w:r>
      <w:r w:rsidR="00C605B3" w:rsidRPr="00326DAC">
        <w:rPr>
          <w:color w:val="000000"/>
          <w:shd w:val="clear" w:color="auto" w:fill="FFFFFF"/>
        </w:rPr>
        <w:t>ОСОБА_2</w:t>
      </w:r>
      <w:r w:rsidR="00C605B3" w:rsidRPr="00326DAC">
        <w:rPr>
          <w:color w:val="000000"/>
          <w:lang w:eastAsia="uk-UA" w:bidi="uk-UA"/>
        </w:rPr>
        <w:t xml:space="preserve"> </w:t>
      </w:r>
      <w:r w:rsidRPr="00326DAC">
        <w:rPr>
          <w:szCs w:val="27"/>
        </w:rPr>
        <w:t xml:space="preserve">до </w:t>
      </w:r>
      <w:r w:rsidR="00C605B3" w:rsidRPr="00326DAC">
        <w:rPr>
          <w:color w:val="000000"/>
          <w:shd w:val="clear" w:color="auto" w:fill="FFFFFF"/>
        </w:rPr>
        <w:t>ОСОБА_1</w:t>
      </w:r>
      <w:r w:rsidRPr="00326DAC">
        <w:rPr>
          <w:szCs w:val="27"/>
        </w:rPr>
        <w:t xml:space="preserve"> про поділ майна подружжя задоволено частково; визнано автомобілі марки Mercedes-Benz E200, 1995 року випуску, </w:t>
      </w:r>
      <w:proofErr w:type="spellStart"/>
      <w:r w:rsidRPr="00326DAC">
        <w:rPr>
          <w:szCs w:val="27"/>
        </w:rPr>
        <w:t>Ford</w:t>
      </w:r>
      <w:proofErr w:type="spellEnd"/>
      <w:r w:rsidRPr="00326DAC">
        <w:rPr>
          <w:szCs w:val="27"/>
        </w:rPr>
        <w:t xml:space="preserve"> </w:t>
      </w:r>
      <w:proofErr w:type="spellStart"/>
      <w:r w:rsidRPr="00326DAC">
        <w:rPr>
          <w:szCs w:val="27"/>
        </w:rPr>
        <w:t>Transit</w:t>
      </w:r>
      <w:proofErr w:type="spellEnd"/>
      <w:r w:rsidRPr="00326DAC">
        <w:rPr>
          <w:szCs w:val="27"/>
        </w:rPr>
        <w:t xml:space="preserve">, 2004 року випуску, Mercedes-Benz </w:t>
      </w:r>
      <w:proofErr w:type="spellStart"/>
      <w:r w:rsidRPr="00326DAC">
        <w:rPr>
          <w:szCs w:val="27"/>
        </w:rPr>
        <w:t>Sprinter</w:t>
      </w:r>
      <w:proofErr w:type="spellEnd"/>
      <w:r w:rsidRPr="00326DAC">
        <w:rPr>
          <w:szCs w:val="27"/>
        </w:rPr>
        <w:t xml:space="preserve"> 416 CDI, 2006 року випуску, </w:t>
      </w:r>
      <w:proofErr w:type="spellStart"/>
      <w:r w:rsidRPr="00326DAC">
        <w:rPr>
          <w:szCs w:val="27"/>
        </w:rPr>
        <w:t>Renault</w:t>
      </w:r>
      <w:proofErr w:type="spellEnd"/>
      <w:r w:rsidRPr="00326DAC">
        <w:rPr>
          <w:szCs w:val="27"/>
        </w:rPr>
        <w:t xml:space="preserve"> </w:t>
      </w:r>
      <w:proofErr w:type="spellStart"/>
      <w:r w:rsidRPr="00326DAC">
        <w:rPr>
          <w:szCs w:val="27"/>
        </w:rPr>
        <w:t>Megane</w:t>
      </w:r>
      <w:proofErr w:type="spellEnd"/>
      <w:r w:rsidRPr="00326DAC">
        <w:rPr>
          <w:szCs w:val="27"/>
        </w:rPr>
        <w:t xml:space="preserve"> </w:t>
      </w:r>
      <w:proofErr w:type="spellStart"/>
      <w:r w:rsidRPr="00326DAC">
        <w:rPr>
          <w:szCs w:val="27"/>
        </w:rPr>
        <w:t>Scenic</w:t>
      </w:r>
      <w:proofErr w:type="spellEnd"/>
      <w:r w:rsidRPr="00326DAC">
        <w:rPr>
          <w:szCs w:val="27"/>
        </w:rPr>
        <w:t xml:space="preserve">, 2011 року випуску, </w:t>
      </w:r>
      <w:proofErr w:type="spellStart"/>
      <w:r w:rsidRPr="00326DAC">
        <w:rPr>
          <w:szCs w:val="27"/>
        </w:rPr>
        <w:t>Toyota</w:t>
      </w:r>
      <w:proofErr w:type="spellEnd"/>
      <w:r w:rsidRPr="00326DAC">
        <w:rPr>
          <w:szCs w:val="27"/>
        </w:rPr>
        <w:t xml:space="preserve"> </w:t>
      </w:r>
      <w:proofErr w:type="spellStart"/>
      <w:r w:rsidRPr="00326DAC">
        <w:rPr>
          <w:szCs w:val="27"/>
        </w:rPr>
        <w:t>Auris</w:t>
      </w:r>
      <w:proofErr w:type="spellEnd"/>
      <w:r w:rsidRPr="00326DAC">
        <w:rPr>
          <w:szCs w:val="27"/>
        </w:rPr>
        <w:t xml:space="preserve">, 2011 року випуску, </w:t>
      </w:r>
      <w:proofErr w:type="spellStart"/>
      <w:r w:rsidRPr="00326DAC">
        <w:rPr>
          <w:szCs w:val="27"/>
        </w:rPr>
        <w:t>Hyundai</w:t>
      </w:r>
      <w:proofErr w:type="spellEnd"/>
      <w:r w:rsidRPr="00326DAC">
        <w:rPr>
          <w:szCs w:val="27"/>
        </w:rPr>
        <w:t xml:space="preserve"> </w:t>
      </w:r>
      <w:proofErr w:type="spellStart"/>
      <w:r w:rsidRPr="00326DAC">
        <w:rPr>
          <w:szCs w:val="27"/>
        </w:rPr>
        <w:t>Santa</w:t>
      </w:r>
      <w:proofErr w:type="spellEnd"/>
      <w:r w:rsidRPr="00326DAC">
        <w:rPr>
          <w:szCs w:val="27"/>
        </w:rPr>
        <w:t xml:space="preserve"> </w:t>
      </w:r>
      <w:proofErr w:type="spellStart"/>
      <w:r w:rsidRPr="00326DAC">
        <w:rPr>
          <w:szCs w:val="27"/>
        </w:rPr>
        <w:t>Fe</w:t>
      </w:r>
      <w:proofErr w:type="spellEnd"/>
      <w:r w:rsidRPr="00326DAC">
        <w:rPr>
          <w:szCs w:val="27"/>
        </w:rPr>
        <w:t xml:space="preserve">, 2011 року випуску, </w:t>
      </w:r>
      <w:proofErr w:type="spellStart"/>
      <w:r w:rsidRPr="00326DAC">
        <w:rPr>
          <w:szCs w:val="27"/>
        </w:rPr>
        <w:t>Volkswagen</w:t>
      </w:r>
      <w:proofErr w:type="spellEnd"/>
      <w:r w:rsidRPr="00326DAC">
        <w:rPr>
          <w:szCs w:val="27"/>
        </w:rPr>
        <w:t xml:space="preserve"> </w:t>
      </w:r>
      <w:proofErr w:type="spellStart"/>
      <w:r w:rsidRPr="00326DAC">
        <w:rPr>
          <w:szCs w:val="27"/>
        </w:rPr>
        <w:t>Tiguan</w:t>
      </w:r>
      <w:proofErr w:type="spellEnd"/>
      <w:r w:rsidRPr="00326DAC">
        <w:rPr>
          <w:szCs w:val="27"/>
        </w:rPr>
        <w:t xml:space="preserve">, 2011 року випуску, </w:t>
      </w:r>
      <w:proofErr w:type="spellStart"/>
      <w:r w:rsidRPr="00326DAC">
        <w:rPr>
          <w:szCs w:val="27"/>
        </w:rPr>
        <w:t>Renault</w:t>
      </w:r>
      <w:proofErr w:type="spellEnd"/>
      <w:r w:rsidRPr="00326DAC">
        <w:rPr>
          <w:szCs w:val="27"/>
        </w:rPr>
        <w:t xml:space="preserve"> </w:t>
      </w:r>
      <w:proofErr w:type="spellStart"/>
      <w:r w:rsidRPr="00326DAC">
        <w:rPr>
          <w:szCs w:val="27"/>
        </w:rPr>
        <w:t>Megane</w:t>
      </w:r>
      <w:proofErr w:type="spellEnd"/>
      <w:r w:rsidRPr="00326DAC">
        <w:rPr>
          <w:szCs w:val="27"/>
        </w:rPr>
        <w:t xml:space="preserve"> </w:t>
      </w:r>
      <w:proofErr w:type="spellStart"/>
      <w:r w:rsidRPr="00326DAC">
        <w:rPr>
          <w:szCs w:val="27"/>
        </w:rPr>
        <w:t>Scenic</w:t>
      </w:r>
      <w:proofErr w:type="spellEnd"/>
      <w:r w:rsidRPr="00326DAC">
        <w:rPr>
          <w:szCs w:val="27"/>
        </w:rPr>
        <w:t xml:space="preserve">, 2013 року випуску, </w:t>
      </w:r>
      <w:proofErr w:type="spellStart"/>
      <w:r w:rsidRPr="00326DAC">
        <w:rPr>
          <w:szCs w:val="27"/>
        </w:rPr>
        <w:t>Nissan</w:t>
      </w:r>
      <w:proofErr w:type="spellEnd"/>
      <w:r w:rsidRPr="00326DAC">
        <w:rPr>
          <w:szCs w:val="27"/>
        </w:rPr>
        <w:t xml:space="preserve"> </w:t>
      </w:r>
      <w:proofErr w:type="spellStart"/>
      <w:r w:rsidRPr="00326DAC">
        <w:rPr>
          <w:szCs w:val="27"/>
        </w:rPr>
        <w:t>Murano</w:t>
      </w:r>
      <w:proofErr w:type="spellEnd"/>
      <w:r w:rsidRPr="00326DAC">
        <w:rPr>
          <w:szCs w:val="27"/>
        </w:rPr>
        <w:t xml:space="preserve">, </w:t>
      </w:r>
      <w:r w:rsidRPr="00326DAC">
        <w:rPr>
          <w:szCs w:val="27"/>
        </w:rPr>
        <w:lastRenderedPageBreak/>
        <w:t xml:space="preserve">2010 року випуску, BMW X3, 2012 року випуску, об’єктами спільної сумісної власності подружжя; стягнуто з </w:t>
      </w:r>
      <w:r w:rsidR="00C605B3" w:rsidRPr="00326DAC">
        <w:rPr>
          <w:color w:val="000000"/>
          <w:shd w:val="clear" w:color="auto" w:fill="FFFFFF"/>
        </w:rPr>
        <w:t>ОСОБА_1</w:t>
      </w:r>
      <w:r w:rsidRPr="00326DAC">
        <w:rPr>
          <w:szCs w:val="27"/>
        </w:rPr>
        <w:t xml:space="preserve"> на користь </w:t>
      </w:r>
      <w:r w:rsidR="00557EAB" w:rsidRPr="00326DAC">
        <w:rPr>
          <w:color w:val="000000"/>
          <w:shd w:val="clear" w:color="auto" w:fill="FFFFFF"/>
        </w:rPr>
        <w:t>ОСОБА_2</w:t>
      </w:r>
      <w:r w:rsidR="00557EAB" w:rsidRPr="00326DAC">
        <w:rPr>
          <w:color w:val="000000"/>
          <w:lang w:eastAsia="uk-UA" w:bidi="uk-UA"/>
        </w:rPr>
        <w:t xml:space="preserve"> </w:t>
      </w:r>
      <w:r w:rsidRPr="00326DAC">
        <w:rPr>
          <w:szCs w:val="27"/>
        </w:rPr>
        <w:t xml:space="preserve">компенсацію половини вартості автомобілів </w:t>
      </w:r>
      <w:proofErr w:type="spellStart"/>
      <w:r w:rsidRPr="00326DAC">
        <w:rPr>
          <w:szCs w:val="27"/>
        </w:rPr>
        <w:t>Toyota</w:t>
      </w:r>
      <w:proofErr w:type="spellEnd"/>
      <w:r w:rsidRPr="00326DAC">
        <w:rPr>
          <w:szCs w:val="27"/>
        </w:rPr>
        <w:t xml:space="preserve"> </w:t>
      </w:r>
      <w:proofErr w:type="spellStart"/>
      <w:r w:rsidRPr="00326DAC">
        <w:rPr>
          <w:szCs w:val="27"/>
        </w:rPr>
        <w:t>Auris</w:t>
      </w:r>
      <w:proofErr w:type="spellEnd"/>
      <w:r w:rsidRPr="00326DAC">
        <w:rPr>
          <w:szCs w:val="27"/>
        </w:rPr>
        <w:t xml:space="preserve">, 2011 року випуску, </w:t>
      </w:r>
      <w:proofErr w:type="spellStart"/>
      <w:r w:rsidRPr="00326DAC">
        <w:rPr>
          <w:szCs w:val="27"/>
        </w:rPr>
        <w:t>Hyundai</w:t>
      </w:r>
      <w:proofErr w:type="spellEnd"/>
      <w:r w:rsidRPr="00326DAC">
        <w:rPr>
          <w:szCs w:val="27"/>
        </w:rPr>
        <w:t xml:space="preserve"> </w:t>
      </w:r>
      <w:proofErr w:type="spellStart"/>
      <w:r w:rsidRPr="00326DAC">
        <w:rPr>
          <w:szCs w:val="27"/>
        </w:rPr>
        <w:t>Santa</w:t>
      </w:r>
      <w:proofErr w:type="spellEnd"/>
      <w:r w:rsidRPr="00326DAC">
        <w:rPr>
          <w:szCs w:val="27"/>
        </w:rPr>
        <w:t xml:space="preserve"> </w:t>
      </w:r>
      <w:proofErr w:type="spellStart"/>
      <w:r w:rsidRPr="00326DAC">
        <w:rPr>
          <w:szCs w:val="27"/>
        </w:rPr>
        <w:t>Fe</w:t>
      </w:r>
      <w:proofErr w:type="spellEnd"/>
      <w:r w:rsidRPr="00326DAC">
        <w:rPr>
          <w:szCs w:val="27"/>
        </w:rPr>
        <w:t xml:space="preserve">, 2011 року випуску, </w:t>
      </w:r>
      <w:proofErr w:type="spellStart"/>
      <w:r w:rsidRPr="00326DAC">
        <w:rPr>
          <w:szCs w:val="27"/>
        </w:rPr>
        <w:t>Volkswagen</w:t>
      </w:r>
      <w:proofErr w:type="spellEnd"/>
      <w:r w:rsidRPr="00326DAC">
        <w:rPr>
          <w:szCs w:val="27"/>
        </w:rPr>
        <w:t xml:space="preserve"> </w:t>
      </w:r>
      <w:proofErr w:type="spellStart"/>
      <w:r w:rsidRPr="00326DAC">
        <w:rPr>
          <w:szCs w:val="27"/>
        </w:rPr>
        <w:t>Tiguan</w:t>
      </w:r>
      <w:proofErr w:type="spellEnd"/>
      <w:r w:rsidRPr="00326DAC">
        <w:rPr>
          <w:szCs w:val="27"/>
        </w:rPr>
        <w:t xml:space="preserve">, 2011 року випуску, </w:t>
      </w:r>
      <w:proofErr w:type="spellStart"/>
      <w:r w:rsidRPr="00326DAC">
        <w:rPr>
          <w:szCs w:val="27"/>
        </w:rPr>
        <w:t>Renault</w:t>
      </w:r>
      <w:proofErr w:type="spellEnd"/>
      <w:r w:rsidRPr="00326DAC">
        <w:rPr>
          <w:szCs w:val="27"/>
        </w:rPr>
        <w:t xml:space="preserve"> </w:t>
      </w:r>
      <w:proofErr w:type="spellStart"/>
      <w:r w:rsidRPr="00326DAC">
        <w:rPr>
          <w:szCs w:val="27"/>
        </w:rPr>
        <w:t>Megane</w:t>
      </w:r>
      <w:proofErr w:type="spellEnd"/>
      <w:r w:rsidRPr="00326DAC">
        <w:rPr>
          <w:szCs w:val="27"/>
        </w:rPr>
        <w:t xml:space="preserve"> </w:t>
      </w:r>
      <w:proofErr w:type="spellStart"/>
      <w:r w:rsidRPr="00326DAC">
        <w:rPr>
          <w:szCs w:val="27"/>
        </w:rPr>
        <w:t>Scenic</w:t>
      </w:r>
      <w:proofErr w:type="spellEnd"/>
      <w:r w:rsidRPr="00326DAC">
        <w:rPr>
          <w:szCs w:val="27"/>
        </w:rPr>
        <w:t xml:space="preserve">, 2013 року випуску, </w:t>
      </w:r>
      <w:proofErr w:type="spellStart"/>
      <w:r w:rsidRPr="00326DAC">
        <w:rPr>
          <w:szCs w:val="27"/>
        </w:rPr>
        <w:t>Nissan</w:t>
      </w:r>
      <w:proofErr w:type="spellEnd"/>
      <w:r w:rsidRPr="00326DAC">
        <w:rPr>
          <w:szCs w:val="27"/>
        </w:rPr>
        <w:t xml:space="preserve"> </w:t>
      </w:r>
      <w:proofErr w:type="spellStart"/>
      <w:r w:rsidRPr="00326DAC">
        <w:rPr>
          <w:szCs w:val="27"/>
        </w:rPr>
        <w:t>Murano</w:t>
      </w:r>
      <w:proofErr w:type="spellEnd"/>
      <w:r w:rsidRPr="00326DAC">
        <w:rPr>
          <w:szCs w:val="27"/>
        </w:rPr>
        <w:t>, 2010 року випуску, BMW X3, 2012 року випуску, в сумі 914 021,44 гривні.</w:t>
      </w:r>
    </w:p>
    <w:p w:rsidR="006F63AD" w:rsidRPr="00326DAC" w:rsidRDefault="006F63AD" w:rsidP="006F63AD">
      <w:pPr>
        <w:pStyle w:val="4"/>
        <w:rPr>
          <w:szCs w:val="27"/>
        </w:rPr>
      </w:pPr>
      <w:r w:rsidRPr="00326DAC">
        <w:rPr>
          <w:szCs w:val="27"/>
        </w:rPr>
        <w:t xml:space="preserve">У задоволенні позовної вимоги </w:t>
      </w:r>
      <w:r w:rsidR="00D54733" w:rsidRPr="00326DAC">
        <w:rPr>
          <w:color w:val="000000"/>
          <w:shd w:val="clear" w:color="auto" w:fill="FFFFFF"/>
        </w:rPr>
        <w:t>ОСОБА_2</w:t>
      </w:r>
      <w:r w:rsidR="00D54733" w:rsidRPr="00326DAC">
        <w:rPr>
          <w:color w:val="000000"/>
          <w:lang w:eastAsia="uk-UA" w:bidi="uk-UA"/>
        </w:rPr>
        <w:t xml:space="preserve"> </w:t>
      </w:r>
      <w:r w:rsidRPr="00326DAC">
        <w:rPr>
          <w:szCs w:val="27"/>
        </w:rPr>
        <w:t xml:space="preserve">про стягнення з </w:t>
      </w:r>
      <w:r w:rsidR="00557EAB" w:rsidRPr="00326DAC">
        <w:rPr>
          <w:color w:val="000000"/>
          <w:shd w:val="clear" w:color="auto" w:fill="FFFFFF"/>
        </w:rPr>
        <w:t>ОСОБА_1</w:t>
      </w:r>
      <w:r w:rsidRPr="00326DAC">
        <w:rPr>
          <w:szCs w:val="27"/>
        </w:rPr>
        <w:t xml:space="preserve"> компенсації половини вартості автомобілів </w:t>
      </w:r>
      <w:proofErr w:type="spellStart"/>
      <w:r w:rsidRPr="00326DAC">
        <w:rPr>
          <w:szCs w:val="27"/>
        </w:rPr>
        <w:t>Ford</w:t>
      </w:r>
      <w:proofErr w:type="spellEnd"/>
      <w:r w:rsidRPr="00326DAC">
        <w:rPr>
          <w:szCs w:val="27"/>
        </w:rPr>
        <w:t xml:space="preserve"> </w:t>
      </w:r>
      <w:proofErr w:type="spellStart"/>
      <w:r w:rsidRPr="00326DAC">
        <w:rPr>
          <w:szCs w:val="27"/>
        </w:rPr>
        <w:t>Transit</w:t>
      </w:r>
      <w:proofErr w:type="spellEnd"/>
      <w:r w:rsidRPr="00326DAC">
        <w:rPr>
          <w:szCs w:val="27"/>
        </w:rPr>
        <w:t xml:space="preserve">, 2004 року випуску, Mercedes-Benz </w:t>
      </w:r>
      <w:proofErr w:type="spellStart"/>
      <w:r w:rsidRPr="00326DAC">
        <w:rPr>
          <w:szCs w:val="27"/>
        </w:rPr>
        <w:t>Sprinter</w:t>
      </w:r>
      <w:proofErr w:type="spellEnd"/>
      <w:r w:rsidRPr="00326DAC">
        <w:rPr>
          <w:szCs w:val="27"/>
        </w:rPr>
        <w:t xml:space="preserve"> 416 CDI, 2006 року випуску, </w:t>
      </w:r>
      <w:proofErr w:type="spellStart"/>
      <w:r w:rsidRPr="00326DAC">
        <w:rPr>
          <w:szCs w:val="27"/>
        </w:rPr>
        <w:t>Renault</w:t>
      </w:r>
      <w:proofErr w:type="spellEnd"/>
      <w:r w:rsidRPr="00326DAC">
        <w:rPr>
          <w:szCs w:val="27"/>
        </w:rPr>
        <w:t xml:space="preserve"> </w:t>
      </w:r>
      <w:proofErr w:type="spellStart"/>
      <w:r w:rsidRPr="00326DAC">
        <w:rPr>
          <w:szCs w:val="27"/>
        </w:rPr>
        <w:t>Megane</w:t>
      </w:r>
      <w:proofErr w:type="spellEnd"/>
      <w:r w:rsidRPr="00326DAC">
        <w:rPr>
          <w:szCs w:val="27"/>
        </w:rPr>
        <w:t xml:space="preserve"> </w:t>
      </w:r>
      <w:proofErr w:type="spellStart"/>
      <w:r w:rsidRPr="00326DAC">
        <w:rPr>
          <w:szCs w:val="27"/>
        </w:rPr>
        <w:t>Scenic</w:t>
      </w:r>
      <w:proofErr w:type="spellEnd"/>
      <w:r w:rsidRPr="00326DAC">
        <w:rPr>
          <w:szCs w:val="27"/>
        </w:rPr>
        <w:t>, 2013 року випуску, станом на час їх реалізації – відмовлено.</w:t>
      </w:r>
    </w:p>
    <w:p w:rsidR="006F63AD" w:rsidRPr="00326DAC" w:rsidRDefault="006F63AD" w:rsidP="006F63AD">
      <w:pPr>
        <w:pStyle w:val="4"/>
        <w:rPr>
          <w:szCs w:val="27"/>
        </w:rPr>
      </w:pPr>
      <w:r w:rsidRPr="00326DAC">
        <w:rPr>
          <w:szCs w:val="27"/>
        </w:rPr>
        <w:t xml:space="preserve">Стягнуто з </w:t>
      </w:r>
      <w:r w:rsidR="00557EAB" w:rsidRPr="00326DAC">
        <w:rPr>
          <w:color w:val="000000"/>
          <w:shd w:val="clear" w:color="auto" w:fill="FFFFFF"/>
        </w:rPr>
        <w:t>ОСОБА_2</w:t>
      </w:r>
      <w:r w:rsidR="00557EAB" w:rsidRPr="00326DAC">
        <w:rPr>
          <w:color w:val="000000"/>
          <w:lang w:eastAsia="uk-UA" w:bidi="uk-UA"/>
        </w:rPr>
        <w:t xml:space="preserve"> </w:t>
      </w:r>
      <w:r w:rsidRPr="00326DAC">
        <w:rPr>
          <w:szCs w:val="27"/>
        </w:rPr>
        <w:t>недоплачену суму судового збору в розмірі 4 226,20 гривень в дохід держави.</w:t>
      </w:r>
    </w:p>
    <w:p w:rsidR="006F63AD" w:rsidRPr="00326DAC" w:rsidRDefault="006F63AD" w:rsidP="006F63AD">
      <w:pPr>
        <w:pStyle w:val="4"/>
      </w:pPr>
      <w:r w:rsidRPr="00326DAC">
        <w:t>Як вбачається з мотивувальної частини цього рішення, суд дослідив подані сторонами докази у справі, обсяг набутого подружжям за час шлюбу майна, вимоги законодавства щодо права власності на новостворене нерухоме майно (стаття 331 ЦК України), права власності на набуте подружжям майно за час шлюбу (стаття 368 ЦК України, статті 60, 61 СК України), порядок та особливості поділу майна подружжя (статті 69–71 СК України), висновки Верховного Суду щодо поділу майна подружжя.</w:t>
      </w:r>
    </w:p>
    <w:p w:rsidR="006F63AD" w:rsidRPr="00326DAC" w:rsidRDefault="006F63AD" w:rsidP="006F63AD">
      <w:pPr>
        <w:pStyle w:val="4"/>
      </w:pPr>
      <w:r w:rsidRPr="00326DAC">
        <w:t xml:space="preserve">Суд окремо відзначив, що належних доказів </w:t>
      </w:r>
      <w:r w:rsidRPr="00326DAC">
        <w:rPr>
          <w:szCs w:val="27"/>
        </w:rPr>
        <w:t xml:space="preserve">вартості реалізації автомобілів Mercedes-Benz E200, 1995 року випуску, </w:t>
      </w:r>
      <w:proofErr w:type="spellStart"/>
      <w:r w:rsidRPr="00326DAC">
        <w:rPr>
          <w:szCs w:val="27"/>
        </w:rPr>
        <w:t>Ford</w:t>
      </w:r>
      <w:proofErr w:type="spellEnd"/>
      <w:r w:rsidRPr="00326DAC">
        <w:rPr>
          <w:szCs w:val="27"/>
        </w:rPr>
        <w:t xml:space="preserve"> </w:t>
      </w:r>
      <w:proofErr w:type="spellStart"/>
      <w:r w:rsidRPr="00326DAC">
        <w:rPr>
          <w:szCs w:val="27"/>
        </w:rPr>
        <w:t>Transit</w:t>
      </w:r>
      <w:proofErr w:type="spellEnd"/>
      <w:r w:rsidRPr="00326DAC">
        <w:rPr>
          <w:szCs w:val="27"/>
        </w:rPr>
        <w:t xml:space="preserve">, 2004 року випуску, Mercedes-Benz </w:t>
      </w:r>
      <w:proofErr w:type="spellStart"/>
      <w:r w:rsidRPr="00326DAC">
        <w:rPr>
          <w:szCs w:val="27"/>
        </w:rPr>
        <w:t>Sprinter</w:t>
      </w:r>
      <w:proofErr w:type="spellEnd"/>
      <w:r w:rsidRPr="00326DAC">
        <w:rPr>
          <w:szCs w:val="27"/>
        </w:rPr>
        <w:t xml:space="preserve"> 416 CDI, 2006 року випуску, </w:t>
      </w:r>
      <w:proofErr w:type="spellStart"/>
      <w:r w:rsidRPr="00326DAC">
        <w:rPr>
          <w:szCs w:val="27"/>
        </w:rPr>
        <w:t>Renault</w:t>
      </w:r>
      <w:proofErr w:type="spellEnd"/>
      <w:r w:rsidRPr="00326DAC">
        <w:rPr>
          <w:szCs w:val="27"/>
        </w:rPr>
        <w:t xml:space="preserve"> </w:t>
      </w:r>
      <w:proofErr w:type="spellStart"/>
      <w:r w:rsidRPr="00326DAC">
        <w:rPr>
          <w:szCs w:val="27"/>
        </w:rPr>
        <w:t>Megane</w:t>
      </w:r>
      <w:proofErr w:type="spellEnd"/>
      <w:r w:rsidRPr="00326DAC">
        <w:rPr>
          <w:szCs w:val="27"/>
        </w:rPr>
        <w:t xml:space="preserve"> </w:t>
      </w:r>
      <w:proofErr w:type="spellStart"/>
      <w:r w:rsidRPr="00326DAC">
        <w:rPr>
          <w:szCs w:val="27"/>
        </w:rPr>
        <w:t>Scenic</w:t>
      </w:r>
      <w:proofErr w:type="spellEnd"/>
      <w:r w:rsidRPr="00326DAC">
        <w:rPr>
          <w:szCs w:val="27"/>
        </w:rPr>
        <w:t>, 2013 року суду не надано, така інформація відсутня і у розпорядника інформації Регіонального сервісного центру МВС у Львівській області</w:t>
      </w:r>
    </w:p>
    <w:p w:rsidR="006F63AD" w:rsidRPr="00326DAC" w:rsidRDefault="006F63AD" w:rsidP="006F63AD">
      <w:pPr>
        <w:pStyle w:val="4"/>
      </w:pPr>
      <w:r w:rsidRPr="00326DAC">
        <w:t xml:space="preserve">Відповідно до частини третьої статті 189 ЦПК України </w:t>
      </w:r>
      <w:r w:rsidRPr="00326DAC">
        <w:rPr>
          <w:rStyle w:val="rvts9"/>
        </w:rPr>
        <w:t>п</w:t>
      </w:r>
      <w:r w:rsidRPr="00326DAC">
        <w:t>ідготовче провадження має бути проведене протягом шістдесяти днів з дня відкриття провадження у справі. У виняткових випадках для належної підготовки справи для розгляду по суті цей строк може бути продовжений не більше ніж на тридцять днів за клопотанням однієї із сторін або з ініціативи суду.</w:t>
      </w:r>
    </w:p>
    <w:p w:rsidR="006F63AD" w:rsidRPr="00326DAC" w:rsidRDefault="006F63AD" w:rsidP="006F63AD">
      <w:pPr>
        <w:pStyle w:val="4"/>
      </w:pPr>
      <w:r w:rsidRPr="00326DAC">
        <w:t>Підготовче засідання має бути розпочате не пізніше ніж через тридцять днів з дня відкриття провадження у справі (частина друга статті 196 цього Кодексу).</w:t>
      </w:r>
    </w:p>
    <w:p w:rsidR="006F63AD" w:rsidRPr="00326DAC" w:rsidRDefault="006F63AD" w:rsidP="006F63AD">
      <w:pPr>
        <w:pStyle w:val="4"/>
      </w:pPr>
      <w:r w:rsidRPr="00326DAC">
        <w:t xml:space="preserve">Як встановлено статтею 210 згаданого Кодексу, </w:t>
      </w:r>
      <w:r w:rsidRPr="00326DAC">
        <w:rPr>
          <w:rStyle w:val="rvts9"/>
          <w:rFonts w:eastAsiaTheme="majorEastAsia"/>
        </w:rPr>
        <w:t>с</w:t>
      </w:r>
      <w:r w:rsidRPr="00326DAC">
        <w:t xml:space="preserve">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такого строку. </w:t>
      </w:r>
      <w:bookmarkStart w:id="0" w:name="n7637"/>
      <w:bookmarkEnd w:id="0"/>
      <w:r w:rsidRPr="00326DAC">
        <w:t>Суд розглядає справу по суті протягом тридцяти днів з дня початку розгляду справи по суті.</w:t>
      </w:r>
    </w:p>
    <w:p w:rsidR="006F63AD" w:rsidRPr="00326DAC" w:rsidRDefault="006F63AD" w:rsidP="006F63AD">
      <w:pPr>
        <w:pStyle w:val="4"/>
      </w:pPr>
      <w:r w:rsidRPr="00326DAC">
        <w:t xml:space="preserve">У письмових поясненнях щодо несвоєчасного відкриття провадження у справі суддя </w:t>
      </w:r>
      <w:proofErr w:type="spellStart"/>
      <w:r w:rsidRPr="00326DAC">
        <w:t>Шендрікова</w:t>
      </w:r>
      <w:proofErr w:type="spellEnd"/>
      <w:r w:rsidRPr="00326DAC">
        <w:t xml:space="preserve"> Г.О. навела хід розгляду справи, а стосовно доводів скарги про тривалий розгляд справи зазначила, що, враховуючи хронологію розгляду справи, нею дотримувались всі вимоги ЦПК України, дати кожного судового засідання визначались та узгоджувались зі сторонами у справі з </w:t>
      </w:r>
      <w:r w:rsidRPr="00326DAC">
        <w:lastRenderedPageBreak/>
        <w:t xml:space="preserve">метою запобігання відкладенню судових засідань. Крім того, суддя зауважила, що у справі </w:t>
      </w:r>
      <w:proofErr w:type="spellStart"/>
      <w:r w:rsidRPr="00326DAC">
        <w:t>постановлялись</w:t>
      </w:r>
      <w:proofErr w:type="spellEnd"/>
      <w:r w:rsidRPr="00326DAC">
        <w:t xml:space="preserve"> ухвали про витребування доказів, що вимагало часу для виконання цих ухвал приватними нотаріусами та регіональними сервісними центрами МВС.</w:t>
      </w:r>
    </w:p>
    <w:p w:rsidR="006F63AD" w:rsidRPr="00326DAC" w:rsidRDefault="006F63AD" w:rsidP="006F63AD">
      <w:pPr>
        <w:pStyle w:val="4"/>
      </w:pPr>
      <w:r w:rsidRPr="00326DAC">
        <w:t>Окремо суддя наголосила, що тривалість розгляду справи була спричинена об’єктивним обставинами, а саме: значним судовим навантаженням у 2019 році – розглядом цивільних справ та матеріалів, що розглядались в порядку черговості, кримінальних проваджень та матеріалів, позачерговий розгляд клопотань та скарг в порядку КПК України як слідчим суддею, участю у колегіальному розгляді особливо тяжких кримінальних правопорушень, справ про адміністративні правопорушення, а також перебуванням у відпустках та відрядженнях, які пов’язані з викладанням та розробкою тр</w:t>
      </w:r>
      <w:r w:rsidR="00647581" w:rsidRPr="00326DAC">
        <w:t>е</w:t>
      </w:r>
      <w:r w:rsidRPr="00326DAC">
        <w:t>нінгів у Національній школі суддів України.</w:t>
      </w:r>
    </w:p>
    <w:p w:rsidR="006F63AD" w:rsidRPr="00326DAC" w:rsidRDefault="006F63AD" w:rsidP="006F63AD">
      <w:pPr>
        <w:pStyle w:val="4"/>
      </w:pPr>
      <w:r w:rsidRPr="00326DAC">
        <w:t xml:space="preserve">Відомості про судове навантаження судді </w:t>
      </w:r>
      <w:proofErr w:type="spellStart"/>
      <w:r w:rsidRPr="00326DAC">
        <w:t>Шендрікової</w:t>
      </w:r>
      <w:proofErr w:type="spellEnd"/>
      <w:r w:rsidRPr="00326DAC">
        <w:t xml:space="preserve"> Г.О. та копії наказів про направлення судді </w:t>
      </w:r>
      <w:proofErr w:type="spellStart"/>
      <w:r w:rsidRPr="00326DAC">
        <w:t>Шендрікової</w:t>
      </w:r>
      <w:proofErr w:type="spellEnd"/>
      <w:r w:rsidRPr="00326DAC">
        <w:t xml:space="preserve"> Г.О. у відрядження, про надання їй відпустки містяться у матеріалах перевірки.</w:t>
      </w:r>
    </w:p>
    <w:p w:rsidR="006F63AD" w:rsidRPr="00326DAC" w:rsidRDefault="006F63AD" w:rsidP="006F63AD">
      <w:pPr>
        <w:pStyle w:val="4"/>
      </w:pPr>
      <w:r w:rsidRPr="00326DAC">
        <w:t>За повідомленням судді, у 2019 році у її провадженні перебувало 1346 справ та матеріалів. У період з 1 січня по 11 червня 2020 року – 870 справ та матеріалів. Крім того, що вказана суддя розглядає всі категорії справ, вона є слідчим суддею, додатково здійснює процесуальні повноваження ювенального судді та є тренером-викладачем Національної школи суддів України, входить до складу низки робочих груп з розробки тренінгів для суддів, що збільшує навантаження та посилює специфіку.</w:t>
      </w:r>
    </w:p>
    <w:p w:rsidR="006F63AD" w:rsidRPr="00326DAC" w:rsidRDefault="006F63AD" w:rsidP="006F63AD">
      <w:pPr>
        <w:pStyle w:val="4"/>
      </w:pPr>
      <w:r w:rsidRPr="00326DAC">
        <w:t xml:space="preserve">Також суддя </w:t>
      </w:r>
      <w:proofErr w:type="spellStart"/>
      <w:r w:rsidRPr="00326DAC">
        <w:t>Шендрікова</w:t>
      </w:r>
      <w:proofErr w:type="spellEnd"/>
      <w:r w:rsidRPr="00326DAC">
        <w:t xml:space="preserve"> Г.О. зауважила, що згідно з інформацією про судове навантаження у 2019 році рівень її судового навантаження, насамперед у цивільному судочинстві, становив 92,90, що значно перевищувало відповідний коефіцієнт у суді (54,36) та у регіоні (29,94). У 2019 році суддею розглянуто цивільних справ – 660. </w:t>
      </w:r>
    </w:p>
    <w:p w:rsidR="006F63AD" w:rsidRPr="00326DAC" w:rsidRDefault="006F63AD" w:rsidP="006F63AD">
      <w:pPr>
        <w:pStyle w:val="4"/>
      </w:pPr>
      <w:r w:rsidRPr="00326DAC">
        <w:t xml:space="preserve">Інформацією про судове навантаження судді </w:t>
      </w:r>
      <w:proofErr w:type="spellStart"/>
      <w:r w:rsidRPr="00326DAC">
        <w:t>Шендрікової</w:t>
      </w:r>
      <w:proofErr w:type="spellEnd"/>
      <w:r w:rsidRPr="00326DAC">
        <w:t xml:space="preserve"> Г.О., надісланою </w:t>
      </w:r>
      <w:proofErr w:type="spellStart"/>
      <w:r w:rsidRPr="00326DAC">
        <w:t>Буським</w:t>
      </w:r>
      <w:proofErr w:type="spellEnd"/>
      <w:r w:rsidRPr="00326DAC">
        <w:t xml:space="preserve"> районним судом Львівської області, наведені суддею показники навантаження у цивільному судочинстві підтверджуються. Крім того, за цією інформацією, у 2019 році судове навантаження судді </w:t>
      </w:r>
      <w:proofErr w:type="spellStart"/>
      <w:r w:rsidRPr="00326DAC">
        <w:t>Шендрікової</w:t>
      </w:r>
      <w:proofErr w:type="spellEnd"/>
      <w:r w:rsidRPr="00326DAC">
        <w:t xml:space="preserve"> Г.О. таке: кримінальне провадження: судді – 30,54, у суді – 33,97, у регіоні – 36,55; адміністративне судочинство: судді – 4,72, у суді – 1,97, у регіоні – 2,14; справи про адміністративні правопорушення: судді – 21,72, </w:t>
      </w:r>
      <w:r w:rsidRPr="00326DAC">
        <w:br/>
        <w:t>у суді – 19,70, у регіоні – 25,38; загальний показник: судді – 149,90, у суді – 110,00, у регіоні – 94,02.</w:t>
      </w:r>
    </w:p>
    <w:p w:rsidR="006F63AD" w:rsidRPr="00326DAC" w:rsidRDefault="006F63AD" w:rsidP="006F63AD">
      <w:pPr>
        <w:pStyle w:val="4"/>
        <w:rPr>
          <w:shd w:val="clear" w:color="auto" w:fill="FFFFFF"/>
        </w:rPr>
      </w:pPr>
      <w:r w:rsidRPr="00326DAC">
        <w:rPr>
          <w:shd w:val="clear" w:color="auto" w:fill="FFFFFF"/>
        </w:rPr>
        <w:t xml:space="preserve">Частиною першою статті 106 Закону України «Про судоустрій і статус суддів» передбачені підстави дисциплінарної відповідальності судді. Зокрема, у пункті 2 частини першої цієї статті визначено, що суддю може бути притягнуто до дисциплінарної відповідальності в порядку дисциплінарного провадження, зокрема за безпідставне затягування або невжиття суддею заходів щодо розгляду заяви, скарги чи справи протягом строку, </w:t>
      </w:r>
      <w:r w:rsidRPr="00326DAC">
        <w:rPr>
          <w:shd w:val="clear" w:color="auto" w:fill="FFFFFF"/>
        </w:rPr>
        <w:lastRenderedPageBreak/>
        <w:t>встановленого законом, зволікання з виготовленням вмотивованого судового рішення, несвоєчасне надання суддею копії судового рішення для її внесення до Єдиного державного реєстру судових рішень.</w:t>
      </w:r>
    </w:p>
    <w:p w:rsidR="006F63AD" w:rsidRPr="00326DAC" w:rsidRDefault="006F63AD" w:rsidP="006F63AD">
      <w:pPr>
        <w:pStyle w:val="4"/>
        <w:rPr>
          <w:shd w:val="clear" w:color="auto" w:fill="FFFFFF"/>
        </w:rPr>
      </w:pPr>
      <w:r w:rsidRPr="00326DAC">
        <w:rPr>
          <w:shd w:val="clear" w:color="auto" w:fill="FFFFFF"/>
        </w:rPr>
        <w:t xml:space="preserve">Ключовим елементом для встановлення відомостей про ознаки дисциплінарного проступку є очевидна безпідставність недотримання строків розгляду справи. Сам лише факт порушення строку, встановленого законом для розгляду справи, не може автоматично вказувати на наявність підстави для дисциплінарної відповідальності судді. </w:t>
      </w:r>
    </w:p>
    <w:p w:rsidR="006F63AD" w:rsidRPr="00326DAC" w:rsidRDefault="006F63AD" w:rsidP="006F63AD">
      <w:pPr>
        <w:pStyle w:val="4"/>
        <w:rPr>
          <w:shd w:val="clear" w:color="auto" w:fill="FFFFFF"/>
        </w:rPr>
      </w:pPr>
      <w:r w:rsidRPr="00326DAC">
        <w:rPr>
          <w:shd w:val="clear" w:color="auto" w:fill="FFFFFF"/>
        </w:rPr>
        <w:t>Відповідно до постанови Великої Палати Верховного Суду від 19 квітня 2018 року у справі № П/9901/137/18 (800/426/17) протиправну бездіяльність суб’єкта владних повноважень слід розуміти як зовнішню форму поведінки (діяння) цього органу, що полягає (проявляється) у неприйнятті рішення чи у нездійсненні юридично значимих й обов’язкових дій на користь заінтересованих осіб, які на підставі закону та/або іншого нормативно-правового регулювання віднесені до компетенції суб’єкта владних повноважень, були об’єктивно необхідними і реально можливими для реалізації, але фактично не були здійснені. Для визнання бездіяльності протиправною недостатньо одного лише факту несвоєчасного виконання обов’язкових дій, а важливими є також конкретні причини, умови та обставини, через які дії, що підлягали обов’язковому виконанню відповідно до закону, фактично не були виконані чи були виконані з порушенням строків. Значення мають юридичний зміст, значимість, тривалість та межі бездіяльності, фактичні підстави її припинення, а також шкідливість бездіяльності для прав та інтересів особи. Самі по собі строки поза зв’язком із конкретною правовою ситуацією, набором фактів, умов та обставин, за яких розгорталися події, не мають жодного значення. Сплив чи настання строку набувають (можуть набути) правового сенсу в сукупності з подіями або діями, для здійснення чи утримання від яких встановлюється цей строк.</w:t>
      </w:r>
    </w:p>
    <w:p w:rsidR="006F63AD" w:rsidRPr="00326DAC" w:rsidRDefault="006F63AD" w:rsidP="006F63AD">
      <w:pPr>
        <w:pStyle w:val="4"/>
        <w:rPr>
          <w:shd w:val="clear" w:color="auto" w:fill="FFFFFF"/>
        </w:rPr>
      </w:pPr>
      <w:r w:rsidRPr="00326DAC">
        <w:rPr>
          <w:rFonts w:eastAsia="Calibri"/>
          <w:shd w:val="clear" w:color="auto" w:fill="FFFFFF"/>
          <w:lang w:eastAsia="uk-UA" w:bidi="uk-UA"/>
        </w:rPr>
        <w:t>Третьою Дисциплінарною палатою Вищої ради правосуддя встановлено</w:t>
      </w:r>
      <w:r w:rsidRPr="00326DAC">
        <w:t xml:space="preserve">, що передбачені законом строки розгляду справи № 440/139/19 суддею </w:t>
      </w:r>
      <w:proofErr w:type="spellStart"/>
      <w:r w:rsidRPr="00326DAC">
        <w:t>Шендріковою</w:t>
      </w:r>
      <w:proofErr w:type="spellEnd"/>
      <w:r w:rsidRPr="00326DAC">
        <w:t xml:space="preserve"> Г.О. не дотримано. Разом з тим, </w:t>
      </w:r>
      <w:r w:rsidRPr="00326DAC">
        <w:rPr>
          <w:shd w:val="clear" w:color="auto" w:fill="FFFFFF"/>
        </w:rPr>
        <w:t>таке порушення зумовлене об’єктивними причинами, наведеними вище.</w:t>
      </w:r>
    </w:p>
    <w:p w:rsidR="006F63AD" w:rsidRPr="00326DAC" w:rsidRDefault="006F63AD" w:rsidP="006F63AD">
      <w:pPr>
        <w:pStyle w:val="rvps2"/>
        <w:shd w:val="clear" w:color="auto" w:fill="FFFFFF"/>
        <w:spacing w:before="0" w:beforeAutospacing="0" w:after="0" w:afterAutospacing="0"/>
        <w:ind w:firstLine="709"/>
        <w:jc w:val="both"/>
        <w:rPr>
          <w:sz w:val="28"/>
          <w:szCs w:val="28"/>
          <w:shd w:val="clear" w:color="auto" w:fill="FFFFFF"/>
        </w:rPr>
      </w:pPr>
      <w:r w:rsidRPr="00326DAC">
        <w:rPr>
          <w:sz w:val="28"/>
          <w:szCs w:val="28"/>
          <w:shd w:val="clear" w:color="auto" w:fill="FFFFFF"/>
        </w:rPr>
        <w:t xml:space="preserve">Враховуючи викладене, у діях судді </w:t>
      </w:r>
      <w:proofErr w:type="spellStart"/>
      <w:r w:rsidRPr="00326DAC">
        <w:rPr>
          <w:sz w:val="28"/>
          <w:szCs w:val="28"/>
        </w:rPr>
        <w:t>Шендрікової</w:t>
      </w:r>
      <w:proofErr w:type="spellEnd"/>
      <w:r w:rsidRPr="00326DAC">
        <w:rPr>
          <w:sz w:val="28"/>
          <w:szCs w:val="28"/>
        </w:rPr>
        <w:t xml:space="preserve"> Г.О. </w:t>
      </w:r>
      <w:r w:rsidRPr="00326DAC">
        <w:rPr>
          <w:sz w:val="28"/>
          <w:szCs w:val="28"/>
          <w:shd w:val="clear" w:color="auto" w:fill="FFFFFF"/>
        </w:rPr>
        <w:t>не встановлено ознак умисного порушення норм процесуального права, зокрема ознак безпідставного затягування або невжиття суддею заходів щодо розгляду справи протягом строку, встановленого законом</w:t>
      </w:r>
      <w:r w:rsidRPr="00326DAC">
        <w:rPr>
          <w:sz w:val="28"/>
          <w:szCs w:val="28"/>
        </w:rPr>
        <w:t>.</w:t>
      </w:r>
    </w:p>
    <w:p w:rsidR="006F63AD" w:rsidRPr="00326DAC" w:rsidRDefault="006F63AD" w:rsidP="006F63AD">
      <w:pPr>
        <w:pStyle w:val="4"/>
        <w:rPr>
          <w:color w:val="000000"/>
        </w:rPr>
      </w:pPr>
      <w:r w:rsidRPr="00326DAC">
        <w:t xml:space="preserve">За інформацією </w:t>
      </w:r>
      <w:proofErr w:type="spellStart"/>
      <w:r w:rsidRPr="00326DAC">
        <w:rPr>
          <w:color w:val="000000"/>
        </w:rPr>
        <w:t>Буського</w:t>
      </w:r>
      <w:proofErr w:type="spellEnd"/>
      <w:r w:rsidRPr="00326DAC">
        <w:rPr>
          <w:color w:val="000000"/>
        </w:rPr>
        <w:t xml:space="preserve"> районного суду Львівської області, рішення суду від 30 березня 2020 року </w:t>
      </w:r>
      <w:r w:rsidR="00CC5075" w:rsidRPr="00326DAC">
        <w:rPr>
          <w:color w:val="000000"/>
          <w:shd w:val="clear" w:color="auto" w:fill="FFFFFF"/>
        </w:rPr>
        <w:t>ОСОБА_1</w:t>
      </w:r>
      <w:r w:rsidRPr="00326DAC">
        <w:rPr>
          <w:color w:val="000000"/>
        </w:rPr>
        <w:t xml:space="preserve"> оскаржив в апеляційному порядку.</w:t>
      </w:r>
    </w:p>
    <w:p w:rsidR="006F63AD" w:rsidRPr="00326DAC" w:rsidRDefault="006F63AD" w:rsidP="006F63AD">
      <w:pPr>
        <w:pStyle w:val="4"/>
      </w:pPr>
      <w:r w:rsidRPr="00326DAC">
        <w:t xml:space="preserve">Статтею 367 ЦПК України визначено, що суд </w:t>
      </w:r>
      <w:r w:rsidRPr="00326DAC">
        <w:rPr>
          <w:rFonts w:eastAsia="Times New Roman"/>
        </w:rPr>
        <w:t xml:space="preserve">апеляційної інстанції переглядає справу за наявними в ній і додатково поданими доказами та перевіряє законність і обґрунтованість рішення суду першої інстанції в межах доводів та вимог апеляційної скарги. Суд апеляційної інстанції досліджує докази, що стосуються фактів, на які учасники справи посилаються в </w:t>
      </w:r>
      <w:r w:rsidRPr="00326DAC">
        <w:rPr>
          <w:rFonts w:eastAsia="Times New Roman"/>
        </w:rPr>
        <w:lastRenderedPageBreak/>
        <w:t>апеляційній скарзі та (або) відзиві на неї. Суд апеляційної інстанції не обмежений доводами та вимогами апеляційної скарги, якщо під час розгляду справи буде встановлено порушення норм процесуального права, які є обов’язковою підставою для скасування рішення, або неправильне застосування норм матеріального права. Якщо поза увагою доводів апеляційної скарги залишилася очевидна незаконність або необґрунтованість рішення суду першої інстанції у справах окремого провадження, суд апеляційної інстанції переглядає справу в повному обсязі.</w:t>
      </w:r>
    </w:p>
    <w:p w:rsidR="006F63AD" w:rsidRPr="00326DAC" w:rsidRDefault="006F63AD" w:rsidP="006F63AD">
      <w:pPr>
        <w:pStyle w:val="4"/>
      </w:pPr>
      <w:r w:rsidRPr="00326DAC">
        <w:t>Перевіркою встановлено, що ухвалою Львівського апеляційного суду від 22 травня 2020 року відкрито апеляційне провадження за вказаною апеляційною скаргою.</w:t>
      </w:r>
    </w:p>
    <w:p w:rsidR="006F63AD" w:rsidRPr="00326DAC" w:rsidRDefault="006F63AD" w:rsidP="006F63AD">
      <w:pPr>
        <w:pStyle w:val="4"/>
      </w:pPr>
      <w:r w:rsidRPr="00326DAC">
        <w:t>14 червня 2020 року справу № 440/139/19 направлено до Львівського апеляційного суду.</w:t>
      </w:r>
    </w:p>
    <w:p w:rsidR="006F63AD" w:rsidRPr="00326DAC" w:rsidRDefault="006F63AD" w:rsidP="00840901">
      <w:pPr>
        <w:pStyle w:val="10"/>
      </w:pPr>
      <w:r w:rsidRPr="00326DAC">
        <w:t xml:space="preserve">У дисциплінарній скарзі на дії судді </w:t>
      </w:r>
      <w:proofErr w:type="spellStart"/>
      <w:r w:rsidRPr="00326DAC">
        <w:t>Буського</w:t>
      </w:r>
      <w:proofErr w:type="spellEnd"/>
      <w:r w:rsidRPr="00326DAC">
        <w:t xml:space="preserve"> районного суду Львівської області </w:t>
      </w:r>
      <w:proofErr w:type="spellStart"/>
      <w:r w:rsidRPr="00326DAC">
        <w:t>Шендрікової</w:t>
      </w:r>
      <w:proofErr w:type="spellEnd"/>
      <w:r w:rsidRPr="00326DAC">
        <w:t xml:space="preserve"> Г.О. Солтис Є.Ф. навів власне бачення правильності оцінки суддею доказів у справі та повноти обґрунтування висновків суду при прийнятті рішення у ній.</w:t>
      </w:r>
    </w:p>
    <w:p w:rsidR="006F63AD" w:rsidRPr="00326DAC" w:rsidRDefault="006F63AD" w:rsidP="00840901">
      <w:pPr>
        <w:pStyle w:val="10"/>
        <w:rPr>
          <w:rStyle w:val="rvts9"/>
        </w:rPr>
      </w:pPr>
      <w:r w:rsidRPr="00326DAC">
        <w:t xml:space="preserve">Відповідно до статті 124 Конституції України правосуддя в Україні здійснюють виключно суди. </w:t>
      </w:r>
      <w:r w:rsidRPr="00326DAC">
        <w:rPr>
          <w:rStyle w:val="rvts9"/>
        </w:rPr>
        <w:t>Делегування функцій судів, а також привласнення цих функцій іншими органами чи посадовими особами не допускаються.</w:t>
      </w:r>
    </w:p>
    <w:p w:rsidR="006F63AD" w:rsidRPr="00326DAC" w:rsidRDefault="006F63AD" w:rsidP="006F63AD">
      <w:pPr>
        <w:pStyle w:val="10"/>
      </w:pPr>
      <w:r w:rsidRPr="00326DAC">
        <w:t>Вища рада правосуддя діє у межах повноважень, визначених у статті 131 Конституції України та статті 3 Закону України «Про Вищу раду правосуддя», і не вправі оцінювати законність судового рішення та перевіряти його правовий зміст. Виключне право перевіряти законність та обґрунтованість судових рішень має відповідний суд згідно з процесуальним законодавством.</w:t>
      </w:r>
    </w:p>
    <w:p w:rsidR="006F63AD" w:rsidRPr="00326DAC" w:rsidRDefault="006F63AD" w:rsidP="006F63AD">
      <w:pPr>
        <w:pStyle w:val="10"/>
      </w:pPr>
      <w:r w:rsidRPr="00326DAC">
        <w:t>Дисциплінарне провадження щодо судді має здійснюватися з урахуванням конституційного принципу незалежності суддівської діяльності, 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 (параграф 66 Рекомендацій СМ/</w:t>
      </w:r>
      <w:proofErr w:type="spellStart"/>
      <w:r w:rsidRPr="00326DAC">
        <w:t>Rес</w:t>
      </w:r>
      <w:proofErr w:type="spellEnd"/>
      <w:r w:rsidRPr="00326DAC">
        <w:t xml:space="preserve"> (2010) 12 Комітету Міністрів Ради Європи державам-членам щодо суддів: незалежність, ефективність та обов’язки).</w:t>
      </w:r>
    </w:p>
    <w:p w:rsidR="006F63AD" w:rsidRPr="00326DAC" w:rsidRDefault="006F63AD" w:rsidP="006F63AD">
      <w:pPr>
        <w:pStyle w:val="4"/>
      </w:pPr>
      <w:r w:rsidRPr="00326DAC">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6F63AD" w:rsidRPr="00326DAC" w:rsidRDefault="006F63AD" w:rsidP="006F63AD">
      <w:pPr>
        <w:pStyle w:val="4"/>
      </w:pPr>
      <w:r w:rsidRPr="00326DAC">
        <w:lastRenderedPageBreak/>
        <w:t xml:space="preserve">Пунктом 6 частини першої статті 44 Закону України «Про Вищу раду правосуддя» передбачено,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 </w:t>
      </w:r>
    </w:p>
    <w:p w:rsidR="006F63AD" w:rsidRPr="00326DAC" w:rsidRDefault="00214649" w:rsidP="006F63AD">
      <w:pPr>
        <w:pStyle w:val="20"/>
        <w:shd w:val="clear" w:color="auto" w:fill="auto"/>
        <w:spacing w:after="0" w:line="240" w:lineRule="auto"/>
        <w:ind w:firstLine="709"/>
        <w:jc w:val="both"/>
        <w:rPr>
          <w:rFonts w:ascii="Times New Roman" w:eastAsia="Calibri" w:hAnsi="Times New Roman" w:cs="Times New Roman"/>
          <w:b w:val="0"/>
          <w:sz w:val="28"/>
          <w:szCs w:val="28"/>
        </w:rPr>
      </w:pPr>
      <w:r w:rsidRPr="00326DAC">
        <w:rPr>
          <w:rFonts w:ascii="Times New Roman" w:hAnsi="Times New Roman" w:cs="Times New Roman"/>
          <w:b w:val="0"/>
          <w:sz w:val="28"/>
          <w:szCs w:val="28"/>
        </w:rPr>
        <w:t>Враховуючи наведені вище обставини,</w:t>
      </w:r>
      <w:bookmarkStart w:id="1" w:name="_GoBack"/>
      <w:bookmarkEnd w:id="1"/>
      <w:r w:rsidRPr="00326DAC">
        <w:rPr>
          <w:rFonts w:ascii="Times New Roman" w:eastAsia="Times New Roman" w:hAnsi="Times New Roman" w:cs="Times New Roman"/>
          <w:b w:val="0"/>
          <w:sz w:val="28"/>
          <w:szCs w:val="28"/>
          <w:lang w:eastAsia="uk-UA"/>
        </w:rPr>
        <w:t xml:space="preserve"> Третя Дисциплінарна палата Вищої ради правосуддя дійшла висновку, що дисциплінарна скарга підлягає залишенню без розгляду та поверненню скаржнику на підставі пункту</w:t>
      </w:r>
      <w:r w:rsidRPr="00326DAC">
        <w:rPr>
          <w:rFonts w:ascii="Times New Roman" w:eastAsia="Times New Roman" w:hAnsi="Times New Roman" w:cs="Times New Roman"/>
          <w:b w:val="0"/>
          <w:sz w:val="28"/>
          <w:szCs w:val="28"/>
          <w:lang w:val="ru-RU" w:eastAsia="uk-UA"/>
        </w:rPr>
        <w:t> </w:t>
      </w:r>
      <w:r w:rsidRPr="00326DAC">
        <w:rPr>
          <w:rFonts w:ascii="Times New Roman" w:eastAsia="Times New Roman" w:hAnsi="Times New Roman" w:cs="Times New Roman"/>
          <w:b w:val="0"/>
          <w:sz w:val="28"/>
          <w:szCs w:val="28"/>
          <w:lang w:eastAsia="uk-UA"/>
        </w:rPr>
        <w:t>6 частини першої статті 44 Закону України «Про Вищу раду правосуддя».</w:t>
      </w:r>
      <w:r w:rsidR="007819B6" w:rsidRPr="00326DAC">
        <w:rPr>
          <w:rFonts w:ascii="Times New Roman" w:eastAsia="Times New Roman" w:hAnsi="Times New Roman" w:cs="Times New Roman"/>
          <w:b w:val="0"/>
          <w:sz w:val="28"/>
          <w:szCs w:val="28"/>
          <w:lang w:eastAsia="uk-UA"/>
        </w:rPr>
        <w:tab/>
      </w:r>
      <w:r w:rsidRPr="00326DAC">
        <w:rPr>
          <w:rFonts w:ascii="Times New Roman" w:eastAsia="Calibri" w:hAnsi="Times New Roman" w:cs="Times New Roman"/>
          <w:b w:val="0"/>
          <w:sz w:val="28"/>
          <w:szCs w:val="28"/>
        </w:rPr>
        <w:t>Керуючись статтями 42–44 Закону України «Про Вищу раду правосуддя», Третя Дисциплінарна палата Вищої ради правосудд</w:t>
      </w:r>
      <w:r w:rsidR="0059325C" w:rsidRPr="00326DAC">
        <w:rPr>
          <w:rFonts w:ascii="Times New Roman" w:eastAsia="Calibri" w:hAnsi="Times New Roman" w:cs="Times New Roman"/>
          <w:b w:val="0"/>
          <w:sz w:val="28"/>
          <w:szCs w:val="28"/>
        </w:rPr>
        <w:t>я</w:t>
      </w:r>
    </w:p>
    <w:p w:rsidR="002834BC" w:rsidRPr="00326DAC" w:rsidRDefault="002834BC" w:rsidP="006F63AD">
      <w:pPr>
        <w:pStyle w:val="20"/>
        <w:shd w:val="clear" w:color="auto" w:fill="auto"/>
        <w:spacing w:after="0" w:line="240" w:lineRule="auto"/>
        <w:jc w:val="both"/>
        <w:rPr>
          <w:rFonts w:ascii="Times New Roman" w:eastAsia="Calibri" w:hAnsi="Times New Roman" w:cs="Times New Roman"/>
          <w:b w:val="0"/>
          <w:sz w:val="28"/>
          <w:szCs w:val="28"/>
        </w:rPr>
      </w:pPr>
    </w:p>
    <w:p w:rsidR="007819B6" w:rsidRPr="00326DAC" w:rsidRDefault="00135367" w:rsidP="006F63AD">
      <w:pPr>
        <w:pStyle w:val="20"/>
        <w:shd w:val="clear" w:color="auto" w:fill="auto"/>
        <w:tabs>
          <w:tab w:val="left" w:pos="709"/>
        </w:tabs>
        <w:spacing w:after="0" w:line="240" w:lineRule="auto"/>
        <w:rPr>
          <w:rFonts w:ascii="Times New Roman" w:eastAsia="Calibri" w:hAnsi="Times New Roman" w:cs="Times New Roman"/>
          <w:color w:val="000000"/>
          <w:sz w:val="28"/>
          <w:szCs w:val="28"/>
          <w:lang w:eastAsia="ru-RU"/>
        </w:rPr>
      </w:pPr>
      <w:r w:rsidRPr="00326DAC">
        <w:rPr>
          <w:rFonts w:ascii="Times New Roman" w:eastAsia="Calibri" w:hAnsi="Times New Roman" w:cs="Times New Roman"/>
          <w:sz w:val="28"/>
          <w:szCs w:val="28"/>
          <w:lang w:eastAsia="ru-RU"/>
        </w:rPr>
        <w:t>у</w:t>
      </w:r>
      <w:r w:rsidR="00214649" w:rsidRPr="00326DAC">
        <w:rPr>
          <w:rFonts w:ascii="Times New Roman" w:eastAsia="Calibri" w:hAnsi="Times New Roman" w:cs="Times New Roman"/>
          <w:sz w:val="28"/>
          <w:szCs w:val="28"/>
          <w:lang w:eastAsia="ru-RU"/>
        </w:rPr>
        <w:t>хвалила</w:t>
      </w:r>
      <w:r w:rsidRPr="00326DAC">
        <w:rPr>
          <w:rFonts w:ascii="Times New Roman" w:eastAsia="Calibri" w:hAnsi="Times New Roman" w:cs="Times New Roman"/>
          <w:color w:val="000000"/>
          <w:sz w:val="28"/>
          <w:szCs w:val="28"/>
          <w:lang w:eastAsia="ru-RU"/>
        </w:rPr>
        <w:t>:</w:t>
      </w:r>
    </w:p>
    <w:p w:rsidR="006F63AD" w:rsidRPr="00326DAC" w:rsidRDefault="006F63AD" w:rsidP="006F63AD">
      <w:pPr>
        <w:pStyle w:val="20"/>
        <w:shd w:val="clear" w:color="auto" w:fill="auto"/>
        <w:tabs>
          <w:tab w:val="left" w:pos="709"/>
        </w:tabs>
        <w:spacing w:after="0" w:line="240" w:lineRule="auto"/>
        <w:rPr>
          <w:rFonts w:ascii="Times New Roman" w:hAnsi="Times New Roman" w:cs="Times New Roman"/>
          <w:b w:val="0"/>
          <w:sz w:val="28"/>
          <w:szCs w:val="28"/>
        </w:rPr>
      </w:pPr>
    </w:p>
    <w:p w:rsidR="00214649" w:rsidRPr="00326DAC" w:rsidRDefault="00214649" w:rsidP="006F63AD">
      <w:pPr>
        <w:pStyle w:val="4"/>
        <w:ind w:firstLine="0"/>
        <w:rPr>
          <w:rFonts w:eastAsia="Calibri"/>
          <w:lang w:eastAsia="ru-RU"/>
        </w:rPr>
      </w:pPr>
      <w:r w:rsidRPr="00326DAC">
        <w:rPr>
          <w:rFonts w:eastAsia="Calibri"/>
        </w:rPr>
        <w:t>дисциплінарну скаргу</w:t>
      </w:r>
      <w:r w:rsidR="00135367" w:rsidRPr="00326DAC">
        <w:t xml:space="preserve"> </w:t>
      </w:r>
      <w:r w:rsidR="006F63AD" w:rsidRPr="00326DAC">
        <w:t xml:space="preserve">Солтиса Євгена </w:t>
      </w:r>
      <w:proofErr w:type="spellStart"/>
      <w:r w:rsidR="006F63AD" w:rsidRPr="00326DAC">
        <w:t>Франковича</w:t>
      </w:r>
      <w:proofErr w:type="spellEnd"/>
      <w:r w:rsidR="006F63AD" w:rsidRPr="00326DAC">
        <w:t xml:space="preserve"> стосовно судді </w:t>
      </w:r>
      <w:proofErr w:type="spellStart"/>
      <w:r w:rsidR="006F63AD" w:rsidRPr="00326DAC">
        <w:t>Буського</w:t>
      </w:r>
      <w:proofErr w:type="spellEnd"/>
      <w:r w:rsidR="006F63AD" w:rsidRPr="00326DAC">
        <w:t xml:space="preserve"> районного суду Львівської області </w:t>
      </w:r>
      <w:proofErr w:type="spellStart"/>
      <w:r w:rsidR="006F63AD" w:rsidRPr="00326DAC">
        <w:t>Шендрікової</w:t>
      </w:r>
      <w:proofErr w:type="spellEnd"/>
      <w:r w:rsidR="006F63AD" w:rsidRPr="00326DAC">
        <w:t xml:space="preserve"> Ганни Олександрівни залишити без розгляду та повернути скаржнику</w:t>
      </w:r>
      <w:r w:rsidRPr="00326DAC">
        <w:rPr>
          <w:rFonts w:eastAsia="Calibri"/>
        </w:rPr>
        <w:t>.</w:t>
      </w:r>
    </w:p>
    <w:p w:rsidR="00214649" w:rsidRPr="00326DAC" w:rsidRDefault="00214649" w:rsidP="006F63AD">
      <w:pPr>
        <w:widowControl w:val="0"/>
        <w:spacing w:after="0" w:line="240" w:lineRule="auto"/>
        <w:jc w:val="both"/>
        <w:rPr>
          <w:rFonts w:ascii="Times New Roman" w:eastAsia="Calibri" w:hAnsi="Times New Roman" w:cs="Times New Roman"/>
          <w:sz w:val="28"/>
          <w:szCs w:val="28"/>
          <w:lang w:val="ru-RU" w:eastAsia="ru-RU"/>
        </w:rPr>
      </w:pPr>
      <w:r w:rsidRPr="00326DAC">
        <w:rPr>
          <w:rFonts w:ascii="Times New Roman" w:eastAsia="Calibri" w:hAnsi="Times New Roman" w:cs="Times New Roman"/>
          <w:sz w:val="28"/>
          <w:szCs w:val="28"/>
          <w:lang w:eastAsia="ru-RU"/>
        </w:rPr>
        <w:t xml:space="preserve">Ухвала оскарженню не підлягає. </w:t>
      </w:r>
    </w:p>
    <w:p w:rsidR="00214649" w:rsidRPr="00326DAC" w:rsidRDefault="00214649" w:rsidP="006F63AD">
      <w:pPr>
        <w:spacing w:after="0" w:line="240" w:lineRule="auto"/>
        <w:jc w:val="both"/>
        <w:rPr>
          <w:rFonts w:ascii="Times New Roman" w:eastAsia="Calibri" w:hAnsi="Times New Roman" w:cs="Times New Roman"/>
          <w:sz w:val="28"/>
          <w:szCs w:val="28"/>
        </w:rPr>
      </w:pPr>
    </w:p>
    <w:p w:rsidR="006F63AD" w:rsidRPr="00326DAC" w:rsidRDefault="006F63AD" w:rsidP="006F63AD">
      <w:pPr>
        <w:spacing w:after="0" w:line="240" w:lineRule="auto"/>
        <w:jc w:val="both"/>
        <w:rPr>
          <w:rFonts w:ascii="Times New Roman" w:eastAsia="Calibri" w:hAnsi="Times New Roman" w:cs="Times New Roman"/>
          <w:sz w:val="28"/>
          <w:szCs w:val="28"/>
        </w:rPr>
      </w:pPr>
    </w:p>
    <w:p w:rsidR="006F63AD" w:rsidRPr="00326DAC" w:rsidRDefault="006F63AD" w:rsidP="006F63AD">
      <w:pPr>
        <w:spacing w:after="0" w:line="240" w:lineRule="auto"/>
        <w:jc w:val="both"/>
        <w:rPr>
          <w:rFonts w:ascii="Times New Roman" w:hAnsi="Times New Roman" w:cs="Times New Roman"/>
          <w:b/>
          <w:sz w:val="28"/>
          <w:szCs w:val="28"/>
        </w:rPr>
      </w:pPr>
      <w:r w:rsidRPr="00326DAC">
        <w:rPr>
          <w:rFonts w:ascii="Times New Roman" w:hAnsi="Times New Roman" w:cs="Times New Roman"/>
          <w:b/>
          <w:sz w:val="28"/>
          <w:szCs w:val="28"/>
        </w:rPr>
        <w:t xml:space="preserve">Головуючий на засіданні </w:t>
      </w:r>
    </w:p>
    <w:p w:rsidR="006F63AD" w:rsidRPr="00326DAC" w:rsidRDefault="006F63AD" w:rsidP="006F63AD">
      <w:pPr>
        <w:spacing w:after="0" w:line="240" w:lineRule="auto"/>
        <w:jc w:val="both"/>
        <w:rPr>
          <w:rFonts w:ascii="Times New Roman" w:hAnsi="Times New Roman" w:cs="Times New Roman"/>
          <w:b/>
          <w:sz w:val="28"/>
          <w:szCs w:val="28"/>
        </w:rPr>
      </w:pPr>
      <w:r w:rsidRPr="00326DAC">
        <w:rPr>
          <w:rFonts w:ascii="Times New Roman" w:hAnsi="Times New Roman" w:cs="Times New Roman"/>
          <w:b/>
          <w:sz w:val="28"/>
          <w:szCs w:val="28"/>
        </w:rPr>
        <w:t xml:space="preserve">Третьої Дисциплінарної </w:t>
      </w:r>
    </w:p>
    <w:p w:rsidR="006F63AD" w:rsidRPr="00326DAC" w:rsidRDefault="006F63AD" w:rsidP="006F63AD">
      <w:pPr>
        <w:tabs>
          <w:tab w:val="left" w:pos="6521"/>
        </w:tabs>
        <w:spacing w:after="0" w:line="240" w:lineRule="auto"/>
        <w:jc w:val="both"/>
        <w:rPr>
          <w:rFonts w:ascii="Times New Roman" w:hAnsi="Times New Roman" w:cs="Times New Roman"/>
          <w:b/>
          <w:sz w:val="28"/>
          <w:szCs w:val="28"/>
        </w:rPr>
      </w:pPr>
      <w:r w:rsidRPr="00326DAC">
        <w:rPr>
          <w:rFonts w:ascii="Times New Roman" w:hAnsi="Times New Roman" w:cs="Times New Roman"/>
          <w:b/>
          <w:sz w:val="28"/>
          <w:szCs w:val="28"/>
        </w:rPr>
        <w:t>палати Вищої ради правосуддя</w:t>
      </w:r>
      <w:r w:rsidRPr="00326DAC">
        <w:rPr>
          <w:rFonts w:ascii="Times New Roman" w:hAnsi="Times New Roman" w:cs="Times New Roman"/>
          <w:b/>
          <w:sz w:val="28"/>
          <w:szCs w:val="28"/>
        </w:rPr>
        <w:tab/>
        <w:t xml:space="preserve">Л.А. </w:t>
      </w:r>
      <w:proofErr w:type="spellStart"/>
      <w:r w:rsidRPr="00326DAC">
        <w:rPr>
          <w:rFonts w:ascii="Times New Roman" w:hAnsi="Times New Roman" w:cs="Times New Roman"/>
          <w:b/>
          <w:sz w:val="28"/>
          <w:szCs w:val="28"/>
        </w:rPr>
        <w:t>Швецова</w:t>
      </w:r>
      <w:proofErr w:type="spellEnd"/>
    </w:p>
    <w:p w:rsidR="006F63AD" w:rsidRPr="00326DAC" w:rsidRDefault="006F63AD" w:rsidP="006F63AD">
      <w:pPr>
        <w:tabs>
          <w:tab w:val="left" w:pos="6521"/>
        </w:tabs>
        <w:spacing w:after="0" w:line="240" w:lineRule="auto"/>
        <w:jc w:val="both"/>
        <w:rPr>
          <w:rFonts w:ascii="Times New Roman" w:hAnsi="Times New Roman" w:cs="Times New Roman"/>
          <w:b/>
          <w:sz w:val="28"/>
          <w:szCs w:val="28"/>
        </w:rPr>
      </w:pPr>
    </w:p>
    <w:p w:rsidR="006F63AD" w:rsidRPr="00326DAC" w:rsidRDefault="006F63AD" w:rsidP="006F63AD">
      <w:pPr>
        <w:spacing w:after="0" w:line="240" w:lineRule="auto"/>
        <w:jc w:val="both"/>
        <w:rPr>
          <w:rFonts w:ascii="Times New Roman" w:hAnsi="Times New Roman" w:cs="Times New Roman"/>
          <w:b/>
          <w:sz w:val="28"/>
          <w:szCs w:val="28"/>
        </w:rPr>
      </w:pPr>
      <w:r w:rsidRPr="00326DAC">
        <w:rPr>
          <w:rFonts w:ascii="Times New Roman" w:hAnsi="Times New Roman" w:cs="Times New Roman"/>
          <w:b/>
          <w:sz w:val="28"/>
          <w:szCs w:val="28"/>
        </w:rPr>
        <w:t xml:space="preserve">Члени Третьої Дисциплінарної </w:t>
      </w:r>
    </w:p>
    <w:p w:rsidR="006F63AD" w:rsidRPr="00326DAC" w:rsidRDefault="006F63AD" w:rsidP="006F63AD">
      <w:pPr>
        <w:pStyle w:val="aa"/>
        <w:tabs>
          <w:tab w:val="left" w:pos="6480"/>
          <w:tab w:val="left" w:pos="6946"/>
          <w:tab w:val="left" w:pos="7020"/>
        </w:tabs>
        <w:spacing w:before="0" w:beforeAutospacing="0" w:after="0" w:afterAutospacing="0"/>
        <w:jc w:val="both"/>
        <w:rPr>
          <w:b/>
          <w:sz w:val="28"/>
          <w:szCs w:val="28"/>
        </w:rPr>
      </w:pPr>
      <w:r w:rsidRPr="00326DAC">
        <w:rPr>
          <w:b/>
          <w:sz w:val="28"/>
          <w:szCs w:val="28"/>
        </w:rPr>
        <w:t>палати Вищої ради правосуддя</w:t>
      </w:r>
      <w:r w:rsidRPr="00326DAC">
        <w:rPr>
          <w:b/>
          <w:sz w:val="28"/>
          <w:szCs w:val="28"/>
        </w:rPr>
        <w:tab/>
        <w:t>В.І. Говоруха</w:t>
      </w:r>
    </w:p>
    <w:p w:rsidR="006F63AD" w:rsidRPr="00326DAC" w:rsidRDefault="006F63AD" w:rsidP="006F63AD">
      <w:pPr>
        <w:pStyle w:val="aa"/>
        <w:tabs>
          <w:tab w:val="left" w:pos="6480"/>
          <w:tab w:val="left" w:pos="6946"/>
          <w:tab w:val="left" w:pos="7020"/>
        </w:tabs>
        <w:spacing w:before="0" w:beforeAutospacing="0" w:after="0" w:afterAutospacing="0"/>
        <w:jc w:val="both"/>
        <w:rPr>
          <w:b/>
          <w:sz w:val="28"/>
          <w:szCs w:val="28"/>
        </w:rPr>
      </w:pPr>
    </w:p>
    <w:p w:rsidR="006F63AD" w:rsidRPr="00326DAC" w:rsidRDefault="006F63AD" w:rsidP="006F63AD">
      <w:pPr>
        <w:pStyle w:val="aa"/>
        <w:tabs>
          <w:tab w:val="left" w:pos="6480"/>
          <w:tab w:val="left" w:pos="6946"/>
          <w:tab w:val="left" w:pos="7020"/>
        </w:tabs>
        <w:spacing w:before="0" w:beforeAutospacing="0" w:after="0" w:afterAutospacing="0"/>
        <w:jc w:val="both"/>
        <w:rPr>
          <w:b/>
          <w:sz w:val="28"/>
          <w:szCs w:val="28"/>
        </w:rPr>
      </w:pPr>
      <w:r w:rsidRPr="00326DAC">
        <w:rPr>
          <w:b/>
          <w:sz w:val="28"/>
          <w:szCs w:val="28"/>
        </w:rPr>
        <w:tab/>
        <w:t>Л.Б. Іванова</w:t>
      </w:r>
    </w:p>
    <w:p w:rsidR="006F63AD" w:rsidRPr="00326DAC" w:rsidRDefault="006F63AD" w:rsidP="006F63AD">
      <w:pPr>
        <w:pStyle w:val="aa"/>
        <w:tabs>
          <w:tab w:val="left" w:pos="6480"/>
          <w:tab w:val="left" w:pos="6946"/>
          <w:tab w:val="left" w:pos="7020"/>
        </w:tabs>
        <w:spacing w:before="0" w:beforeAutospacing="0" w:after="0" w:afterAutospacing="0"/>
        <w:jc w:val="both"/>
        <w:rPr>
          <w:b/>
          <w:sz w:val="28"/>
          <w:szCs w:val="28"/>
        </w:rPr>
      </w:pPr>
    </w:p>
    <w:p w:rsidR="006F63AD" w:rsidRPr="006F63AD" w:rsidRDefault="006F63AD" w:rsidP="006F63AD">
      <w:pPr>
        <w:pStyle w:val="aa"/>
        <w:tabs>
          <w:tab w:val="left" w:pos="6480"/>
          <w:tab w:val="left" w:pos="6946"/>
          <w:tab w:val="left" w:pos="7020"/>
        </w:tabs>
        <w:spacing w:before="0" w:beforeAutospacing="0" w:after="0" w:afterAutospacing="0"/>
        <w:jc w:val="both"/>
        <w:rPr>
          <w:b/>
          <w:sz w:val="28"/>
          <w:szCs w:val="28"/>
        </w:rPr>
      </w:pPr>
      <w:r w:rsidRPr="00326DAC">
        <w:rPr>
          <w:b/>
          <w:sz w:val="28"/>
          <w:szCs w:val="28"/>
        </w:rPr>
        <w:tab/>
        <w:t>В.В. Матвійчук</w:t>
      </w:r>
    </w:p>
    <w:p w:rsidR="006F63AD" w:rsidRPr="006F63AD" w:rsidRDefault="006F63AD" w:rsidP="006F63AD">
      <w:pPr>
        <w:pStyle w:val="aa"/>
        <w:tabs>
          <w:tab w:val="left" w:pos="6480"/>
          <w:tab w:val="left" w:pos="6946"/>
          <w:tab w:val="left" w:pos="7020"/>
        </w:tabs>
        <w:spacing w:before="0" w:beforeAutospacing="0" w:after="0" w:afterAutospacing="0"/>
        <w:jc w:val="both"/>
        <w:rPr>
          <w:b/>
          <w:sz w:val="28"/>
          <w:szCs w:val="28"/>
        </w:rPr>
      </w:pPr>
    </w:p>
    <w:p w:rsidR="006F63AD" w:rsidRPr="006F63AD" w:rsidRDefault="006F63AD" w:rsidP="006F63AD">
      <w:pPr>
        <w:spacing w:after="0" w:line="240" w:lineRule="auto"/>
        <w:rPr>
          <w:rFonts w:ascii="Times New Roman" w:hAnsi="Times New Roman" w:cs="Times New Roman"/>
          <w:sz w:val="28"/>
          <w:szCs w:val="28"/>
        </w:rPr>
      </w:pPr>
    </w:p>
    <w:p w:rsidR="00D35D75" w:rsidRDefault="00D35D75" w:rsidP="006F63AD"/>
    <w:sectPr w:rsidR="00D35D75" w:rsidSect="002834BC">
      <w:headerReference w:type="default" r:id="rId9"/>
      <w:pgSz w:w="11906" w:h="16838"/>
      <w:pgMar w:top="709" w:right="991" w:bottom="1560" w:left="1418"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11F7" w:rsidRDefault="00B811F7" w:rsidP="0005556C">
      <w:pPr>
        <w:spacing w:after="0" w:line="240" w:lineRule="auto"/>
      </w:pPr>
      <w:r>
        <w:separator/>
      </w:r>
    </w:p>
  </w:endnote>
  <w:endnote w:type="continuationSeparator" w:id="0">
    <w:p w:rsidR="00B811F7" w:rsidRDefault="00B811F7" w:rsidP="000555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cademyC">
    <w:altName w:val="Arial"/>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11F7" w:rsidRDefault="00B811F7" w:rsidP="0005556C">
      <w:pPr>
        <w:spacing w:after="0" w:line="240" w:lineRule="auto"/>
      </w:pPr>
      <w:r>
        <w:separator/>
      </w:r>
    </w:p>
  </w:footnote>
  <w:footnote w:type="continuationSeparator" w:id="0">
    <w:p w:rsidR="00B811F7" w:rsidRDefault="00B811F7" w:rsidP="0005556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4CC" w:rsidRDefault="009147E3">
    <w:pPr>
      <w:pStyle w:val="a3"/>
      <w:jc w:val="center"/>
    </w:pPr>
    <w:r>
      <w:fldChar w:fldCharType="begin"/>
    </w:r>
    <w:r w:rsidR="008F709D">
      <w:instrText xml:space="preserve"> PAGE   \* MERGEFORMAT </w:instrText>
    </w:r>
    <w:r>
      <w:fldChar w:fldCharType="separate"/>
    </w:r>
    <w:r w:rsidR="002834BC">
      <w:rPr>
        <w:noProof/>
      </w:rPr>
      <w:t>9</w:t>
    </w:r>
    <w:r>
      <w:rPr>
        <w:noProof/>
      </w:rPr>
      <w:fldChar w:fldCharType="end"/>
    </w:r>
  </w:p>
  <w:p w:rsidR="002434CC" w:rsidRDefault="00B811F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0718E"/>
    <w:multiLevelType w:val="multilevel"/>
    <w:tmpl w:val="6B76EF1A"/>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F8D0A7B"/>
    <w:multiLevelType w:val="hybridMultilevel"/>
    <w:tmpl w:val="E6865872"/>
    <w:lvl w:ilvl="0" w:tplc="7EC48F16">
      <w:start w:val="1"/>
      <w:numFmt w:val="decimal"/>
      <w:lvlText w:val="%1."/>
      <w:lvlJc w:val="left"/>
      <w:pPr>
        <w:ind w:left="860" w:hanging="360"/>
      </w:pPr>
      <w:rPr>
        <w:rFonts w:hint="default"/>
        <w:color w:val="000000"/>
      </w:rPr>
    </w:lvl>
    <w:lvl w:ilvl="1" w:tplc="04220019" w:tentative="1">
      <w:start w:val="1"/>
      <w:numFmt w:val="lowerLetter"/>
      <w:lvlText w:val="%2."/>
      <w:lvlJc w:val="left"/>
      <w:pPr>
        <w:ind w:left="1580" w:hanging="360"/>
      </w:pPr>
    </w:lvl>
    <w:lvl w:ilvl="2" w:tplc="0422001B" w:tentative="1">
      <w:start w:val="1"/>
      <w:numFmt w:val="lowerRoman"/>
      <w:lvlText w:val="%3."/>
      <w:lvlJc w:val="right"/>
      <w:pPr>
        <w:ind w:left="2300" w:hanging="180"/>
      </w:pPr>
    </w:lvl>
    <w:lvl w:ilvl="3" w:tplc="0422000F" w:tentative="1">
      <w:start w:val="1"/>
      <w:numFmt w:val="decimal"/>
      <w:lvlText w:val="%4."/>
      <w:lvlJc w:val="left"/>
      <w:pPr>
        <w:ind w:left="3020" w:hanging="360"/>
      </w:pPr>
    </w:lvl>
    <w:lvl w:ilvl="4" w:tplc="04220019" w:tentative="1">
      <w:start w:val="1"/>
      <w:numFmt w:val="lowerLetter"/>
      <w:lvlText w:val="%5."/>
      <w:lvlJc w:val="left"/>
      <w:pPr>
        <w:ind w:left="3740" w:hanging="360"/>
      </w:pPr>
    </w:lvl>
    <w:lvl w:ilvl="5" w:tplc="0422001B" w:tentative="1">
      <w:start w:val="1"/>
      <w:numFmt w:val="lowerRoman"/>
      <w:lvlText w:val="%6."/>
      <w:lvlJc w:val="right"/>
      <w:pPr>
        <w:ind w:left="4460" w:hanging="180"/>
      </w:pPr>
    </w:lvl>
    <w:lvl w:ilvl="6" w:tplc="0422000F" w:tentative="1">
      <w:start w:val="1"/>
      <w:numFmt w:val="decimal"/>
      <w:lvlText w:val="%7."/>
      <w:lvlJc w:val="left"/>
      <w:pPr>
        <w:ind w:left="5180" w:hanging="360"/>
      </w:pPr>
    </w:lvl>
    <w:lvl w:ilvl="7" w:tplc="04220019" w:tentative="1">
      <w:start w:val="1"/>
      <w:numFmt w:val="lowerLetter"/>
      <w:lvlText w:val="%8."/>
      <w:lvlJc w:val="left"/>
      <w:pPr>
        <w:ind w:left="5900" w:hanging="360"/>
      </w:pPr>
    </w:lvl>
    <w:lvl w:ilvl="8" w:tplc="0422001B" w:tentative="1">
      <w:start w:val="1"/>
      <w:numFmt w:val="lowerRoman"/>
      <w:lvlText w:val="%9."/>
      <w:lvlJc w:val="right"/>
      <w:pPr>
        <w:ind w:left="6620" w:hanging="180"/>
      </w:pPr>
    </w:lvl>
  </w:abstractNum>
  <w:abstractNum w:abstractNumId="2">
    <w:nsid w:val="20144616"/>
    <w:multiLevelType w:val="multilevel"/>
    <w:tmpl w:val="E0A499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214649"/>
    <w:rsid w:val="00024B62"/>
    <w:rsid w:val="0005556C"/>
    <w:rsid w:val="00065581"/>
    <w:rsid w:val="000943ED"/>
    <w:rsid w:val="00135367"/>
    <w:rsid w:val="001413FD"/>
    <w:rsid w:val="00181734"/>
    <w:rsid w:val="001A6E95"/>
    <w:rsid w:val="001F3964"/>
    <w:rsid w:val="001F73CC"/>
    <w:rsid w:val="00200444"/>
    <w:rsid w:val="00207124"/>
    <w:rsid w:val="00214649"/>
    <w:rsid w:val="002378B1"/>
    <w:rsid w:val="0026773B"/>
    <w:rsid w:val="002834BC"/>
    <w:rsid w:val="002A095D"/>
    <w:rsid w:val="00326DAC"/>
    <w:rsid w:val="00370652"/>
    <w:rsid w:val="00384B73"/>
    <w:rsid w:val="00387859"/>
    <w:rsid w:val="0039388B"/>
    <w:rsid w:val="003D47B1"/>
    <w:rsid w:val="003D6AD1"/>
    <w:rsid w:val="003F684D"/>
    <w:rsid w:val="00413302"/>
    <w:rsid w:val="00557EAB"/>
    <w:rsid w:val="0056502E"/>
    <w:rsid w:val="0059325C"/>
    <w:rsid w:val="005E2A3D"/>
    <w:rsid w:val="005F3818"/>
    <w:rsid w:val="00627C19"/>
    <w:rsid w:val="00645518"/>
    <w:rsid w:val="00646432"/>
    <w:rsid w:val="00647581"/>
    <w:rsid w:val="006A5357"/>
    <w:rsid w:val="006B5E69"/>
    <w:rsid w:val="006C2405"/>
    <w:rsid w:val="006F63AD"/>
    <w:rsid w:val="00732324"/>
    <w:rsid w:val="007574AE"/>
    <w:rsid w:val="007819B6"/>
    <w:rsid w:val="007E6B55"/>
    <w:rsid w:val="00840901"/>
    <w:rsid w:val="00845C7C"/>
    <w:rsid w:val="00880D34"/>
    <w:rsid w:val="008E1CC3"/>
    <w:rsid w:val="008F709D"/>
    <w:rsid w:val="009109B5"/>
    <w:rsid w:val="009147E3"/>
    <w:rsid w:val="0092709E"/>
    <w:rsid w:val="00984795"/>
    <w:rsid w:val="009A45F1"/>
    <w:rsid w:val="009E6F1C"/>
    <w:rsid w:val="00A0467A"/>
    <w:rsid w:val="00A42AB0"/>
    <w:rsid w:val="00A5128A"/>
    <w:rsid w:val="00A976B6"/>
    <w:rsid w:val="00B55DA0"/>
    <w:rsid w:val="00B66E5F"/>
    <w:rsid w:val="00B750C8"/>
    <w:rsid w:val="00B811F7"/>
    <w:rsid w:val="00BA06B3"/>
    <w:rsid w:val="00BC1AC2"/>
    <w:rsid w:val="00C353CD"/>
    <w:rsid w:val="00C605B3"/>
    <w:rsid w:val="00C63DFE"/>
    <w:rsid w:val="00C65141"/>
    <w:rsid w:val="00CC5075"/>
    <w:rsid w:val="00CF0FB9"/>
    <w:rsid w:val="00D1404E"/>
    <w:rsid w:val="00D22E5D"/>
    <w:rsid w:val="00D237A6"/>
    <w:rsid w:val="00D35D75"/>
    <w:rsid w:val="00D54733"/>
    <w:rsid w:val="00D60BD0"/>
    <w:rsid w:val="00D84652"/>
    <w:rsid w:val="00D87704"/>
    <w:rsid w:val="00E560FF"/>
    <w:rsid w:val="00E610D9"/>
    <w:rsid w:val="00E62BD3"/>
    <w:rsid w:val="00E94E6D"/>
    <w:rsid w:val="00F2026C"/>
    <w:rsid w:val="00FA0F5A"/>
    <w:rsid w:val="00FB243B"/>
    <w:rsid w:val="00FF3CB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464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14649"/>
    <w:pPr>
      <w:tabs>
        <w:tab w:val="center" w:pos="4819"/>
        <w:tab w:val="right" w:pos="9639"/>
      </w:tabs>
      <w:spacing w:after="0" w:line="240" w:lineRule="auto"/>
    </w:pPr>
  </w:style>
  <w:style w:type="character" w:customStyle="1" w:styleId="a4">
    <w:name w:val="Верхній колонтитул Знак"/>
    <w:basedOn w:val="a0"/>
    <w:link w:val="a3"/>
    <w:uiPriority w:val="99"/>
    <w:semiHidden/>
    <w:rsid w:val="00214649"/>
  </w:style>
  <w:style w:type="character" w:customStyle="1" w:styleId="a5">
    <w:name w:val="Основний текст_"/>
    <w:basedOn w:val="a0"/>
    <w:link w:val="1"/>
    <w:rsid w:val="00214649"/>
    <w:rPr>
      <w:sz w:val="26"/>
      <w:szCs w:val="26"/>
      <w:shd w:val="clear" w:color="auto" w:fill="FFFFFF"/>
    </w:rPr>
  </w:style>
  <w:style w:type="paragraph" w:customStyle="1" w:styleId="1">
    <w:name w:val="Основний текст1"/>
    <w:basedOn w:val="a"/>
    <w:link w:val="a5"/>
    <w:rsid w:val="00214649"/>
    <w:pPr>
      <w:widowControl w:val="0"/>
      <w:shd w:val="clear" w:color="auto" w:fill="FFFFFF"/>
      <w:spacing w:before="600" w:after="300" w:line="320" w:lineRule="exact"/>
      <w:jc w:val="both"/>
    </w:pPr>
    <w:rPr>
      <w:sz w:val="26"/>
      <w:szCs w:val="26"/>
      <w:shd w:val="clear" w:color="auto" w:fill="FFFFFF"/>
    </w:rPr>
  </w:style>
  <w:style w:type="character" w:customStyle="1" w:styleId="2">
    <w:name w:val="Основной текст (2)_"/>
    <w:link w:val="20"/>
    <w:locked/>
    <w:rsid w:val="00214649"/>
    <w:rPr>
      <w:b/>
      <w:bCs/>
      <w:sz w:val="26"/>
      <w:szCs w:val="26"/>
      <w:shd w:val="clear" w:color="auto" w:fill="FFFFFF"/>
    </w:rPr>
  </w:style>
  <w:style w:type="paragraph" w:customStyle="1" w:styleId="20">
    <w:name w:val="Основной текст (2)"/>
    <w:basedOn w:val="a"/>
    <w:link w:val="2"/>
    <w:rsid w:val="00214649"/>
    <w:pPr>
      <w:widowControl w:val="0"/>
      <w:shd w:val="clear" w:color="auto" w:fill="FFFFFF"/>
      <w:autoSpaceDN w:val="0"/>
      <w:spacing w:after="1020" w:line="240" w:lineRule="atLeast"/>
      <w:jc w:val="center"/>
    </w:pPr>
    <w:rPr>
      <w:b/>
      <w:bCs/>
      <w:sz w:val="26"/>
      <w:szCs w:val="26"/>
    </w:rPr>
  </w:style>
  <w:style w:type="paragraph" w:customStyle="1" w:styleId="Style98">
    <w:name w:val="Style98"/>
    <w:basedOn w:val="a"/>
    <w:rsid w:val="00214649"/>
    <w:pPr>
      <w:widowControl w:val="0"/>
      <w:autoSpaceDE w:val="0"/>
      <w:autoSpaceDN w:val="0"/>
      <w:adjustRightInd w:val="0"/>
      <w:spacing w:after="0" w:line="320" w:lineRule="exact"/>
      <w:ind w:firstLine="542"/>
      <w:jc w:val="both"/>
    </w:pPr>
    <w:rPr>
      <w:rFonts w:ascii="Times New Roman" w:eastAsia="Times New Roman" w:hAnsi="Times New Roman" w:cs="Times New Roman"/>
      <w:sz w:val="28"/>
      <w:szCs w:val="28"/>
      <w:lang w:eastAsia="ru-RU"/>
    </w:rPr>
  </w:style>
  <w:style w:type="character" w:customStyle="1" w:styleId="FontStyle14">
    <w:name w:val="Font Style14"/>
    <w:basedOn w:val="a0"/>
    <w:rsid w:val="00214649"/>
    <w:rPr>
      <w:rFonts w:ascii="Times New Roman" w:hAnsi="Times New Roman" w:cs="Times New Roman" w:hint="default"/>
      <w:sz w:val="26"/>
      <w:szCs w:val="26"/>
    </w:rPr>
  </w:style>
  <w:style w:type="paragraph" w:customStyle="1" w:styleId="StyleZakonu">
    <w:name w:val="StyleZakonu"/>
    <w:basedOn w:val="a"/>
    <w:link w:val="StyleZakonu0"/>
    <w:rsid w:val="00214649"/>
    <w:pPr>
      <w:spacing w:after="60" w:line="220" w:lineRule="exact"/>
      <w:ind w:firstLine="284"/>
      <w:jc w:val="both"/>
    </w:pPr>
    <w:rPr>
      <w:rFonts w:ascii="Times New Roman" w:eastAsia="Times New Roman" w:hAnsi="Times New Roman" w:cs="Times New Roman"/>
      <w:sz w:val="20"/>
      <w:szCs w:val="20"/>
      <w:lang w:eastAsia="ru-RU"/>
    </w:rPr>
  </w:style>
  <w:style w:type="character" w:customStyle="1" w:styleId="StyleZakonu0">
    <w:name w:val="StyleZakonu Знак"/>
    <w:link w:val="StyleZakonu"/>
    <w:locked/>
    <w:rsid w:val="00214649"/>
    <w:rPr>
      <w:rFonts w:ascii="Times New Roman" w:eastAsia="Times New Roman" w:hAnsi="Times New Roman" w:cs="Times New Roman"/>
      <w:sz w:val="20"/>
      <w:szCs w:val="20"/>
      <w:lang w:eastAsia="ru-RU"/>
    </w:rPr>
  </w:style>
  <w:style w:type="paragraph" w:styleId="a6">
    <w:name w:val="List Paragraph"/>
    <w:aliases w:val="Подглава"/>
    <w:basedOn w:val="a"/>
    <w:link w:val="a7"/>
    <w:uiPriority w:val="34"/>
    <w:qFormat/>
    <w:rsid w:val="00214649"/>
    <w:pPr>
      <w:ind w:left="720"/>
      <w:contextualSpacing/>
    </w:pPr>
    <w:rPr>
      <w:rFonts w:ascii="Times New Roman" w:eastAsia="Calibri" w:hAnsi="Times New Roman" w:cs="Times New Roman"/>
      <w:sz w:val="24"/>
      <w:lang w:val="ru-RU"/>
    </w:rPr>
  </w:style>
  <w:style w:type="character" w:customStyle="1" w:styleId="a7">
    <w:name w:val="Абзац списку Знак"/>
    <w:aliases w:val="Подглава Знак"/>
    <w:basedOn w:val="a0"/>
    <w:link w:val="a6"/>
    <w:uiPriority w:val="34"/>
    <w:rsid w:val="00214649"/>
    <w:rPr>
      <w:rFonts w:ascii="Times New Roman" w:eastAsia="Calibri" w:hAnsi="Times New Roman" w:cs="Times New Roman"/>
      <w:sz w:val="24"/>
      <w:lang w:val="ru-RU"/>
    </w:rPr>
  </w:style>
  <w:style w:type="paragraph" w:styleId="a8">
    <w:name w:val="No Spacing"/>
    <w:uiPriority w:val="1"/>
    <w:qFormat/>
    <w:rsid w:val="00214649"/>
    <w:pPr>
      <w:spacing w:after="0" w:line="240" w:lineRule="auto"/>
    </w:pPr>
    <w:rPr>
      <w:rFonts w:ascii="Calibri" w:eastAsia="Calibri" w:hAnsi="Calibri" w:cs="Times New Roman"/>
    </w:rPr>
  </w:style>
  <w:style w:type="paragraph" w:styleId="HTML">
    <w:name w:val="HTML Preformatted"/>
    <w:basedOn w:val="a"/>
    <w:link w:val="HTML0"/>
    <w:uiPriority w:val="99"/>
    <w:unhideWhenUsed/>
    <w:rsid w:val="00214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214649"/>
    <w:rPr>
      <w:rFonts w:ascii="Courier New" w:eastAsia="Times New Roman" w:hAnsi="Courier New" w:cs="Courier New"/>
      <w:sz w:val="20"/>
      <w:szCs w:val="20"/>
      <w:lang w:eastAsia="uk-UA"/>
    </w:rPr>
  </w:style>
  <w:style w:type="character" w:styleId="a9">
    <w:name w:val="Hyperlink"/>
    <w:basedOn w:val="a0"/>
    <w:uiPriority w:val="99"/>
    <w:semiHidden/>
    <w:unhideWhenUsed/>
    <w:rsid w:val="003F684D"/>
    <w:rPr>
      <w:color w:val="0000FF"/>
      <w:u w:val="single"/>
    </w:rPr>
  </w:style>
  <w:style w:type="paragraph" w:customStyle="1" w:styleId="rvps2">
    <w:name w:val="rvps2"/>
    <w:basedOn w:val="a"/>
    <w:rsid w:val="003F684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1pt">
    <w:name w:val="Основной текст (2) + Интервал 1 pt"/>
    <w:basedOn w:val="2"/>
    <w:rsid w:val="00880D34"/>
    <w:rPr>
      <w:rFonts w:ascii="Times New Roman" w:eastAsia="Times New Roman" w:hAnsi="Times New Roman" w:cs="Times New Roman"/>
      <w:b w:val="0"/>
      <w:bCs w:val="0"/>
      <w:i w:val="0"/>
      <w:iCs w:val="0"/>
      <w:smallCaps w:val="0"/>
      <w:strike w:val="0"/>
      <w:color w:val="000000"/>
      <w:spacing w:val="20"/>
      <w:w w:val="100"/>
      <w:position w:val="0"/>
      <w:sz w:val="22"/>
      <w:szCs w:val="22"/>
      <w:u w:val="none"/>
      <w:lang w:val="uk-UA" w:eastAsia="uk-UA" w:bidi="uk-UA"/>
    </w:rPr>
  </w:style>
  <w:style w:type="paragraph" w:styleId="aa">
    <w:name w:val="Normal (Web)"/>
    <w:basedOn w:val="a"/>
    <w:uiPriority w:val="99"/>
    <w:unhideWhenUsed/>
    <w:rsid w:val="001413FD"/>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b">
    <w:name w:val="Subtitle"/>
    <w:basedOn w:val="a"/>
    <w:next w:val="a"/>
    <w:link w:val="ac"/>
    <w:uiPriority w:val="11"/>
    <w:qFormat/>
    <w:rsid w:val="00387859"/>
    <w:pPr>
      <w:numPr>
        <w:ilvl w:val="1"/>
      </w:numPr>
    </w:pPr>
    <w:rPr>
      <w:rFonts w:asciiTheme="majorHAnsi" w:eastAsiaTheme="majorEastAsia" w:hAnsiTheme="majorHAnsi" w:cstheme="majorBidi"/>
      <w:i/>
      <w:iCs/>
      <w:color w:val="4F81BD" w:themeColor="accent1"/>
      <w:spacing w:val="15"/>
      <w:sz w:val="24"/>
      <w:szCs w:val="24"/>
      <w:lang w:val="en-US" w:bidi="en-US"/>
    </w:rPr>
  </w:style>
  <w:style w:type="character" w:customStyle="1" w:styleId="ac">
    <w:name w:val="Підзаголовок Знак"/>
    <w:basedOn w:val="a0"/>
    <w:link w:val="ab"/>
    <w:uiPriority w:val="11"/>
    <w:rsid w:val="00387859"/>
    <w:rPr>
      <w:rFonts w:asciiTheme="majorHAnsi" w:eastAsiaTheme="majorEastAsia" w:hAnsiTheme="majorHAnsi" w:cstheme="majorBidi"/>
      <w:i/>
      <w:iCs/>
      <w:color w:val="4F81BD" w:themeColor="accent1"/>
      <w:spacing w:val="15"/>
      <w:sz w:val="24"/>
      <w:szCs w:val="24"/>
      <w:lang w:val="en-US" w:bidi="en-US"/>
    </w:rPr>
  </w:style>
  <w:style w:type="paragraph" w:customStyle="1" w:styleId="4">
    <w:name w:val="Стиль4"/>
    <w:basedOn w:val="a"/>
    <w:qFormat/>
    <w:rsid w:val="006F63AD"/>
    <w:pPr>
      <w:spacing w:after="0" w:line="240" w:lineRule="auto"/>
      <w:ind w:firstLine="709"/>
      <w:jc w:val="both"/>
    </w:pPr>
    <w:rPr>
      <w:rFonts w:ascii="Times New Roman" w:hAnsi="Times New Roman" w:cs="Times New Roman"/>
      <w:sz w:val="28"/>
      <w:szCs w:val="28"/>
    </w:rPr>
  </w:style>
  <w:style w:type="character" w:styleId="ad">
    <w:name w:val="Subtle Reference"/>
    <w:basedOn w:val="a0"/>
    <w:uiPriority w:val="31"/>
    <w:qFormat/>
    <w:rsid w:val="00387859"/>
    <w:rPr>
      <w:smallCaps/>
      <w:color w:val="C0504D" w:themeColor="accent2"/>
      <w:u w:val="single"/>
    </w:rPr>
  </w:style>
  <w:style w:type="character" w:customStyle="1" w:styleId="rvts9">
    <w:name w:val="rvts9"/>
    <w:basedOn w:val="a0"/>
    <w:rsid w:val="006F63AD"/>
    <w:rPr>
      <w:rFonts w:cs="Times New Roman"/>
    </w:rPr>
  </w:style>
  <w:style w:type="character" w:customStyle="1" w:styleId="21">
    <w:name w:val="Основний текст2"/>
    <w:basedOn w:val="a5"/>
    <w:rsid w:val="006F63AD"/>
    <w:rPr>
      <w:rFonts w:ascii="Times New Roman" w:eastAsia="Times New Roman" w:hAnsi="Times New Roman" w:cs="Times New Roman"/>
      <w:b/>
      <w:bCs/>
      <w:color w:val="000000"/>
      <w:spacing w:val="0"/>
      <w:w w:val="100"/>
      <w:position w:val="0"/>
      <w:sz w:val="23"/>
      <w:szCs w:val="23"/>
      <w:u w:val="single"/>
      <w:lang w:val="uk-UA" w:eastAsia="uk-UA" w:bidi="uk-UA"/>
    </w:rPr>
  </w:style>
  <w:style w:type="character" w:customStyle="1" w:styleId="ae">
    <w:name w:val="Основний текст + Не напівжирний"/>
    <w:basedOn w:val="a5"/>
    <w:rsid w:val="006F63AD"/>
    <w:rPr>
      <w:rFonts w:ascii="Times New Roman" w:eastAsia="Times New Roman" w:hAnsi="Times New Roman" w:cs="Times New Roman"/>
      <w:b/>
      <w:bCs/>
      <w:color w:val="000000"/>
      <w:spacing w:val="0"/>
      <w:w w:val="100"/>
      <w:position w:val="0"/>
      <w:sz w:val="23"/>
      <w:szCs w:val="23"/>
      <w:lang w:val="uk-UA" w:eastAsia="uk-UA" w:bidi="uk-UA"/>
    </w:rPr>
  </w:style>
  <w:style w:type="character" w:customStyle="1" w:styleId="22">
    <w:name w:val="Основний текст (2) + Напівжирний"/>
    <w:basedOn w:val="a0"/>
    <w:rsid w:val="006F63AD"/>
    <w:rPr>
      <w:rFonts w:ascii="Times New Roman" w:eastAsia="Times New Roman" w:hAnsi="Times New Roman" w:cs="Times New Roman"/>
      <w:b/>
      <w:bCs/>
      <w:color w:val="000000"/>
      <w:spacing w:val="0"/>
      <w:w w:val="100"/>
      <w:position w:val="0"/>
      <w:sz w:val="23"/>
      <w:szCs w:val="23"/>
      <w:shd w:val="clear" w:color="auto" w:fill="FFFFFF"/>
      <w:lang w:val="uk-UA" w:eastAsia="uk-UA" w:bidi="uk-UA"/>
    </w:rPr>
  </w:style>
  <w:style w:type="paragraph" w:customStyle="1" w:styleId="10">
    <w:name w:val="Стиль1"/>
    <w:basedOn w:val="a"/>
    <w:link w:val="11"/>
    <w:qFormat/>
    <w:rsid w:val="006F63AD"/>
    <w:pPr>
      <w:spacing w:after="0" w:line="240" w:lineRule="auto"/>
      <w:ind w:firstLine="709"/>
      <w:jc w:val="both"/>
    </w:pPr>
    <w:rPr>
      <w:rFonts w:ascii="Times New Roman" w:hAnsi="Times New Roman" w:cs="Times New Roman"/>
      <w:sz w:val="28"/>
      <w:szCs w:val="28"/>
    </w:rPr>
  </w:style>
  <w:style w:type="character" w:customStyle="1" w:styleId="11">
    <w:name w:val="Стиль1 Знак"/>
    <w:basedOn w:val="a0"/>
    <w:link w:val="10"/>
    <w:rsid w:val="006F63AD"/>
    <w:rPr>
      <w:rFonts w:ascii="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divs>
    <w:div w:id="1797527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E2DD6B-5242-4487-B8AE-8D692B1D8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Pages>
  <Words>14132</Words>
  <Characters>8056</Characters>
  <Application>Microsoft Office Word</Application>
  <DocSecurity>0</DocSecurity>
  <Lines>67</Lines>
  <Paragraphs>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22144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Андрій Черепанов (VRU-US10PC24 - a.cherepanov)</dc:creator>
  <cp:keywords/>
  <dc:description/>
  <cp:lastModifiedBy>Катерина Волкова (VRU-IMP01-UKR - k.volkova)</cp:lastModifiedBy>
  <cp:revision>34</cp:revision>
  <cp:lastPrinted>2020-06-24T11:13:00Z</cp:lastPrinted>
  <dcterms:created xsi:type="dcterms:W3CDTF">2019-12-04T07:37:00Z</dcterms:created>
  <dcterms:modified xsi:type="dcterms:W3CDTF">2020-07-16T10:36:00Z</dcterms:modified>
</cp:coreProperties>
</file>