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D0B" w:rsidRPr="00EC3A8E" w:rsidRDefault="00391D0B" w:rsidP="002C4687">
      <w:pPr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  <w:r w:rsidRPr="00EC3A8E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5D56661" wp14:editId="26C569F6">
            <wp:simplePos x="0" y="0"/>
            <wp:positionH relativeFrom="column">
              <wp:posOffset>2844800</wp:posOffset>
            </wp:positionH>
            <wp:positionV relativeFrom="paragraph">
              <wp:posOffset>45720</wp:posOffset>
            </wp:positionV>
            <wp:extent cx="506095" cy="65151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687" w:rsidRPr="00EC3A8E" w:rsidRDefault="002C4687" w:rsidP="002C4687">
      <w:pPr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</w:p>
    <w:p w:rsidR="002C4687" w:rsidRPr="00EC3A8E" w:rsidRDefault="002C4687" w:rsidP="002C4687">
      <w:pPr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</w:p>
    <w:p w:rsidR="00391D0B" w:rsidRPr="00EC3A8E" w:rsidRDefault="00391D0B" w:rsidP="00391D0B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  <w:r w:rsidRPr="00EC3A8E">
        <w:rPr>
          <w:rFonts w:ascii="AcademyC" w:hAnsi="AcademyC"/>
          <w:b/>
          <w:color w:val="000000"/>
          <w:sz w:val="24"/>
          <w:szCs w:val="24"/>
          <w:lang w:val="uk-UA"/>
        </w:rPr>
        <w:t>УКРАЇНА</w:t>
      </w:r>
    </w:p>
    <w:p w:rsidR="00391D0B" w:rsidRPr="00EC3A8E" w:rsidRDefault="00391D0B" w:rsidP="00391D0B">
      <w:pPr>
        <w:spacing w:after="60"/>
        <w:jc w:val="center"/>
        <w:rPr>
          <w:rFonts w:ascii="AcademyC" w:hAnsi="AcademyC"/>
          <w:b/>
          <w:color w:val="000000"/>
          <w:lang w:val="uk-UA"/>
        </w:rPr>
      </w:pPr>
      <w:r w:rsidRPr="00EC3A8E"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391D0B" w:rsidRPr="00EC3A8E" w:rsidRDefault="00391D0B" w:rsidP="00391D0B">
      <w:pPr>
        <w:jc w:val="center"/>
        <w:rPr>
          <w:rFonts w:ascii="AcademyC" w:hAnsi="AcademyC"/>
          <w:b/>
          <w:color w:val="000000"/>
          <w:lang w:val="uk-UA"/>
        </w:rPr>
      </w:pPr>
      <w:r w:rsidRPr="00EC3A8E">
        <w:rPr>
          <w:rFonts w:ascii="AcademyC" w:hAnsi="AcademyC"/>
          <w:b/>
          <w:color w:val="000000"/>
          <w:lang w:val="uk-UA"/>
        </w:rPr>
        <w:t xml:space="preserve"> УХВАЛА</w:t>
      </w:r>
    </w:p>
    <w:p w:rsidR="00391D0B" w:rsidRPr="00EC3A8E" w:rsidRDefault="00391D0B" w:rsidP="00391D0B">
      <w:pPr>
        <w:jc w:val="center"/>
        <w:rPr>
          <w:rFonts w:ascii="AcademyC" w:hAnsi="AcademyC"/>
          <w:b/>
          <w:color w:val="000000"/>
          <w:sz w:val="20"/>
          <w:szCs w:val="20"/>
          <w:lang w:val="uk-UA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435"/>
        <w:gridCol w:w="3126"/>
        <w:gridCol w:w="3186"/>
      </w:tblGrid>
      <w:tr w:rsidR="00391D0B" w:rsidRPr="00EC3A8E" w:rsidTr="003755B6">
        <w:trPr>
          <w:trHeight w:val="188"/>
        </w:trPr>
        <w:tc>
          <w:tcPr>
            <w:tcW w:w="3435" w:type="dxa"/>
          </w:tcPr>
          <w:p w:rsidR="00391D0B" w:rsidRPr="00EC3A8E" w:rsidRDefault="00514DCE" w:rsidP="003755B6">
            <w:pPr>
              <w:ind w:right="-2"/>
              <w:rPr>
                <w:b/>
                <w:noProof/>
                <w:color w:val="000000"/>
                <w:lang w:val="uk-UA"/>
              </w:rPr>
            </w:pPr>
            <w:r w:rsidRPr="00EC3A8E">
              <w:rPr>
                <w:b/>
                <w:noProof/>
                <w:color w:val="000000"/>
                <w:lang w:val="uk-UA"/>
              </w:rPr>
              <w:t>30 липня</w:t>
            </w:r>
            <w:r w:rsidR="00391D0B" w:rsidRPr="00EC3A8E">
              <w:rPr>
                <w:b/>
                <w:noProof/>
                <w:color w:val="000000"/>
                <w:lang w:val="uk-UA"/>
              </w:rPr>
              <w:t xml:space="preserve"> 2020 року</w:t>
            </w:r>
          </w:p>
        </w:tc>
        <w:tc>
          <w:tcPr>
            <w:tcW w:w="3126" w:type="dxa"/>
          </w:tcPr>
          <w:p w:rsidR="00391D0B" w:rsidRPr="00EC3A8E" w:rsidRDefault="00391D0B" w:rsidP="003755B6">
            <w:pPr>
              <w:ind w:right="-2"/>
              <w:jc w:val="center"/>
              <w:rPr>
                <w:rFonts w:ascii="Book Antiqua" w:hAnsi="Book Antiqua"/>
                <w:b/>
                <w:noProof/>
                <w:color w:val="000000"/>
                <w:sz w:val="22"/>
                <w:szCs w:val="22"/>
                <w:lang w:val="uk-UA"/>
              </w:rPr>
            </w:pPr>
            <w:r w:rsidRPr="00EC3A8E">
              <w:rPr>
                <w:rFonts w:ascii="Book Antiqua" w:hAnsi="Book Antiqua"/>
                <w:b/>
                <w:color w:val="00000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3186" w:type="dxa"/>
          </w:tcPr>
          <w:p w:rsidR="00391D0B" w:rsidRPr="00EC3A8E" w:rsidRDefault="00391D0B" w:rsidP="00970DC3">
            <w:pPr>
              <w:ind w:right="-2"/>
              <w:jc w:val="right"/>
              <w:rPr>
                <w:b/>
                <w:noProof/>
                <w:color w:val="000000"/>
                <w:lang w:val="uk-UA"/>
              </w:rPr>
            </w:pPr>
            <w:r w:rsidRPr="00EC3A8E">
              <w:rPr>
                <w:b/>
                <w:noProof/>
                <w:color w:val="000000"/>
                <w:lang w:val="uk-UA"/>
              </w:rPr>
              <w:t xml:space="preserve">№ </w:t>
            </w:r>
            <w:r w:rsidR="00970DC3">
              <w:rPr>
                <w:b/>
                <w:noProof/>
                <w:color w:val="000000"/>
                <w:lang w:val="uk-UA"/>
              </w:rPr>
              <w:t>2324</w:t>
            </w:r>
            <w:r w:rsidRPr="00EC3A8E">
              <w:rPr>
                <w:b/>
                <w:noProof/>
                <w:color w:val="000000"/>
                <w:lang w:val="uk-UA"/>
              </w:rPr>
              <w:t>/0/15-20</w:t>
            </w:r>
          </w:p>
        </w:tc>
      </w:tr>
    </w:tbl>
    <w:p w:rsidR="00165E42" w:rsidRPr="00EC3A8E" w:rsidRDefault="00165E42">
      <w:pPr>
        <w:rPr>
          <w:sz w:val="24"/>
          <w:szCs w:val="24"/>
          <w:lang w:val="uk-UA"/>
        </w:rPr>
      </w:pPr>
    </w:p>
    <w:tbl>
      <w:tblPr>
        <w:tblW w:w="10455" w:type="dxa"/>
        <w:tblLook w:val="04A0" w:firstRow="1" w:lastRow="0" w:firstColumn="1" w:lastColumn="0" w:noHBand="0" w:noVBand="1"/>
      </w:tblPr>
      <w:tblGrid>
        <w:gridCol w:w="4962"/>
        <w:gridCol w:w="5493"/>
      </w:tblGrid>
      <w:tr w:rsidR="00F9666A" w:rsidRPr="00EC3A8E" w:rsidTr="002C5D25">
        <w:tc>
          <w:tcPr>
            <w:tcW w:w="4962" w:type="dxa"/>
          </w:tcPr>
          <w:p w:rsidR="003D0017" w:rsidRPr="00EC3A8E" w:rsidRDefault="00514DCE" w:rsidP="002C5D25">
            <w:pPr>
              <w:ind w:left="-115" w:right="-107"/>
              <w:jc w:val="both"/>
              <w:rPr>
                <w:b/>
                <w:sz w:val="24"/>
                <w:szCs w:val="24"/>
                <w:lang w:val="uk-UA"/>
              </w:rPr>
            </w:pPr>
            <w:r w:rsidRPr="00EC3A8E">
              <w:rPr>
                <w:b/>
                <w:sz w:val="24"/>
                <w:szCs w:val="24"/>
                <w:lang w:val="uk-UA"/>
              </w:rPr>
              <w:t xml:space="preserve">Про </w:t>
            </w:r>
            <w:r w:rsidR="00E705BF" w:rsidRPr="00EC3A8E">
              <w:rPr>
                <w:b/>
                <w:sz w:val="24"/>
                <w:szCs w:val="24"/>
                <w:lang w:val="uk-UA"/>
              </w:rPr>
              <w:t xml:space="preserve">відмову у задоволенні заяви </w:t>
            </w:r>
            <w:r w:rsidR="00E705BF" w:rsidRPr="00EC3A8E">
              <w:rPr>
                <w:b/>
                <w:sz w:val="24"/>
                <w:szCs w:val="24"/>
                <w:lang w:val="uk-UA"/>
              </w:rPr>
              <w:br/>
              <w:t xml:space="preserve">Кононенка О.В. про виправлення описки у рішенні </w:t>
            </w:r>
            <w:r w:rsidR="008E2DA7">
              <w:rPr>
                <w:b/>
                <w:sz w:val="24"/>
                <w:szCs w:val="24"/>
                <w:lang w:val="uk-UA"/>
              </w:rPr>
              <w:t xml:space="preserve">Вищої ради правосуддя </w:t>
            </w:r>
            <w:r w:rsidR="00E705BF" w:rsidRPr="00EC3A8E">
              <w:rPr>
                <w:b/>
                <w:sz w:val="24"/>
                <w:szCs w:val="24"/>
                <w:lang w:val="uk-UA"/>
              </w:rPr>
              <w:t xml:space="preserve">від 10 липня 2018 року № 2233/0/15-18 «Про звільнення Кононенка О.В. з посади </w:t>
            </w:r>
            <w:r w:rsidR="00E705BF" w:rsidRPr="00EC3A8E">
              <w:rPr>
                <w:b/>
                <w:sz w:val="24"/>
                <w:szCs w:val="24"/>
                <w:lang w:val="uk-UA"/>
              </w:rPr>
              <w:br/>
              <w:t>судді Дніпропетровського окружного адміністративного суду у відставку»</w:t>
            </w:r>
          </w:p>
        </w:tc>
        <w:tc>
          <w:tcPr>
            <w:tcW w:w="5493" w:type="dxa"/>
          </w:tcPr>
          <w:p w:rsidR="003D0017" w:rsidRPr="00EC3A8E" w:rsidRDefault="003D0017" w:rsidP="004D5AAD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3D0017" w:rsidRPr="00EC3A8E" w:rsidRDefault="003D0017" w:rsidP="00A6366C">
      <w:pPr>
        <w:pStyle w:val="a5"/>
        <w:ind w:firstLine="709"/>
        <w:jc w:val="both"/>
        <w:rPr>
          <w:b w:val="0"/>
          <w:sz w:val="16"/>
          <w:szCs w:val="16"/>
        </w:rPr>
      </w:pPr>
    </w:p>
    <w:p w:rsidR="00E705BF" w:rsidRPr="00EC3A8E" w:rsidRDefault="00514DCE" w:rsidP="00E705BF">
      <w:pPr>
        <w:ind w:right="-1" w:firstLine="708"/>
        <w:jc w:val="both"/>
        <w:rPr>
          <w:lang w:val="uk-UA"/>
        </w:rPr>
      </w:pPr>
      <w:r w:rsidRPr="00EC3A8E">
        <w:rPr>
          <w:lang w:val="uk-UA"/>
        </w:rPr>
        <w:t xml:space="preserve">Вища рада правосуддя, розглянувши </w:t>
      </w:r>
      <w:r w:rsidR="00E705BF" w:rsidRPr="00EC3A8E">
        <w:rPr>
          <w:lang w:val="uk-UA"/>
        </w:rPr>
        <w:t xml:space="preserve">заяву Кононенка Олександра Володимировича про виправлення описки у рішенні Вищої ради правосуддя </w:t>
      </w:r>
      <w:r w:rsidR="00E705BF" w:rsidRPr="00EC3A8E">
        <w:rPr>
          <w:lang w:val="uk-UA"/>
        </w:rPr>
        <w:br/>
        <w:t>від 10 липня 2018 року № 2233/0/15-18 «Про звільнення Кононенка О.В. з посади судді Дніпропетровського окружного адміністративного суду у відставку»,</w:t>
      </w:r>
    </w:p>
    <w:p w:rsidR="00514DCE" w:rsidRPr="00EC3A8E" w:rsidRDefault="00514DCE" w:rsidP="00A6366C">
      <w:pPr>
        <w:ind w:firstLine="709"/>
        <w:jc w:val="both"/>
        <w:rPr>
          <w:sz w:val="16"/>
          <w:szCs w:val="16"/>
          <w:lang w:val="uk-UA"/>
        </w:rPr>
      </w:pPr>
    </w:p>
    <w:p w:rsidR="00514DCE" w:rsidRPr="00EC3A8E" w:rsidRDefault="00514DCE" w:rsidP="00A6366C">
      <w:pPr>
        <w:ind w:firstLine="709"/>
        <w:jc w:val="center"/>
        <w:rPr>
          <w:b/>
          <w:lang w:val="uk-UA"/>
        </w:rPr>
      </w:pPr>
      <w:r w:rsidRPr="00EC3A8E">
        <w:rPr>
          <w:b/>
          <w:lang w:val="uk-UA"/>
        </w:rPr>
        <w:t>встановила:</w:t>
      </w:r>
    </w:p>
    <w:p w:rsidR="00514DCE" w:rsidRPr="00EC3A8E" w:rsidRDefault="00514DCE" w:rsidP="00A6366C">
      <w:pPr>
        <w:ind w:firstLine="709"/>
        <w:jc w:val="both"/>
        <w:rPr>
          <w:b/>
          <w:sz w:val="16"/>
          <w:szCs w:val="16"/>
          <w:lang w:val="uk-UA"/>
        </w:rPr>
      </w:pPr>
    </w:p>
    <w:p w:rsidR="00EC3A8E" w:rsidRPr="00EC3A8E" w:rsidRDefault="00EC3A8E" w:rsidP="00EC3A8E">
      <w:pPr>
        <w:ind w:right="98"/>
        <w:jc w:val="both"/>
        <w:rPr>
          <w:lang w:val="uk-UA"/>
        </w:rPr>
      </w:pPr>
      <w:r w:rsidRPr="00EC3A8E">
        <w:rPr>
          <w:lang w:val="uk-UA"/>
        </w:rPr>
        <w:t>22 червня 20</w:t>
      </w:r>
      <w:r w:rsidR="00005B4E">
        <w:rPr>
          <w:lang w:val="uk-UA"/>
        </w:rPr>
        <w:t>20</w:t>
      </w:r>
      <w:r w:rsidRPr="00EC3A8E">
        <w:rPr>
          <w:lang w:val="uk-UA"/>
        </w:rPr>
        <w:t xml:space="preserve"> року до Вищої ради правосуддя за вхідним № 2993/0/6-20 надійшла заява Кононенка О.В. про виправлення описки в </w:t>
      </w:r>
      <w:r w:rsidR="008E2DA7">
        <w:rPr>
          <w:lang w:val="uk-UA"/>
        </w:rPr>
        <w:t>рішенні</w:t>
      </w:r>
      <w:r w:rsidR="008E2DA7" w:rsidRPr="00EC3A8E">
        <w:rPr>
          <w:lang w:val="uk-UA"/>
        </w:rPr>
        <w:t xml:space="preserve"> Вищої ради правосуддя від 10 липня 2</w:t>
      </w:r>
      <w:r w:rsidR="008E2DA7">
        <w:rPr>
          <w:lang w:val="uk-UA"/>
        </w:rPr>
        <w:t xml:space="preserve">018 року </w:t>
      </w:r>
      <w:r w:rsidR="008E2DA7" w:rsidRPr="00EC3A8E">
        <w:rPr>
          <w:lang w:val="uk-UA"/>
        </w:rPr>
        <w:t>№ 2233/0/15-18</w:t>
      </w:r>
      <w:r w:rsidR="008E2DA7">
        <w:rPr>
          <w:lang w:val="uk-UA"/>
        </w:rPr>
        <w:t xml:space="preserve"> шляхом</w:t>
      </w:r>
      <w:r w:rsidR="008E2DA7" w:rsidRPr="00EC3A8E">
        <w:rPr>
          <w:lang w:val="uk-UA"/>
        </w:rPr>
        <w:t xml:space="preserve"> </w:t>
      </w:r>
      <w:r w:rsidRPr="00EC3A8E">
        <w:rPr>
          <w:lang w:val="uk-UA"/>
        </w:rPr>
        <w:t>зазнач</w:t>
      </w:r>
      <w:r w:rsidR="008E2DA7">
        <w:rPr>
          <w:lang w:val="uk-UA"/>
        </w:rPr>
        <w:t xml:space="preserve">ення періодів спеціального </w:t>
      </w:r>
      <w:r w:rsidRPr="00EC3A8E">
        <w:rPr>
          <w:lang w:val="uk-UA"/>
        </w:rPr>
        <w:t>стажу на момент звернення його із заявою про відставку.</w:t>
      </w:r>
    </w:p>
    <w:p w:rsidR="00EC3A8E" w:rsidRPr="00EC3A8E" w:rsidRDefault="00EC3A8E" w:rsidP="00EC3A8E">
      <w:pPr>
        <w:ind w:right="98" w:firstLine="708"/>
        <w:jc w:val="both"/>
        <w:rPr>
          <w:lang w:val="uk-UA"/>
        </w:rPr>
      </w:pPr>
      <w:r w:rsidRPr="00EC3A8E">
        <w:rPr>
          <w:lang w:val="uk-UA"/>
        </w:rPr>
        <w:t xml:space="preserve">Зокрема, Кононенко О.В. просить доповнити абзац перший описової частини рішення реченням </w:t>
      </w:r>
      <w:r w:rsidR="00005B4E">
        <w:rPr>
          <w:lang w:val="uk-UA"/>
        </w:rPr>
        <w:t>так</w:t>
      </w:r>
      <w:r w:rsidRPr="00EC3A8E">
        <w:rPr>
          <w:lang w:val="uk-UA"/>
        </w:rPr>
        <w:t xml:space="preserve">ого змісту: «До стажу роботи відповідно до Закону України «Про статус суддів» та Указу Президента України від 10.07.1995 р. № 584/95 зараховується робота на посаді Першого заступника начальника Управління юстиції – 3 роки 4 місяці 6 днів; половина терміну навчання у вищому навчальному закладі – 2 роки 5 місяців; період проходження строкової військової служби – 1 рік 11 місяців 22 дні, як судді, спеціальний стаж якого на момент звернення із заявою про відставку, необхідний для виходу у відставку та обчислення довічного грошового утримання, складає більше </w:t>
      </w:r>
      <w:r w:rsidR="00005B4E">
        <w:rPr>
          <w:lang w:val="uk-UA"/>
        </w:rPr>
        <w:br/>
      </w:r>
      <w:r w:rsidRPr="00EC3A8E">
        <w:rPr>
          <w:lang w:val="uk-UA"/>
        </w:rPr>
        <w:t>30 років».</w:t>
      </w:r>
    </w:p>
    <w:p w:rsidR="00EC3A8E" w:rsidRPr="00EC3A8E" w:rsidRDefault="00EC3A8E" w:rsidP="00EC3A8E">
      <w:pPr>
        <w:suppressAutoHyphens/>
        <w:ind w:firstLine="709"/>
        <w:jc w:val="both"/>
        <w:rPr>
          <w:lang w:val="uk-UA"/>
        </w:rPr>
      </w:pPr>
      <w:r w:rsidRPr="00EC3A8E">
        <w:rPr>
          <w:lang w:val="uk-UA"/>
        </w:rPr>
        <w:t xml:space="preserve">Відповідно до протоколу автоматизованого розподілу справи між членами Вищої ради правосуддя від 22 червня 2020 року </w:t>
      </w:r>
      <w:r w:rsidRPr="00EC3A8E">
        <w:rPr>
          <w:rFonts w:eastAsia="Segoe UI Symbol"/>
          <w:lang w:val="uk-UA"/>
        </w:rPr>
        <w:t>доповідачем щодо вказаного матеріалу визначено члена</w:t>
      </w:r>
      <w:r w:rsidRPr="00EC3A8E">
        <w:rPr>
          <w:lang w:val="uk-UA"/>
        </w:rPr>
        <w:t xml:space="preserve"> Вищої ради правосуддя Овсієнка А.А.</w:t>
      </w:r>
    </w:p>
    <w:p w:rsidR="00EC3A8E" w:rsidRPr="002D6210" w:rsidRDefault="00EC3A8E" w:rsidP="00EC3A8E">
      <w:pPr>
        <w:suppressAutoHyphens/>
        <w:ind w:firstLine="709"/>
        <w:jc w:val="both"/>
        <w:rPr>
          <w:lang w:val="uk-UA"/>
        </w:rPr>
      </w:pPr>
      <w:r w:rsidRPr="002D6210">
        <w:rPr>
          <w:rFonts w:ascii="ProbaPro" w:hAnsi="ProbaPro"/>
          <w:lang w:val="uk-UA"/>
        </w:rPr>
        <w:t>Вища рада правосуддя, розглянувши заяв</w:t>
      </w:r>
      <w:r>
        <w:rPr>
          <w:rFonts w:ascii="ProbaPro" w:hAnsi="ProbaPro"/>
          <w:lang w:val="uk-UA"/>
        </w:rPr>
        <w:t>у</w:t>
      </w:r>
      <w:r w:rsidRPr="002D6210">
        <w:rPr>
          <w:rFonts w:ascii="ProbaPro" w:hAnsi="ProbaPro"/>
          <w:lang w:val="uk-UA"/>
        </w:rPr>
        <w:t xml:space="preserve"> </w:t>
      </w:r>
      <w:r>
        <w:rPr>
          <w:rFonts w:ascii="ProbaPro" w:hAnsi="ProbaPro"/>
          <w:lang w:val="uk-UA"/>
        </w:rPr>
        <w:t>Кононенка А.А. про виправлення описки, заслухавши доповідача</w:t>
      </w:r>
      <w:r w:rsidRPr="002D6210">
        <w:rPr>
          <w:rFonts w:ascii="ProbaPro" w:hAnsi="ProbaPro"/>
          <w:lang w:val="uk-UA"/>
        </w:rPr>
        <w:t>, встановила таке.</w:t>
      </w:r>
    </w:p>
    <w:p w:rsidR="00EC3A8E" w:rsidRPr="00EC3A8E" w:rsidRDefault="00EC3A8E" w:rsidP="00EC3A8E">
      <w:pPr>
        <w:ind w:right="98" w:firstLine="708"/>
        <w:jc w:val="both"/>
        <w:rPr>
          <w:lang w:val="uk-UA"/>
        </w:rPr>
      </w:pPr>
      <w:r w:rsidRPr="00EC3A8E">
        <w:rPr>
          <w:lang w:val="uk-UA"/>
        </w:rPr>
        <w:t xml:space="preserve">15 червня 2018 року до Вищої ради правосуддя надійшла заява судді Кононенка О.В. про звільнення з посади судді Дніпропетровського окружного адміністративного суду у відставку. </w:t>
      </w:r>
    </w:p>
    <w:p w:rsidR="00EC3A8E" w:rsidRPr="00EC3A8E" w:rsidRDefault="000230A3" w:rsidP="00EC3A8E">
      <w:pPr>
        <w:ind w:right="98"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20 червня 2018 року член Вищої ради правосуддя </w:t>
      </w:r>
      <w:proofErr w:type="spellStart"/>
      <w:r>
        <w:rPr>
          <w:lang w:val="uk-UA"/>
        </w:rPr>
        <w:t>Комков</w:t>
      </w:r>
      <w:proofErr w:type="spellEnd"/>
      <w:r w:rsidR="00EC3A8E" w:rsidRPr="00EC3A8E">
        <w:rPr>
          <w:lang w:val="uk-UA"/>
        </w:rPr>
        <w:t xml:space="preserve"> В.К. скла</w:t>
      </w:r>
      <w:r>
        <w:rPr>
          <w:lang w:val="uk-UA"/>
        </w:rPr>
        <w:t>в</w:t>
      </w:r>
      <w:r w:rsidR="00EC3A8E" w:rsidRPr="00EC3A8E">
        <w:rPr>
          <w:lang w:val="uk-UA"/>
        </w:rPr>
        <w:t xml:space="preserve"> висновок за результатам</w:t>
      </w:r>
      <w:r>
        <w:rPr>
          <w:lang w:val="uk-UA"/>
        </w:rPr>
        <w:t xml:space="preserve">и розгляду вказаної вище заяви, </w:t>
      </w:r>
      <w:r w:rsidR="00EC3A8E" w:rsidRPr="00EC3A8E">
        <w:rPr>
          <w:lang w:val="uk-UA"/>
        </w:rPr>
        <w:t xml:space="preserve">у якому </w:t>
      </w:r>
      <w:r w:rsidR="008E2DA7">
        <w:rPr>
          <w:lang w:val="uk-UA"/>
        </w:rPr>
        <w:t>вказав</w:t>
      </w:r>
      <w:r w:rsidR="00EC3A8E" w:rsidRPr="00EC3A8E">
        <w:rPr>
          <w:lang w:val="uk-UA"/>
        </w:rPr>
        <w:t>, що на час розгляду заяви Вищою радою правосуддя Кононенко О.В. мав достатній для відставки стаж, зокрема 31 рік 3 місяці стажу роботи на посаді судді. При цьому членом Вищої ради правосуддя під</w:t>
      </w:r>
      <w:r>
        <w:rPr>
          <w:lang w:val="uk-UA"/>
        </w:rPr>
        <w:t xml:space="preserve"> </w:t>
      </w:r>
      <w:r w:rsidR="00631509">
        <w:rPr>
          <w:lang w:val="uk-UA"/>
        </w:rPr>
        <w:t xml:space="preserve">час </w:t>
      </w:r>
      <w:r>
        <w:rPr>
          <w:lang w:val="uk-UA"/>
        </w:rPr>
        <w:t>опрацювання</w:t>
      </w:r>
      <w:r w:rsidR="00EC3A8E" w:rsidRPr="00EC3A8E">
        <w:rPr>
          <w:lang w:val="uk-UA"/>
        </w:rPr>
        <w:t xml:space="preserve"> матеріалів за заявою Кононенка О.В. встановлено, що </w:t>
      </w:r>
      <w:r w:rsidR="00EC3A8E" w:rsidRPr="00EC3A8E">
        <w:rPr>
          <w:rFonts w:eastAsia="Calibri"/>
          <w:lang w:val="uk-UA"/>
        </w:rPr>
        <w:t xml:space="preserve">наказом начальника відділу юстиції </w:t>
      </w:r>
      <w:r w:rsidR="00780E59">
        <w:rPr>
          <w:rFonts w:eastAsia="Calibri"/>
          <w:lang w:val="uk-UA"/>
        </w:rPr>
        <w:br/>
      </w:r>
      <w:r w:rsidR="00EC3A8E" w:rsidRPr="00EC3A8E">
        <w:rPr>
          <w:rFonts w:eastAsia="Calibri"/>
          <w:lang w:val="uk-UA"/>
        </w:rPr>
        <w:t xml:space="preserve">Кримської обласної </w:t>
      </w:r>
      <w:r>
        <w:rPr>
          <w:rFonts w:eastAsia="Calibri"/>
          <w:lang w:val="uk-UA"/>
        </w:rPr>
        <w:t>р</w:t>
      </w:r>
      <w:r w:rsidR="00EC3A8E" w:rsidRPr="00EC3A8E">
        <w:rPr>
          <w:rFonts w:eastAsia="Calibri"/>
          <w:lang w:val="uk-UA"/>
        </w:rPr>
        <w:t>ади народних депутатів від 22 червня 1987 року № 100/1 Кононенка О.В. було обрано</w:t>
      </w:r>
      <w:r>
        <w:rPr>
          <w:rFonts w:eastAsia="Calibri"/>
          <w:lang w:val="uk-UA"/>
        </w:rPr>
        <w:t xml:space="preserve"> народним</w:t>
      </w:r>
      <w:r w:rsidR="00EC3A8E" w:rsidRPr="00EC3A8E">
        <w:rPr>
          <w:rFonts w:eastAsia="Calibri"/>
          <w:lang w:val="uk-UA"/>
        </w:rPr>
        <w:t xml:space="preserve"> суддею Євпаторійського міського народного суду, рішенням виконкому </w:t>
      </w:r>
      <w:proofErr w:type="spellStart"/>
      <w:r w:rsidR="00EC3A8E" w:rsidRPr="00EC3A8E">
        <w:rPr>
          <w:rFonts w:eastAsia="Calibri"/>
          <w:lang w:val="uk-UA"/>
        </w:rPr>
        <w:t>Апостолівської</w:t>
      </w:r>
      <w:proofErr w:type="spellEnd"/>
      <w:r w:rsidR="00EC3A8E" w:rsidRPr="00EC3A8E">
        <w:rPr>
          <w:rFonts w:eastAsia="Calibri"/>
          <w:lang w:val="uk-UA"/>
        </w:rPr>
        <w:t xml:space="preserve"> районної ради народних депутатів від 26 червня 1988 року обрано </w:t>
      </w:r>
      <w:r>
        <w:rPr>
          <w:rFonts w:eastAsia="Calibri"/>
          <w:lang w:val="uk-UA"/>
        </w:rPr>
        <w:t xml:space="preserve">народним </w:t>
      </w:r>
      <w:r w:rsidR="00EC3A8E" w:rsidRPr="00EC3A8E">
        <w:rPr>
          <w:rFonts w:eastAsia="Calibri"/>
          <w:lang w:val="uk-UA"/>
        </w:rPr>
        <w:t xml:space="preserve">суддею </w:t>
      </w:r>
      <w:proofErr w:type="spellStart"/>
      <w:r w:rsidR="00EC3A8E" w:rsidRPr="00EC3A8E">
        <w:rPr>
          <w:rFonts w:eastAsia="Calibri"/>
          <w:lang w:val="uk-UA"/>
        </w:rPr>
        <w:t>Апостолівського</w:t>
      </w:r>
      <w:proofErr w:type="spellEnd"/>
      <w:r w:rsidR="00EC3A8E" w:rsidRPr="00EC3A8E">
        <w:rPr>
          <w:rFonts w:eastAsia="Calibri"/>
          <w:lang w:val="uk-UA"/>
        </w:rPr>
        <w:t xml:space="preserve"> районного народного суду,</w:t>
      </w:r>
      <w:r w:rsidR="00EC3A8E" w:rsidRPr="00EC3A8E">
        <w:rPr>
          <w:lang w:val="uk-UA"/>
        </w:rPr>
        <w:t xml:space="preserve"> Постановою Верховної Ради України від 16 березня 2006 року № 3565-ІV обрано суддею Дніпропетровського окружного адміністративного суду безстроково.</w:t>
      </w:r>
    </w:p>
    <w:p w:rsidR="00EC3A8E" w:rsidRPr="00EC3A8E" w:rsidRDefault="00EC3A8E" w:rsidP="00EC3A8E">
      <w:pPr>
        <w:jc w:val="both"/>
        <w:rPr>
          <w:lang w:val="uk-UA"/>
        </w:rPr>
      </w:pPr>
      <w:r w:rsidRPr="00EC3A8E">
        <w:rPr>
          <w:lang w:val="uk-UA"/>
        </w:rPr>
        <w:tab/>
        <w:t xml:space="preserve">Рішенням Вищої ради правосуддя від 10 липня 2018 року № 2233/0/15-18 за результатами розгляду пропозиції члена Вищої ради правосуддя </w:t>
      </w:r>
      <w:r w:rsidRPr="00EC3A8E">
        <w:rPr>
          <w:lang w:val="uk-UA"/>
        </w:rPr>
        <w:br/>
        <w:t>Комкова В.К. звільнено Кононенка О.В. з посади судді Дніпропетровського окружного адміністративного суду у зв’язку із поданням заяви про відставку.</w:t>
      </w:r>
    </w:p>
    <w:p w:rsidR="00EC3A8E" w:rsidRPr="00EC3A8E" w:rsidRDefault="00EC3A8E" w:rsidP="00EC3A8E">
      <w:pPr>
        <w:tabs>
          <w:tab w:val="left" w:pos="9360"/>
        </w:tabs>
        <w:ind w:right="-5" w:firstLine="709"/>
        <w:jc w:val="both"/>
        <w:rPr>
          <w:lang w:val="uk-UA"/>
        </w:rPr>
      </w:pPr>
      <w:r w:rsidRPr="00EC3A8E">
        <w:rPr>
          <w:lang w:val="uk-UA"/>
        </w:rPr>
        <w:t xml:space="preserve">Зі змісту рішення від 10 липня 2018 року вбачається, що додані до заяви документи свідчили, що суддя має достатній для звільнення у відставку стаж роботи, визначений на підставі статей 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EC3A8E" w:rsidRPr="00EC3A8E" w:rsidRDefault="00EC3A8E" w:rsidP="00EC3A8E">
      <w:pPr>
        <w:jc w:val="both"/>
        <w:rPr>
          <w:lang w:val="uk-UA"/>
        </w:rPr>
      </w:pPr>
      <w:r w:rsidRPr="00EC3A8E">
        <w:rPr>
          <w:lang w:val="uk-UA"/>
        </w:rPr>
        <w:tab/>
        <w:t>23 липня 2018 року Кононенко О.В. звернувся до Вищої ради правосуддя із заявою про виправлення описки у першому абзаці описової частини рішення від 10 липня 2018 року № 2233/0/15-18.</w:t>
      </w:r>
      <w:r w:rsidRPr="00EC3A8E">
        <w:rPr>
          <w:lang w:val="uk-UA"/>
        </w:rPr>
        <w:tab/>
      </w:r>
    </w:p>
    <w:p w:rsidR="00EC3A8E" w:rsidRPr="00EC3A8E" w:rsidRDefault="00EC3A8E" w:rsidP="00EC3A8E">
      <w:pPr>
        <w:ind w:firstLine="708"/>
        <w:jc w:val="both"/>
        <w:rPr>
          <w:lang w:val="uk-UA"/>
        </w:rPr>
      </w:pPr>
      <w:r w:rsidRPr="00EC3A8E">
        <w:rPr>
          <w:lang w:val="uk-UA"/>
        </w:rPr>
        <w:t xml:space="preserve">Ухвалою Вищої ради правосуддя від 16 серпня 2018 року № 2632/0/15-18 виправлено описку у рішенні від 10 липня 2018 року № 2233/0/15-18 та викладено перший абзац описової частини рішення у новій редакції, зокрема зазначено: «Кононенко Олександр Володимирович, </w:t>
      </w:r>
      <w:r w:rsidR="00521233">
        <w:rPr>
          <w:lang w:val="uk-UA"/>
        </w:rPr>
        <w:t>_____</w:t>
      </w:r>
      <w:bookmarkStart w:id="0" w:name="_GoBack"/>
      <w:bookmarkEnd w:id="0"/>
      <w:r w:rsidRPr="00EC3A8E">
        <w:rPr>
          <w:lang w:val="uk-UA"/>
        </w:rPr>
        <w:t xml:space="preserve"> року народження. Відповідно до результатів виборів від 21 червня 1987 року обраний та призначений наказом відділу юстиції Кримської обласної ради народних депутатів від 22 червня 1987 року № 100, </w:t>
      </w:r>
      <w:r w:rsidRPr="00EC3A8E">
        <w:rPr>
          <w:shd w:val="clear" w:color="auto" w:fill="F8F9FA"/>
          <w:lang w:val="uk-UA"/>
        </w:rPr>
        <w:t>§</w:t>
      </w:r>
      <w:r w:rsidRPr="00EC3A8E">
        <w:rPr>
          <w:lang w:val="uk-UA"/>
        </w:rPr>
        <w:t xml:space="preserve">1, суддею Євпаторійського міського народного суду; відповідно до результатів виборів 24 липня 1988 року обраний та призначений наказом відділу юстиції Дніпропетровської обласної ради народних депутатів від 25 липня 1988 року № 49 народним суддею </w:t>
      </w:r>
      <w:proofErr w:type="spellStart"/>
      <w:r w:rsidRPr="00EC3A8E">
        <w:rPr>
          <w:lang w:val="uk-UA"/>
        </w:rPr>
        <w:t>Апостолівського</w:t>
      </w:r>
      <w:proofErr w:type="spellEnd"/>
      <w:r w:rsidRPr="00EC3A8E">
        <w:rPr>
          <w:lang w:val="uk-UA"/>
        </w:rPr>
        <w:t xml:space="preserve"> районного народного суду; рішенням І сесії ХХІ скликання Дніпропетровської обласної ради народних депутатів від 7 квітня 1990 року обраний та наказом відділу юстиції Дніпропетровської обласної ради народних депутатів від 10 квітня 1990 року № 24 призначений народним суддею Павлоградського міського народного суду; Постановою Верховної Ради України від 16 березня 2006 року № 3565-ІV обраний суддею Дніпропетровського окружного адміністративного суду безстроково»</w:t>
      </w:r>
      <w:r w:rsidR="00B0186A">
        <w:rPr>
          <w:lang w:val="uk-UA"/>
        </w:rPr>
        <w:t xml:space="preserve"> замість «</w:t>
      </w:r>
      <w:r w:rsidR="00B0186A" w:rsidRPr="00EC3A8E">
        <w:rPr>
          <w:lang w:val="uk-UA"/>
        </w:rPr>
        <w:t>Кононенко Олександр Волод</w:t>
      </w:r>
      <w:r w:rsidR="00B0186A">
        <w:rPr>
          <w:lang w:val="uk-UA"/>
        </w:rPr>
        <w:t xml:space="preserve">имирович, 1957 року народження, </w:t>
      </w:r>
      <w:r w:rsidR="00B0186A" w:rsidRPr="00EC3A8E">
        <w:rPr>
          <w:lang w:val="uk-UA"/>
        </w:rPr>
        <w:t xml:space="preserve">наказом </w:t>
      </w:r>
      <w:r w:rsidR="00B0186A">
        <w:rPr>
          <w:lang w:val="uk-UA"/>
        </w:rPr>
        <w:t xml:space="preserve">начальника </w:t>
      </w:r>
      <w:r w:rsidR="00B0186A" w:rsidRPr="00EC3A8E">
        <w:rPr>
          <w:lang w:val="uk-UA"/>
        </w:rPr>
        <w:t xml:space="preserve">відділу юстиції </w:t>
      </w:r>
      <w:r w:rsidR="00B0186A" w:rsidRPr="00EC3A8E">
        <w:rPr>
          <w:lang w:val="uk-UA"/>
        </w:rPr>
        <w:lastRenderedPageBreak/>
        <w:t>Кримської обласної ради народних депутатів</w:t>
      </w:r>
      <w:r w:rsidR="00B0186A">
        <w:rPr>
          <w:lang w:val="uk-UA"/>
        </w:rPr>
        <w:t xml:space="preserve"> від 22 червня 1987 року № 100/1 обраний</w:t>
      </w:r>
      <w:r w:rsidR="00B0186A" w:rsidRPr="00EC3A8E">
        <w:rPr>
          <w:lang w:val="uk-UA"/>
        </w:rPr>
        <w:t xml:space="preserve"> суддею Євпаторі</w:t>
      </w:r>
      <w:r w:rsidR="00B0186A">
        <w:rPr>
          <w:lang w:val="uk-UA"/>
        </w:rPr>
        <w:t>йського міського народного суду,</w:t>
      </w:r>
      <w:r w:rsidR="00B0186A" w:rsidRPr="00EC3A8E">
        <w:rPr>
          <w:lang w:val="uk-UA"/>
        </w:rPr>
        <w:t xml:space="preserve"> </w:t>
      </w:r>
      <w:r w:rsidR="00B0186A">
        <w:rPr>
          <w:lang w:val="uk-UA"/>
        </w:rPr>
        <w:t xml:space="preserve">рішенням виконкому </w:t>
      </w:r>
      <w:proofErr w:type="spellStart"/>
      <w:r w:rsidR="00B0186A">
        <w:rPr>
          <w:lang w:val="uk-UA"/>
        </w:rPr>
        <w:t>Апостолівської</w:t>
      </w:r>
      <w:proofErr w:type="spellEnd"/>
      <w:r w:rsidR="00B0186A">
        <w:rPr>
          <w:lang w:val="uk-UA"/>
        </w:rPr>
        <w:t xml:space="preserve"> районної ради народних депутатів від 26 червня 1988 року</w:t>
      </w:r>
      <w:r w:rsidR="00B0186A" w:rsidRPr="00EC3A8E">
        <w:rPr>
          <w:lang w:val="uk-UA"/>
        </w:rPr>
        <w:t xml:space="preserve"> </w:t>
      </w:r>
      <w:r w:rsidR="00B0186A">
        <w:rPr>
          <w:lang w:val="uk-UA"/>
        </w:rPr>
        <w:t>обраний</w:t>
      </w:r>
      <w:r w:rsidR="00B0186A" w:rsidRPr="00EC3A8E">
        <w:rPr>
          <w:lang w:val="uk-UA"/>
        </w:rPr>
        <w:t xml:space="preserve"> суддею </w:t>
      </w:r>
      <w:proofErr w:type="spellStart"/>
      <w:r w:rsidR="00B0186A" w:rsidRPr="00EC3A8E">
        <w:rPr>
          <w:lang w:val="uk-UA"/>
        </w:rPr>
        <w:t>Апостолівс</w:t>
      </w:r>
      <w:r w:rsidR="00B0186A">
        <w:rPr>
          <w:lang w:val="uk-UA"/>
        </w:rPr>
        <w:t>ького</w:t>
      </w:r>
      <w:proofErr w:type="spellEnd"/>
      <w:r w:rsidR="00B0186A">
        <w:rPr>
          <w:lang w:val="uk-UA"/>
        </w:rPr>
        <w:t xml:space="preserve"> районного народного суду, </w:t>
      </w:r>
      <w:r w:rsidR="00B0186A" w:rsidRPr="00EC3A8E">
        <w:rPr>
          <w:lang w:val="uk-UA"/>
        </w:rPr>
        <w:t>Постановою Верховної Ради України від 16 березня 2006 року № 3565-ІV обраний суддею Дніпропетровського окружного адміністративного суду безстроково</w:t>
      </w:r>
      <w:r w:rsidR="009711A9">
        <w:rPr>
          <w:lang w:val="uk-UA"/>
        </w:rPr>
        <w:t>»</w:t>
      </w:r>
      <w:r w:rsidRPr="00EC3A8E">
        <w:rPr>
          <w:lang w:val="uk-UA"/>
        </w:rPr>
        <w:t>.</w:t>
      </w:r>
    </w:p>
    <w:p w:rsidR="00EC3A8E" w:rsidRPr="00EC3A8E" w:rsidRDefault="00EC3A8E" w:rsidP="00EC3A8E">
      <w:pPr>
        <w:ind w:firstLine="708"/>
        <w:jc w:val="both"/>
        <w:rPr>
          <w:rStyle w:val="FontStyle19"/>
          <w:b w:val="0"/>
          <w:sz w:val="28"/>
          <w:szCs w:val="28"/>
          <w:lang w:val="uk-UA"/>
        </w:rPr>
      </w:pPr>
      <w:r w:rsidRPr="00EC3A8E">
        <w:rPr>
          <w:lang w:val="uk-UA"/>
        </w:rPr>
        <w:t xml:space="preserve">Відповідно до пункту 9.9 Регламенту Вищої ради правосуддя </w:t>
      </w:r>
      <w:r w:rsidRPr="00EC3A8E">
        <w:rPr>
          <w:rStyle w:val="FontStyle19"/>
          <w:b w:val="0"/>
          <w:sz w:val="28"/>
          <w:szCs w:val="28"/>
          <w:lang w:val="uk-UA"/>
        </w:rPr>
        <w:t>член Ради, Рада, Дисциплінарна палата можуть своєю ухвалою виправити допущені в ухвалених рішеннях описки, арифметичні помилки.</w:t>
      </w:r>
    </w:p>
    <w:p w:rsidR="00EC3A8E" w:rsidRPr="00EC3A8E" w:rsidRDefault="00EC3A8E" w:rsidP="00EC3A8E">
      <w:pPr>
        <w:jc w:val="both"/>
        <w:rPr>
          <w:rStyle w:val="FontStyle19"/>
          <w:b w:val="0"/>
          <w:sz w:val="28"/>
          <w:szCs w:val="28"/>
          <w:lang w:val="uk-UA"/>
        </w:rPr>
      </w:pPr>
      <w:r w:rsidRPr="00EC3A8E">
        <w:rPr>
          <w:rStyle w:val="FontStyle19"/>
          <w:b w:val="0"/>
          <w:sz w:val="28"/>
          <w:szCs w:val="28"/>
          <w:lang w:val="uk-UA"/>
        </w:rPr>
        <w:tab/>
        <w:t xml:space="preserve">Описки </w:t>
      </w:r>
      <w:r w:rsidR="000230A3">
        <w:rPr>
          <w:rStyle w:val="FontStyle19"/>
          <w:b w:val="0"/>
          <w:sz w:val="28"/>
          <w:szCs w:val="28"/>
          <w:lang w:val="uk-UA"/>
        </w:rPr>
        <w:t xml:space="preserve">– </w:t>
      </w:r>
      <w:r w:rsidRPr="00EC3A8E">
        <w:rPr>
          <w:rStyle w:val="FontStyle19"/>
          <w:b w:val="0"/>
          <w:sz w:val="28"/>
          <w:szCs w:val="28"/>
          <w:lang w:val="uk-UA"/>
        </w:rPr>
        <w:t>це помилки, зумовлені неправильним написання слів, зокрема такі, які порушують правила граматики, синтаксису, пунктуації, нумерації, що має вплив на зміст рішення та його виконання. З-поміж іншого, арифметичними помилками є помилки у визначенні результату підрахунку, зокрема пропуск цифр, випадкова їх перестановка, механічне спотворення результату обчислення у зв’язку із неуважністю виконавця.</w:t>
      </w:r>
    </w:p>
    <w:p w:rsidR="00B0186A" w:rsidRDefault="00EC3A8E" w:rsidP="00EC3A8E">
      <w:pPr>
        <w:jc w:val="both"/>
        <w:rPr>
          <w:lang w:val="uk-UA"/>
        </w:rPr>
      </w:pPr>
      <w:r w:rsidRPr="00EC3A8E">
        <w:rPr>
          <w:rStyle w:val="FontStyle19"/>
          <w:b w:val="0"/>
          <w:sz w:val="28"/>
          <w:szCs w:val="28"/>
          <w:lang w:val="uk-UA"/>
        </w:rPr>
        <w:tab/>
        <w:t xml:space="preserve">Водночас Кононенко О.В. просить доповнити перший абзац </w:t>
      </w:r>
      <w:r w:rsidR="00B0186A">
        <w:rPr>
          <w:rStyle w:val="FontStyle19"/>
          <w:b w:val="0"/>
          <w:sz w:val="28"/>
          <w:szCs w:val="28"/>
          <w:lang w:val="uk-UA"/>
        </w:rPr>
        <w:t xml:space="preserve">рішення Вищої ради правосуддя </w:t>
      </w:r>
      <w:r w:rsidRPr="00EC3A8E">
        <w:rPr>
          <w:lang w:val="uk-UA"/>
        </w:rPr>
        <w:t xml:space="preserve">від 10 липня 2018 року № 2233/0/15-18 новим </w:t>
      </w:r>
      <w:r w:rsidR="00F4201C">
        <w:rPr>
          <w:lang w:val="uk-UA"/>
        </w:rPr>
        <w:t>реченням</w:t>
      </w:r>
      <w:r w:rsidR="00B0186A">
        <w:rPr>
          <w:lang w:val="uk-UA"/>
        </w:rPr>
        <w:t xml:space="preserve">, </w:t>
      </w:r>
      <w:r w:rsidR="00297467">
        <w:rPr>
          <w:lang w:val="uk-UA"/>
        </w:rPr>
        <w:t xml:space="preserve">яке істотно змінює зміст такого рішення, </w:t>
      </w:r>
      <w:r w:rsidR="00F4201C">
        <w:rPr>
          <w:lang w:val="uk-UA"/>
        </w:rPr>
        <w:t>що</w:t>
      </w:r>
      <w:r w:rsidR="00B0186A">
        <w:rPr>
          <w:lang w:val="uk-UA"/>
        </w:rPr>
        <w:t xml:space="preserve"> не є звичайною опискою</w:t>
      </w:r>
      <w:r w:rsidR="00080A35">
        <w:rPr>
          <w:lang w:val="uk-UA"/>
        </w:rPr>
        <w:t xml:space="preserve"> чи арифметичною помилкою в розумінні </w:t>
      </w:r>
      <w:r w:rsidR="00F4201C" w:rsidRPr="00EC3A8E">
        <w:rPr>
          <w:lang w:val="uk-UA"/>
        </w:rPr>
        <w:t>пункту 9.9 Регламенту Вищої ради правосуддя</w:t>
      </w:r>
      <w:r w:rsidRPr="00EC3A8E">
        <w:rPr>
          <w:lang w:val="uk-UA"/>
        </w:rPr>
        <w:t xml:space="preserve">. </w:t>
      </w:r>
    </w:p>
    <w:p w:rsidR="002945A4" w:rsidRPr="00EC3A8E" w:rsidRDefault="00EC3A8E" w:rsidP="00EC3A8E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таких обставин Вища рада правосуддя вважає, що у задоволенні заяви Кононенка О.В. про виправлення описки у рішенні </w:t>
      </w:r>
      <w:r w:rsidRPr="00EC3A8E">
        <w:rPr>
          <w:lang w:val="uk-UA"/>
        </w:rPr>
        <w:t xml:space="preserve">від 10 липня 2018 року </w:t>
      </w:r>
      <w:r>
        <w:rPr>
          <w:lang w:val="uk-UA"/>
        </w:rPr>
        <w:br/>
      </w:r>
      <w:r w:rsidRPr="00EC3A8E">
        <w:rPr>
          <w:lang w:val="uk-UA"/>
        </w:rPr>
        <w:t>№ 2233/0/15-18</w:t>
      </w:r>
      <w:r>
        <w:rPr>
          <w:lang w:val="uk-UA"/>
        </w:rPr>
        <w:t xml:space="preserve"> слід відмовити.</w:t>
      </w:r>
    </w:p>
    <w:p w:rsidR="00514DCE" w:rsidRPr="00EC3A8E" w:rsidRDefault="00514DCE" w:rsidP="002945A4">
      <w:pPr>
        <w:ind w:firstLine="709"/>
        <w:jc w:val="both"/>
        <w:rPr>
          <w:lang w:val="uk-UA"/>
        </w:rPr>
      </w:pPr>
      <w:r w:rsidRPr="00EC3A8E">
        <w:rPr>
          <w:lang w:val="uk-UA"/>
        </w:rPr>
        <w:t>На підставі викладеного Вища рада правосуддя, керуючись</w:t>
      </w:r>
      <w:r w:rsidR="002945A4" w:rsidRPr="00EC3A8E">
        <w:rPr>
          <w:lang w:val="uk-UA"/>
        </w:rPr>
        <w:t xml:space="preserve"> </w:t>
      </w:r>
      <w:r w:rsidR="002945A4" w:rsidRPr="00EC3A8E">
        <w:rPr>
          <w:lang w:val="uk-UA"/>
        </w:rPr>
        <w:br/>
      </w:r>
      <w:r w:rsidRPr="00EC3A8E">
        <w:rPr>
          <w:lang w:val="uk-UA"/>
        </w:rPr>
        <w:t>статтями 3, 30, 34 Закону України «Про Вищу раду правосуддя», пункт</w:t>
      </w:r>
      <w:r w:rsidR="002945A4" w:rsidRPr="00EC3A8E">
        <w:rPr>
          <w:lang w:val="uk-UA"/>
        </w:rPr>
        <w:t>ами</w:t>
      </w:r>
      <w:r w:rsidRPr="00EC3A8E">
        <w:rPr>
          <w:lang w:val="uk-UA"/>
        </w:rPr>
        <w:t xml:space="preserve"> 9.1</w:t>
      </w:r>
      <w:r w:rsidR="002945A4" w:rsidRPr="00EC3A8E">
        <w:rPr>
          <w:lang w:val="uk-UA"/>
        </w:rPr>
        <w:t>, 9.9</w:t>
      </w:r>
      <w:r w:rsidRPr="00EC3A8E">
        <w:rPr>
          <w:lang w:val="uk-UA"/>
        </w:rPr>
        <w:t xml:space="preserve"> Регламенту Вищої ради правосуддя,</w:t>
      </w:r>
    </w:p>
    <w:p w:rsidR="00514DCE" w:rsidRPr="00EC3A8E" w:rsidRDefault="00514DCE" w:rsidP="00D1155A">
      <w:pPr>
        <w:ind w:firstLine="851"/>
        <w:rPr>
          <w:b/>
          <w:sz w:val="16"/>
          <w:szCs w:val="16"/>
          <w:lang w:val="uk-UA"/>
        </w:rPr>
      </w:pPr>
    </w:p>
    <w:p w:rsidR="00514DCE" w:rsidRPr="00EC3A8E" w:rsidRDefault="00514DCE" w:rsidP="00D1155A">
      <w:pPr>
        <w:jc w:val="center"/>
        <w:rPr>
          <w:b/>
          <w:lang w:val="uk-UA"/>
        </w:rPr>
      </w:pPr>
      <w:r w:rsidRPr="00EC3A8E">
        <w:rPr>
          <w:b/>
          <w:lang w:val="uk-UA"/>
        </w:rPr>
        <w:t>ухвалила:</w:t>
      </w:r>
    </w:p>
    <w:p w:rsidR="00514DCE" w:rsidRPr="00EC3A8E" w:rsidRDefault="00514DCE" w:rsidP="00D1155A">
      <w:pPr>
        <w:ind w:firstLine="851"/>
        <w:jc w:val="both"/>
        <w:rPr>
          <w:b/>
          <w:sz w:val="16"/>
          <w:szCs w:val="16"/>
          <w:lang w:val="uk-UA"/>
        </w:rPr>
      </w:pPr>
    </w:p>
    <w:p w:rsidR="00514DCE" w:rsidRPr="00EC3A8E" w:rsidRDefault="002945A4" w:rsidP="002945A4">
      <w:pPr>
        <w:jc w:val="both"/>
        <w:rPr>
          <w:lang w:val="uk-UA"/>
        </w:rPr>
      </w:pPr>
      <w:r w:rsidRPr="00EC3A8E">
        <w:rPr>
          <w:lang w:val="uk-UA"/>
        </w:rPr>
        <w:t xml:space="preserve">відмовити у задоволенні заяви Кононенка Олександра Володимировича про виправлення описки у рішенні Вищої ради правосуддя від 10 липня 2018 року </w:t>
      </w:r>
      <w:r w:rsidR="00EC3A8E">
        <w:rPr>
          <w:lang w:val="uk-UA"/>
        </w:rPr>
        <w:br/>
      </w:r>
      <w:r w:rsidRPr="00EC3A8E">
        <w:rPr>
          <w:lang w:val="uk-UA"/>
        </w:rPr>
        <w:t>№ 2233/0/15-18 «Про звільнення Кононенка О.В. з посади судді Дніпропетровського окружного адміністративного суду у відставку».</w:t>
      </w:r>
    </w:p>
    <w:p w:rsidR="002C4687" w:rsidRPr="00EC3A8E" w:rsidRDefault="002C4687" w:rsidP="00D1155A">
      <w:pPr>
        <w:jc w:val="both"/>
        <w:rPr>
          <w:b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C4687" w:rsidRPr="00EC3A8E" w:rsidTr="002C4687">
        <w:tc>
          <w:tcPr>
            <w:tcW w:w="4814" w:type="dxa"/>
          </w:tcPr>
          <w:p w:rsidR="002C4687" w:rsidRPr="00EC3A8E" w:rsidRDefault="002C4687" w:rsidP="00D1155A">
            <w:pPr>
              <w:jc w:val="both"/>
              <w:rPr>
                <w:b/>
                <w:lang w:val="uk-UA"/>
              </w:rPr>
            </w:pPr>
            <w:r w:rsidRPr="00EC3A8E">
              <w:rPr>
                <w:b/>
                <w:lang w:val="uk-UA"/>
              </w:rPr>
              <w:t>Голова Вищої ради правосуддя</w:t>
            </w:r>
          </w:p>
        </w:tc>
        <w:tc>
          <w:tcPr>
            <w:tcW w:w="4814" w:type="dxa"/>
          </w:tcPr>
          <w:p w:rsidR="002C4687" w:rsidRPr="00EC3A8E" w:rsidRDefault="002C4687" w:rsidP="002C4687">
            <w:pPr>
              <w:jc w:val="right"/>
              <w:rPr>
                <w:b/>
                <w:lang w:val="uk-UA"/>
              </w:rPr>
            </w:pPr>
            <w:r w:rsidRPr="00EC3A8E">
              <w:rPr>
                <w:b/>
                <w:lang w:val="uk-UA"/>
              </w:rPr>
              <w:t>А.А. Овсієнко</w:t>
            </w:r>
          </w:p>
        </w:tc>
      </w:tr>
    </w:tbl>
    <w:p w:rsidR="00D140AE" w:rsidRPr="00EC3A8E" w:rsidRDefault="00D140AE" w:rsidP="00A104BF">
      <w:pPr>
        <w:jc w:val="both"/>
        <w:rPr>
          <w:b/>
          <w:lang w:val="uk-UA"/>
        </w:rPr>
      </w:pPr>
    </w:p>
    <w:sectPr w:rsidR="00D140AE" w:rsidRPr="00EC3A8E" w:rsidSect="00A104BF">
      <w:headerReference w:type="default" r:id="rId8"/>
      <w:pgSz w:w="11906" w:h="16838"/>
      <w:pgMar w:top="851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ED5" w:rsidRDefault="006B0ED5">
      <w:r>
        <w:separator/>
      </w:r>
    </w:p>
  </w:endnote>
  <w:endnote w:type="continuationSeparator" w:id="0">
    <w:p w:rsidR="006B0ED5" w:rsidRDefault="006B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ED5" w:rsidRDefault="006B0ED5">
      <w:r>
        <w:separator/>
      </w:r>
    </w:p>
  </w:footnote>
  <w:footnote w:type="continuationSeparator" w:id="0">
    <w:p w:rsidR="006B0ED5" w:rsidRDefault="006B0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4308"/>
      <w:docPartObj>
        <w:docPartGallery w:val="Page Numbers (Top of Page)"/>
        <w:docPartUnique/>
      </w:docPartObj>
    </w:sdtPr>
    <w:sdtEndPr/>
    <w:sdtContent>
      <w:p w:rsidR="00234219" w:rsidRDefault="001E302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2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4219" w:rsidRDefault="005212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6B20"/>
    <w:multiLevelType w:val="hybridMultilevel"/>
    <w:tmpl w:val="3FC60AA2"/>
    <w:lvl w:ilvl="0" w:tplc="A7A25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17"/>
    <w:rsid w:val="00001D90"/>
    <w:rsid w:val="00005B4E"/>
    <w:rsid w:val="00022D3F"/>
    <w:rsid w:val="000230A3"/>
    <w:rsid w:val="00030131"/>
    <w:rsid w:val="0006475F"/>
    <w:rsid w:val="00065C45"/>
    <w:rsid w:val="00066126"/>
    <w:rsid w:val="000713B1"/>
    <w:rsid w:val="00080A35"/>
    <w:rsid w:val="000B4A65"/>
    <w:rsid w:val="000B6E05"/>
    <w:rsid w:val="0011340D"/>
    <w:rsid w:val="00114F3E"/>
    <w:rsid w:val="001442BB"/>
    <w:rsid w:val="00165E42"/>
    <w:rsid w:val="001A1041"/>
    <w:rsid w:val="001C59AA"/>
    <w:rsid w:val="001D4E73"/>
    <w:rsid w:val="001D5030"/>
    <w:rsid w:val="001E302F"/>
    <w:rsid w:val="002214DB"/>
    <w:rsid w:val="00232133"/>
    <w:rsid w:val="002625BE"/>
    <w:rsid w:val="0028019D"/>
    <w:rsid w:val="002945A4"/>
    <w:rsid w:val="00294802"/>
    <w:rsid w:val="00297467"/>
    <w:rsid w:val="002B2922"/>
    <w:rsid w:val="002C4687"/>
    <w:rsid w:val="002C5D25"/>
    <w:rsid w:val="002D6D83"/>
    <w:rsid w:val="00300EC4"/>
    <w:rsid w:val="003036D9"/>
    <w:rsid w:val="003460BD"/>
    <w:rsid w:val="003665C0"/>
    <w:rsid w:val="00386CDC"/>
    <w:rsid w:val="00391D0B"/>
    <w:rsid w:val="003B01B6"/>
    <w:rsid w:val="003D0017"/>
    <w:rsid w:val="003D7F00"/>
    <w:rsid w:val="0044567F"/>
    <w:rsid w:val="00484AA8"/>
    <w:rsid w:val="004D51B4"/>
    <w:rsid w:val="00514DCE"/>
    <w:rsid w:val="00521233"/>
    <w:rsid w:val="00522B49"/>
    <w:rsid w:val="005250D9"/>
    <w:rsid w:val="005253DE"/>
    <w:rsid w:val="00542CA4"/>
    <w:rsid w:val="00561026"/>
    <w:rsid w:val="00573654"/>
    <w:rsid w:val="00573D04"/>
    <w:rsid w:val="00576A41"/>
    <w:rsid w:val="0059119B"/>
    <w:rsid w:val="005A7079"/>
    <w:rsid w:val="005D67FD"/>
    <w:rsid w:val="005E563D"/>
    <w:rsid w:val="00604E30"/>
    <w:rsid w:val="00612389"/>
    <w:rsid w:val="00631509"/>
    <w:rsid w:val="006350BC"/>
    <w:rsid w:val="00655D27"/>
    <w:rsid w:val="006826C6"/>
    <w:rsid w:val="006B0ED5"/>
    <w:rsid w:val="006B2605"/>
    <w:rsid w:val="006D036C"/>
    <w:rsid w:val="006F44ED"/>
    <w:rsid w:val="007219F7"/>
    <w:rsid w:val="007456BA"/>
    <w:rsid w:val="00763A43"/>
    <w:rsid w:val="007661DC"/>
    <w:rsid w:val="00780E59"/>
    <w:rsid w:val="007C3B73"/>
    <w:rsid w:val="007E5318"/>
    <w:rsid w:val="00806AD8"/>
    <w:rsid w:val="008322E1"/>
    <w:rsid w:val="00844626"/>
    <w:rsid w:val="00890C5A"/>
    <w:rsid w:val="008A0A1B"/>
    <w:rsid w:val="008E2DA7"/>
    <w:rsid w:val="008E3123"/>
    <w:rsid w:val="00912719"/>
    <w:rsid w:val="00970DC3"/>
    <w:rsid w:val="009711A9"/>
    <w:rsid w:val="00972B51"/>
    <w:rsid w:val="009B5C2A"/>
    <w:rsid w:val="00A104BF"/>
    <w:rsid w:val="00A23046"/>
    <w:rsid w:val="00A31E8F"/>
    <w:rsid w:val="00A4321A"/>
    <w:rsid w:val="00A54E8F"/>
    <w:rsid w:val="00A6366C"/>
    <w:rsid w:val="00A70360"/>
    <w:rsid w:val="00A721EC"/>
    <w:rsid w:val="00A7545B"/>
    <w:rsid w:val="00AD05D6"/>
    <w:rsid w:val="00AD0EA1"/>
    <w:rsid w:val="00AE1FBA"/>
    <w:rsid w:val="00AF3598"/>
    <w:rsid w:val="00B0186A"/>
    <w:rsid w:val="00B02D71"/>
    <w:rsid w:val="00B03F9D"/>
    <w:rsid w:val="00B3701B"/>
    <w:rsid w:val="00B53F25"/>
    <w:rsid w:val="00B638FA"/>
    <w:rsid w:val="00B859A5"/>
    <w:rsid w:val="00B95D39"/>
    <w:rsid w:val="00B979AC"/>
    <w:rsid w:val="00BE139B"/>
    <w:rsid w:val="00C31278"/>
    <w:rsid w:val="00C4090F"/>
    <w:rsid w:val="00C56DFC"/>
    <w:rsid w:val="00C949B0"/>
    <w:rsid w:val="00CF30AF"/>
    <w:rsid w:val="00D102E0"/>
    <w:rsid w:val="00D1155A"/>
    <w:rsid w:val="00D140AE"/>
    <w:rsid w:val="00D42549"/>
    <w:rsid w:val="00DA1BD3"/>
    <w:rsid w:val="00DD5BAE"/>
    <w:rsid w:val="00E019D8"/>
    <w:rsid w:val="00E23332"/>
    <w:rsid w:val="00E23BFB"/>
    <w:rsid w:val="00E30098"/>
    <w:rsid w:val="00E705BF"/>
    <w:rsid w:val="00E77158"/>
    <w:rsid w:val="00E86903"/>
    <w:rsid w:val="00EA0DA2"/>
    <w:rsid w:val="00EA6BAA"/>
    <w:rsid w:val="00EC3A8E"/>
    <w:rsid w:val="00F0667B"/>
    <w:rsid w:val="00F22BB3"/>
    <w:rsid w:val="00F4201C"/>
    <w:rsid w:val="00F75D3F"/>
    <w:rsid w:val="00F9666A"/>
    <w:rsid w:val="00FB700C"/>
    <w:rsid w:val="00FD0B0E"/>
    <w:rsid w:val="00FE2BE8"/>
    <w:rsid w:val="00FE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8956"/>
  <w15:chartTrackingRefBased/>
  <w15:docId w15:val="{4456A14E-11C2-4F95-9833-4E426939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0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3D0017"/>
    <w:rPr>
      <w:lang w:eastAsia="ru-RU"/>
    </w:rPr>
  </w:style>
  <w:style w:type="paragraph" w:styleId="a4">
    <w:name w:val="Body Text"/>
    <w:basedOn w:val="a"/>
    <w:link w:val="a3"/>
    <w:rsid w:val="003D0017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1">
    <w:name w:val="Основний текст Знак1"/>
    <w:basedOn w:val="a0"/>
    <w:uiPriority w:val="99"/>
    <w:semiHidden/>
    <w:rsid w:val="003D001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5">
    <w:name w:val="Title"/>
    <w:basedOn w:val="a"/>
    <w:link w:val="a6"/>
    <w:qFormat/>
    <w:rsid w:val="003D0017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3D00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3D0017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annotation text"/>
    <w:basedOn w:val="a"/>
    <w:link w:val="a8"/>
    <w:uiPriority w:val="99"/>
    <w:unhideWhenUsed/>
    <w:rsid w:val="003D0017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3D00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D001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017"/>
    <w:pPr>
      <w:widowControl w:val="0"/>
      <w:shd w:val="clear" w:color="auto" w:fill="FFFFFF"/>
      <w:spacing w:before="480" w:line="739" w:lineRule="exact"/>
      <w:jc w:val="both"/>
    </w:pPr>
    <w:rPr>
      <w:rFonts w:cstheme="minorBidi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3D0017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D001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styleId="ab">
    <w:name w:val="Table Grid"/>
    <w:basedOn w:val="a1"/>
    <w:uiPriority w:val="59"/>
    <w:rsid w:val="003D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вичайний1"/>
    <w:rsid w:val="003D0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1">
    <w:name w:val="Без интервала1"/>
    <w:qFormat/>
    <w:rsid w:val="0059119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c">
    <w:name w:val="No Spacing"/>
    <w:qFormat/>
    <w:rsid w:val="0059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59119B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7C3B7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7C3B73"/>
  </w:style>
  <w:style w:type="paragraph" w:styleId="ad">
    <w:name w:val="Balloon Text"/>
    <w:basedOn w:val="a"/>
    <w:link w:val="ae"/>
    <w:uiPriority w:val="99"/>
    <w:semiHidden/>
    <w:unhideWhenUsed/>
    <w:rsid w:val="00631509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315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4538</Words>
  <Characters>2588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Катерина Троць (VRU-DELL0230 - k.trots)</cp:lastModifiedBy>
  <cp:revision>159</cp:revision>
  <cp:lastPrinted>2020-07-30T13:33:00Z</cp:lastPrinted>
  <dcterms:created xsi:type="dcterms:W3CDTF">2019-11-13T04:57:00Z</dcterms:created>
  <dcterms:modified xsi:type="dcterms:W3CDTF">2020-07-31T07:22:00Z</dcterms:modified>
</cp:coreProperties>
</file>