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6AB" w:rsidRPr="007B08EA" w:rsidRDefault="002C06AB" w:rsidP="002C06AB">
      <w:pPr>
        <w:contextualSpacing/>
        <w:jc w:val="both"/>
        <w:rPr>
          <w:color w:val="000000"/>
          <w:szCs w:val="28"/>
        </w:rPr>
      </w:pPr>
      <w:r w:rsidRPr="007B08EA">
        <w:rPr>
          <w:noProof/>
          <w:lang w:eastAsia="uk-UA"/>
        </w:rPr>
        <w:drawing>
          <wp:anchor distT="0" distB="0" distL="114300" distR="114300" simplePos="0" relativeHeight="251659264" behindDoc="0" locked="0" layoutInCell="1" allowOverlap="1" wp14:anchorId="35670D1F" wp14:editId="4D6F267E">
            <wp:simplePos x="0" y="0"/>
            <wp:positionH relativeFrom="column">
              <wp:align>center</wp:align>
            </wp:positionH>
            <wp:positionV relativeFrom="paragraph">
              <wp:posOffset>-191770</wp:posOffset>
            </wp:positionV>
            <wp:extent cx="527050" cy="688340"/>
            <wp:effectExtent l="0" t="0" r="635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050" cy="688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06AB" w:rsidRPr="007B08EA" w:rsidRDefault="002C06AB" w:rsidP="002C06AB">
      <w:pPr>
        <w:spacing w:before="360" w:after="60" w:line="240" w:lineRule="auto"/>
        <w:jc w:val="center"/>
        <w:rPr>
          <w:rFonts w:ascii="AcademyC" w:hAnsi="AcademyC"/>
          <w:b/>
          <w:color w:val="002060"/>
          <w:szCs w:val="28"/>
        </w:rPr>
      </w:pPr>
    </w:p>
    <w:p w:rsidR="002C06AB" w:rsidRPr="007B08EA" w:rsidRDefault="002C06AB" w:rsidP="002C06AB">
      <w:pPr>
        <w:spacing w:after="60" w:line="240" w:lineRule="auto"/>
        <w:jc w:val="center"/>
        <w:rPr>
          <w:rFonts w:ascii="AcademyC" w:hAnsi="AcademyC"/>
          <w:b/>
          <w:color w:val="002060"/>
          <w:sz w:val="24"/>
          <w:szCs w:val="24"/>
        </w:rPr>
      </w:pPr>
      <w:r w:rsidRPr="007B08EA">
        <w:rPr>
          <w:rFonts w:ascii="AcademyC" w:hAnsi="AcademyC"/>
          <w:b/>
          <w:color w:val="002060"/>
          <w:sz w:val="24"/>
          <w:szCs w:val="24"/>
        </w:rPr>
        <w:t>УКРАЇНА</w:t>
      </w:r>
    </w:p>
    <w:p w:rsidR="002C06AB" w:rsidRPr="007B08EA" w:rsidRDefault="002C06AB" w:rsidP="002C06AB">
      <w:pPr>
        <w:spacing w:after="60" w:line="240" w:lineRule="auto"/>
        <w:jc w:val="center"/>
        <w:rPr>
          <w:rFonts w:ascii="AcademyC" w:hAnsi="AcademyC"/>
          <w:b/>
          <w:color w:val="002060"/>
          <w:sz w:val="24"/>
          <w:szCs w:val="24"/>
          <w:lang w:eastAsia="ru-RU"/>
        </w:rPr>
      </w:pPr>
      <w:r w:rsidRPr="007B08EA">
        <w:rPr>
          <w:rFonts w:ascii="AcademyC" w:hAnsi="AcademyC"/>
          <w:b/>
          <w:color w:val="002060"/>
          <w:sz w:val="24"/>
          <w:szCs w:val="24"/>
        </w:rPr>
        <w:t>ВИЩА  РАДА  ПРАВОСУДДЯ</w:t>
      </w:r>
    </w:p>
    <w:p w:rsidR="002C06AB" w:rsidRPr="007B08EA" w:rsidRDefault="002C06AB" w:rsidP="002C06AB">
      <w:pPr>
        <w:spacing w:after="240" w:line="240" w:lineRule="auto"/>
        <w:jc w:val="center"/>
        <w:rPr>
          <w:rFonts w:ascii="AcademyC" w:hAnsi="AcademyC"/>
          <w:b/>
          <w:color w:val="002060"/>
          <w:sz w:val="24"/>
          <w:szCs w:val="24"/>
        </w:rPr>
      </w:pPr>
      <w:r w:rsidRPr="007B08EA">
        <w:rPr>
          <w:rFonts w:ascii="AcademyC" w:hAnsi="AcademyC"/>
          <w:b/>
          <w:color w:val="002060"/>
          <w:sz w:val="24"/>
          <w:szCs w:val="24"/>
        </w:rPr>
        <w:t>РІШЕННЯ</w:t>
      </w:r>
    </w:p>
    <w:tbl>
      <w:tblPr>
        <w:tblW w:w="10031" w:type="dxa"/>
        <w:tblLook w:val="04A0" w:firstRow="1" w:lastRow="0" w:firstColumn="1" w:lastColumn="0" w:noHBand="0" w:noVBand="1"/>
      </w:tblPr>
      <w:tblGrid>
        <w:gridCol w:w="3098"/>
        <w:gridCol w:w="3309"/>
        <w:gridCol w:w="3624"/>
      </w:tblGrid>
      <w:tr w:rsidR="002C06AB" w:rsidRPr="007B08EA" w:rsidTr="006366AA">
        <w:trPr>
          <w:trHeight w:val="188"/>
        </w:trPr>
        <w:tc>
          <w:tcPr>
            <w:tcW w:w="3098" w:type="dxa"/>
            <w:hideMark/>
          </w:tcPr>
          <w:p w:rsidR="002C06AB" w:rsidRPr="007B08EA" w:rsidRDefault="002C06AB" w:rsidP="002C06AB">
            <w:pPr>
              <w:spacing w:after="120" w:line="20" w:lineRule="atLeast"/>
              <w:rPr>
                <w:noProof/>
                <w:color w:val="002060"/>
                <w:sz w:val="24"/>
                <w:szCs w:val="24"/>
              </w:rPr>
            </w:pPr>
            <w:r>
              <w:rPr>
                <w:noProof/>
                <w:color w:val="002060"/>
                <w:sz w:val="24"/>
                <w:szCs w:val="24"/>
              </w:rPr>
              <w:t>30</w:t>
            </w:r>
            <w:r w:rsidRPr="007B08EA">
              <w:rPr>
                <w:noProof/>
                <w:color w:val="002060"/>
                <w:sz w:val="24"/>
                <w:szCs w:val="24"/>
              </w:rPr>
              <w:t> </w:t>
            </w:r>
            <w:r>
              <w:rPr>
                <w:noProof/>
                <w:color w:val="002060"/>
                <w:sz w:val="24"/>
                <w:szCs w:val="24"/>
              </w:rPr>
              <w:t>липня</w:t>
            </w:r>
            <w:r w:rsidRPr="007B08EA">
              <w:rPr>
                <w:noProof/>
                <w:color w:val="002060"/>
                <w:sz w:val="24"/>
                <w:szCs w:val="24"/>
              </w:rPr>
              <w:t xml:space="preserve"> 2020 року</w:t>
            </w:r>
          </w:p>
        </w:tc>
        <w:tc>
          <w:tcPr>
            <w:tcW w:w="3309" w:type="dxa"/>
            <w:hideMark/>
          </w:tcPr>
          <w:p w:rsidR="002C06AB" w:rsidRPr="007B08EA" w:rsidRDefault="002C06AB" w:rsidP="006366AA">
            <w:pPr>
              <w:spacing w:after="120" w:line="20" w:lineRule="atLeast"/>
              <w:ind w:right="-2"/>
              <w:jc w:val="center"/>
              <w:rPr>
                <w:noProof/>
                <w:color w:val="002060"/>
                <w:sz w:val="24"/>
                <w:szCs w:val="24"/>
              </w:rPr>
            </w:pPr>
            <w:r w:rsidRPr="007B08EA">
              <w:rPr>
                <w:color w:val="002060"/>
                <w:sz w:val="24"/>
                <w:szCs w:val="24"/>
              </w:rPr>
              <w:t>Київ</w:t>
            </w:r>
          </w:p>
        </w:tc>
        <w:tc>
          <w:tcPr>
            <w:tcW w:w="3624" w:type="dxa"/>
            <w:hideMark/>
          </w:tcPr>
          <w:p w:rsidR="002C06AB" w:rsidRPr="007B08EA" w:rsidRDefault="002C06AB" w:rsidP="002C06AB">
            <w:pPr>
              <w:spacing w:after="120" w:line="20" w:lineRule="atLeast"/>
              <w:ind w:right="-2"/>
              <w:rPr>
                <w:noProof/>
                <w:color w:val="002060"/>
                <w:sz w:val="24"/>
                <w:szCs w:val="24"/>
              </w:rPr>
            </w:pPr>
            <w:r w:rsidRPr="007B08EA">
              <w:rPr>
                <w:noProof/>
                <w:color w:val="002060"/>
                <w:sz w:val="24"/>
                <w:szCs w:val="24"/>
              </w:rPr>
              <w:t xml:space="preserve">        № </w:t>
            </w:r>
            <w:r>
              <w:rPr>
                <w:noProof/>
                <w:color w:val="002060"/>
                <w:sz w:val="24"/>
                <w:szCs w:val="24"/>
              </w:rPr>
              <w:t>2327</w:t>
            </w:r>
            <w:r w:rsidRPr="007B08EA">
              <w:rPr>
                <w:noProof/>
                <w:color w:val="002060"/>
                <w:sz w:val="24"/>
                <w:szCs w:val="24"/>
              </w:rPr>
              <w:t>/0/15-20</w:t>
            </w:r>
          </w:p>
        </w:tc>
      </w:tr>
    </w:tbl>
    <w:p w:rsidR="00CD5FDD" w:rsidRDefault="00CD5FDD" w:rsidP="00483BD0">
      <w:pPr>
        <w:spacing w:after="0" w:line="240" w:lineRule="auto"/>
        <w:rPr>
          <w:rFonts w:cs="Times New Roman"/>
          <w:b/>
          <w:sz w:val="24"/>
          <w:szCs w:val="24"/>
        </w:rPr>
      </w:pPr>
      <w:bookmarkStart w:id="0" w:name="OLE_LINK46"/>
      <w:bookmarkStart w:id="1" w:name="OLE_LINK47"/>
      <w:bookmarkEnd w:id="0"/>
      <w:bookmarkEnd w:id="1"/>
    </w:p>
    <w:p w:rsidR="002C06AB" w:rsidRDefault="002C06AB" w:rsidP="00483BD0">
      <w:pPr>
        <w:spacing w:after="0" w:line="240" w:lineRule="auto"/>
        <w:rPr>
          <w:rFonts w:cs="Times New Roman"/>
          <w:b/>
          <w:sz w:val="24"/>
          <w:szCs w:val="24"/>
        </w:rPr>
      </w:pPr>
    </w:p>
    <w:p w:rsidR="002C06AB" w:rsidRPr="002C06AB" w:rsidRDefault="002C06AB" w:rsidP="00483BD0">
      <w:pPr>
        <w:spacing w:after="0" w:line="240" w:lineRule="auto"/>
        <w:rPr>
          <w:rFonts w:cs="Times New Roman"/>
          <w:b/>
          <w:sz w:val="24"/>
          <w:szCs w:val="24"/>
        </w:rPr>
      </w:pPr>
    </w:p>
    <w:p w:rsidR="00CD5FDD" w:rsidRDefault="00CD5FDD" w:rsidP="00483BD0">
      <w:pPr>
        <w:spacing w:after="0" w:line="240" w:lineRule="auto"/>
        <w:rPr>
          <w:rFonts w:cs="Times New Roman"/>
          <w:b/>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tblGrid>
      <w:tr w:rsidR="007A33C7" w:rsidRPr="0056124B" w:rsidTr="00FF7C84">
        <w:tc>
          <w:tcPr>
            <w:tcW w:w="4962" w:type="dxa"/>
          </w:tcPr>
          <w:p w:rsidR="000F3A2C" w:rsidRPr="0056124B" w:rsidRDefault="007A33C7" w:rsidP="000F3A2C">
            <w:pPr>
              <w:spacing w:after="0" w:line="240" w:lineRule="auto"/>
              <w:jc w:val="both"/>
              <w:rPr>
                <w:rFonts w:cs="Times New Roman"/>
                <w:szCs w:val="28"/>
              </w:rPr>
            </w:pPr>
            <w:r w:rsidRPr="0056124B">
              <w:rPr>
                <w:rFonts w:cs="Times New Roman"/>
                <w:b/>
                <w:sz w:val="24"/>
                <w:szCs w:val="24"/>
              </w:rPr>
              <w:t xml:space="preserve">Про </w:t>
            </w:r>
            <w:r w:rsidR="000F3A2C">
              <w:rPr>
                <w:rFonts w:cs="Times New Roman"/>
                <w:b/>
                <w:sz w:val="24"/>
                <w:szCs w:val="24"/>
              </w:rPr>
              <w:t xml:space="preserve">визначення </w:t>
            </w:r>
            <w:r w:rsidR="00744973" w:rsidRPr="00744973">
              <w:rPr>
                <w:rFonts w:cs="Times New Roman"/>
                <w:b/>
                <w:sz w:val="24"/>
                <w:szCs w:val="24"/>
              </w:rPr>
              <w:t xml:space="preserve">завдань і ключових показників результативності, ефективності та якості службової діяльності </w:t>
            </w:r>
            <w:r w:rsidR="00FF7C84">
              <w:rPr>
                <w:rFonts w:cs="Times New Roman"/>
                <w:b/>
                <w:sz w:val="24"/>
                <w:szCs w:val="24"/>
              </w:rPr>
              <w:t xml:space="preserve">державних службовців, </w:t>
            </w:r>
            <w:r w:rsidR="00FF7C84" w:rsidRPr="00FF7C84">
              <w:rPr>
                <w:rFonts w:cs="Times New Roman"/>
                <w:b/>
                <w:sz w:val="24"/>
                <w:szCs w:val="24"/>
              </w:rPr>
              <w:t>які займають посади державної служби категорії «А»</w:t>
            </w:r>
            <w:r w:rsidR="00FF7C84">
              <w:rPr>
                <w:rFonts w:cs="Times New Roman"/>
                <w:b/>
                <w:sz w:val="24"/>
                <w:szCs w:val="24"/>
              </w:rPr>
              <w:t>, с</w:t>
            </w:r>
            <w:r w:rsidR="000F3A2C">
              <w:rPr>
                <w:rFonts w:cs="Times New Roman"/>
                <w:b/>
                <w:sz w:val="24"/>
                <w:szCs w:val="24"/>
              </w:rPr>
              <w:t>уб’єктом призначення яких є Вища рада правосуддя</w:t>
            </w:r>
            <w:r w:rsidR="00744973">
              <w:rPr>
                <w:rFonts w:cs="Times New Roman"/>
                <w:b/>
                <w:sz w:val="24"/>
                <w:szCs w:val="24"/>
              </w:rPr>
              <w:t xml:space="preserve">, на 2020 рік </w:t>
            </w:r>
          </w:p>
          <w:p w:rsidR="007A33C7" w:rsidRPr="0056124B" w:rsidRDefault="007A33C7" w:rsidP="006A74FC">
            <w:pPr>
              <w:spacing w:after="0" w:line="240" w:lineRule="auto"/>
              <w:jc w:val="both"/>
              <w:rPr>
                <w:rFonts w:cs="Times New Roman"/>
                <w:szCs w:val="28"/>
              </w:rPr>
            </w:pPr>
          </w:p>
        </w:tc>
      </w:tr>
    </w:tbl>
    <w:p w:rsidR="007A33C7" w:rsidRPr="000F496D" w:rsidRDefault="007A33C7" w:rsidP="00C36E6E">
      <w:pPr>
        <w:spacing w:after="0" w:line="240" w:lineRule="auto"/>
        <w:ind w:firstLine="709"/>
        <w:jc w:val="both"/>
        <w:rPr>
          <w:rFonts w:cs="Times New Roman"/>
          <w:szCs w:val="28"/>
        </w:rPr>
      </w:pPr>
    </w:p>
    <w:p w:rsidR="000F496D" w:rsidRPr="000F496D" w:rsidRDefault="000F496D" w:rsidP="00C36E6E">
      <w:pPr>
        <w:spacing w:after="0" w:line="240" w:lineRule="auto"/>
        <w:ind w:firstLine="709"/>
        <w:jc w:val="both"/>
        <w:rPr>
          <w:rFonts w:cs="Times New Roman"/>
          <w:szCs w:val="28"/>
        </w:rPr>
      </w:pPr>
    </w:p>
    <w:p w:rsidR="0065220B" w:rsidRPr="000F496D" w:rsidRDefault="005A49F4" w:rsidP="00C36E6E">
      <w:pPr>
        <w:pStyle w:val="rvps2"/>
        <w:shd w:val="clear" w:color="auto" w:fill="FFFFFF"/>
        <w:spacing w:before="0" w:beforeAutospacing="0" w:after="0" w:afterAutospacing="0"/>
        <w:ind w:firstLine="709"/>
        <w:jc w:val="both"/>
        <w:textAlignment w:val="baseline"/>
        <w:rPr>
          <w:sz w:val="28"/>
          <w:szCs w:val="28"/>
        </w:rPr>
      </w:pPr>
      <w:r w:rsidRPr="000F496D">
        <w:rPr>
          <w:sz w:val="28"/>
          <w:szCs w:val="28"/>
        </w:rPr>
        <w:t xml:space="preserve">Відповідно до статті 44 Закону України «Про державну службу» </w:t>
      </w:r>
      <w:bookmarkStart w:id="2" w:name="519"/>
      <w:r w:rsidRPr="000F496D">
        <w:rPr>
          <w:sz w:val="28"/>
          <w:szCs w:val="28"/>
        </w:rPr>
        <w:t xml:space="preserve">результати службової діяльності державних службовців щороку підлягають оцінюванню для визначення якості виконання поставлених завдань, а також з метою прийняття рішення щодо преміювання, планування їхньої кар’єри. </w:t>
      </w:r>
      <w:bookmarkStart w:id="3" w:name="520"/>
      <w:bookmarkEnd w:id="2"/>
    </w:p>
    <w:p w:rsidR="005A49F4" w:rsidRPr="000F496D" w:rsidRDefault="005A49F4" w:rsidP="00C36E6E">
      <w:pPr>
        <w:pStyle w:val="rvps2"/>
        <w:shd w:val="clear" w:color="auto" w:fill="FFFFFF"/>
        <w:spacing w:before="0" w:beforeAutospacing="0" w:after="0" w:afterAutospacing="0"/>
        <w:ind w:firstLine="709"/>
        <w:jc w:val="both"/>
        <w:textAlignment w:val="baseline"/>
        <w:rPr>
          <w:sz w:val="28"/>
          <w:szCs w:val="28"/>
        </w:rPr>
      </w:pPr>
      <w:r w:rsidRPr="000F496D">
        <w:rPr>
          <w:sz w:val="28"/>
          <w:szCs w:val="28"/>
        </w:rPr>
        <w:t xml:space="preserve">Оцінювання результатів службової діяльності проводиться на підставі показників результативності, ефективності та якості, визначених з урахуванням посадових обов’язків державного службовця, а також дотримання ним правил етичної поведінки та вимог законодавства у сфері запобігання корупції, виконання індивідуальної програми професійного розвитку, а також показників, визначених у контракті про проходження державної служби (у разі укладення). </w:t>
      </w:r>
      <w:bookmarkStart w:id="4" w:name="521"/>
      <w:bookmarkEnd w:id="3"/>
    </w:p>
    <w:p w:rsidR="005A49F4" w:rsidRPr="000F496D" w:rsidRDefault="005A49F4" w:rsidP="00C36E6E">
      <w:pPr>
        <w:pStyle w:val="rvps2"/>
        <w:shd w:val="clear" w:color="auto" w:fill="FFFFFF"/>
        <w:spacing w:before="0" w:beforeAutospacing="0" w:after="0" w:afterAutospacing="0"/>
        <w:ind w:firstLine="709"/>
        <w:jc w:val="both"/>
        <w:textAlignment w:val="baseline"/>
        <w:rPr>
          <w:sz w:val="28"/>
          <w:szCs w:val="28"/>
        </w:rPr>
      </w:pPr>
      <w:r w:rsidRPr="000F496D">
        <w:rPr>
          <w:sz w:val="28"/>
          <w:szCs w:val="28"/>
        </w:rPr>
        <w:t xml:space="preserve">Оцінювання результатів службової діяльності державних службовців, які займають посади державної служби категорії «А», здійснюється </w:t>
      </w:r>
      <w:r w:rsidR="00B82CF8" w:rsidRPr="000F496D">
        <w:rPr>
          <w:sz w:val="28"/>
          <w:szCs w:val="28"/>
        </w:rPr>
        <w:t>суб’єктом</w:t>
      </w:r>
      <w:r w:rsidRPr="000F496D">
        <w:rPr>
          <w:sz w:val="28"/>
          <w:szCs w:val="28"/>
        </w:rPr>
        <w:t xml:space="preserve"> призначення. </w:t>
      </w:r>
    </w:p>
    <w:bookmarkEnd w:id="4"/>
    <w:p w:rsidR="001A2B91" w:rsidRPr="000F496D" w:rsidRDefault="001A2B91" w:rsidP="00C36E6E">
      <w:pPr>
        <w:pStyle w:val="rvps2"/>
        <w:shd w:val="clear" w:color="auto" w:fill="FFFFFF"/>
        <w:spacing w:before="0" w:beforeAutospacing="0" w:after="0" w:afterAutospacing="0"/>
        <w:ind w:firstLine="709"/>
        <w:jc w:val="both"/>
        <w:textAlignment w:val="baseline"/>
        <w:rPr>
          <w:sz w:val="28"/>
          <w:szCs w:val="28"/>
        </w:rPr>
      </w:pPr>
      <w:r w:rsidRPr="000F496D">
        <w:rPr>
          <w:sz w:val="28"/>
          <w:szCs w:val="28"/>
        </w:rPr>
        <w:t xml:space="preserve">Вища рада правосуддя відповідно до пункту 19 частини першої </w:t>
      </w:r>
      <w:r w:rsidR="005A49F4" w:rsidRPr="000F496D">
        <w:rPr>
          <w:sz w:val="28"/>
          <w:szCs w:val="28"/>
        </w:rPr>
        <w:br/>
      </w:r>
      <w:r w:rsidRPr="000F496D">
        <w:rPr>
          <w:sz w:val="28"/>
          <w:szCs w:val="28"/>
        </w:rPr>
        <w:t>статті</w:t>
      </w:r>
      <w:r w:rsidR="00D0216F" w:rsidRPr="000F496D">
        <w:rPr>
          <w:sz w:val="28"/>
          <w:szCs w:val="28"/>
        </w:rPr>
        <w:t xml:space="preserve"> </w:t>
      </w:r>
      <w:r w:rsidRPr="000F496D">
        <w:rPr>
          <w:sz w:val="28"/>
          <w:szCs w:val="28"/>
        </w:rPr>
        <w:t>3 Закону України «Про Вищу раду правосуддя» призначає на посаду та звільняє з посади Голову Державної судової адміністрації України</w:t>
      </w:r>
      <w:r w:rsidR="00D0216F" w:rsidRPr="000F496D">
        <w:rPr>
          <w:sz w:val="28"/>
          <w:szCs w:val="28"/>
        </w:rPr>
        <w:t>,</w:t>
      </w:r>
      <w:r w:rsidRPr="000F496D">
        <w:rPr>
          <w:sz w:val="28"/>
          <w:szCs w:val="28"/>
        </w:rPr>
        <w:t xml:space="preserve"> його заступників.</w:t>
      </w:r>
      <w:r w:rsidR="005A49F4" w:rsidRPr="000F496D">
        <w:rPr>
          <w:sz w:val="28"/>
          <w:szCs w:val="28"/>
        </w:rPr>
        <w:t xml:space="preserve"> </w:t>
      </w:r>
    </w:p>
    <w:p w:rsidR="001A2B91" w:rsidRPr="000F496D" w:rsidRDefault="005819C5" w:rsidP="00C36E6E">
      <w:pPr>
        <w:pStyle w:val="rvps2"/>
        <w:shd w:val="clear" w:color="auto" w:fill="FFFFFF"/>
        <w:spacing w:before="0" w:beforeAutospacing="0" w:after="0" w:afterAutospacing="0"/>
        <w:ind w:firstLine="709"/>
        <w:jc w:val="both"/>
        <w:textAlignment w:val="baseline"/>
        <w:rPr>
          <w:sz w:val="28"/>
          <w:szCs w:val="28"/>
        </w:rPr>
      </w:pPr>
      <w:r w:rsidRPr="000F496D">
        <w:rPr>
          <w:sz w:val="28"/>
          <w:szCs w:val="28"/>
        </w:rPr>
        <w:t>Згідно із частиною третьою</w:t>
      </w:r>
      <w:r w:rsidR="001A2B91" w:rsidRPr="000F496D">
        <w:rPr>
          <w:sz w:val="28"/>
          <w:szCs w:val="28"/>
        </w:rPr>
        <w:t xml:space="preserve"> статті 27 Закону України «Про Вищу раду правосуддя» керівник секретаріату та його заступники призначаються на посади та звільняються з посад Вищою радою правосуддя у порядку, встановленому законодавством про державну службу, з урахуванням особливостей, визначених цим Законом.</w:t>
      </w:r>
      <w:r w:rsidR="005A49F4" w:rsidRPr="000F496D">
        <w:rPr>
          <w:sz w:val="28"/>
          <w:szCs w:val="28"/>
        </w:rPr>
        <w:t xml:space="preserve"> </w:t>
      </w:r>
    </w:p>
    <w:p w:rsidR="00D0216F" w:rsidRPr="000F496D" w:rsidRDefault="00D0216F" w:rsidP="00C36E6E">
      <w:pPr>
        <w:pStyle w:val="rvps2"/>
        <w:shd w:val="clear" w:color="auto" w:fill="FFFFFF"/>
        <w:spacing w:before="0" w:beforeAutospacing="0" w:after="0" w:afterAutospacing="0"/>
        <w:ind w:firstLine="709"/>
        <w:jc w:val="both"/>
        <w:textAlignment w:val="baseline"/>
        <w:rPr>
          <w:sz w:val="28"/>
          <w:szCs w:val="28"/>
        </w:rPr>
      </w:pPr>
      <w:r w:rsidRPr="000F496D">
        <w:rPr>
          <w:sz w:val="28"/>
          <w:szCs w:val="28"/>
        </w:rPr>
        <w:lastRenderedPageBreak/>
        <w:t>Відповідно до пункту 1 частини другої статті 6 Закону України «Про державну службу» посади керівника та заступників керівника секретаріату Вищої ради правосуддя, Голови Державної судової адміністрації України та його заступників належать до посад державної служби категорії «А» (вищий корпус державної служби).</w:t>
      </w:r>
      <w:r w:rsidR="0065220B" w:rsidRPr="000F496D">
        <w:rPr>
          <w:sz w:val="28"/>
          <w:szCs w:val="28"/>
        </w:rPr>
        <w:t xml:space="preserve"> </w:t>
      </w:r>
    </w:p>
    <w:p w:rsidR="00B256ED" w:rsidRPr="000F496D" w:rsidRDefault="00B256ED" w:rsidP="00C36E6E">
      <w:pPr>
        <w:pStyle w:val="rvps2"/>
        <w:shd w:val="clear" w:color="auto" w:fill="FFFFFF"/>
        <w:spacing w:before="0" w:beforeAutospacing="0" w:after="0" w:afterAutospacing="0"/>
        <w:ind w:firstLine="709"/>
        <w:jc w:val="both"/>
        <w:textAlignment w:val="baseline"/>
        <w:rPr>
          <w:sz w:val="28"/>
          <w:szCs w:val="28"/>
        </w:rPr>
      </w:pPr>
      <w:r w:rsidRPr="000F496D">
        <w:rPr>
          <w:sz w:val="28"/>
          <w:szCs w:val="28"/>
        </w:rPr>
        <w:t>Рішенн</w:t>
      </w:r>
      <w:r w:rsidR="00BF66E7" w:rsidRPr="000F496D">
        <w:rPr>
          <w:sz w:val="28"/>
          <w:szCs w:val="28"/>
        </w:rPr>
        <w:t>ям Вищої ради правосуддя від 11</w:t>
      </w:r>
      <w:r w:rsidRPr="000F496D">
        <w:rPr>
          <w:sz w:val="28"/>
          <w:szCs w:val="28"/>
        </w:rPr>
        <w:t xml:space="preserve"> червня 2020 року </w:t>
      </w:r>
      <w:r w:rsidR="0065220B" w:rsidRPr="000F496D">
        <w:rPr>
          <w:sz w:val="28"/>
          <w:szCs w:val="28"/>
        </w:rPr>
        <w:br/>
      </w:r>
      <w:r w:rsidRPr="000F496D">
        <w:rPr>
          <w:sz w:val="28"/>
          <w:szCs w:val="28"/>
        </w:rPr>
        <w:t>№ </w:t>
      </w:r>
      <w:r w:rsidR="00BF66E7" w:rsidRPr="000F496D">
        <w:rPr>
          <w:sz w:val="28"/>
          <w:szCs w:val="28"/>
        </w:rPr>
        <w:t>1810</w:t>
      </w:r>
      <w:r w:rsidRPr="000F496D">
        <w:rPr>
          <w:sz w:val="28"/>
          <w:szCs w:val="28"/>
        </w:rPr>
        <w:t>/0/15-20</w:t>
      </w:r>
      <w:r w:rsidR="008C5FA5" w:rsidRPr="000F496D">
        <w:rPr>
          <w:sz w:val="28"/>
          <w:szCs w:val="28"/>
        </w:rPr>
        <w:t xml:space="preserve"> </w:t>
      </w:r>
      <w:r w:rsidRPr="000F496D">
        <w:rPr>
          <w:sz w:val="28"/>
          <w:szCs w:val="28"/>
        </w:rPr>
        <w:t>затверджено Порядок оцінювання результатів службової діяльності державних службовців, які займають посади державної служби категорії «А», суб’єктом призначення яких є Вища рада правосуддя</w:t>
      </w:r>
      <w:r w:rsidR="00FF3593" w:rsidRPr="000F496D">
        <w:rPr>
          <w:sz w:val="28"/>
          <w:szCs w:val="28"/>
        </w:rPr>
        <w:t xml:space="preserve"> </w:t>
      </w:r>
      <w:r w:rsidR="00FF3593" w:rsidRPr="000F496D">
        <w:rPr>
          <w:sz w:val="28"/>
          <w:szCs w:val="28"/>
        </w:rPr>
        <w:br/>
        <w:t>(далі – Порядок).</w:t>
      </w:r>
      <w:r w:rsidRPr="000F496D">
        <w:rPr>
          <w:sz w:val="28"/>
          <w:szCs w:val="28"/>
        </w:rPr>
        <w:t xml:space="preserve"> </w:t>
      </w:r>
    </w:p>
    <w:p w:rsidR="00C460C5" w:rsidRPr="000F496D" w:rsidRDefault="008C5FA5" w:rsidP="00C36E6E">
      <w:pPr>
        <w:pStyle w:val="rvps2"/>
        <w:shd w:val="clear" w:color="auto" w:fill="FFFFFF"/>
        <w:spacing w:before="0" w:beforeAutospacing="0" w:after="0" w:afterAutospacing="0"/>
        <w:ind w:firstLine="709"/>
        <w:jc w:val="both"/>
        <w:textAlignment w:val="baseline"/>
        <w:rPr>
          <w:sz w:val="28"/>
          <w:szCs w:val="28"/>
        </w:rPr>
      </w:pPr>
      <w:r w:rsidRPr="000F496D">
        <w:rPr>
          <w:sz w:val="28"/>
          <w:szCs w:val="28"/>
        </w:rPr>
        <w:t>Відповідно до пункту 6 цього Порядку Вища рада правосуддя визначає зі свого складу уповноважених осіб, які визначають завдання і ключові показники результативності, ефективності та якості службової діяльності та здійснюють підготовку пропозицій щодо оцінювання результатів службової діяльності державних службовців.</w:t>
      </w:r>
      <w:r w:rsidR="0065220B" w:rsidRPr="000F496D">
        <w:rPr>
          <w:sz w:val="28"/>
          <w:szCs w:val="28"/>
        </w:rPr>
        <w:t xml:space="preserve"> </w:t>
      </w:r>
      <w:r w:rsidR="000F496D" w:rsidRPr="000F496D">
        <w:rPr>
          <w:sz w:val="28"/>
          <w:szCs w:val="28"/>
        </w:rPr>
        <w:t>Відповідні у</w:t>
      </w:r>
      <w:r w:rsidR="00C460C5" w:rsidRPr="000F496D">
        <w:rPr>
          <w:sz w:val="28"/>
          <w:szCs w:val="28"/>
        </w:rPr>
        <w:t>повноважені особи визначені рішенням Вищої ради правосуддя від 16 червня 2020 року № 1850/0/15-20</w:t>
      </w:r>
      <w:r w:rsidR="00FF3593" w:rsidRPr="000F496D">
        <w:rPr>
          <w:sz w:val="28"/>
          <w:szCs w:val="28"/>
        </w:rPr>
        <w:t xml:space="preserve">. </w:t>
      </w:r>
    </w:p>
    <w:p w:rsidR="00C36E6E" w:rsidRPr="00C36E6E" w:rsidRDefault="00FF3593" w:rsidP="00C36E6E">
      <w:pPr>
        <w:pStyle w:val="rvps2"/>
        <w:shd w:val="clear" w:color="auto" w:fill="FFFFFF"/>
        <w:spacing w:before="0" w:beforeAutospacing="0" w:after="0" w:afterAutospacing="0"/>
        <w:ind w:firstLine="709"/>
        <w:jc w:val="both"/>
        <w:textAlignment w:val="baseline"/>
        <w:rPr>
          <w:sz w:val="28"/>
          <w:szCs w:val="28"/>
        </w:rPr>
      </w:pPr>
      <w:r w:rsidRPr="000F496D">
        <w:rPr>
          <w:sz w:val="28"/>
          <w:szCs w:val="28"/>
        </w:rPr>
        <w:t xml:space="preserve">Згідно із пунктами 12 та 13 Порядку Вища рада правосуддя визначає державному службовцю від двох до п’яти завдань. </w:t>
      </w:r>
      <w:r w:rsidR="00C36E6E" w:rsidRPr="00C36E6E">
        <w:rPr>
          <w:sz w:val="28"/>
          <w:szCs w:val="28"/>
        </w:rPr>
        <w:t xml:space="preserve">Завдання і ключові показники для державного службовця на наступний рік визначаються у грудні року, що передує звітному. Завдання і ключові показники для державного службовця на поточний рік визначаються у січні – вересні цього року. </w:t>
      </w:r>
    </w:p>
    <w:p w:rsidR="007A33C7" w:rsidRPr="000F496D" w:rsidRDefault="007A33C7" w:rsidP="00C36E6E">
      <w:pPr>
        <w:spacing w:after="0" w:line="240" w:lineRule="auto"/>
        <w:ind w:firstLine="709"/>
        <w:contextualSpacing/>
        <w:jc w:val="both"/>
        <w:rPr>
          <w:rFonts w:cs="Times New Roman"/>
          <w:szCs w:val="28"/>
        </w:rPr>
      </w:pPr>
      <w:r w:rsidRPr="000F496D">
        <w:rPr>
          <w:rFonts w:cs="Times New Roman"/>
          <w:szCs w:val="28"/>
        </w:rPr>
        <w:t xml:space="preserve">З огляду на викладене, керуючись </w:t>
      </w:r>
      <w:r w:rsidR="00764568" w:rsidRPr="000F496D">
        <w:rPr>
          <w:rFonts w:cs="Times New Roman"/>
          <w:szCs w:val="28"/>
        </w:rPr>
        <w:t xml:space="preserve">статтями 30 та 34 Закону України «Про Вищу раду правосуддя», </w:t>
      </w:r>
      <w:r w:rsidR="00FB3343" w:rsidRPr="000F496D">
        <w:rPr>
          <w:rFonts w:cs="Times New Roman"/>
          <w:szCs w:val="28"/>
        </w:rPr>
        <w:t xml:space="preserve">статтею 44 Закону України «Про державну службу», </w:t>
      </w:r>
      <w:r w:rsidR="008C4535" w:rsidRPr="000F496D">
        <w:rPr>
          <w:rFonts w:cs="Times New Roman"/>
          <w:szCs w:val="28"/>
        </w:rPr>
        <w:t xml:space="preserve">пунктами 12 та 13 Порядку оцінювання результатів службової діяльності державних службовців, які займають посади державної служби категорії «А», суб’єктом призначення яких є Вища рада правосуддя, затвердженого рішенням Вищої ради правосуддя від 11 червня 2020 року № 1810/0/15-20, </w:t>
      </w:r>
      <w:r w:rsidRPr="000F496D">
        <w:rPr>
          <w:rFonts w:cs="Times New Roman"/>
          <w:szCs w:val="28"/>
        </w:rPr>
        <w:t xml:space="preserve">Вища рада правосуддя </w:t>
      </w:r>
    </w:p>
    <w:p w:rsidR="009044DA" w:rsidRPr="000F496D" w:rsidRDefault="009044DA" w:rsidP="00C36E6E">
      <w:pPr>
        <w:spacing w:after="0" w:line="240" w:lineRule="auto"/>
        <w:ind w:firstLine="709"/>
        <w:contextualSpacing/>
        <w:jc w:val="both"/>
        <w:rPr>
          <w:rFonts w:cs="Times New Roman"/>
          <w:szCs w:val="28"/>
        </w:rPr>
      </w:pPr>
    </w:p>
    <w:p w:rsidR="009044DA" w:rsidRDefault="009044DA" w:rsidP="00C36E6E">
      <w:pPr>
        <w:spacing w:after="0"/>
        <w:jc w:val="center"/>
        <w:rPr>
          <w:rFonts w:cs="Times New Roman"/>
          <w:b/>
          <w:szCs w:val="28"/>
        </w:rPr>
      </w:pPr>
      <w:r w:rsidRPr="000F496D">
        <w:rPr>
          <w:rFonts w:cs="Times New Roman"/>
          <w:b/>
          <w:szCs w:val="28"/>
        </w:rPr>
        <w:t>вирішила:</w:t>
      </w:r>
      <w:r w:rsidR="00C36E6E">
        <w:rPr>
          <w:rFonts w:cs="Times New Roman"/>
          <w:b/>
          <w:szCs w:val="28"/>
        </w:rPr>
        <w:t xml:space="preserve"> </w:t>
      </w:r>
    </w:p>
    <w:p w:rsidR="00C36E6E" w:rsidRDefault="00C36E6E" w:rsidP="00C36E6E">
      <w:pPr>
        <w:pStyle w:val="rvps2"/>
        <w:shd w:val="clear" w:color="auto" w:fill="FFFFFF"/>
        <w:spacing w:before="0" w:beforeAutospacing="0" w:after="0" w:afterAutospacing="0"/>
        <w:ind w:firstLine="709"/>
        <w:contextualSpacing/>
        <w:jc w:val="both"/>
        <w:textAlignment w:val="baseline"/>
        <w:rPr>
          <w:sz w:val="28"/>
          <w:szCs w:val="28"/>
        </w:rPr>
      </w:pPr>
    </w:p>
    <w:p w:rsidR="00AB3261" w:rsidRDefault="005B15FF" w:rsidP="00C36E6E">
      <w:pPr>
        <w:pStyle w:val="rvps2"/>
        <w:shd w:val="clear" w:color="auto" w:fill="FFFFFF"/>
        <w:spacing w:before="0" w:beforeAutospacing="0" w:after="0" w:afterAutospacing="0"/>
        <w:contextualSpacing/>
        <w:jc w:val="both"/>
        <w:textAlignment w:val="baseline"/>
        <w:rPr>
          <w:sz w:val="28"/>
          <w:szCs w:val="28"/>
        </w:rPr>
      </w:pPr>
      <w:r>
        <w:rPr>
          <w:sz w:val="28"/>
          <w:szCs w:val="28"/>
        </w:rPr>
        <w:t xml:space="preserve">визначити </w:t>
      </w:r>
      <w:r w:rsidR="00AB3261" w:rsidRPr="000F496D">
        <w:rPr>
          <w:sz w:val="28"/>
          <w:szCs w:val="28"/>
        </w:rPr>
        <w:t xml:space="preserve">завдання і ключові показники результативності, ефективності та якості службової діяльності </w:t>
      </w:r>
      <w:r w:rsidR="006C13F2" w:rsidRPr="000F496D">
        <w:rPr>
          <w:sz w:val="28"/>
          <w:szCs w:val="28"/>
        </w:rPr>
        <w:t>державних службовців</w:t>
      </w:r>
      <w:r w:rsidR="005F2EB9">
        <w:rPr>
          <w:sz w:val="28"/>
          <w:szCs w:val="28"/>
        </w:rPr>
        <w:t xml:space="preserve">, </w:t>
      </w:r>
      <w:r w:rsidR="005F2EB9" w:rsidRPr="005F2EB9">
        <w:rPr>
          <w:sz w:val="28"/>
          <w:szCs w:val="28"/>
        </w:rPr>
        <w:t>які займають посади державної служби категорії «А»</w:t>
      </w:r>
      <w:r w:rsidR="006C13F2" w:rsidRPr="000F496D">
        <w:rPr>
          <w:sz w:val="28"/>
          <w:szCs w:val="28"/>
        </w:rPr>
        <w:t>, суб’єктом призначення яких є Вища рада правосуддя, на 2020 рік</w:t>
      </w:r>
      <w:r w:rsidR="00AB3261" w:rsidRPr="00AB3261">
        <w:rPr>
          <w:sz w:val="28"/>
          <w:szCs w:val="28"/>
        </w:rPr>
        <w:t>, що додаються.</w:t>
      </w:r>
      <w:r w:rsidR="006C13F2" w:rsidRPr="000F496D">
        <w:rPr>
          <w:sz w:val="28"/>
          <w:szCs w:val="28"/>
        </w:rPr>
        <w:t xml:space="preserve"> </w:t>
      </w:r>
    </w:p>
    <w:p w:rsidR="008C5FA5" w:rsidRPr="000F496D" w:rsidRDefault="008C5FA5" w:rsidP="0089352D">
      <w:pPr>
        <w:pStyle w:val="rvps2"/>
        <w:shd w:val="clear" w:color="auto" w:fill="FFFFFF"/>
        <w:spacing w:before="0" w:beforeAutospacing="0" w:after="0" w:afterAutospacing="0"/>
        <w:contextualSpacing/>
        <w:jc w:val="both"/>
        <w:textAlignment w:val="baseline"/>
        <w:rPr>
          <w:sz w:val="28"/>
          <w:szCs w:val="28"/>
        </w:rPr>
      </w:pPr>
      <w:bookmarkStart w:id="5" w:name="n5"/>
      <w:bookmarkEnd w:id="5"/>
    </w:p>
    <w:p w:rsidR="009044DA" w:rsidRPr="000F496D" w:rsidRDefault="009044DA" w:rsidP="00074600">
      <w:pPr>
        <w:spacing w:after="0" w:line="240" w:lineRule="auto"/>
        <w:contextualSpacing/>
        <w:jc w:val="both"/>
        <w:rPr>
          <w:rFonts w:cs="Times New Roman"/>
          <w:szCs w:val="28"/>
        </w:rPr>
      </w:pPr>
    </w:p>
    <w:p w:rsidR="00491422" w:rsidRPr="000F496D" w:rsidRDefault="00491422" w:rsidP="007A33C7">
      <w:pPr>
        <w:spacing w:after="0" w:line="240" w:lineRule="auto"/>
        <w:contextualSpacing/>
        <w:jc w:val="both"/>
        <w:rPr>
          <w:rFonts w:cs="Times New Roman"/>
          <w:szCs w:val="28"/>
        </w:rPr>
      </w:pPr>
    </w:p>
    <w:p w:rsidR="00FB3343" w:rsidRDefault="007A33C7" w:rsidP="00FB3343">
      <w:pPr>
        <w:jc w:val="both"/>
        <w:rPr>
          <w:rFonts w:cs="Times New Roman"/>
          <w:b/>
          <w:szCs w:val="28"/>
        </w:rPr>
      </w:pPr>
      <w:r w:rsidRPr="000F496D">
        <w:rPr>
          <w:rFonts w:cs="Times New Roman"/>
          <w:b/>
          <w:szCs w:val="28"/>
        </w:rPr>
        <w:t xml:space="preserve">Голова Вищої ради правосуддя                                   </w:t>
      </w:r>
      <w:r w:rsidR="000F496D" w:rsidRPr="000F496D">
        <w:rPr>
          <w:rFonts w:cs="Times New Roman"/>
          <w:b/>
          <w:szCs w:val="28"/>
        </w:rPr>
        <w:t xml:space="preserve">    </w:t>
      </w:r>
      <w:r w:rsidRPr="000F496D">
        <w:rPr>
          <w:rFonts w:cs="Times New Roman"/>
          <w:b/>
          <w:szCs w:val="28"/>
        </w:rPr>
        <w:t xml:space="preserve">          </w:t>
      </w:r>
      <w:r w:rsidR="00126FED" w:rsidRPr="000F496D">
        <w:rPr>
          <w:rFonts w:cs="Times New Roman"/>
          <w:b/>
          <w:szCs w:val="28"/>
        </w:rPr>
        <w:t xml:space="preserve">      </w:t>
      </w:r>
      <w:r w:rsidRPr="000F496D">
        <w:rPr>
          <w:rFonts w:cs="Times New Roman"/>
          <w:b/>
          <w:szCs w:val="28"/>
        </w:rPr>
        <w:t xml:space="preserve">  </w:t>
      </w:r>
      <w:r w:rsidR="00867525" w:rsidRPr="000F496D">
        <w:rPr>
          <w:rFonts w:cs="Times New Roman"/>
          <w:b/>
          <w:szCs w:val="28"/>
        </w:rPr>
        <w:t xml:space="preserve">А.А. </w:t>
      </w:r>
      <w:proofErr w:type="spellStart"/>
      <w:r w:rsidR="00867525" w:rsidRPr="000F496D">
        <w:rPr>
          <w:rFonts w:cs="Times New Roman"/>
          <w:b/>
          <w:szCs w:val="28"/>
        </w:rPr>
        <w:t>Овсієнко</w:t>
      </w:r>
      <w:proofErr w:type="spellEnd"/>
      <w:r w:rsidR="001C21E3">
        <w:rPr>
          <w:rFonts w:cs="Times New Roman"/>
          <w:b/>
          <w:szCs w:val="28"/>
        </w:rPr>
        <w:t xml:space="preserve"> </w:t>
      </w:r>
    </w:p>
    <w:p w:rsidR="00384FBC" w:rsidRDefault="00384FBC" w:rsidP="00384FBC">
      <w:pPr>
        <w:pStyle w:val="rvps2"/>
        <w:shd w:val="clear" w:color="auto" w:fill="FFFFFF"/>
        <w:spacing w:before="0" w:beforeAutospacing="0" w:after="0" w:afterAutospacing="0"/>
        <w:contextualSpacing/>
        <w:jc w:val="both"/>
        <w:textAlignment w:val="baseline"/>
        <w:rPr>
          <w:sz w:val="28"/>
          <w:szCs w:val="28"/>
        </w:rPr>
      </w:pPr>
    </w:p>
    <w:p w:rsidR="00384FBC" w:rsidRDefault="00384FBC" w:rsidP="00384FBC">
      <w:pPr>
        <w:pStyle w:val="rvps2"/>
        <w:shd w:val="clear" w:color="auto" w:fill="FFFFFF"/>
        <w:spacing w:before="0" w:beforeAutospacing="0" w:after="0" w:afterAutospacing="0"/>
        <w:contextualSpacing/>
        <w:jc w:val="both"/>
        <w:textAlignment w:val="baseline"/>
        <w:rPr>
          <w:sz w:val="28"/>
          <w:szCs w:val="28"/>
        </w:rPr>
      </w:pPr>
    </w:p>
    <w:p w:rsidR="00384FBC" w:rsidRDefault="00384FBC" w:rsidP="00384FBC">
      <w:pPr>
        <w:pStyle w:val="rvps2"/>
        <w:shd w:val="clear" w:color="auto" w:fill="FFFFFF"/>
        <w:spacing w:before="0" w:beforeAutospacing="0" w:after="0" w:afterAutospacing="0"/>
        <w:contextualSpacing/>
        <w:jc w:val="both"/>
        <w:textAlignment w:val="baseline"/>
        <w:rPr>
          <w:sz w:val="28"/>
          <w:szCs w:val="28"/>
        </w:rPr>
        <w:sectPr w:rsidR="00384FBC" w:rsidSect="00C36E6E">
          <w:headerReference w:type="default" r:id="rId9"/>
          <w:footerReference w:type="default" r:id="rId10"/>
          <w:pgSz w:w="11906" w:h="16838"/>
          <w:pgMar w:top="1134" w:right="851" w:bottom="1134" w:left="1701" w:header="709" w:footer="709" w:gutter="0"/>
          <w:cols w:space="708"/>
          <w:titlePg/>
          <w:docGrid w:linePitch="381"/>
        </w:sectPr>
      </w:pPr>
    </w:p>
    <w:p w:rsidR="00384FBC" w:rsidRPr="00384FBC" w:rsidRDefault="00384FBC" w:rsidP="00F242CF">
      <w:pPr>
        <w:keepNext/>
        <w:keepLines/>
        <w:spacing w:after="0" w:line="240" w:lineRule="auto"/>
        <w:ind w:left="5664"/>
        <w:rPr>
          <w:rFonts w:cs="Times New Roman"/>
          <w:noProof/>
          <w:sz w:val="24"/>
          <w:szCs w:val="24"/>
        </w:rPr>
      </w:pPr>
      <w:r w:rsidRPr="00384FBC">
        <w:rPr>
          <w:rFonts w:cs="Times New Roman"/>
          <w:noProof/>
          <w:sz w:val="24"/>
          <w:szCs w:val="24"/>
        </w:rPr>
        <w:lastRenderedPageBreak/>
        <w:t xml:space="preserve">Додаток 1 </w:t>
      </w:r>
    </w:p>
    <w:p w:rsidR="00384FBC" w:rsidRPr="00384FBC" w:rsidRDefault="00384FBC" w:rsidP="00F242CF">
      <w:pPr>
        <w:keepNext/>
        <w:keepLines/>
        <w:spacing w:after="0" w:line="240" w:lineRule="auto"/>
        <w:ind w:left="5664"/>
        <w:rPr>
          <w:rFonts w:cs="Times New Roman"/>
          <w:noProof/>
          <w:sz w:val="24"/>
          <w:szCs w:val="24"/>
        </w:rPr>
      </w:pPr>
      <w:r w:rsidRPr="00384FBC">
        <w:rPr>
          <w:rFonts w:cs="Times New Roman"/>
          <w:noProof/>
          <w:sz w:val="24"/>
          <w:szCs w:val="24"/>
        </w:rPr>
        <w:t xml:space="preserve">до рішення Вищої ради правосуддя </w:t>
      </w:r>
    </w:p>
    <w:p w:rsidR="00384FBC" w:rsidRPr="00384FBC" w:rsidRDefault="001E3121" w:rsidP="00F242CF">
      <w:pPr>
        <w:keepNext/>
        <w:keepLines/>
        <w:spacing w:after="0" w:line="240" w:lineRule="auto"/>
        <w:ind w:left="5664"/>
        <w:rPr>
          <w:rFonts w:cs="Times New Roman"/>
          <w:noProof/>
          <w:sz w:val="24"/>
          <w:szCs w:val="24"/>
        </w:rPr>
      </w:pPr>
      <w:r>
        <w:rPr>
          <w:rFonts w:cs="Times New Roman"/>
          <w:noProof/>
          <w:sz w:val="24"/>
          <w:szCs w:val="24"/>
        </w:rPr>
        <w:t xml:space="preserve">від 30 липня 2020 року </w:t>
      </w:r>
      <w:r w:rsidRPr="001E3121">
        <w:rPr>
          <w:noProof/>
          <w:sz w:val="24"/>
          <w:szCs w:val="24"/>
        </w:rPr>
        <w:t>№ 2327/0/15-20</w:t>
      </w:r>
    </w:p>
    <w:p w:rsidR="00384FBC" w:rsidRPr="00384FBC" w:rsidRDefault="00384FBC" w:rsidP="00384FBC">
      <w:pPr>
        <w:keepNext/>
        <w:keepLines/>
        <w:spacing w:after="0" w:line="240" w:lineRule="auto"/>
        <w:ind w:left="5103"/>
        <w:jc w:val="center"/>
        <w:rPr>
          <w:rFonts w:cs="Times New Roman"/>
          <w:noProof/>
          <w:sz w:val="24"/>
          <w:szCs w:val="24"/>
        </w:rPr>
      </w:pPr>
    </w:p>
    <w:p w:rsidR="00384FBC" w:rsidRPr="00384FBC" w:rsidRDefault="00384FBC" w:rsidP="00384FBC">
      <w:pPr>
        <w:keepNext/>
        <w:keepLines/>
        <w:spacing w:after="0" w:line="240" w:lineRule="auto"/>
        <w:jc w:val="center"/>
        <w:rPr>
          <w:rFonts w:cs="Times New Roman"/>
          <w:b/>
          <w:noProof/>
          <w:szCs w:val="28"/>
        </w:rPr>
      </w:pPr>
    </w:p>
    <w:p w:rsidR="00384FBC" w:rsidRPr="00384FBC" w:rsidRDefault="00384FBC" w:rsidP="00384FBC">
      <w:pPr>
        <w:keepNext/>
        <w:keepLines/>
        <w:spacing w:after="0" w:line="240" w:lineRule="auto"/>
        <w:jc w:val="center"/>
        <w:rPr>
          <w:rFonts w:cs="Times New Roman"/>
          <w:b/>
          <w:noProof/>
          <w:szCs w:val="28"/>
        </w:rPr>
      </w:pPr>
    </w:p>
    <w:p w:rsidR="00384FBC" w:rsidRPr="00384FBC" w:rsidRDefault="00384FBC" w:rsidP="00384FBC">
      <w:pPr>
        <w:keepNext/>
        <w:keepLines/>
        <w:spacing w:after="0" w:line="240" w:lineRule="auto"/>
        <w:jc w:val="center"/>
        <w:rPr>
          <w:rFonts w:cs="Times New Roman"/>
          <w:b/>
          <w:noProof/>
          <w:szCs w:val="28"/>
        </w:rPr>
      </w:pPr>
      <w:r w:rsidRPr="00384FBC">
        <w:rPr>
          <w:rFonts w:cs="Times New Roman"/>
          <w:b/>
          <w:noProof/>
          <w:szCs w:val="28"/>
        </w:rPr>
        <w:t xml:space="preserve">ЗАВДАННЯ </w:t>
      </w:r>
      <w:r w:rsidRPr="00384FBC">
        <w:rPr>
          <w:rFonts w:cs="Times New Roman"/>
          <w:b/>
          <w:noProof/>
          <w:szCs w:val="28"/>
        </w:rPr>
        <w:br/>
        <w:t xml:space="preserve">і ключові показники результативності, ефективності та якості службової діяльності державного службовця, який займає посаду державної служби категорії «А», на 2020 рік </w:t>
      </w:r>
    </w:p>
    <w:p w:rsidR="00384FBC" w:rsidRPr="00384FBC" w:rsidRDefault="00384FBC" w:rsidP="00384FBC">
      <w:pPr>
        <w:keepNext/>
        <w:keepLines/>
        <w:spacing w:after="0" w:line="240" w:lineRule="auto"/>
        <w:jc w:val="center"/>
        <w:rPr>
          <w:rFonts w:cs="Times New Roman"/>
          <w:noProof/>
          <w:szCs w:val="28"/>
        </w:rPr>
      </w:pPr>
    </w:p>
    <w:p w:rsidR="00384FBC" w:rsidRPr="00384FBC" w:rsidRDefault="00384FBC" w:rsidP="00384FBC">
      <w:pPr>
        <w:keepNext/>
        <w:keepLines/>
        <w:spacing w:after="0" w:line="240" w:lineRule="auto"/>
        <w:jc w:val="center"/>
        <w:rPr>
          <w:rFonts w:cs="Times New Roman"/>
          <w:noProof/>
          <w:szCs w:val="28"/>
        </w:rPr>
      </w:pPr>
    </w:p>
    <w:tbl>
      <w:tblPr>
        <w:tblW w:w="5000" w:type="pct"/>
        <w:tblLayout w:type="fixed"/>
        <w:tblLook w:val="04A0" w:firstRow="1" w:lastRow="0" w:firstColumn="1" w:lastColumn="0" w:noHBand="0" w:noVBand="1"/>
      </w:tblPr>
      <w:tblGrid>
        <w:gridCol w:w="3649"/>
        <w:gridCol w:w="6272"/>
      </w:tblGrid>
      <w:tr w:rsidR="00384FBC" w:rsidRPr="00384FBC" w:rsidTr="00950A07">
        <w:trPr>
          <w:trHeight w:val="501"/>
        </w:trPr>
        <w:tc>
          <w:tcPr>
            <w:tcW w:w="1839" w:type="pct"/>
            <w:tcBorders>
              <w:top w:val="nil"/>
              <w:left w:val="nil"/>
              <w:bottom w:val="nil"/>
              <w:right w:val="nil"/>
            </w:tcBorders>
            <w:noWrap/>
            <w:hideMark/>
          </w:tcPr>
          <w:p w:rsidR="00384FBC" w:rsidRPr="00384FBC" w:rsidRDefault="00384FBC" w:rsidP="00384FBC">
            <w:pPr>
              <w:spacing w:before="120" w:after="160" w:line="228" w:lineRule="auto"/>
              <w:ind w:right="-91"/>
              <w:rPr>
                <w:rFonts w:cs="Times New Roman"/>
                <w:noProof/>
                <w:sz w:val="24"/>
                <w:szCs w:val="24"/>
              </w:rPr>
            </w:pPr>
            <w:r w:rsidRPr="00384FBC">
              <w:rPr>
                <w:rFonts w:cs="Times New Roman"/>
                <w:noProof/>
                <w:sz w:val="24"/>
                <w:szCs w:val="24"/>
              </w:rPr>
              <w:t xml:space="preserve">Прізвище, ім’я, по батькові </w:t>
            </w:r>
          </w:p>
        </w:tc>
        <w:tc>
          <w:tcPr>
            <w:tcW w:w="3161" w:type="pct"/>
            <w:tcBorders>
              <w:top w:val="nil"/>
              <w:left w:val="nil"/>
              <w:bottom w:val="single" w:sz="4" w:space="0" w:color="auto"/>
              <w:right w:val="nil"/>
            </w:tcBorders>
            <w:noWrap/>
            <w:hideMark/>
          </w:tcPr>
          <w:p w:rsidR="00384FBC" w:rsidRPr="00384FBC" w:rsidRDefault="00384FBC" w:rsidP="00384FBC">
            <w:pPr>
              <w:spacing w:before="120" w:after="160" w:line="228" w:lineRule="auto"/>
              <w:ind w:right="-91"/>
              <w:rPr>
                <w:rFonts w:cs="Times New Roman"/>
                <w:noProof/>
                <w:sz w:val="24"/>
                <w:szCs w:val="24"/>
              </w:rPr>
            </w:pPr>
            <w:r w:rsidRPr="00384FBC">
              <w:rPr>
                <w:rFonts w:cs="Times New Roman"/>
                <w:noProof/>
                <w:sz w:val="24"/>
                <w:szCs w:val="24"/>
              </w:rPr>
              <w:t>Зуб Дмитро Степанович</w:t>
            </w:r>
            <w:r w:rsidRPr="00384FBC">
              <w:rPr>
                <w:rFonts w:cs="Times New Roman"/>
                <w:b/>
                <w:noProof/>
                <w:sz w:val="24"/>
                <w:szCs w:val="24"/>
              </w:rPr>
              <w:t xml:space="preserve"> </w:t>
            </w:r>
          </w:p>
        </w:tc>
      </w:tr>
      <w:tr w:rsidR="00384FBC" w:rsidRPr="00384FBC" w:rsidTr="00950A07">
        <w:trPr>
          <w:trHeight w:val="505"/>
        </w:trPr>
        <w:tc>
          <w:tcPr>
            <w:tcW w:w="1839" w:type="pct"/>
            <w:tcBorders>
              <w:top w:val="nil"/>
              <w:left w:val="nil"/>
              <w:bottom w:val="nil"/>
              <w:right w:val="nil"/>
            </w:tcBorders>
            <w:noWrap/>
            <w:hideMark/>
          </w:tcPr>
          <w:p w:rsidR="00384FBC" w:rsidRPr="00384FBC" w:rsidRDefault="00384FBC" w:rsidP="00384FBC">
            <w:pPr>
              <w:spacing w:before="120" w:after="60" w:line="228" w:lineRule="auto"/>
              <w:ind w:right="-91"/>
              <w:rPr>
                <w:rFonts w:cs="Times New Roman"/>
                <w:noProof/>
                <w:sz w:val="24"/>
                <w:szCs w:val="24"/>
              </w:rPr>
            </w:pPr>
            <w:r w:rsidRPr="00384FBC">
              <w:rPr>
                <w:rFonts w:cs="Times New Roman"/>
                <w:noProof/>
                <w:sz w:val="24"/>
                <w:szCs w:val="24"/>
              </w:rPr>
              <w:t xml:space="preserve">Найменування посади </w:t>
            </w:r>
          </w:p>
        </w:tc>
        <w:tc>
          <w:tcPr>
            <w:tcW w:w="3161" w:type="pct"/>
            <w:tcBorders>
              <w:top w:val="nil"/>
              <w:left w:val="nil"/>
              <w:bottom w:val="single" w:sz="4" w:space="0" w:color="auto"/>
              <w:right w:val="nil"/>
            </w:tcBorders>
            <w:noWrap/>
            <w:hideMark/>
          </w:tcPr>
          <w:p w:rsidR="00384FBC" w:rsidRPr="00384FBC" w:rsidRDefault="00384FBC" w:rsidP="00384FBC">
            <w:pPr>
              <w:spacing w:before="120" w:after="60" w:line="228" w:lineRule="auto"/>
              <w:ind w:right="-91"/>
              <w:jc w:val="both"/>
              <w:rPr>
                <w:rFonts w:cs="Times New Roman"/>
                <w:noProof/>
                <w:sz w:val="24"/>
                <w:szCs w:val="24"/>
              </w:rPr>
            </w:pPr>
            <w:r w:rsidRPr="00384FBC">
              <w:rPr>
                <w:rFonts w:cs="Times New Roman"/>
                <w:noProof/>
                <w:sz w:val="24"/>
                <w:szCs w:val="24"/>
              </w:rPr>
              <w:t xml:space="preserve">заступник керівника секретаріату Вищої ради правосуддя </w:t>
            </w:r>
          </w:p>
        </w:tc>
      </w:tr>
    </w:tbl>
    <w:p w:rsidR="00384FBC" w:rsidRPr="00384FBC" w:rsidRDefault="00384FBC" w:rsidP="00384FBC">
      <w:pPr>
        <w:spacing w:before="120" w:after="120" w:line="240" w:lineRule="auto"/>
        <w:ind w:firstLine="709"/>
        <w:rPr>
          <w:rFonts w:cs="Times New Roman"/>
          <w:noProof/>
          <w:sz w:val="16"/>
          <w:szCs w:val="16"/>
        </w:rPr>
      </w:pPr>
    </w:p>
    <w:p w:rsidR="00384FBC" w:rsidRPr="00384FBC" w:rsidRDefault="00384FBC" w:rsidP="00384FBC">
      <w:pPr>
        <w:spacing w:before="120" w:after="120" w:line="240" w:lineRule="auto"/>
        <w:ind w:firstLine="709"/>
        <w:rPr>
          <w:rFonts w:cs="Times New Roman"/>
          <w:noProof/>
          <w:sz w:val="24"/>
          <w:szCs w:val="24"/>
        </w:rPr>
      </w:pPr>
      <w:r w:rsidRPr="00384FBC">
        <w:rPr>
          <w:rFonts w:cs="Times New Roman"/>
          <w:noProof/>
          <w:sz w:val="24"/>
          <w:szCs w:val="24"/>
        </w:rPr>
        <w:t xml:space="preserve">Завдання: </w:t>
      </w:r>
    </w:p>
    <w:tbl>
      <w:tblPr>
        <w:tblW w:w="4991" w:type="pct"/>
        <w:tblLook w:val="04A0" w:firstRow="1" w:lastRow="0" w:firstColumn="1" w:lastColumn="0" w:noHBand="0" w:noVBand="1"/>
      </w:tblPr>
      <w:tblGrid>
        <w:gridCol w:w="397"/>
        <w:gridCol w:w="1303"/>
        <w:gridCol w:w="398"/>
        <w:gridCol w:w="1958"/>
        <w:gridCol w:w="396"/>
        <w:gridCol w:w="1562"/>
        <w:gridCol w:w="396"/>
        <w:gridCol w:w="1564"/>
        <w:gridCol w:w="398"/>
        <w:gridCol w:w="1526"/>
      </w:tblGrid>
      <w:tr w:rsidR="00384FBC" w:rsidRPr="00384FBC" w:rsidTr="00950A07">
        <w:trPr>
          <w:trHeight w:val="397"/>
        </w:trPr>
        <w:tc>
          <w:tcPr>
            <w:tcW w:w="201" w:type="pct"/>
            <w:tcBorders>
              <w:top w:val="single" w:sz="4" w:space="0" w:color="auto"/>
              <w:left w:val="single" w:sz="4" w:space="0" w:color="auto"/>
              <w:bottom w:val="single" w:sz="4" w:space="0" w:color="auto"/>
              <w:right w:val="single" w:sz="4" w:space="0" w:color="auto"/>
            </w:tcBorders>
            <w:noWrap/>
            <w:vAlign w:val="center"/>
          </w:tcPr>
          <w:p w:rsidR="00384FBC" w:rsidRPr="00384FBC" w:rsidRDefault="00384FBC" w:rsidP="00384FBC">
            <w:pPr>
              <w:spacing w:after="0" w:line="228" w:lineRule="auto"/>
              <w:jc w:val="center"/>
              <w:rPr>
                <w:rFonts w:cs="Times New Roman"/>
                <w:noProof/>
                <w:sz w:val="24"/>
                <w:szCs w:val="24"/>
              </w:rPr>
            </w:pPr>
            <w:r w:rsidRPr="00384FBC">
              <w:rPr>
                <w:rFonts w:cs="Times New Roman"/>
                <w:noProof/>
                <w:sz w:val="24"/>
                <w:szCs w:val="24"/>
                <w:lang w:val="en-US"/>
              </w:rPr>
              <w:t>V</w:t>
            </w:r>
          </w:p>
        </w:tc>
        <w:tc>
          <w:tcPr>
            <w:tcW w:w="658" w:type="pct"/>
            <w:vMerge w:val="restart"/>
            <w:tcBorders>
              <w:top w:val="nil"/>
              <w:left w:val="single" w:sz="4" w:space="0" w:color="auto"/>
              <w:right w:val="single" w:sz="4" w:space="0" w:color="auto"/>
            </w:tcBorders>
            <w:noWrap/>
          </w:tcPr>
          <w:p w:rsidR="00384FBC" w:rsidRPr="00384FBC" w:rsidRDefault="00384FBC" w:rsidP="00384FBC">
            <w:pPr>
              <w:spacing w:after="160" w:line="228" w:lineRule="auto"/>
              <w:ind w:right="-93"/>
              <w:rPr>
                <w:rFonts w:cs="Times New Roman"/>
                <w:noProof/>
                <w:sz w:val="24"/>
                <w:szCs w:val="24"/>
              </w:rPr>
            </w:pPr>
            <w:r w:rsidRPr="00384FBC">
              <w:rPr>
                <w:rFonts w:cs="Times New Roman"/>
                <w:noProof/>
                <w:sz w:val="24"/>
                <w:szCs w:val="24"/>
              </w:rPr>
              <w:t>первинне</w:t>
            </w:r>
          </w:p>
        </w:tc>
        <w:tc>
          <w:tcPr>
            <w:tcW w:w="201" w:type="pct"/>
            <w:tcBorders>
              <w:top w:val="single" w:sz="4" w:space="0" w:color="auto"/>
              <w:left w:val="single" w:sz="4" w:space="0" w:color="auto"/>
              <w:bottom w:val="single" w:sz="4" w:space="0" w:color="auto"/>
              <w:right w:val="single" w:sz="4" w:space="0" w:color="auto"/>
            </w:tcBorders>
            <w:noWrap/>
          </w:tcPr>
          <w:p w:rsidR="00384FBC" w:rsidRPr="00384FBC" w:rsidRDefault="00384FBC" w:rsidP="00384FBC">
            <w:pPr>
              <w:spacing w:after="160" w:line="228" w:lineRule="auto"/>
              <w:ind w:right="-93"/>
              <w:rPr>
                <w:rFonts w:cs="Times New Roman"/>
                <w:noProof/>
                <w:sz w:val="24"/>
                <w:szCs w:val="24"/>
              </w:rPr>
            </w:pPr>
          </w:p>
        </w:tc>
        <w:tc>
          <w:tcPr>
            <w:tcW w:w="989" w:type="pct"/>
            <w:vMerge w:val="restart"/>
            <w:tcBorders>
              <w:top w:val="nil"/>
              <w:left w:val="single" w:sz="4" w:space="0" w:color="auto"/>
              <w:right w:val="single" w:sz="4" w:space="0" w:color="auto"/>
            </w:tcBorders>
            <w:noWrap/>
          </w:tcPr>
          <w:p w:rsidR="00384FBC" w:rsidRPr="00384FBC" w:rsidRDefault="00384FBC" w:rsidP="00384FBC">
            <w:pPr>
              <w:spacing w:after="160" w:line="228" w:lineRule="auto"/>
              <w:ind w:left="-30" w:right="-93"/>
              <w:rPr>
                <w:rFonts w:cs="Times New Roman"/>
                <w:noProof/>
                <w:sz w:val="24"/>
                <w:szCs w:val="24"/>
              </w:rPr>
            </w:pPr>
            <w:r w:rsidRPr="00384FBC">
              <w:rPr>
                <w:rFonts w:cs="Times New Roman"/>
                <w:noProof/>
                <w:sz w:val="24"/>
                <w:szCs w:val="24"/>
              </w:rPr>
              <w:t xml:space="preserve">переглянуто за </w:t>
            </w:r>
            <w:r w:rsidRPr="00384FBC">
              <w:rPr>
                <w:rFonts w:cs="Times New Roman"/>
                <w:noProof/>
                <w:sz w:val="24"/>
                <w:szCs w:val="24"/>
              </w:rPr>
              <w:br/>
              <w:t>результатами</w:t>
            </w:r>
          </w:p>
        </w:tc>
        <w:tc>
          <w:tcPr>
            <w:tcW w:w="200" w:type="pct"/>
            <w:tcBorders>
              <w:top w:val="single" w:sz="4" w:space="0" w:color="auto"/>
              <w:left w:val="single" w:sz="4" w:space="0" w:color="auto"/>
              <w:bottom w:val="single" w:sz="4" w:space="0" w:color="auto"/>
              <w:right w:val="single" w:sz="4" w:space="0" w:color="auto"/>
            </w:tcBorders>
            <w:noWrap/>
          </w:tcPr>
          <w:p w:rsidR="00384FBC" w:rsidRPr="00384FBC" w:rsidRDefault="00384FBC" w:rsidP="00384FBC">
            <w:pPr>
              <w:spacing w:after="160" w:line="228" w:lineRule="auto"/>
              <w:ind w:right="-93"/>
              <w:rPr>
                <w:rFonts w:cs="Times New Roman"/>
                <w:noProof/>
                <w:sz w:val="24"/>
                <w:szCs w:val="24"/>
              </w:rPr>
            </w:pPr>
          </w:p>
        </w:tc>
        <w:tc>
          <w:tcPr>
            <w:tcW w:w="789" w:type="pct"/>
            <w:vMerge w:val="restart"/>
            <w:tcBorders>
              <w:top w:val="nil"/>
              <w:left w:val="single" w:sz="4" w:space="0" w:color="auto"/>
              <w:right w:val="single" w:sz="4" w:space="0" w:color="auto"/>
            </w:tcBorders>
            <w:noWrap/>
          </w:tcPr>
          <w:p w:rsidR="00384FBC" w:rsidRPr="00384FBC" w:rsidRDefault="00384FBC" w:rsidP="00384FBC">
            <w:pPr>
              <w:spacing w:after="160" w:line="228" w:lineRule="auto"/>
              <w:ind w:right="-93"/>
              <w:rPr>
                <w:rFonts w:cs="Times New Roman"/>
                <w:noProof/>
                <w:sz w:val="24"/>
                <w:szCs w:val="24"/>
              </w:rPr>
            </w:pPr>
            <w:r w:rsidRPr="00384FBC">
              <w:rPr>
                <w:rFonts w:cs="Times New Roman"/>
                <w:noProof/>
                <w:sz w:val="24"/>
                <w:szCs w:val="24"/>
                <w:lang w:val="en-US"/>
              </w:rPr>
              <w:t>I</w:t>
            </w:r>
            <w:r w:rsidRPr="00384FBC">
              <w:rPr>
                <w:rFonts w:cs="Times New Roman"/>
                <w:noProof/>
                <w:sz w:val="24"/>
                <w:szCs w:val="24"/>
              </w:rPr>
              <w:t xml:space="preserve"> кварталу</w:t>
            </w:r>
          </w:p>
        </w:tc>
        <w:tc>
          <w:tcPr>
            <w:tcW w:w="200" w:type="pct"/>
            <w:tcBorders>
              <w:top w:val="single" w:sz="4" w:space="0" w:color="auto"/>
              <w:left w:val="single" w:sz="4" w:space="0" w:color="auto"/>
              <w:bottom w:val="single" w:sz="4" w:space="0" w:color="auto"/>
              <w:right w:val="single" w:sz="4" w:space="0" w:color="auto"/>
            </w:tcBorders>
            <w:noWrap/>
          </w:tcPr>
          <w:p w:rsidR="00384FBC" w:rsidRPr="00384FBC" w:rsidRDefault="00384FBC" w:rsidP="00384FBC">
            <w:pPr>
              <w:spacing w:after="160" w:line="228" w:lineRule="auto"/>
              <w:ind w:right="-93"/>
              <w:rPr>
                <w:rFonts w:cs="Times New Roman"/>
                <w:noProof/>
                <w:sz w:val="24"/>
                <w:szCs w:val="24"/>
              </w:rPr>
            </w:pPr>
          </w:p>
        </w:tc>
        <w:tc>
          <w:tcPr>
            <w:tcW w:w="790" w:type="pct"/>
            <w:vMerge w:val="restart"/>
            <w:tcBorders>
              <w:top w:val="nil"/>
              <w:left w:val="single" w:sz="4" w:space="0" w:color="auto"/>
              <w:right w:val="single" w:sz="4" w:space="0" w:color="auto"/>
            </w:tcBorders>
            <w:noWrap/>
          </w:tcPr>
          <w:p w:rsidR="00384FBC" w:rsidRPr="00384FBC" w:rsidRDefault="00384FBC" w:rsidP="00384FBC">
            <w:pPr>
              <w:spacing w:after="160" w:line="228" w:lineRule="auto"/>
              <w:ind w:right="-93"/>
              <w:rPr>
                <w:rFonts w:cs="Times New Roman"/>
                <w:noProof/>
                <w:sz w:val="24"/>
                <w:szCs w:val="24"/>
              </w:rPr>
            </w:pPr>
            <w:r w:rsidRPr="00384FBC">
              <w:rPr>
                <w:rFonts w:cs="Times New Roman"/>
                <w:noProof/>
                <w:sz w:val="24"/>
                <w:szCs w:val="24"/>
                <w:lang w:val="en-US"/>
              </w:rPr>
              <w:t>II</w:t>
            </w:r>
            <w:r w:rsidRPr="00384FBC">
              <w:rPr>
                <w:rFonts w:cs="Times New Roman"/>
                <w:noProof/>
                <w:sz w:val="24"/>
                <w:szCs w:val="24"/>
              </w:rPr>
              <w:t xml:space="preserve"> кварталу</w:t>
            </w:r>
          </w:p>
        </w:tc>
        <w:tc>
          <w:tcPr>
            <w:tcW w:w="201" w:type="pct"/>
            <w:tcBorders>
              <w:top w:val="single" w:sz="4" w:space="0" w:color="auto"/>
              <w:left w:val="single" w:sz="4" w:space="0" w:color="auto"/>
              <w:bottom w:val="single" w:sz="4" w:space="0" w:color="auto"/>
              <w:right w:val="single" w:sz="4" w:space="0" w:color="auto"/>
            </w:tcBorders>
            <w:noWrap/>
          </w:tcPr>
          <w:p w:rsidR="00384FBC" w:rsidRPr="00384FBC" w:rsidRDefault="00384FBC" w:rsidP="00384FBC">
            <w:pPr>
              <w:spacing w:after="160" w:line="228" w:lineRule="auto"/>
              <w:ind w:right="-93"/>
              <w:rPr>
                <w:rFonts w:cs="Times New Roman"/>
                <w:noProof/>
                <w:sz w:val="24"/>
                <w:szCs w:val="24"/>
              </w:rPr>
            </w:pPr>
          </w:p>
        </w:tc>
        <w:tc>
          <w:tcPr>
            <w:tcW w:w="771" w:type="pct"/>
            <w:vMerge w:val="restart"/>
            <w:tcBorders>
              <w:top w:val="nil"/>
              <w:left w:val="single" w:sz="4" w:space="0" w:color="auto"/>
              <w:right w:val="nil"/>
            </w:tcBorders>
            <w:noWrap/>
          </w:tcPr>
          <w:p w:rsidR="00384FBC" w:rsidRPr="00384FBC" w:rsidRDefault="00384FBC" w:rsidP="00384FBC">
            <w:pPr>
              <w:spacing w:after="160" w:line="228" w:lineRule="auto"/>
              <w:rPr>
                <w:rFonts w:cs="Times New Roman"/>
                <w:noProof/>
                <w:sz w:val="24"/>
                <w:szCs w:val="24"/>
              </w:rPr>
            </w:pPr>
            <w:r w:rsidRPr="00384FBC">
              <w:rPr>
                <w:rFonts w:cs="Times New Roman"/>
                <w:noProof/>
                <w:sz w:val="24"/>
                <w:szCs w:val="24"/>
                <w:lang w:val="en-US"/>
              </w:rPr>
              <w:t>III</w:t>
            </w:r>
            <w:r w:rsidRPr="00384FBC">
              <w:rPr>
                <w:rFonts w:cs="Times New Roman"/>
                <w:noProof/>
                <w:sz w:val="24"/>
                <w:szCs w:val="24"/>
              </w:rPr>
              <w:t xml:space="preserve"> кварталу</w:t>
            </w:r>
          </w:p>
        </w:tc>
      </w:tr>
      <w:tr w:rsidR="00384FBC" w:rsidRPr="00384FBC" w:rsidTr="00950A07">
        <w:trPr>
          <w:trHeight w:val="283"/>
        </w:trPr>
        <w:tc>
          <w:tcPr>
            <w:tcW w:w="201" w:type="pct"/>
            <w:tcBorders>
              <w:top w:val="single" w:sz="4" w:space="0" w:color="auto"/>
            </w:tcBorders>
            <w:noWrap/>
          </w:tcPr>
          <w:p w:rsidR="00384FBC" w:rsidRPr="00384FBC" w:rsidRDefault="00384FBC" w:rsidP="00384FBC">
            <w:pPr>
              <w:spacing w:after="160" w:line="228" w:lineRule="auto"/>
              <w:ind w:right="-93"/>
              <w:rPr>
                <w:rFonts w:cs="Times New Roman"/>
                <w:noProof/>
                <w:sz w:val="24"/>
                <w:szCs w:val="24"/>
                <w:lang w:val="en-US"/>
              </w:rPr>
            </w:pPr>
          </w:p>
        </w:tc>
        <w:tc>
          <w:tcPr>
            <w:tcW w:w="658" w:type="pct"/>
            <w:vMerge/>
            <w:tcBorders>
              <w:left w:val="nil"/>
            </w:tcBorders>
            <w:noWrap/>
          </w:tcPr>
          <w:p w:rsidR="00384FBC" w:rsidRPr="00384FBC" w:rsidRDefault="00384FBC" w:rsidP="00384FBC">
            <w:pPr>
              <w:spacing w:after="160" w:line="228" w:lineRule="auto"/>
              <w:ind w:right="-93"/>
              <w:rPr>
                <w:rFonts w:cs="Times New Roman"/>
                <w:noProof/>
                <w:sz w:val="24"/>
                <w:szCs w:val="24"/>
              </w:rPr>
            </w:pPr>
          </w:p>
        </w:tc>
        <w:tc>
          <w:tcPr>
            <w:tcW w:w="201" w:type="pct"/>
            <w:tcBorders>
              <w:top w:val="single" w:sz="4" w:space="0" w:color="auto"/>
            </w:tcBorders>
            <w:noWrap/>
          </w:tcPr>
          <w:p w:rsidR="00384FBC" w:rsidRPr="00384FBC" w:rsidRDefault="00384FBC" w:rsidP="00384FBC">
            <w:pPr>
              <w:spacing w:after="160" w:line="228" w:lineRule="auto"/>
              <w:ind w:right="-93"/>
              <w:rPr>
                <w:rFonts w:cs="Times New Roman"/>
                <w:noProof/>
                <w:sz w:val="24"/>
                <w:szCs w:val="24"/>
              </w:rPr>
            </w:pPr>
          </w:p>
        </w:tc>
        <w:tc>
          <w:tcPr>
            <w:tcW w:w="989" w:type="pct"/>
            <w:vMerge/>
            <w:tcBorders>
              <w:left w:val="nil"/>
            </w:tcBorders>
            <w:noWrap/>
          </w:tcPr>
          <w:p w:rsidR="00384FBC" w:rsidRPr="00384FBC" w:rsidRDefault="00384FBC" w:rsidP="00384FBC">
            <w:pPr>
              <w:spacing w:after="160" w:line="228" w:lineRule="auto"/>
              <w:ind w:left="-30" w:right="-93"/>
              <w:rPr>
                <w:rFonts w:cs="Times New Roman"/>
                <w:noProof/>
                <w:sz w:val="24"/>
                <w:szCs w:val="24"/>
              </w:rPr>
            </w:pPr>
          </w:p>
        </w:tc>
        <w:tc>
          <w:tcPr>
            <w:tcW w:w="200" w:type="pct"/>
            <w:tcBorders>
              <w:top w:val="single" w:sz="4" w:space="0" w:color="auto"/>
            </w:tcBorders>
            <w:noWrap/>
          </w:tcPr>
          <w:p w:rsidR="00384FBC" w:rsidRPr="00384FBC" w:rsidRDefault="00384FBC" w:rsidP="00384FBC">
            <w:pPr>
              <w:spacing w:after="160" w:line="228" w:lineRule="auto"/>
              <w:ind w:right="-93"/>
              <w:rPr>
                <w:rFonts w:cs="Times New Roman"/>
                <w:noProof/>
                <w:sz w:val="24"/>
                <w:szCs w:val="24"/>
              </w:rPr>
            </w:pPr>
          </w:p>
        </w:tc>
        <w:tc>
          <w:tcPr>
            <w:tcW w:w="789" w:type="pct"/>
            <w:vMerge/>
            <w:tcBorders>
              <w:left w:val="nil"/>
            </w:tcBorders>
            <w:noWrap/>
          </w:tcPr>
          <w:p w:rsidR="00384FBC" w:rsidRPr="00384FBC" w:rsidRDefault="00384FBC" w:rsidP="00384FBC">
            <w:pPr>
              <w:spacing w:after="160" w:line="228" w:lineRule="auto"/>
              <w:ind w:right="-93"/>
              <w:rPr>
                <w:rFonts w:cs="Times New Roman"/>
                <w:noProof/>
                <w:sz w:val="24"/>
                <w:szCs w:val="24"/>
                <w:lang w:val="en-US"/>
              </w:rPr>
            </w:pPr>
          </w:p>
        </w:tc>
        <w:tc>
          <w:tcPr>
            <w:tcW w:w="200" w:type="pct"/>
            <w:tcBorders>
              <w:top w:val="single" w:sz="4" w:space="0" w:color="auto"/>
            </w:tcBorders>
            <w:noWrap/>
          </w:tcPr>
          <w:p w:rsidR="00384FBC" w:rsidRPr="00384FBC" w:rsidRDefault="00384FBC" w:rsidP="00384FBC">
            <w:pPr>
              <w:spacing w:after="160" w:line="228" w:lineRule="auto"/>
              <w:ind w:right="-93"/>
              <w:rPr>
                <w:rFonts w:cs="Times New Roman"/>
                <w:noProof/>
                <w:sz w:val="24"/>
                <w:szCs w:val="24"/>
              </w:rPr>
            </w:pPr>
          </w:p>
        </w:tc>
        <w:tc>
          <w:tcPr>
            <w:tcW w:w="790" w:type="pct"/>
            <w:vMerge/>
            <w:tcBorders>
              <w:left w:val="nil"/>
            </w:tcBorders>
            <w:noWrap/>
          </w:tcPr>
          <w:p w:rsidR="00384FBC" w:rsidRPr="00384FBC" w:rsidRDefault="00384FBC" w:rsidP="00384FBC">
            <w:pPr>
              <w:spacing w:after="160" w:line="228" w:lineRule="auto"/>
              <w:ind w:right="-93"/>
              <w:rPr>
                <w:rFonts w:cs="Times New Roman"/>
                <w:noProof/>
                <w:sz w:val="24"/>
                <w:szCs w:val="24"/>
                <w:lang w:val="en-US"/>
              </w:rPr>
            </w:pPr>
          </w:p>
        </w:tc>
        <w:tc>
          <w:tcPr>
            <w:tcW w:w="201" w:type="pct"/>
            <w:tcBorders>
              <w:top w:val="single" w:sz="4" w:space="0" w:color="auto"/>
            </w:tcBorders>
            <w:noWrap/>
          </w:tcPr>
          <w:p w:rsidR="00384FBC" w:rsidRPr="00384FBC" w:rsidRDefault="00384FBC" w:rsidP="00384FBC">
            <w:pPr>
              <w:spacing w:after="160" w:line="228" w:lineRule="auto"/>
              <w:ind w:right="-93"/>
              <w:rPr>
                <w:rFonts w:cs="Times New Roman"/>
                <w:noProof/>
                <w:sz w:val="24"/>
                <w:szCs w:val="24"/>
              </w:rPr>
            </w:pPr>
          </w:p>
        </w:tc>
        <w:tc>
          <w:tcPr>
            <w:tcW w:w="771" w:type="pct"/>
            <w:vMerge/>
            <w:tcBorders>
              <w:left w:val="nil"/>
              <w:right w:val="nil"/>
            </w:tcBorders>
            <w:noWrap/>
          </w:tcPr>
          <w:p w:rsidR="00384FBC" w:rsidRPr="00384FBC" w:rsidRDefault="00384FBC" w:rsidP="00384FBC">
            <w:pPr>
              <w:spacing w:after="160" w:line="228" w:lineRule="auto"/>
              <w:rPr>
                <w:rFonts w:cs="Times New Roman"/>
                <w:noProof/>
                <w:sz w:val="24"/>
                <w:szCs w:val="24"/>
                <w:lang w:val="en-US"/>
              </w:rPr>
            </w:pPr>
          </w:p>
        </w:tc>
      </w:tr>
    </w:tbl>
    <w:p w:rsidR="00384FBC" w:rsidRPr="00384FBC" w:rsidRDefault="00384FBC" w:rsidP="00384FBC">
      <w:pPr>
        <w:spacing w:after="0" w:line="240" w:lineRule="auto"/>
        <w:ind w:firstLine="567"/>
        <w:rPr>
          <w:rFonts w:cs="Times New Roman"/>
          <w:noProof/>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2550"/>
        <w:gridCol w:w="4506"/>
        <w:gridCol w:w="1300"/>
      </w:tblGrid>
      <w:tr w:rsidR="00384FBC" w:rsidRPr="00384FBC" w:rsidTr="00950A07">
        <w:trPr>
          <w:trHeight w:val="850"/>
          <w:tblHeader/>
          <w:jc w:val="center"/>
        </w:trPr>
        <w:tc>
          <w:tcPr>
            <w:tcW w:w="784" w:type="pct"/>
            <w:vAlign w:val="center"/>
          </w:tcPr>
          <w:p w:rsidR="00384FBC" w:rsidRPr="00384FBC" w:rsidRDefault="00384FBC" w:rsidP="00384FBC">
            <w:pPr>
              <w:spacing w:after="0" w:line="240" w:lineRule="auto"/>
              <w:jc w:val="center"/>
              <w:rPr>
                <w:rFonts w:cs="Times New Roman"/>
                <w:noProof/>
                <w:sz w:val="24"/>
                <w:szCs w:val="24"/>
              </w:rPr>
            </w:pPr>
            <w:r w:rsidRPr="00384FBC">
              <w:rPr>
                <w:rFonts w:cs="Times New Roman"/>
                <w:noProof/>
                <w:sz w:val="24"/>
                <w:szCs w:val="24"/>
              </w:rPr>
              <w:t xml:space="preserve">Порядковий номер </w:t>
            </w:r>
          </w:p>
        </w:tc>
        <w:tc>
          <w:tcPr>
            <w:tcW w:w="1286" w:type="pct"/>
            <w:vAlign w:val="center"/>
          </w:tcPr>
          <w:p w:rsidR="00384FBC" w:rsidRPr="00384FBC" w:rsidRDefault="00384FBC" w:rsidP="00384FBC">
            <w:pPr>
              <w:spacing w:after="0" w:line="240" w:lineRule="auto"/>
              <w:jc w:val="center"/>
              <w:rPr>
                <w:rFonts w:cs="Times New Roman"/>
                <w:noProof/>
                <w:sz w:val="24"/>
                <w:szCs w:val="24"/>
              </w:rPr>
            </w:pPr>
            <w:r w:rsidRPr="00384FBC">
              <w:rPr>
                <w:rFonts w:cs="Times New Roman"/>
                <w:noProof/>
                <w:sz w:val="24"/>
                <w:szCs w:val="24"/>
              </w:rPr>
              <w:t>Найменування завдання</w:t>
            </w:r>
          </w:p>
        </w:tc>
        <w:tc>
          <w:tcPr>
            <w:tcW w:w="2273" w:type="pct"/>
            <w:vAlign w:val="center"/>
          </w:tcPr>
          <w:p w:rsidR="00384FBC" w:rsidRPr="00384FBC" w:rsidRDefault="00384FBC" w:rsidP="00384FBC">
            <w:pPr>
              <w:spacing w:after="0" w:line="240" w:lineRule="auto"/>
              <w:jc w:val="center"/>
              <w:rPr>
                <w:rFonts w:cs="Times New Roman"/>
                <w:noProof/>
                <w:sz w:val="24"/>
                <w:szCs w:val="24"/>
              </w:rPr>
            </w:pPr>
            <w:r w:rsidRPr="00384FBC">
              <w:rPr>
                <w:rFonts w:cs="Times New Roman"/>
                <w:noProof/>
                <w:sz w:val="24"/>
                <w:szCs w:val="24"/>
              </w:rPr>
              <w:t>Ключові показники результативності, ефективності та якості**</w:t>
            </w:r>
          </w:p>
        </w:tc>
        <w:tc>
          <w:tcPr>
            <w:tcW w:w="656" w:type="pct"/>
            <w:vAlign w:val="center"/>
          </w:tcPr>
          <w:p w:rsidR="00384FBC" w:rsidRPr="00384FBC" w:rsidRDefault="00384FBC" w:rsidP="00384FBC">
            <w:pPr>
              <w:spacing w:after="0" w:line="240" w:lineRule="auto"/>
              <w:jc w:val="center"/>
              <w:rPr>
                <w:rFonts w:cs="Times New Roman"/>
                <w:noProof/>
                <w:sz w:val="24"/>
                <w:szCs w:val="24"/>
              </w:rPr>
            </w:pPr>
            <w:r w:rsidRPr="00384FBC">
              <w:rPr>
                <w:rFonts w:cs="Times New Roman"/>
                <w:noProof/>
                <w:sz w:val="24"/>
                <w:szCs w:val="24"/>
              </w:rPr>
              <w:t>Строк виконання</w:t>
            </w:r>
          </w:p>
        </w:tc>
      </w:tr>
      <w:tr w:rsidR="00384FBC" w:rsidRPr="00384FBC" w:rsidTr="00950A07">
        <w:trPr>
          <w:trHeight w:val="2154"/>
          <w:jc w:val="center"/>
        </w:trPr>
        <w:tc>
          <w:tcPr>
            <w:tcW w:w="784" w:type="pct"/>
            <w:vMerge w:val="restart"/>
          </w:tcPr>
          <w:p w:rsidR="00384FBC" w:rsidRPr="00384FBC" w:rsidRDefault="00384FBC" w:rsidP="00384FBC">
            <w:pPr>
              <w:spacing w:after="0" w:line="240" w:lineRule="auto"/>
              <w:jc w:val="center"/>
              <w:rPr>
                <w:rFonts w:cs="Times New Roman"/>
                <w:noProof/>
                <w:sz w:val="24"/>
                <w:szCs w:val="24"/>
              </w:rPr>
            </w:pPr>
            <w:r w:rsidRPr="00384FBC">
              <w:rPr>
                <w:rFonts w:cs="Times New Roman"/>
                <w:noProof/>
                <w:sz w:val="24"/>
                <w:szCs w:val="24"/>
              </w:rPr>
              <w:t>1.</w:t>
            </w:r>
          </w:p>
        </w:tc>
        <w:tc>
          <w:tcPr>
            <w:tcW w:w="1286" w:type="pct"/>
            <w:vMerge w:val="restart"/>
          </w:tcPr>
          <w:p w:rsidR="00384FBC" w:rsidRPr="00384FBC" w:rsidRDefault="00384FBC" w:rsidP="00384FBC">
            <w:pPr>
              <w:spacing w:after="0" w:line="240" w:lineRule="auto"/>
              <w:rPr>
                <w:rFonts w:eastAsia="Times New Roman" w:cs="Times New Roman"/>
                <w:sz w:val="24"/>
                <w:szCs w:val="24"/>
                <w:lang w:eastAsia="ru-RU"/>
              </w:rPr>
            </w:pPr>
            <w:r w:rsidRPr="00384FBC">
              <w:rPr>
                <w:rFonts w:eastAsia="Times New Roman" w:cs="Times New Roman"/>
                <w:sz w:val="24"/>
                <w:szCs w:val="24"/>
                <w:lang w:eastAsia="ru-RU"/>
              </w:rPr>
              <w:t xml:space="preserve">Організація матеріально-технічного забезпечення діяльності Вищої ради правосуддя </w:t>
            </w:r>
          </w:p>
        </w:tc>
        <w:tc>
          <w:tcPr>
            <w:tcW w:w="2273" w:type="pct"/>
          </w:tcPr>
          <w:p w:rsidR="00384FBC" w:rsidRPr="00384FBC" w:rsidRDefault="00384FBC" w:rsidP="00384FBC">
            <w:pPr>
              <w:spacing w:after="0" w:line="240" w:lineRule="auto"/>
              <w:jc w:val="both"/>
              <w:textAlignment w:val="baseline"/>
              <w:rPr>
                <w:rFonts w:eastAsia="Times New Roman" w:cs="Times New Roman"/>
                <w:sz w:val="24"/>
                <w:szCs w:val="24"/>
                <w:lang w:eastAsia="ru-RU"/>
              </w:rPr>
            </w:pPr>
            <w:r w:rsidRPr="00384FBC">
              <w:rPr>
                <w:rFonts w:eastAsia="Times New Roman" w:cs="Times New Roman"/>
                <w:sz w:val="24"/>
                <w:szCs w:val="24"/>
                <w:lang w:eastAsia="ru-RU"/>
              </w:rPr>
              <w:t xml:space="preserve">1) підготовлено та надано на затвердження пропозиції до </w:t>
            </w:r>
            <w:proofErr w:type="spellStart"/>
            <w:r w:rsidRPr="00384FBC">
              <w:rPr>
                <w:rFonts w:eastAsia="Times New Roman" w:cs="Times New Roman"/>
                <w:sz w:val="24"/>
                <w:szCs w:val="24"/>
                <w:lang w:eastAsia="ru-RU"/>
              </w:rPr>
              <w:t>проєкту</w:t>
            </w:r>
            <w:proofErr w:type="spellEnd"/>
            <w:r w:rsidRPr="00384FBC">
              <w:rPr>
                <w:rFonts w:eastAsia="Times New Roman" w:cs="Times New Roman"/>
                <w:sz w:val="24"/>
                <w:szCs w:val="24"/>
                <w:lang w:eastAsia="ru-RU"/>
              </w:rPr>
              <w:t xml:space="preserve"> Державного бюджету України з розрахунками та обґрунтуванням щодо потреби Вищої ради правосуддя у коштах на забезпечення діяльності Вищої ради правосуддя на 2021 рік </w:t>
            </w:r>
          </w:p>
          <w:p w:rsidR="00384FBC" w:rsidRPr="00384FBC" w:rsidRDefault="00384FBC" w:rsidP="00384FBC">
            <w:pPr>
              <w:spacing w:after="0" w:line="240" w:lineRule="auto"/>
              <w:jc w:val="both"/>
              <w:textAlignment w:val="baseline"/>
              <w:rPr>
                <w:rFonts w:eastAsia="Times New Roman" w:cs="Times New Roman"/>
                <w:sz w:val="24"/>
                <w:szCs w:val="24"/>
                <w:lang w:eastAsia="ru-RU"/>
              </w:rPr>
            </w:pPr>
          </w:p>
        </w:tc>
        <w:tc>
          <w:tcPr>
            <w:tcW w:w="656" w:type="pct"/>
          </w:tcPr>
          <w:p w:rsidR="00384FBC" w:rsidRPr="00384FBC" w:rsidRDefault="00384FBC" w:rsidP="00384FBC">
            <w:pPr>
              <w:spacing w:after="0" w:line="240" w:lineRule="auto"/>
              <w:jc w:val="center"/>
              <w:rPr>
                <w:rFonts w:eastAsia="Times New Roman" w:cs="Times New Roman"/>
                <w:noProof/>
                <w:sz w:val="24"/>
                <w:szCs w:val="24"/>
                <w:lang w:val="ru-RU" w:eastAsia="ru-RU"/>
              </w:rPr>
            </w:pPr>
            <w:r w:rsidRPr="00384FBC">
              <w:rPr>
                <w:rFonts w:eastAsia="Times New Roman" w:cs="Times New Roman"/>
                <w:noProof/>
                <w:sz w:val="24"/>
                <w:szCs w:val="24"/>
                <w:lang w:val="ru-RU" w:eastAsia="ru-RU"/>
              </w:rPr>
              <w:t xml:space="preserve">серпень 2020 року </w:t>
            </w:r>
          </w:p>
        </w:tc>
      </w:tr>
      <w:tr w:rsidR="00384FBC" w:rsidRPr="00384FBC" w:rsidTr="00950A07">
        <w:trPr>
          <w:trHeight w:val="1304"/>
          <w:jc w:val="center"/>
        </w:trPr>
        <w:tc>
          <w:tcPr>
            <w:tcW w:w="784" w:type="pct"/>
            <w:vMerge/>
          </w:tcPr>
          <w:p w:rsidR="00384FBC" w:rsidRPr="00384FBC" w:rsidRDefault="00384FBC" w:rsidP="00384FBC">
            <w:pPr>
              <w:spacing w:after="0" w:line="240" w:lineRule="auto"/>
              <w:jc w:val="center"/>
              <w:rPr>
                <w:rFonts w:cs="Times New Roman"/>
                <w:noProof/>
                <w:sz w:val="24"/>
                <w:szCs w:val="24"/>
              </w:rPr>
            </w:pPr>
          </w:p>
        </w:tc>
        <w:tc>
          <w:tcPr>
            <w:tcW w:w="1286" w:type="pct"/>
            <w:vMerge/>
          </w:tcPr>
          <w:p w:rsidR="00384FBC" w:rsidRPr="00384FBC" w:rsidRDefault="00384FBC" w:rsidP="00384FBC">
            <w:pPr>
              <w:spacing w:after="0" w:line="240" w:lineRule="auto"/>
              <w:rPr>
                <w:rFonts w:eastAsia="Times New Roman" w:cs="Times New Roman"/>
                <w:sz w:val="24"/>
                <w:szCs w:val="24"/>
                <w:lang w:eastAsia="ru-RU"/>
              </w:rPr>
            </w:pPr>
          </w:p>
        </w:tc>
        <w:tc>
          <w:tcPr>
            <w:tcW w:w="2273" w:type="pct"/>
          </w:tcPr>
          <w:p w:rsidR="00384FBC" w:rsidRPr="00384FBC" w:rsidRDefault="00384FBC" w:rsidP="00384FBC">
            <w:pPr>
              <w:spacing w:after="0" w:line="240" w:lineRule="auto"/>
              <w:jc w:val="both"/>
              <w:textAlignment w:val="baseline"/>
              <w:rPr>
                <w:rFonts w:eastAsia="Times New Roman" w:cs="Times New Roman"/>
                <w:sz w:val="24"/>
                <w:szCs w:val="24"/>
                <w:lang w:eastAsia="ru-RU"/>
              </w:rPr>
            </w:pPr>
            <w:r w:rsidRPr="00384FBC">
              <w:rPr>
                <w:rFonts w:eastAsia="Times New Roman" w:cs="Times New Roman"/>
                <w:sz w:val="24"/>
                <w:szCs w:val="24"/>
                <w:lang w:eastAsia="ru-RU"/>
              </w:rPr>
              <w:t xml:space="preserve">2) проведено закупівлі товарів, робіт і послуг відповідно до вимог Закону України «Про публічні закупівлі» згідно із планом </w:t>
            </w:r>
          </w:p>
          <w:p w:rsidR="00384FBC" w:rsidRPr="00384FBC" w:rsidRDefault="00384FBC" w:rsidP="00384FBC">
            <w:pPr>
              <w:spacing w:after="0" w:line="240" w:lineRule="auto"/>
              <w:jc w:val="both"/>
              <w:textAlignment w:val="baseline"/>
              <w:rPr>
                <w:rFonts w:eastAsia="Times New Roman" w:cs="Times New Roman"/>
                <w:sz w:val="24"/>
                <w:szCs w:val="24"/>
                <w:lang w:eastAsia="ru-RU"/>
              </w:rPr>
            </w:pPr>
          </w:p>
        </w:tc>
        <w:tc>
          <w:tcPr>
            <w:tcW w:w="656" w:type="pct"/>
          </w:tcPr>
          <w:p w:rsidR="00384FBC" w:rsidRPr="00384FBC" w:rsidRDefault="00384FBC" w:rsidP="00384FBC">
            <w:pPr>
              <w:spacing w:after="0" w:line="240" w:lineRule="auto"/>
              <w:jc w:val="center"/>
              <w:rPr>
                <w:rFonts w:cs="Times New Roman"/>
                <w:noProof/>
                <w:sz w:val="24"/>
                <w:szCs w:val="24"/>
              </w:rPr>
            </w:pPr>
            <w:r w:rsidRPr="00384FBC">
              <w:rPr>
                <w:rFonts w:cs="Times New Roman"/>
                <w:noProof/>
                <w:sz w:val="24"/>
                <w:szCs w:val="24"/>
              </w:rPr>
              <w:t xml:space="preserve">протягом звітного періоду </w:t>
            </w:r>
          </w:p>
        </w:tc>
      </w:tr>
      <w:tr w:rsidR="00384FBC" w:rsidRPr="00384FBC" w:rsidTr="00950A07">
        <w:trPr>
          <w:trHeight w:val="1871"/>
          <w:jc w:val="center"/>
        </w:trPr>
        <w:tc>
          <w:tcPr>
            <w:tcW w:w="784" w:type="pct"/>
            <w:vMerge/>
          </w:tcPr>
          <w:p w:rsidR="00384FBC" w:rsidRPr="00384FBC" w:rsidRDefault="00384FBC" w:rsidP="00384FBC">
            <w:pPr>
              <w:spacing w:after="0" w:line="240" w:lineRule="auto"/>
              <w:jc w:val="center"/>
              <w:rPr>
                <w:rFonts w:cs="Times New Roman"/>
                <w:noProof/>
                <w:sz w:val="24"/>
                <w:szCs w:val="24"/>
              </w:rPr>
            </w:pPr>
          </w:p>
        </w:tc>
        <w:tc>
          <w:tcPr>
            <w:tcW w:w="1286" w:type="pct"/>
            <w:vMerge/>
          </w:tcPr>
          <w:p w:rsidR="00384FBC" w:rsidRPr="00384FBC" w:rsidRDefault="00384FBC" w:rsidP="00384FBC">
            <w:pPr>
              <w:spacing w:after="0" w:line="240" w:lineRule="auto"/>
              <w:rPr>
                <w:rFonts w:eastAsia="Times New Roman" w:cs="Times New Roman"/>
                <w:sz w:val="24"/>
                <w:szCs w:val="24"/>
                <w:lang w:eastAsia="ru-RU"/>
              </w:rPr>
            </w:pPr>
          </w:p>
        </w:tc>
        <w:tc>
          <w:tcPr>
            <w:tcW w:w="2273" w:type="pct"/>
          </w:tcPr>
          <w:p w:rsidR="00384FBC" w:rsidRPr="00384FBC" w:rsidRDefault="00384FBC" w:rsidP="00384FBC">
            <w:pPr>
              <w:spacing w:after="0" w:line="240" w:lineRule="auto"/>
              <w:jc w:val="both"/>
              <w:textAlignment w:val="baseline"/>
              <w:rPr>
                <w:rFonts w:eastAsia="Times New Roman" w:cs="Times New Roman"/>
                <w:sz w:val="24"/>
                <w:szCs w:val="24"/>
                <w:lang w:eastAsia="ru-RU"/>
              </w:rPr>
            </w:pPr>
            <w:r w:rsidRPr="00384FBC">
              <w:rPr>
                <w:rFonts w:eastAsia="Times New Roman" w:cs="Times New Roman"/>
                <w:sz w:val="24"/>
                <w:szCs w:val="24"/>
                <w:lang w:eastAsia="ru-RU"/>
              </w:rPr>
              <w:t xml:space="preserve">3) забезпечено ефективне використання обсягу фінансових ресурсів відповідно до затвердженого кошторису Вищої ради правосуддя на 2020 рік шляхом проведення конкурентних процедур </w:t>
            </w:r>
            <w:proofErr w:type="spellStart"/>
            <w:r w:rsidRPr="00384FBC">
              <w:rPr>
                <w:rFonts w:eastAsia="Times New Roman" w:cs="Times New Roman"/>
                <w:sz w:val="24"/>
                <w:szCs w:val="24"/>
                <w:lang w:eastAsia="ru-RU"/>
              </w:rPr>
              <w:t>закупівель</w:t>
            </w:r>
            <w:proofErr w:type="spellEnd"/>
            <w:r w:rsidRPr="00384FBC">
              <w:rPr>
                <w:rFonts w:eastAsia="Times New Roman" w:cs="Times New Roman"/>
                <w:sz w:val="24"/>
                <w:szCs w:val="24"/>
                <w:lang w:eastAsia="ru-RU"/>
              </w:rPr>
              <w:t xml:space="preserve"> та аналізу цінових пропозицій </w:t>
            </w:r>
          </w:p>
          <w:p w:rsidR="00384FBC" w:rsidRPr="00384FBC" w:rsidRDefault="00384FBC" w:rsidP="00384FBC">
            <w:pPr>
              <w:spacing w:after="0" w:line="240" w:lineRule="auto"/>
              <w:jc w:val="both"/>
              <w:textAlignment w:val="baseline"/>
              <w:rPr>
                <w:rFonts w:eastAsia="Times New Roman" w:cs="Times New Roman"/>
                <w:sz w:val="24"/>
                <w:szCs w:val="24"/>
                <w:lang w:eastAsia="ru-RU"/>
              </w:rPr>
            </w:pPr>
          </w:p>
        </w:tc>
        <w:tc>
          <w:tcPr>
            <w:tcW w:w="656" w:type="pct"/>
          </w:tcPr>
          <w:p w:rsidR="00384FBC" w:rsidRPr="00384FBC" w:rsidRDefault="00384FBC" w:rsidP="00384FBC">
            <w:pPr>
              <w:spacing w:after="0" w:line="240" w:lineRule="auto"/>
              <w:jc w:val="center"/>
              <w:rPr>
                <w:rFonts w:cs="Times New Roman"/>
                <w:noProof/>
                <w:sz w:val="24"/>
                <w:szCs w:val="24"/>
              </w:rPr>
            </w:pPr>
            <w:r w:rsidRPr="00384FBC">
              <w:rPr>
                <w:rFonts w:cs="Times New Roman"/>
                <w:noProof/>
                <w:sz w:val="24"/>
                <w:szCs w:val="24"/>
              </w:rPr>
              <w:t xml:space="preserve">протягом звітного періоду </w:t>
            </w:r>
          </w:p>
        </w:tc>
      </w:tr>
      <w:tr w:rsidR="00384FBC" w:rsidRPr="00384FBC" w:rsidTr="00950A07">
        <w:trPr>
          <w:trHeight w:val="1587"/>
          <w:jc w:val="center"/>
        </w:trPr>
        <w:tc>
          <w:tcPr>
            <w:tcW w:w="784" w:type="pct"/>
            <w:vMerge/>
          </w:tcPr>
          <w:p w:rsidR="00384FBC" w:rsidRPr="00384FBC" w:rsidRDefault="00384FBC" w:rsidP="00384FBC">
            <w:pPr>
              <w:spacing w:after="0" w:line="240" w:lineRule="auto"/>
              <w:jc w:val="center"/>
              <w:rPr>
                <w:rFonts w:cs="Times New Roman"/>
                <w:noProof/>
                <w:sz w:val="24"/>
                <w:szCs w:val="24"/>
              </w:rPr>
            </w:pPr>
          </w:p>
        </w:tc>
        <w:tc>
          <w:tcPr>
            <w:tcW w:w="1286" w:type="pct"/>
            <w:vMerge/>
          </w:tcPr>
          <w:p w:rsidR="00384FBC" w:rsidRPr="00384FBC" w:rsidRDefault="00384FBC" w:rsidP="00384FBC">
            <w:pPr>
              <w:spacing w:after="0" w:line="240" w:lineRule="auto"/>
              <w:rPr>
                <w:rFonts w:eastAsia="Times New Roman" w:cs="Times New Roman"/>
                <w:sz w:val="24"/>
                <w:szCs w:val="24"/>
                <w:lang w:eastAsia="ru-RU"/>
              </w:rPr>
            </w:pPr>
          </w:p>
        </w:tc>
        <w:tc>
          <w:tcPr>
            <w:tcW w:w="2273" w:type="pct"/>
          </w:tcPr>
          <w:p w:rsidR="00384FBC" w:rsidRPr="00384FBC" w:rsidRDefault="00384FBC" w:rsidP="00384FBC">
            <w:pPr>
              <w:spacing w:after="0" w:line="240" w:lineRule="auto"/>
              <w:jc w:val="both"/>
              <w:textAlignment w:val="baseline"/>
              <w:rPr>
                <w:rFonts w:eastAsia="Times New Roman" w:cs="Times New Roman"/>
                <w:sz w:val="24"/>
                <w:szCs w:val="24"/>
                <w:lang w:eastAsia="ru-RU"/>
              </w:rPr>
            </w:pPr>
            <w:r w:rsidRPr="00384FBC">
              <w:rPr>
                <w:rFonts w:eastAsia="Times New Roman" w:cs="Times New Roman"/>
                <w:sz w:val="24"/>
                <w:szCs w:val="24"/>
                <w:lang w:eastAsia="ru-RU"/>
              </w:rPr>
              <w:t xml:space="preserve">4) забезпечено ефективне використання службового автотранспорту для поїздок, пов’язаних зі службовою діяльністю посадових осіб Вищої ради правосуддя та працівників секретаріату </w:t>
            </w:r>
          </w:p>
          <w:p w:rsidR="00384FBC" w:rsidRPr="00384FBC" w:rsidRDefault="00384FBC" w:rsidP="00384FBC">
            <w:pPr>
              <w:spacing w:after="0" w:line="240" w:lineRule="auto"/>
              <w:jc w:val="both"/>
              <w:textAlignment w:val="baseline"/>
              <w:rPr>
                <w:rFonts w:eastAsia="Times New Roman" w:cs="Times New Roman"/>
                <w:sz w:val="24"/>
                <w:szCs w:val="24"/>
                <w:lang w:eastAsia="ru-RU"/>
              </w:rPr>
            </w:pPr>
          </w:p>
        </w:tc>
        <w:tc>
          <w:tcPr>
            <w:tcW w:w="656" w:type="pct"/>
          </w:tcPr>
          <w:p w:rsidR="00384FBC" w:rsidRPr="00384FBC" w:rsidRDefault="00384FBC" w:rsidP="00384FBC">
            <w:pPr>
              <w:spacing w:after="0" w:line="240" w:lineRule="auto"/>
              <w:jc w:val="center"/>
              <w:rPr>
                <w:rFonts w:cs="Times New Roman"/>
                <w:noProof/>
                <w:sz w:val="24"/>
                <w:szCs w:val="24"/>
              </w:rPr>
            </w:pPr>
            <w:r w:rsidRPr="00384FBC">
              <w:rPr>
                <w:rFonts w:cs="Times New Roman"/>
                <w:noProof/>
                <w:sz w:val="24"/>
                <w:szCs w:val="24"/>
              </w:rPr>
              <w:t xml:space="preserve">протягом звітного періоду </w:t>
            </w:r>
          </w:p>
        </w:tc>
      </w:tr>
      <w:tr w:rsidR="00384FBC" w:rsidRPr="00384FBC" w:rsidTr="00950A07">
        <w:trPr>
          <w:trHeight w:val="1304"/>
          <w:jc w:val="center"/>
        </w:trPr>
        <w:tc>
          <w:tcPr>
            <w:tcW w:w="784" w:type="pct"/>
            <w:vMerge/>
          </w:tcPr>
          <w:p w:rsidR="00384FBC" w:rsidRPr="00384FBC" w:rsidRDefault="00384FBC" w:rsidP="00384FBC">
            <w:pPr>
              <w:spacing w:after="0" w:line="240" w:lineRule="auto"/>
              <w:jc w:val="center"/>
              <w:rPr>
                <w:rFonts w:cs="Times New Roman"/>
                <w:noProof/>
                <w:sz w:val="24"/>
                <w:szCs w:val="24"/>
              </w:rPr>
            </w:pPr>
          </w:p>
        </w:tc>
        <w:tc>
          <w:tcPr>
            <w:tcW w:w="1286" w:type="pct"/>
            <w:vMerge/>
          </w:tcPr>
          <w:p w:rsidR="00384FBC" w:rsidRPr="00384FBC" w:rsidRDefault="00384FBC" w:rsidP="00384FBC">
            <w:pPr>
              <w:spacing w:after="0" w:line="240" w:lineRule="auto"/>
              <w:rPr>
                <w:rFonts w:eastAsia="Times New Roman" w:cs="Times New Roman"/>
                <w:sz w:val="24"/>
                <w:szCs w:val="24"/>
                <w:lang w:eastAsia="ru-RU"/>
              </w:rPr>
            </w:pPr>
          </w:p>
        </w:tc>
        <w:tc>
          <w:tcPr>
            <w:tcW w:w="2273" w:type="pct"/>
          </w:tcPr>
          <w:p w:rsidR="00384FBC" w:rsidRPr="00384FBC" w:rsidRDefault="00384FBC" w:rsidP="00384FBC">
            <w:pPr>
              <w:spacing w:after="0" w:line="240" w:lineRule="auto"/>
              <w:jc w:val="both"/>
              <w:textAlignment w:val="baseline"/>
              <w:rPr>
                <w:rFonts w:eastAsia="Times New Roman" w:cs="Times New Roman"/>
                <w:sz w:val="24"/>
                <w:szCs w:val="24"/>
                <w:lang w:eastAsia="ru-RU"/>
              </w:rPr>
            </w:pPr>
            <w:r w:rsidRPr="00384FBC">
              <w:rPr>
                <w:rFonts w:eastAsia="Times New Roman" w:cs="Times New Roman"/>
                <w:sz w:val="24"/>
                <w:szCs w:val="24"/>
                <w:lang w:eastAsia="ru-RU"/>
              </w:rPr>
              <w:t xml:space="preserve">5) відсутність скарг від членів Вищої ради правосуддя та працівників секретаріату на неналежне матеріально-технічне забезпечення </w:t>
            </w:r>
          </w:p>
          <w:p w:rsidR="00384FBC" w:rsidRPr="00384FBC" w:rsidRDefault="00384FBC" w:rsidP="00384FBC">
            <w:pPr>
              <w:spacing w:after="0" w:line="240" w:lineRule="auto"/>
              <w:jc w:val="both"/>
              <w:textAlignment w:val="baseline"/>
              <w:rPr>
                <w:rFonts w:eastAsia="Times New Roman" w:cs="Times New Roman"/>
                <w:sz w:val="24"/>
                <w:szCs w:val="24"/>
                <w:lang w:eastAsia="ru-RU"/>
              </w:rPr>
            </w:pPr>
          </w:p>
        </w:tc>
        <w:tc>
          <w:tcPr>
            <w:tcW w:w="656" w:type="pct"/>
          </w:tcPr>
          <w:p w:rsidR="00384FBC" w:rsidRPr="00384FBC" w:rsidRDefault="00384FBC" w:rsidP="00384FBC">
            <w:pPr>
              <w:spacing w:after="0" w:line="240" w:lineRule="auto"/>
              <w:jc w:val="center"/>
              <w:rPr>
                <w:rFonts w:cs="Times New Roman"/>
                <w:noProof/>
                <w:sz w:val="24"/>
                <w:szCs w:val="24"/>
              </w:rPr>
            </w:pPr>
            <w:r w:rsidRPr="00384FBC">
              <w:rPr>
                <w:rFonts w:cs="Times New Roman"/>
                <w:noProof/>
                <w:sz w:val="24"/>
                <w:szCs w:val="24"/>
              </w:rPr>
              <w:t xml:space="preserve">протягом звітного періоду </w:t>
            </w:r>
          </w:p>
        </w:tc>
      </w:tr>
      <w:tr w:rsidR="00384FBC" w:rsidRPr="00384FBC" w:rsidTr="00950A07">
        <w:trPr>
          <w:trHeight w:val="3628"/>
          <w:jc w:val="center"/>
        </w:trPr>
        <w:tc>
          <w:tcPr>
            <w:tcW w:w="784" w:type="pct"/>
            <w:vMerge w:val="restart"/>
          </w:tcPr>
          <w:p w:rsidR="00384FBC" w:rsidRPr="00384FBC" w:rsidRDefault="00384FBC" w:rsidP="00384FBC">
            <w:pPr>
              <w:spacing w:after="0" w:line="240" w:lineRule="auto"/>
              <w:jc w:val="center"/>
              <w:rPr>
                <w:rFonts w:cs="Times New Roman"/>
                <w:noProof/>
                <w:sz w:val="24"/>
                <w:szCs w:val="24"/>
              </w:rPr>
            </w:pPr>
            <w:r w:rsidRPr="00384FBC">
              <w:rPr>
                <w:rFonts w:cs="Times New Roman"/>
                <w:noProof/>
                <w:sz w:val="24"/>
                <w:szCs w:val="24"/>
              </w:rPr>
              <w:t>2.</w:t>
            </w:r>
          </w:p>
        </w:tc>
        <w:tc>
          <w:tcPr>
            <w:tcW w:w="1286" w:type="pct"/>
            <w:vMerge w:val="restart"/>
          </w:tcPr>
          <w:p w:rsidR="00384FBC" w:rsidRPr="00384FBC" w:rsidRDefault="00384FBC" w:rsidP="00384FBC">
            <w:pPr>
              <w:spacing w:after="0" w:line="240" w:lineRule="auto"/>
              <w:rPr>
                <w:rFonts w:eastAsia="Times New Roman" w:cs="Times New Roman"/>
                <w:sz w:val="24"/>
                <w:szCs w:val="24"/>
                <w:lang w:eastAsia="ru-RU"/>
              </w:rPr>
            </w:pPr>
            <w:r w:rsidRPr="00384FBC">
              <w:rPr>
                <w:rFonts w:cs="Times New Roman"/>
                <w:noProof/>
                <w:sz w:val="24"/>
                <w:szCs w:val="24"/>
              </w:rPr>
              <w:t xml:space="preserve">Ефективне використання та збереження державного майна, організація належної експлуатації адміністративної будівлі </w:t>
            </w:r>
            <w:r w:rsidRPr="00384FBC">
              <w:rPr>
                <w:rFonts w:eastAsia="Times New Roman" w:cs="Times New Roman"/>
                <w:sz w:val="24"/>
                <w:szCs w:val="24"/>
                <w:lang w:eastAsia="ru-RU"/>
              </w:rPr>
              <w:t xml:space="preserve">Вищої ради правосуддя </w:t>
            </w:r>
          </w:p>
        </w:tc>
        <w:tc>
          <w:tcPr>
            <w:tcW w:w="2273" w:type="pct"/>
          </w:tcPr>
          <w:p w:rsidR="00384FBC" w:rsidRPr="00384FBC" w:rsidRDefault="00384FBC" w:rsidP="00384FBC">
            <w:pPr>
              <w:spacing w:after="60" w:line="240" w:lineRule="auto"/>
              <w:jc w:val="both"/>
              <w:textAlignment w:val="baseline"/>
              <w:rPr>
                <w:rFonts w:cs="Times New Roman"/>
                <w:noProof/>
                <w:sz w:val="24"/>
                <w:szCs w:val="24"/>
              </w:rPr>
            </w:pPr>
            <w:r w:rsidRPr="00384FBC">
              <w:rPr>
                <w:rFonts w:eastAsia="Times New Roman" w:cs="Times New Roman"/>
                <w:sz w:val="24"/>
                <w:szCs w:val="24"/>
                <w:lang w:eastAsia="ru-RU"/>
              </w:rPr>
              <w:t>1) п</w:t>
            </w:r>
            <w:r w:rsidRPr="00384FBC">
              <w:rPr>
                <w:rFonts w:cs="Times New Roman"/>
                <w:noProof/>
                <w:sz w:val="24"/>
                <w:szCs w:val="24"/>
              </w:rPr>
              <w:t>роведено:</w:t>
            </w:r>
          </w:p>
          <w:p w:rsidR="00384FBC" w:rsidRPr="00384FBC" w:rsidRDefault="00384FBC" w:rsidP="00384FBC">
            <w:pPr>
              <w:spacing w:after="60" w:line="240" w:lineRule="auto"/>
              <w:jc w:val="both"/>
              <w:textAlignment w:val="baseline"/>
              <w:rPr>
                <w:rFonts w:cs="Times New Roman"/>
                <w:noProof/>
                <w:sz w:val="24"/>
                <w:szCs w:val="24"/>
              </w:rPr>
            </w:pPr>
            <w:r w:rsidRPr="00384FBC">
              <w:rPr>
                <w:rFonts w:cs="Times New Roman"/>
                <w:noProof/>
                <w:sz w:val="24"/>
                <w:szCs w:val="24"/>
              </w:rPr>
              <w:t xml:space="preserve">- планові перевірки, візуальний огляд, функціональне обстеження, тестування, діагностику стану дотримання технічних та технологічних умов експлуатації, використання та збереження державного майна; </w:t>
            </w:r>
          </w:p>
          <w:p w:rsidR="00384FBC" w:rsidRPr="00384FBC" w:rsidRDefault="00384FBC" w:rsidP="00384FBC">
            <w:pPr>
              <w:spacing w:after="60" w:line="240" w:lineRule="auto"/>
              <w:rPr>
                <w:rFonts w:eastAsia="Times New Roman" w:cs="Times New Roman"/>
                <w:noProof/>
                <w:sz w:val="24"/>
                <w:szCs w:val="24"/>
                <w:lang w:eastAsia="ru-RU"/>
              </w:rPr>
            </w:pPr>
            <w:r w:rsidRPr="00384FBC">
              <w:rPr>
                <w:rFonts w:eastAsia="Times New Roman" w:cs="Times New Roman"/>
                <w:noProof/>
                <w:sz w:val="24"/>
                <w:szCs w:val="24"/>
                <w:lang w:eastAsia="ru-RU"/>
              </w:rPr>
              <w:t xml:space="preserve">- планове технічне обслуговування та ремонт автотранспорту, технологічного обладнання та інженерних систем; </w:t>
            </w:r>
          </w:p>
          <w:p w:rsidR="00384FBC" w:rsidRPr="00384FBC" w:rsidRDefault="00384FBC" w:rsidP="00384FBC">
            <w:pPr>
              <w:spacing w:after="60" w:line="240" w:lineRule="auto"/>
              <w:jc w:val="both"/>
              <w:textAlignment w:val="baseline"/>
              <w:rPr>
                <w:rFonts w:cs="Times New Roman"/>
                <w:noProof/>
                <w:sz w:val="24"/>
                <w:szCs w:val="24"/>
              </w:rPr>
            </w:pPr>
            <w:r w:rsidRPr="00384FBC">
              <w:rPr>
                <w:rFonts w:cs="Times New Roman"/>
                <w:noProof/>
                <w:sz w:val="24"/>
                <w:szCs w:val="24"/>
              </w:rPr>
              <w:t xml:space="preserve">- поточний ремонт робочих кабінетів та технічних приміщень </w:t>
            </w:r>
          </w:p>
          <w:p w:rsidR="00384FBC" w:rsidRPr="00384FBC" w:rsidRDefault="00384FBC" w:rsidP="00384FBC">
            <w:pPr>
              <w:spacing w:after="60" w:line="240" w:lineRule="auto"/>
              <w:jc w:val="both"/>
              <w:textAlignment w:val="baseline"/>
              <w:rPr>
                <w:rFonts w:cs="Times New Roman"/>
                <w:noProof/>
                <w:sz w:val="24"/>
                <w:szCs w:val="24"/>
              </w:rPr>
            </w:pPr>
          </w:p>
        </w:tc>
        <w:tc>
          <w:tcPr>
            <w:tcW w:w="656" w:type="pct"/>
          </w:tcPr>
          <w:p w:rsidR="00384FBC" w:rsidRPr="00384FBC" w:rsidRDefault="00384FBC" w:rsidP="00384FBC">
            <w:pPr>
              <w:spacing w:after="0" w:line="240" w:lineRule="auto"/>
              <w:jc w:val="center"/>
              <w:rPr>
                <w:rFonts w:cs="Times New Roman"/>
                <w:noProof/>
                <w:sz w:val="24"/>
                <w:szCs w:val="24"/>
              </w:rPr>
            </w:pPr>
            <w:r w:rsidRPr="00384FBC">
              <w:rPr>
                <w:rFonts w:cs="Times New Roman"/>
                <w:noProof/>
                <w:sz w:val="24"/>
                <w:szCs w:val="24"/>
              </w:rPr>
              <w:t xml:space="preserve">протягом звітного періоду </w:t>
            </w:r>
          </w:p>
        </w:tc>
      </w:tr>
      <w:tr w:rsidR="00384FBC" w:rsidRPr="00384FBC" w:rsidTr="00950A07">
        <w:trPr>
          <w:trHeight w:val="1984"/>
          <w:jc w:val="center"/>
        </w:trPr>
        <w:tc>
          <w:tcPr>
            <w:tcW w:w="784" w:type="pct"/>
            <w:vMerge/>
          </w:tcPr>
          <w:p w:rsidR="00384FBC" w:rsidRPr="00384FBC" w:rsidRDefault="00384FBC" w:rsidP="00384FBC">
            <w:pPr>
              <w:spacing w:after="0" w:line="240" w:lineRule="auto"/>
              <w:jc w:val="center"/>
              <w:rPr>
                <w:rFonts w:cs="Times New Roman"/>
                <w:noProof/>
                <w:sz w:val="24"/>
                <w:szCs w:val="24"/>
              </w:rPr>
            </w:pPr>
          </w:p>
        </w:tc>
        <w:tc>
          <w:tcPr>
            <w:tcW w:w="1286" w:type="pct"/>
            <w:vMerge/>
          </w:tcPr>
          <w:p w:rsidR="00384FBC" w:rsidRPr="00384FBC" w:rsidRDefault="00384FBC" w:rsidP="00384FBC">
            <w:pPr>
              <w:spacing w:after="0" w:line="240" w:lineRule="auto"/>
              <w:rPr>
                <w:rFonts w:cs="Times New Roman"/>
                <w:noProof/>
                <w:sz w:val="24"/>
                <w:szCs w:val="24"/>
              </w:rPr>
            </w:pPr>
          </w:p>
        </w:tc>
        <w:tc>
          <w:tcPr>
            <w:tcW w:w="2273" w:type="pct"/>
          </w:tcPr>
          <w:p w:rsidR="00384FBC" w:rsidRPr="00384FBC" w:rsidRDefault="00384FBC" w:rsidP="00384FBC">
            <w:pPr>
              <w:spacing w:after="60" w:line="240" w:lineRule="auto"/>
              <w:jc w:val="both"/>
              <w:textAlignment w:val="baseline"/>
              <w:rPr>
                <w:rFonts w:cs="Times New Roman"/>
                <w:noProof/>
                <w:sz w:val="24"/>
                <w:szCs w:val="24"/>
              </w:rPr>
            </w:pPr>
            <w:r w:rsidRPr="00384FBC">
              <w:rPr>
                <w:rFonts w:cs="Times New Roman"/>
                <w:noProof/>
                <w:sz w:val="24"/>
                <w:szCs w:val="24"/>
              </w:rPr>
              <w:t xml:space="preserve">2) </w:t>
            </w:r>
            <w:r w:rsidRPr="00384FBC">
              <w:rPr>
                <w:rFonts w:eastAsia="Times New Roman" w:cs="Times New Roman"/>
                <w:sz w:val="24"/>
                <w:szCs w:val="24"/>
                <w:lang w:eastAsia="ru-RU"/>
              </w:rPr>
              <w:t>з</w:t>
            </w:r>
            <w:r w:rsidRPr="00384FBC">
              <w:rPr>
                <w:rFonts w:cs="Times New Roman"/>
                <w:noProof/>
                <w:sz w:val="24"/>
                <w:szCs w:val="24"/>
              </w:rPr>
              <w:t>абезпечено:</w:t>
            </w:r>
          </w:p>
          <w:p w:rsidR="00384FBC" w:rsidRPr="00384FBC" w:rsidRDefault="00384FBC" w:rsidP="00384FBC">
            <w:pPr>
              <w:spacing w:after="60" w:line="240" w:lineRule="auto"/>
              <w:jc w:val="both"/>
              <w:textAlignment w:val="baseline"/>
              <w:rPr>
                <w:rFonts w:cs="Times New Roman"/>
                <w:noProof/>
                <w:sz w:val="24"/>
                <w:szCs w:val="24"/>
              </w:rPr>
            </w:pPr>
            <w:r w:rsidRPr="00384FBC">
              <w:rPr>
                <w:rFonts w:cs="Times New Roman"/>
                <w:noProof/>
                <w:sz w:val="24"/>
                <w:szCs w:val="24"/>
              </w:rPr>
              <w:t xml:space="preserve">- безперебійну роботу інженерних систем та комунікацій; </w:t>
            </w:r>
          </w:p>
          <w:p w:rsidR="00384FBC" w:rsidRPr="00384FBC" w:rsidRDefault="00384FBC" w:rsidP="00384FBC">
            <w:pPr>
              <w:spacing w:after="60" w:line="240" w:lineRule="auto"/>
              <w:jc w:val="both"/>
              <w:textAlignment w:val="baseline"/>
              <w:rPr>
                <w:rFonts w:cs="Times New Roman"/>
                <w:noProof/>
                <w:sz w:val="24"/>
                <w:szCs w:val="24"/>
              </w:rPr>
            </w:pPr>
            <w:r w:rsidRPr="00384FBC">
              <w:rPr>
                <w:rFonts w:cs="Times New Roman"/>
                <w:noProof/>
                <w:sz w:val="24"/>
                <w:szCs w:val="24"/>
              </w:rPr>
              <w:t xml:space="preserve">- належний санітарно-технічний стан службових приміщень та прибудинкової території </w:t>
            </w:r>
          </w:p>
          <w:p w:rsidR="00384FBC" w:rsidRPr="00384FBC" w:rsidRDefault="00384FBC" w:rsidP="00384FBC">
            <w:pPr>
              <w:spacing w:after="60" w:line="240" w:lineRule="auto"/>
              <w:jc w:val="both"/>
              <w:textAlignment w:val="baseline"/>
              <w:rPr>
                <w:rFonts w:eastAsia="Times New Roman" w:cs="Times New Roman"/>
                <w:sz w:val="24"/>
                <w:szCs w:val="24"/>
                <w:lang w:eastAsia="ru-RU"/>
              </w:rPr>
            </w:pPr>
          </w:p>
        </w:tc>
        <w:tc>
          <w:tcPr>
            <w:tcW w:w="656" w:type="pct"/>
          </w:tcPr>
          <w:p w:rsidR="00384FBC" w:rsidRPr="00384FBC" w:rsidRDefault="00384FBC" w:rsidP="00384FBC">
            <w:pPr>
              <w:spacing w:after="0" w:line="240" w:lineRule="auto"/>
              <w:jc w:val="center"/>
              <w:rPr>
                <w:rFonts w:cs="Times New Roman"/>
                <w:noProof/>
                <w:sz w:val="24"/>
                <w:szCs w:val="24"/>
              </w:rPr>
            </w:pPr>
            <w:r w:rsidRPr="00384FBC">
              <w:rPr>
                <w:rFonts w:cs="Times New Roman"/>
                <w:noProof/>
                <w:sz w:val="24"/>
                <w:szCs w:val="24"/>
              </w:rPr>
              <w:t xml:space="preserve">протягом звітного періоду </w:t>
            </w:r>
          </w:p>
        </w:tc>
      </w:tr>
      <w:tr w:rsidR="00384FBC" w:rsidRPr="00384FBC" w:rsidTr="00950A07">
        <w:trPr>
          <w:trHeight w:val="1644"/>
          <w:jc w:val="center"/>
        </w:trPr>
        <w:tc>
          <w:tcPr>
            <w:tcW w:w="784" w:type="pct"/>
            <w:vMerge w:val="restart"/>
          </w:tcPr>
          <w:p w:rsidR="00384FBC" w:rsidRPr="00384FBC" w:rsidRDefault="00384FBC" w:rsidP="00384FBC">
            <w:pPr>
              <w:spacing w:after="0" w:line="240" w:lineRule="auto"/>
              <w:jc w:val="center"/>
              <w:rPr>
                <w:rFonts w:cs="Times New Roman"/>
                <w:noProof/>
                <w:sz w:val="24"/>
                <w:szCs w:val="24"/>
              </w:rPr>
            </w:pPr>
            <w:r w:rsidRPr="00384FBC">
              <w:rPr>
                <w:rFonts w:cs="Times New Roman"/>
                <w:noProof/>
                <w:sz w:val="24"/>
                <w:szCs w:val="24"/>
              </w:rPr>
              <w:t>3.</w:t>
            </w:r>
          </w:p>
        </w:tc>
        <w:tc>
          <w:tcPr>
            <w:tcW w:w="1286" w:type="pct"/>
            <w:vMerge w:val="restart"/>
          </w:tcPr>
          <w:p w:rsidR="00384FBC" w:rsidRPr="00384FBC" w:rsidRDefault="00384FBC" w:rsidP="00384FBC">
            <w:pPr>
              <w:spacing w:after="0" w:line="240" w:lineRule="auto"/>
              <w:rPr>
                <w:rFonts w:eastAsia="Times New Roman" w:cs="Times New Roman"/>
                <w:noProof/>
                <w:sz w:val="24"/>
                <w:szCs w:val="24"/>
                <w:lang w:eastAsia="ru-RU"/>
              </w:rPr>
            </w:pPr>
            <w:r w:rsidRPr="00384FBC">
              <w:rPr>
                <w:rFonts w:eastAsia="Times New Roman" w:cs="Times New Roman"/>
                <w:noProof/>
                <w:sz w:val="24"/>
                <w:szCs w:val="24"/>
                <w:lang w:val="ru-RU" w:eastAsia="ru-RU"/>
              </w:rPr>
              <w:t xml:space="preserve">Організація охорони приміщень </w:t>
            </w:r>
            <w:r w:rsidRPr="00384FBC">
              <w:rPr>
                <w:rFonts w:eastAsia="Times New Roman" w:cs="Times New Roman"/>
                <w:sz w:val="24"/>
                <w:szCs w:val="24"/>
                <w:lang w:eastAsia="ru-RU"/>
              </w:rPr>
              <w:t>Вищої ради правосуддя</w:t>
            </w:r>
            <w:r w:rsidRPr="00384FBC">
              <w:rPr>
                <w:rFonts w:eastAsia="Times New Roman" w:cs="Times New Roman"/>
                <w:noProof/>
                <w:sz w:val="24"/>
                <w:szCs w:val="24"/>
                <w:lang w:val="ru-RU" w:eastAsia="ru-RU"/>
              </w:rPr>
              <w:t>.</w:t>
            </w:r>
            <w:r w:rsidRPr="00384FBC">
              <w:rPr>
                <w:rFonts w:eastAsia="Times New Roman" w:cs="Times New Roman"/>
                <w:noProof/>
                <w:sz w:val="24"/>
                <w:szCs w:val="24"/>
                <w:lang w:eastAsia="ru-RU"/>
              </w:rPr>
              <w:t xml:space="preserve"> Взаємодія та координація роботи зі Службою судової охорони </w:t>
            </w:r>
          </w:p>
        </w:tc>
        <w:tc>
          <w:tcPr>
            <w:tcW w:w="2273" w:type="pct"/>
          </w:tcPr>
          <w:p w:rsidR="00384FBC" w:rsidRPr="00384FBC" w:rsidRDefault="00384FBC" w:rsidP="00384FBC">
            <w:pPr>
              <w:spacing w:after="0" w:line="240" w:lineRule="auto"/>
              <w:jc w:val="both"/>
              <w:textAlignment w:val="baseline"/>
              <w:rPr>
                <w:rFonts w:cs="Times New Roman"/>
                <w:noProof/>
                <w:sz w:val="24"/>
                <w:szCs w:val="24"/>
              </w:rPr>
            </w:pPr>
            <w:r w:rsidRPr="00384FBC">
              <w:rPr>
                <w:rFonts w:cs="Times New Roman"/>
                <w:noProof/>
                <w:sz w:val="24"/>
                <w:szCs w:val="24"/>
              </w:rPr>
              <w:t xml:space="preserve">1) забезпечено цілодобову охорону будівлі та майна </w:t>
            </w:r>
            <w:r w:rsidRPr="00384FBC">
              <w:rPr>
                <w:rFonts w:eastAsia="Times New Roman" w:cs="Times New Roman"/>
                <w:sz w:val="24"/>
                <w:szCs w:val="24"/>
                <w:lang w:eastAsia="ru-RU"/>
              </w:rPr>
              <w:t xml:space="preserve">Вищої ради правосуддя </w:t>
            </w:r>
            <w:r w:rsidRPr="00384FBC">
              <w:rPr>
                <w:rFonts w:cs="Times New Roman"/>
                <w:noProof/>
                <w:sz w:val="24"/>
                <w:szCs w:val="24"/>
              </w:rPr>
              <w:t xml:space="preserve">відповідно до Порядку доступу до службових приміщень адміністративної будівлі Вищої ради правосуддя </w:t>
            </w:r>
          </w:p>
          <w:p w:rsidR="00384FBC" w:rsidRPr="00384FBC" w:rsidRDefault="00384FBC" w:rsidP="00384FBC">
            <w:pPr>
              <w:spacing w:after="0" w:line="240" w:lineRule="auto"/>
              <w:jc w:val="both"/>
              <w:textAlignment w:val="baseline"/>
              <w:rPr>
                <w:rFonts w:cs="Times New Roman"/>
                <w:noProof/>
                <w:sz w:val="24"/>
                <w:szCs w:val="24"/>
              </w:rPr>
            </w:pPr>
          </w:p>
        </w:tc>
        <w:tc>
          <w:tcPr>
            <w:tcW w:w="656" w:type="pct"/>
          </w:tcPr>
          <w:p w:rsidR="00384FBC" w:rsidRPr="00384FBC" w:rsidRDefault="00384FBC" w:rsidP="00384FBC">
            <w:pPr>
              <w:spacing w:after="0" w:line="240" w:lineRule="auto"/>
              <w:jc w:val="center"/>
              <w:rPr>
                <w:rFonts w:cs="Times New Roman"/>
                <w:noProof/>
                <w:sz w:val="24"/>
                <w:szCs w:val="24"/>
              </w:rPr>
            </w:pPr>
            <w:r w:rsidRPr="00384FBC">
              <w:rPr>
                <w:rFonts w:cs="Times New Roman"/>
                <w:noProof/>
                <w:sz w:val="24"/>
                <w:szCs w:val="24"/>
              </w:rPr>
              <w:t xml:space="preserve">протягом звітного періоду </w:t>
            </w:r>
          </w:p>
        </w:tc>
      </w:tr>
      <w:tr w:rsidR="00384FBC" w:rsidRPr="00384FBC" w:rsidTr="00950A07">
        <w:trPr>
          <w:trHeight w:val="1361"/>
          <w:jc w:val="center"/>
        </w:trPr>
        <w:tc>
          <w:tcPr>
            <w:tcW w:w="784" w:type="pct"/>
            <w:vMerge/>
            <w:vAlign w:val="center"/>
          </w:tcPr>
          <w:p w:rsidR="00384FBC" w:rsidRPr="00384FBC" w:rsidRDefault="00384FBC" w:rsidP="00384FBC">
            <w:pPr>
              <w:spacing w:after="0" w:line="240" w:lineRule="auto"/>
              <w:jc w:val="center"/>
              <w:rPr>
                <w:rFonts w:cs="Times New Roman"/>
                <w:noProof/>
                <w:sz w:val="24"/>
                <w:szCs w:val="24"/>
              </w:rPr>
            </w:pPr>
          </w:p>
        </w:tc>
        <w:tc>
          <w:tcPr>
            <w:tcW w:w="1286" w:type="pct"/>
            <w:vMerge/>
            <w:vAlign w:val="center"/>
          </w:tcPr>
          <w:p w:rsidR="00384FBC" w:rsidRPr="00384FBC" w:rsidRDefault="00384FBC" w:rsidP="00384FBC">
            <w:pPr>
              <w:spacing w:after="0" w:line="240" w:lineRule="auto"/>
              <w:jc w:val="center"/>
              <w:rPr>
                <w:rFonts w:cs="Times New Roman"/>
                <w:noProof/>
                <w:sz w:val="24"/>
                <w:szCs w:val="24"/>
              </w:rPr>
            </w:pPr>
          </w:p>
        </w:tc>
        <w:tc>
          <w:tcPr>
            <w:tcW w:w="2273" w:type="pct"/>
          </w:tcPr>
          <w:p w:rsidR="00384FBC" w:rsidRPr="00384FBC" w:rsidRDefault="00384FBC" w:rsidP="00384FBC">
            <w:pPr>
              <w:spacing w:after="0" w:line="240" w:lineRule="auto"/>
              <w:jc w:val="both"/>
              <w:textAlignment w:val="baseline"/>
              <w:rPr>
                <w:rFonts w:cs="Times New Roman"/>
                <w:noProof/>
                <w:sz w:val="24"/>
                <w:szCs w:val="24"/>
              </w:rPr>
            </w:pPr>
            <w:r w:rsidRPr="00384FBC">
              <w:rPr>
                <w:rFonts w:cs="Times New Roman"/>
                <w:noProof/>
                <w:sz w:val="24"/>
                <w:szCs w:val="24"/>
              </w:rPr>
              <w:t xml:space="preserve">2) не допущено випадків несанкціонованого проникнення сторонніх осіб в адміністративну будівлю Вищої ради правосуддя </w:t>
            </w:r>
          </w:p>
          <w:p w:rsidR="00384FBC" w:rsidRPr="00384FBC" w:rsidRDefault="00384FBC" w:rsidP="00384FBC">
            <w:pPr>
              <w:spacing w:after="0" w:line="240" w:lineRule="auto"/>
              <w:jc w:val="both"/>
              <w:textAlignment w:val="baseline"/>
              <w:rPr>
                <w:rFonts w:cs="Times New Roman"/>
                <w:noProof/>
                <w:sz w:val="24"/>
                <w:szCs w:val="24"/>
              </w:rPr>
            </w:pPr>
          </w:p>
        </w:tc>
        <w:tc>
          <w:tcPr>
            <w:tcW w:w="656" w:type="pct"/>
          </w:tcPr>
          <w:p w:rsidR="00384FBC" w:rsidRPr="00384FBC" w:rsidRDefault="00384FBC" w:rsidP="00384FBC">
            <w:pPr>
              <w:spacing w:after="0" w:line="240" w:lineRule="auto"/>
              <w:jc w:val="center"/>
              <w:rPr>
                <w:rFonts w:cs="Times New Roman"/>
                <w:noProof/>
                <w:sz w:val="24"/>
                <w:szCs w:val="24"/>
              </w:rPr>
            </w:pPr>
            <w:r w:rsidRPr="00384FBC">
              <w:rPr>
                <w:rFonts w:cs="Times New Roman"/>
                <w:noProof/>
                <w:sz w:val="24"/>
                <w:szCs w:val="24"/>
              </w:rPr>
              <w:t xml:space="preserve">протягом звітного періоду </w:t>
            </w:r>
          </w:p>
        </w:tc>
      </w:tr>
      <w:tr w:rsidR="00384FBC" w:rsidRPr="00384FBC" w:rsidTr="00950A07">
        <w:trPr>
          <w:trHeight w:val="964"/>
          <w:jc w:val="center"/>
        </w:trPr>
        <w:tc>
          <w:tcPr>
            <w:tcW w:w="784" w:type="pct"/>
            <w:vMerge w:val="restart"/>
          </w:tcPr>
          <w:p w:rsidR="00384FBC" w:rsidRPr="00384FBC" w:rsidRDefault="00384FBC" w:rsidP="00384FBC">
            <w:pPr>
              <w:spacing w:after="0" w:line="240" w:lineRule="auto"/>
              <w:jc w:val="center"/>
              <w:rPr>
                <w:rFonts w:cs="Times New Roman"/>
                <w:noProof/>
                <w:sz w:val="24"/>
                <w:szCs w:val="24"/>
              </w:rPr>
            </w:pPr>
            <w:r w:rsidRPr="00384FBC">
              <w:rPr>
                <w:rFonts w:cs="Times New Roman"/>
                <w:noProof/>
                <w:sz w:val="24"/>
                <w:szCs w:val="24"/>
              </w:rPr>
              <w:t>4.</w:t>
            </w:r>
          </w:p>
        </w:tc>
        <w:tc>
          <w:tcPr>
            <w:tcW w:w="1286" w:type="pct"/>
            <w:vMerge w:val="restart"/>
          </w:tcPr>
          <w:p w:rsidR="00384FBC" w:rsidRPr="00384FBC" w:rsidRDefault="00384FBC" w:rsidP="00384FBC">
            <w:pPr>
              <w:spacing w:after="0" w:line="240" w:lineRule="auto"/>
              <w:rPr>
                <w:rFonts w:eastAsia="Times New Roman" w:cs="Times New Roman"/>
                <w:noProof/>
                <w:sz w:val="24"/>
                <w:szCs w:val="24"/>
                <w:lang w:val="ru-RU" w:eastAsia="ru-RU"/>
              </w:rPr>
            </w:pPr>
            <w:r w:rsidRPr="00384FBC">
              <w:rPr>
                <w:rFonts w:eastAsia="Times New Roman" w:cs="Times New Roman"/>
                <w:noProof/>
                <w:sz w:val="24"/>
                <w:szCs w:val="24"/>
                <w:lang w:val="ru-RU" w:eastAsia="ru-RU"/>
              </w:rPr>
              <w:t xml:space="preserve">Організація роботи з питань охорони праці, техніки безпеки, пожежного захисту </w:t>
            </w:r>
          </w:p>
        </w:tc>
        <w:tc>
          <w:tcPr>
            <w:tcW w:w="2273" w:type="pct"/>
          </w:tcPr>
          <w:p w:rsidR="00384FBC" w:rsidRPr="00384FBC" w:rsidRDefault="00384FBC" w:rsidP="00384FBC">
            <w:pPr>
              <w:spacing w:after="0" w:line="240" w:lineRule="auto"/>
              <w:jc w:val="both"/>
              <w:textAlignment w:val="baseline"/>
              <w:rPr>
                <w:rFonts w:cs="Times New Roman"/>
                <w:noProof/>
                <w:sz w:val="24"/>
                <w:szCs w:val="24"/>
              </w:rPr>
            </w:pPr>
            <w:r w:rsidRPr="00384FBC">
              <w:rPr>
                <w:rFonts w:cs="Times New Roman"/>
                <w:noProof/>
                <w:sz w:val="24"/>
                <w:szCs w:val="24"/>
              </w:rPr>
              <w:t xml:space="preserve">1) не допущено аварійних ситуацій та травматизму на робочих місцях </w:t>
            </w:r>
          </w:p>
          <w:p w:rsidR="00384FBC" w:rsidRPr="00384FBC" w:rsidRDefault="00384FBC" w:rsidP="00384FBC">
            <w:pPr>
              <w:spacing w:after="0" w:line="240" w:lineRule="auto"/>
              <w:jc w:val="both"/>
              <w:textAlignment w:val="baseline"/>
              <w:rPr>
                <w:rFonts w:cs="Times New Roman"/>
                <w:noProof/>
                <w:sz w:val="24"/>
                <w:szCs w:val="24"/>
              </w:rPr>
            </w:pPr>
          </w:p>
          <w:p w:rsidR="00384FBC" w:rsidRPr="00384FBC" w:rsidRDefault="00384FBC" w:rsidP="00384FBC">
            <w:pPr>
              <w:spacing w:after="0" w:line="240" w:lineRule="auto"/>
              <w:jc w:val="both"/>
              <w:textAlignment w:val="baseline"/>
              <w:rPr>
                <w:rFonts w:cs="Times New Roman"/>
                <w:noProof/>
                <w:sz w:val="24"/>
                <w:szCs w:val="24"/>
              </w:rPr>
            </w:pPr>
          </w:p>
        </w:tc>
        <w:tc>
          <w:tcPr>
            <w:tcW w:w="656" w:type="pct"/>
          </w:tcPr>
          <w:p w:rsidR="00384FBC" w:rsidRPr="00384FBC" w:rsidRDefault="00384FBC" w:rsidP="00384FBC">
            <w:pPr>
              <w:spacing w:after="0" w:line="240" w:lineRule="auto"/>
              <w:jc w:val="center"/>
              <w:rPr>
                <w:rFonts w:cs="Times New Roman"/>
                <w:noProof/>
                <w:sz w:val="24"/>
                <w:szCs w:val="24"/>
              </w:rPr>
            </w:pPr>
            <w:r w:rsidRPr="00384FBC">
              <w:rPr>
                <w:rFonts w:cs="Times New Roman"/>
                <w:noProof/>
                <w:sz w:val="24"/>
                <w:szCs w:val="24"/>
              </w:rPr>
              <w:t xml:space="preserve">протягом звітного періоду </w:t>
            </w:r>
          </w:p>
        </w:tc>
      </w:tr>
      <w:tr w:rsidR="00384FBC" w:rsidRPr="00384FBC" w:rsidTr="00950A07">
        <w:trPr>
          <w:trHeight w:val="1587"/>
          <w:jc w:val="center"/>
        </w:trPr>
        <w:tc>
          <w:tcPr>
            <w:tcW w:w="784" w:type="pct"/>
            <w:vMerge/>
          </w:tcPr>
          <w:p w:rsidR="00384FBC" w:rsidRPr="00384FBC" w:rsidRDefault="00384FBC" w:rsidP="00384FBC">
            <w:pPr>
              <w:spacing w:after="0" w:line="240" w:lineRule="auto"/>
              <w:jc w:val="center"/>
              <w:rPr>
                <w:rFonts w:cs="Times New Roman"/>
                <w:noProof/>
                <w:sz w:val="24"/>
                <w:szCs w:val="24"/>
              </w:rPr>
            </w:pPr>
          </w:p>
        </w:tc>
        <w:tc>
          <w:tcPr>
            <w:tcW w:w="1286" w:type="pct"/>
            <w:vMerge/>
            <w:vAlign w:val="center"/>
          </w:tcPr>
          <w:p w:rsidR="00384FBC" w:rsidRPr="00384FBC" w:rsidRDefault="00384FBC" w:rsidP="00384FBC">
            <w:pPr>
              <w:spacing w:after="0" w:line="240" w:lineRule="auto"/>
              <w:rPr>
                <w:rFonts w:eastAsia="Times New Roman" w:cs="Times New Roman"/>
                <w:noProof/>
                <w:sz w:val="24"/>
                <w:szCs w:val="24"/>
                <w:lang w:val="ru-RU" w:eastAsia="ru-RU"/>
              </w:rPr>
            </w:pPr>
          </w:p>
        </w:tc>
        <w:tc>
          <w:tcPr>
            <w:tcW w:w="2273" w:type="pct"/>
          </w:tcPr>
          <w:p w:rsidR="00384FBC" w:rsidRPr="00384FBC" w:rsidRDefault="00384FBC" w:rsidP="00384FBC">
            <w:pPr>
              <w:spacing w:after="0" w:line="240" w:lineRule="auto"/>
              <w:jc w:val="both"/>
              <w:textAlignment w:val="baseline"/>
              <w:rPr>
                <w:rFonts w:cs="Times New Roman"/>
                <w:noProof/>
                <w:sz w:val="24"/>
                <w:szCs w:val="24"/>
              </w:rPr>
            </w:pPr>
            <w:r w:rsidRPr="00384FBC">
              <w:rPr>
                <w:rFonts w:cs="Times New Roman"/>
                <w:noProof/>
                <w:sz w:val="24"/>
                <w:szCs w:val="24"/>
              </w:rPr>
              <w:t xml:space="preserve">2) забезпечено функціонування механізму проведення інструктажів з питань охорони праці та техніки безпеки, пожежного захисту і безпеки дорожнього руху </w:t>
            </w:r>
          </w:p>
          <w:p w:rsidR="00384FBC" w:rsidRPr="00384FBC" w:rsidRDefault="00384FBC" w:rsidP="00384FBC">
            <w:pPr>
              <w:spacing w:after="0" w:line="240" w:lineRule="auto"/>
              <w:jc w:val="both"/>
              <w:textAlignment w:val="baseline"/>
              <w:rPr>
                <w:rFonts w:cs="Times New Roman"/>
                <w:noProof/>
                <w:sz w:val="24"/>
                <w:szCs w:val="24"/>
              </w:rPr>
            </w:pPr>
          </w:p>
        </w:tc>
        <w:tc>
          <w:tcPr>
            <w:tcW w:w="656" w:type="pct"/>
          </w:tcPr>
          <w:p w:rsidR="00384FBC" w:rsidRPr="00384FBC" w:rsidRDefault="00384FBC" w:rsidP="00384FBC">
            <w:pPr>
              <w:spacing w:after="0" w:line="240" w:lineRule="auto"/>
              <w:jc w:val="center"/>
              <w:rPr>
                <w:rFonts w:cs="Times New Roman"/>
                <w:noProof/>
                <w:sz w:val="24"/>
                <w:szCs w:val="24"/>
              </w:rPr>
            </w:pPr>
            <w:r w:rsidRPr="00384FBC">
              <w:rPr>
                <w:rFonts w:cs="Times New Roman"/>
                <w:noProof/>
                <w:sz w:val="24"/>
                <w:szCs w:val="24"/>
              </w:rPr>
              <w:t xml:space="preserve">протягом звітного періоду </w:t>
            </w:r>
          </w:p>
        </w:tc>
      </w:tr>
      <w:tr w:rsidR="00384FBC" w:rsidRPr="00384FBC" w:rsidTr="00950A07">
        <w:trPr>
          <w:trHeight w:val="1342"/>
          <w:jc w:val="center"/>
        </w:trPr>
        <w:tc>
          <w:tcPr>
            <w:tcW w:w="784" w:type="pct"/>
            <w:vMerge w:val="restart"/>
          </w:tcPr>
          <w:p w:rsidR="00384FBC" w:rsidRPr="00384FBC" w:rsidRDefault="00384FBC" w:rsidP="00384FBC">
            <w:pPr>
              <w:spacing w:after="0" w:line="240" w:lineRule="auto"/>
              <w:jc w:val="center"/>
              <w:rPr>
                <w:rFonts w:cs="Times New Roman"/>
                <w:noProof/>
                <w:sz w:val="24"/>
                <w:szCs w:val="24"/>
              </w:rPr>
            </w:pPr>
            <w:r w:rsidRPr="00384FBC">
              <w:rPr>
                <w:rFonts w:cs="Times New Roman"/>
                <w:noProof/>
                <w:sz w:val="24"/>
                <w:szCs w:val="24"/>
              </w:rPr>
              <w:lastRenderedPageBreak/>
              <w:t>5.</w:t>
            </w:r>
          </w:p>
        </w:tc>
        <w:tc>
          <w:tcPr>
            <w:tcW w:w="1286" w:type="pct"/>
            <w:vMerge w:val="restart"/>
          </w:tcPr>
          <w:p w:rsidR="00384FBC" w:rsidRPr="00384FBC" w:rsidRDefault="00384FBC" w:rsidP="00384FBC">
            <w:pPr>
              <w:spacing w:after="0" w:line="240" w:lineRule="auto"/>
              <w:rPr>
                <w:rFonts w:eastAsia="Times New Roman" w:cs="Times New Roman"/>
                <w:noProof/>
                <w:sz w:val="24"/>
                <w:szCs w:val="24"/>
                <w:lang w:eastAsia="ru-RU"/>
              </w:rPr>
            </w:pPr>
            <w:r w:rsidRPr="00384FBC">
              <w:rPr>
                <w:rFonts w:eastAsia="Times New Roman" w:cs="Times New Roman"/>
                <w:noProof/>
                <w:sz w:val="24"/>
                <w:szCs w:val="24"/>
                <w:lang w:eastAsia="ru-RU"/>
              </w:rPr>
              <w:t xml:space="preserve">Організація та контроль за своєчасним та якісним виконанням заходів щодо запобігання поширенню у Вищій раді правосуддя респіраторної хвороби COVID-19, спричиненої коронавірусом </w:t>
            </w:r>
            <w:r w:rsidRPr="00384FBC">
              <w:rPr>
                <w:rFonts w:eastAsia="Times New Roman" w:cs="Times New Roman"/>
                <w:noProof/>
                <w:sz w:val="24"/>
                <w:szCs w:val="24"/>
                <w:lang w:eastAsia="ru-RU"/>
              </w:rPr>
              <w:br/>
              <w:t>SARS-CoV-2</w:t>
            </w:r>
          </w:p>
          <w:p w:rsidR="00384FBC" w:rsidRPr="00384FBC" w:rsidRDefault="00384FBC" w:rsidP="00384FBC">
            <w:pPr>
              <w:spacing w:after="0" w:line="240" w:lineRule="auto"/>
              <w:rPr>
                <w:rFonts w:eastAsia="Times New Roman" w:cs="Times New Roman"/>
                <w:noProof/>
                <w:sz w:val="24"/>
                <w:szCs w:val="24"/>
                <w:lang w:eastAsia="ru-RU"/>
              </w:rPr>
            </w:pPr>
          </w:p>
        </w:tc>
        <w:tc>
          <w:tcPr>
            <w:tcW w:w="2273" w:type="pct"/>
          </w:tcPr>
          <w:p w:rsidR="00384FBC" w:rsidRPr="00384FBC" w:rsidRDefault="00384FBC" w:rsidP="00384FBC">
            <w:pPr>
              <w:spacing w:after="0" w:line="240" w:lineRule="auto"/>
              <w:jc w:val="both"/>
              <w:textAlignment w:val="baseline"/>
              <w:rPr>
                <w:rFonts w:cs="Times New Roman"/>
                <w:noProof/>
                <w:sz w:val="24"/>
                <w:szCs w:val="24"/>
              </w:rPr>
            </w:pPr>
            <w:r w:rsidRPr="00384FBC">
              <w:rPr>
                <w:rFonts w:cs="Times New Roman"/>
                <w:noProof/>
                <w:sz w:val="24"/>
                <w:szCs w:val="24"/>
              </w:rPr>
              <w:t xml:space="preserve">1) забезпечено Вищу раду правосуддя матеріально-технічними засобами для запобігання поширенню серед працівників Вищої ради правосуддя респіраторної хвороби COVID-19 </w:t>
            </w:r>
          </w:p>
          <w:p w:rsidR="00384FBC" w:rsidRPr="00384FBC" w:rsidRDefault="00384FBC" w:rsidP="00384FBC">
            <w:pPr>
              <w:spacing w:after="0" w:line="240" w:lineRule="auto"/>
              <w:jc w:val="both"/>
              <w:textAlignment w:val="baseline"/>
              <w:rPr>
                <w:rFonts w:cs="Times New Roman"/>
                <w:noProof/>
                <w:sz w:val="24"/>
                <w:szCs w:val="24"/>
              </w:rPr>
            </w:pPr>
          </w:p>
        </w:tc>
        <w:tc>
          <w:tcPr>
            <w:tcW w:w="656" w:type="pct"/>
          </w:tcPr>
          <w:p w:rsidR="00384FBC" w:rsidRPr="00384FBC" w:rsidRDefault="00384FBC" w:rsidP="00384FBC">
            <w:pPr>
              <w:spacing w:after="0" w:line="240" w:lineRule="auto"/>
              <w:jc w:val="center"/>
              <w:rPr>
                <w:rFonts w:eastAsia="Times New Roman" w:cs="Times New Roman"/>
                <w:noProof/>
                <w:sz w:val="24"/>
                <w:szCs w:val="24"/>
                <w:lang w:eastAsia="ru-RU"/>
              </w:rPr>
            </w:pPr>
            <w:r w:rsidRPr="00384FBC">
              <w:rPr>
                <w:rFonts w:eastAsia="Times New Roman" w:cs="Times New Roman"/>
                <w:noProof/>
                <w:sz w:val="24"/>
                <w:szCs w:val="24"/>
                <w:lang w:val="ru-RU" w:eastAsia="ru-RU"/>
              </w:rPr>
              <w:t xml:space="preserve">на період карантину </w:t>
            </w:r>
          </w:p>
        </w:tc>
      </w:tr>
      <w:tr w:rsidR="00384FBC" w:rsidRPr="00384FBC" w:rsidTr="00950A07">
        <w:trPr>
          <w:trHeight w:val="813"/>
          <w:jc w:val="center"/>
        </w:trPr>
        <w:tc>
          <w:tcPr>
            <w:tcW w:w="784" w:type="pct"/>
            <w:vMerge/>
          </w:tcPr>
          <w:p w:rsidR="00384FBC" w:rsidRPr="00384FBC" w:rsidRDefault="00384FBC" w:rsidP="00384FBC">
            <w:pPr>
              <w:spacing w:after="0" w:line="240" w:lineRule="auto"/>
              <w:jc w:val="center"/>
              <w:rPr>
                <w:rFonts w:cs="Times New Roman"/>
                <w:noProof/>
                <w:sz w:val="24"/>
                <w:szCs w:val="24"/>
              </w:rPr>
            </w:pPr>
          </w:p>
        </w:tc>
        <w:tc>
          <w:tcPr>
            <w:tcW w:w="1286" w:type="pct"/>
            <w:vMerge/>
            <w:vAlign w:val="center"/>
          </w:tcPr>
          <w:p w:rsidR="00384FBC" w:rsidRPr="00384FBC" w:rsidRDefault="00384FBC" w:rsidP="00384FBC">
            <w:pPr>
              <w:spacing w:after="0" w:line="240" w:lineRule="auto"/>
              <w:rPr>
                <w:rFonts w:eastAsia="Times New Roman" w:cs="Times New Roman"/>
                <w:noProof/>
                <w:sz w:val="24"/>
                <w:szCs w:val="24"/>
                <w:lang w:val="ru-RU" w:eastAsia="ru-RU"/>
              </w:rPr>
            </w:pPr>
          </w:p>
        </w:tc>
        <w:tc>
          <w:tcPr>
            <w:tcW w:w="2273" w:type="pct"/>
          </w:tcPr>
          <w:p w:rsidR="00384FBC" w:rsidRPr="00384FBC" w:rsidRDefault="00384FBC" w:rsidP="00384FBC">
            <w:pPr>
              <w:spacing w:after="0" w:line="240" w:lineRule="auto"/>
              <w:jc w:val="both"/>
              <w:textAlignment w:val="baseline"/>
              <w:rPr>
                <w:rFonts w:cs="Times New Roman"/>
                <w:noProof/>
                <w:sz w:val="24"/>
                <w:szCs w:val="24"/>
              </w:rPr>
            </w:pPr>
            <w:r w:rsidRPr="00384FBC">
              <w:rPr>
                <w:rFonts w:cs="Times New Roman"/>
                <w:noProof/>
                <w:sz w:val="24"/>
                <w:szCs w:val="24"/>
              </w:rPr>
              <w:t xml:space="preserve">2) виконано заходи, визначені нормативно-правовими актами Уряду та розпорядчими документами керівництва Вищої ради правосуддя </w:t>
            </w:r>
          </w:p>
          <w:p w:rsidR="00384FBC" w:rsidRPr="00384FBC" w:rsidRDefault="00384FBC" w:rsidP="00384FBC">
            <w:pPr>
              <w:spacing w:after="0" w:line="240" w:lineRule="auto"/>
              <w:jc w:val="both"/>
              <w:textAlignment w:val="baseline"/>
              <w:rPr>
                <w:rFonts w:cs="Times New Roman"/>
                <w:noProof/>
                <w:sz w:val="24"/>
                <w:szCs w:val="24"/>
              </w:rPr>
            </w:pPr>
          </w:p>
        </w:tc>
        <w:tc>
          <w:tcPr>
            <w:tcW w:w="656" w:type="pct"/>
          </w:tcPr>
          <w:p w:rsidR="00384FBC" w:rsidRPr="00384FBC" w:rsidRDefault="00384FBC" w:rsidP="00384FBC">
            <w:pPr>
              <w:spacing w:after="0" w:line="240" w:lineRule="auto"/>
              <w:jc w:val="center"/>
              <w:rPr>
                <w:rFonts w:eastAsia="Times New Roman" w:cs="Times New Roman"/>
                <w:noProof/>
                <w:sz w:val="24"/>
                <w:szCs w:val="24"/>
                <w:lang w:eastAsia="ru-RU"/>
              </w:rPr>
            </w:pPr>
            <w:r w:rsidRPr="00384FBC">
              <w:rPr>
                <w:rFonts w:eastAsia="Times New Roman" w:cs="Times New Roman"/>
                <w:noProof/>
                <w:sz w:val="24"/>
                <w:szCs w:val="24"/>
                <w:lang w:val="ru-RU" w:eastAsia="ru-RU"/>
              </w:rPr>
              <w:t xml:space="preserve">на період карантину </w:t>
            </w:r>
          </w:p>
        </w:tc>
      </w:tr>
    </w:tbl>
    <w:p w:rsidR="00384FBC" w:rsidRPr="00384FBC" w:rsidRDefault="00384FBC" w:rsidP="00384FBC">
      <w:pPr>
        <w:spacing w:after="0" w:line="240" w:lineRule="auto"/>
        <w:ind w:firstLine="567"/>
        <w:rPr>
          <w:rFonts w:cs="Times New Roman"/>
          <w:noProof/>
          <w:sz w:val="24"/>
          <w:szCs w:val="24"/>
        </w:rPr>
      </w:pPr>
    </w:p>
    <w:p w:rsidR="00384FBC" w:rsidRPr="00384FBC" w:rsidRDefault="00384FBC" w:rsidP="00384FBC">
      <w:pPr>
        <w:spacing w:before="120" w:after="0" w:line="240" w:lineRule="auto"/>
        <w:rPr>
          <w:rFonts w:eastAsia="Times New Roman" w:cs="Times New Roman"/>
          <w:noProof/>
          <w:sz w:val="20"/>
          <w:szCs w:val="20"/>
          <w:lang w:eastAsia="ru-RU"/>
        </w:rPr>
      </w:pPr>
      <w:r w:rsidRPr="00384FBC">
        <w:rPr>
          <w:rFonts w:eastAsia="Times New Roman" w:cs="Times New Roman"/>
          <w:noProof/>
          <w:sz w:val="20"/>
          <w:szCs w:val="20"/>
          <w:lang w:eastAsia="ru-RU"/>
        </w:rPr>
        <w:t>__________</w:t>
      </w:r>
    </w:p>
    <w:p w:rsidR="00384FBC" w:rsidRPr="00384FBC" w:rsidRDefault="00384FBC" w:rsidP="00384FBC">
      <w:pPr>
        <w:spacing w:before="120" w:after="0" w:line="240" w:lineRule="auto"/>
        <w:ind w:firstLine="567"/>
        <w:jc w:val="both"/>
        <w:rPr>
          <w:rFonts w:eastAsia="Times New Roman" w:cs="Times New Roman"/>
          <w:noProof/>
          <w:sz w:val="20"/>
          <w:szCs w:val="20"/>
          <w:lang w:eastAsia="ru-RU"/>
        </w:rPr>
      </w:pPr>
      <w:r w:rsidRPr="00384FBC">
        <w:rPr>
          <w:rFonts w:eastAsia="Times New Roman" w:cs="Times New Roman"/>
          <w:noProof/>
          <w:sz w:val="20"/>
          <w:szCs w:val="20"/>
          <w:lang w:eastAsia="ru-RU"/>
        </w:rPr>
        <w:t xml:space="preserve">** Зазначаються кількісні та/або якісні показники, яким повинен відповідати результат виконання завдання та за якими оцінюватимуться результати службової діяльності (строк, кількість, відсоток, кількість допустимих відхилень, умови, що свідчать про якість тощо). </w:t>
      </w:r>
    </w:p>
    <w:p w:rsidR="00384FBC" w:rsidRDefault="00384FBC" w:rsidP="00384FBC">
      <w:pPr>
        <w:pStyle w:val="rvps2"/>
        <w:shd w:val="clear" w:color="auto" w:fill="FFFFFF"/>
        <w:spacing w:before="0" w:beforeAutospacing="0" w:after="0" w:afterAutospacing="0"/>
        <w:contextualSpacing/>
        <w:jc w:val="both"/>
        <w:textAlignment w:val="baseline"/>
        <w:rPr>
          <w:sz w:val="28"/>
          <w:szCs w:val="28"/>
        </w:rPr>
      </w:pPr>
    </w:p>
    <w:p w:rsidR="00384FBC" w:rsidRDefault="00384FBC" w:rsidP="00384FBC">
      <w:pPr>
        <w:pStyle w:val="rvps2"/>
        <w:shd w:val="clear" w:color="auto" w:fill="FFFFFF"/>
        <w:spacing w:before="0" w:beforeAutospacing="0" w:after="0" w:afterAutospacing="0"/>
        <w:contextualSpacing/>
        <w:jc w:val="both"/>
        <w:textAlignment w:val="baseline"/>
        <w:rPr>
          <w:sz w:val="28"/>
          <w:szCs w:val="28"/>
        </w:rPr>
      </w:pPr>
    </w:p>
    <w:p w:rsidR="004D2F00" w:rsidRDefault="004D2F00" w:rsidP="00384FBC">
      <w:pPr>
        <w:pStyle w:val="rvps2"/>
        <w:shd w:val="clear" w:color="auto" w:fill="FFFFFF"/>
        <w:spacing w:before="0" w:beforeAutospacing="0" w:after="0" w:afterAutospacing="0"/>
        <w:contextualSpacing/>
        <w:jc w:val="both"/>
        <w:textAlignment w:val="baseline"/>
        <w:rPr>
          <w:sz w:val="28"/>
          <w:szCs w:val="28"/>
        </w:rPr>
        <w:sectPr w:rsidR="004D2F00" w:rsidSect="00D93055">
          <w:pgSz w:w="11906" w:h="16838"/>
          <w:pgMar w:top="1134" w:right="851" w:bottom="1134" w:left="1134" w:header="709" w:footer="709" w:gutter="0"/>
          <w:pgNumType w:start="1"/>
          <w:cols w:space="708"/>
          <w:titlePg/>
          <w:docGrid w:linePitch="381"/>
        </w:sectPr>
      </w:pPr>
    </w:p>
    <w:p w:rsidR="004D2F00" w:rsidRPr="004D2F00" w:rsidRDefault="004D2F00" w:rsidP="00F242CF">
      <w:pPr>
        <w:keepNext/>
        <w:keepLines/>
        <w:spacing w:after="0" w:line="240" w:lineRule="auto"/>
        <w:ind w:left="5664"/>
        <w:rPr>
          <w:rFonts w:cs="Times New Roman"/>
          <w:noProof/>
          <w:sz w:val="24"/>
          <w:szCs w:val="24"/>
        </w:rPr>
      </w:pPr>
      <w:r w:rsidRPr="004D2F00">
        <w:rPr>
          <w:rFonts w:cs="Times New Roman"/>
          <w:noProof/>
          <w:sz w:val="24"/>
          <w:szCs w:val="24"/>
        </w:rPr>
        <w:lastRenderedPageBreak/>
        <w:t xml:space="preserve">Додаток 2 </w:t>
      </w:r>
    </w:p>
    <w:p w:rsidR="004D2F00" w:rsidRPr="004D2F00" w:rsidRDefault="004D2F00" w:rsidP="00F242CF">
      <w:pPr>
        <w:keepNext/>
        <w:keepLines/>
        <w:spacing w:after="0" w:line="240" w:lineRule="auto"/>
        <w:ind w:left="5664"/>
        <w:rPr>
          <w:rFonts w:cs="Times New Roman"/>
          <w:noProof/>
          <w:sz w:val="24"/>
          <w:szCs w:val="24"/>
        </w:rPr>
      </w:pPr>
      <w:r w:rsidRPr="004D2F00">
        <w:rPr>
          <w:rFonts w:cs="Times New Roman"/>
          <w:noProof/>
          <w:sz w:val="24"/>
          <w:szCs w:val="24"/>
        </w:rPr>
        <w:t xml:space="preserve">до рішення Вищої ради правосуддя </w:t>
      </w:r>
    </w:p>
    <w:p w:rsidR="004D2F00" w:rsidRPr="004D2F00" w:rsidRDefault="004D2F00" w:rsidP="00F242CF">
      <w:pPr>
        <w:keepNext/>
        <w:keepLines/>
        <w:spacing w:after="0" w:line="240" w:lineRule="auto"/>
        <w:ind w:left="5664"/>
        <w:rPr>
          <w:rFonts w:cs="Times New Roman"/>
          <w:noProof/>
          <w:sz w:val="24"/>
          <w:szCs w:val="24"/>
        </w:rPr>
      </w:pPr>
      <w:r w:rsidRPr="004D2F00">
        <w:rPr>
          <w:rFonts w:cs="Times New Roman"/>
          <w:noProof/>
          <w:sz w:val="24"/>
          <w:szCs w:val="24"/>
        </w:rPr>
        <w:t xml:space="preserve">від 30 липня 2020 року </w:t>
      </w:r>
      <w:r w:rsidR="001E3121" w:rsidRPr="001E3121">
        <w:rPr>
          <w:noProof/>
          <w:sz w:val="24"/>
          <w:szCs w:val="24"/>
        </w:rPr>
        <w:t>№ 2327/0/15-20</w:t>
      </w:r>
    </w:p>
    <w:p w:rsidR="004D2F00" w:rsidRPr="004D2F00" w:rsidRDefault="004D2F00" w:rsidP="004D2F00">
      <w:pPr>
        <w:keepNext/>
        <w:keepLines/>
        <w:spacing w:after="0" w:line="240" w:lineRule="auto"/>
        <w:ind w:left="5103"/>
        <w:jc w:val="center"/>
        <w:rPr>
          <w:rFonts w:cs="Times New Roman"/>
          <w:noProof/>
          <w:sz w:val="24"/>
          <w:szCs w:val="24"/>
        </w:rPr>
      </w:pPr>
    </w:p>
    <w:p w:rsidR="004D2F00" w:rsidRPr="004D2F00" w:rsidRDefault="004D2F00" w:rsidP="004D2F00">
      <w:pPr>
        <w:keepNext/>
        <w:keepLines/>
        <w:spacing w:after="0" w:line="240" w:lineRule="auto"/>
        <w:jc w:val="center"/>
        <w:rPr>
          <w:rFonts w:cs="Times New Roman"/>
          <w:b/>
          <w:noProof/>
          <w:szCs w:val="28"/>
        </w:rPr>
      </w:pPr>
    </w:p>
    <w:p w:rsidR="004D2F00" w:rsidRPr="004D2F00" w:rsidRDefault="004D2F00" w:rsidP="004D2F00">
      <w:pPr>
        <w:keepNext/>
        <w:keepLines/>
        <w:spacing w:after="0" w:line="240" w:lineRule="auto"/>
        <w:jc w:val="center"/>
        <w:rPr>
          <w:rFonts w:cs="Times New Roman"/>
          <w:b/>
          <w:noProof/>
          <w:szCs w:val="28"/>
        </w:rPr>
      </w:pPr>
    </w:p>
    <w:p w:rsidR="004D2F00" w:rsidRPr="004D2F00" w:rsidRDefault="004D2F00" w:rsidP="004D2F00">
      <w:pPr>
        <w:keepNext/>
        <w:keepLines/>
        <w:spacing w:after="0" w:line="240" w:lineRule="auto"/>
        <w:jc w:val="center"/>
        <w:rPr>
          <w:rFonts w:cs="Times New Roman"/>
          <w:b/>
          <w:noProof/>
          <w:szCs w:val="28"/>
        </w:rPr>
      </w:pPr>
      <w:r w:rsidRPr="004D2F00">
        <w:rPr>
          <w:rFonts w:cs="Times New Roman"/>
          <w:b/>
          <w:noProof/>
          <w:szCs w:val="28"/>
        </w:rPr>
        <w:t xml:space="preserve">ЗАВДАННЯ </w:t>
      </w:r>
      <w:r w:rsidRPr="004D2F00">
        <w:rPr>
          <w:rFonts w:cs="Times New Roman"/>
          <w:b/>
          <w:noProof/>
          <w:szCs w:val="28"/>
        </w:rPr>
        <w:br/>
        <w:t xml:space="preserve">і ключові показники результативності, ефективності та якості службової діяльності державного службовця, який займає посаду державної служби категорії «А», на 2020 рік </w:t>
      </w:r>
    </w:p>
    <w:p w:rsidR="004D2F00" w:rsidRPr="004D2F00" w:rsidRDefault="004D2F00" w:rsidP="004D2F00">
      <w:pPr>
        <w:keepNext/>
        <w:keepLines/>
        <w:spacing w:after="0" w:line="240" w:lineRule="auto"/>
        <w:jc w:val="center"/>
        <w:rPr>
          <w:rFonts w:cs="Times New Roman"/>
          <w:noProof/>
          <w:sz w:val="24"/>
          <w:szCs w:val="24"/>
        </w:rPr>
      </w:pPr>
    </w:p>
    <w:p w:rsidR="004D2F00" w:rsidRPr="004D2F00" w:rsidRDefault="004D2F00" w:rsidP="004D2F00">
      <w:pPr>
        <w:keepNext/>
        <w:keepLines/>
        <w:spacing w:after="0" w:line="240" w:lineRule="auto"/>
        <w:jc w:val="center"/>
        <w:rPr>
          <w:rFonts w:cs="Times New Roman"/>
          <w:noProof/>
          <w:sz w:val="24"/>
          <w:szCs w:val="24"/>
        </w:rPr>
      </w:pPr>
    </w:p>
    <w:tbl>
      <w:tblPr>
        <w:tblW w:w="5000" w:type="pct"/>
        <w:tblLayout w:type="fixed"/>
        <w:tblLook w:val="04A0" w:firstRow="1" w:lastRow="0" w:firstColumn="1" w:lastColumn="0" w:noHBand="0" w:noVBand="1"/>
      </w:tblPr>
      <w:tblGrid>
        <w:gridCol w:w="3649"/>
        <w:gridCol w:w="6272"/>
      </w:tblGrid>
      <w:tr w:rsidR="004D2F00" w:rsidRPr="004D2F00" w:rsidTr="00950A07">
        <w:trPr>
          <w:trHeight w:val="501"/>
        </w:trPr>
        <w:tc>
          <w:tcPr>
            <w:tcW w:w="1839" w:type="pct"/>
            <w:tcBorders>
              <w:top w:val="nil"/>
              <w:left w:val="nil"/>
              <w:bottom w:val="nil"/>
              <w:right w:val="nil"/>
            </w:tcBorders>
            <w:noWrap/>
            <w:hideMark/>
          </w:tcPr>
          <w:p w:rsidR="004D2F00" w:rsidRPr="004D2F00" w:rsidRDefault="004D2F00" w:rsidP="004D2F00">
            <w:pPr>
              <w:spacing w:before="120" w:after="160" w:line="228" w:lineRule="auto"/>
              <w:ind w:right="-91"/>
              <w:rPr>
                <w:rFonts w:cs="Times New Roman"/>
                <w:noProof/>
                <w:sz w:val="24"/>
                <w:szCs w:val="24"/>
              </w:rPr>
            </w:pPr>
            <w:r w:rsidRPr="004D2F00">
              <w:rPr>
                <w:rFonts w:cs="Times New Roman"/>
                <w:noProof/>
                <w:sz w:val="24"/>
                <w:szCs w:val="24"/>
              </w:rPr>
              <w:t xml:space="preserve">Прізвище, ім’я, по батькові </w:t>
            </w:r>
          </w:p>
        </w:tc>
        <w:tc>
          <w:tcPr>
            <w:tcW w:w="3161" w:type="pct"/>
            <w:tcBorders>
              <w:top w:val="nil"/>
              <w:left w:val="nil"/>
              <w:bottom w:val="single" w:sz="4" w:space="0" w:color="auto"/>
              <w:right w:val="nil"/>
            </w:tcBorders>
            <w:noWrap/>
            <w:hideMark/>
          </w:tcPr>
          <w:p w:rsidR="004D2F00" w:rsidRPr="004D2F00" w:rsidRDefault="004D2F00" w:rsidP="004D2F00">
            <w:pPr>
              <w:spacing w:before="120" w:after="160" w:line="228" w:lineRule="auto"/>
              <w:ind w:right="-91"/>
              <w:rPr>
                <w:rFonts w:cs="Times New Roman"/>
                <w:noProof/>
                <w:sz w:val="24"/>
                <w:szCs w:val="24"/>
              </w:rPr>
            </w:pPr>
            <w:r w:rsidRPr="004D2F00">
              <w:rPr>
                <w:rFonts w:cs="Times New Roman"/>
                <w:noProof/>
                <w:sz w:val="24"/>
                <w:szCs w:val="24"/>
              </w:rPr>
              <w:t xml:space="preserve">Пархацька Тетяна Миколаївна </w:t>
            </w:r>
          </w:p>
        </w:tc>
      </w:tr>
      <w:tr w:rsidR="004D2F00" w:rsidRPr="004D2F00" w:rsidTr="00950A07">
        <w:trPr>
          <w:trHeight w:val="633"/>
        </w:trPr>
        <w:tc>
          <w:tcPr>
            <w:tcW w:w="1839" w:type="pct"/>
            <w:tcBorders>
              <w:top w:val="nil"/>
              <w:left w:val="nil"/>
              <w:bottom w:val="nil"/>
              <w:right w:val="nil"/>
            </w:tcBorders>
            <w:noWrap/>
            <w:hideMark/>
          </w:tcPr>
          <w:p w:rsidR="004D2F00" w:rsidRPr="004D2F00" w:rsidRDefault="004D2F00" w:rsidP="004D2F00">
            <w:pPr>
              <w:spacing w:before="120" w:after="160" w:line="228" w:lineRule="auto"/>
              <w:ind w:right="-91"/>
              <w:rPr>
                <w:rFonts w:cs="Times New Roman"/>
                <w:noProof/>
                <w:sz w:val="24"/>
                <w:szCs w:val="24"/>
              </w:rPr>
            </w:pPr>
            <w:r w:rsidRPr="004D2F00">
              <w:rPr>
                <w:rFonts w:cs="Times New Roman"/>
                <w:noProof/>
                <w:sz w:val="24"/>
                <w:szCs w:val="24"/>
              </w:rPr>
              <w:t xml:space="preserve">Найменування посади </w:t>
            </w:r>
          </w:p>
        </w:tc>
        <w:tc>
          <w:tcPr>
            <w:tcW w:w="3161" w:type="pct"/>
            <w:tcBorders>
              <w:top w:val="nil"/>
              <w:left w:val="nil"/>
              <w:bottom w:val="single" w:sz="4" w:space="0" w:color="auto"/>
              <w:right w:val="nil"/>
            </w:tcBorders>
            <w:noWrap/>
            <w:hideMark/>
          </w:tcPr>
          <w:p w:rsidR="004D2F00" w:rsidRPr="004D2F00" w:rsidRDefault="004D2F00" w:rsidP="004D2F00">
            <w:pPr>
              <w:spacing w:before="120" w:after="160" w:line="228" w:lineRule="auto"/>
              <w:ind w:right="-91"/>
              <w:jc w:val="both"/>
              <w:rPr>
                <w:rFonts w:cs="Times New Roman"/>
                <w:noProof/>
                <w:sz w:val="24"/>
                <w:szCs w:val="24"/>
              </w:rPr>
            </w:pPr>
            <w:r w:rsidRPr="004D2F00">
              <w:rPr>
                <w:rFonts w:cs="Times New Roman"/>
                <w:noProof/>
                <w:sz w:val="24"/>
                <w:szCs w:val="24"/>
              </w:rPr>
              <w:t xml:space="preserve">заступник керівника секретаріату – начальник правового управління секретаріату Вищої ради правосуддя </w:t>
            </w:r>
          </w:p>
        </w:tc>
      </w:tr>
    </w:tbl>
    <w:p w:rsidR="004D2F00" w:rsidRPr="004D2F00" w:rsidRDefault="004D2F00" w:rsidP="004D2F00">
      <w:pPr>
        <w:spacing w:before="120" w:after="120" w:line="240" w:lineRule="auto"/>
        <w:ind w:firstLine="709"/>
        <w:rPr>
          <w:rFonts w:cs="Times New Roman"/>
          <w:noProof/>
          <w:sz w:val="24"/>
          <w:szCs w:val="24"/>
        </w:rPr>
      </w:pPr>
      <w:r w:rsidRPr="004D2F00">
        <w:rPr>
          <w:rFonts w:cs="Times New Roman"/>
          <w:noProof/>
          <w:sz w:val="24"/>
          <w:szCs w:val="24"/>
        </w:rPr>
        <w:t>Завдання:</w:t>
      </w:r>
    </w:p>
    <w:tbl>
      <w:tblPr>
        <w:tblW w:w="4991" w:type="pct"/>
        <w:tblLook w:val="04A0" w:firstRow="1" w:lastRow="0" w:firstColumn="1" w:lastColumn="0" w:noHBand="0" w:noVBand="1"/>
      </w:tblPr>
      <w:tblGrid>
        <w:gridCol w:w="397"/>
        <w:gridCol w:w="1303"/>
        <w:gridCol w:w="398"/>
        <w:gridCol w:w="1958"/>
        <w:gridCol w:w="396"/>
        <w:gridCol w:w="1562"/>
        <w:gridCol w:w="396"/>
        <w:gridCol w:w="1564"/>
        <w:gridCol w:w="398"/>
        <w:gridCol w:w="1526"/>
      </w:tblGrid>
      <w:tr w:rsidR="004D2F00" w:rsidRPr="004D2F00" w:rsidTr="00950A07">
        <w:trPr>
          <w:trHeight w:val="397"/>
        </w:trPr>
        <w:tc>
          <w:tcPr>
            <w:tcW w:w="201" w:type="pct"/>
            <w:tcBorders>
              <w:top w:val="single" w:sz="4" w:space="0" w:color="auto"/>
              <w:left w:val="single" w:sz="4" w:space="0" w:color="auto"/>
              <w:bottom w:val="single" w:sz="4" w:space="0" w:color="auto"/>
              <w:right w:val="single" w:sz="4" w:space="0" w:color="auto"/>
            </w:tcBorders>
            <w:noWrap/>
            <w:vAlign w:val="center"/>
          </w:tcPr>
          <w:p w:rsidR="004D2F00" w:rsidRPr="004D2F00" w:rsidRDefault="004D2F00" w:rsidP="004D2F00">
            <w:pPr>
              <w:spacing w:after="0" w:line="228" w:lineRule="auto"/>
              <w:jc w:val="center"/>
              <w:rPr>
                <w:rFonts w:cs="Times New Roman"/>
                <w:noProof/>
                <w:sz w:val="24"/>
                <w:szCs w:val="24"/>
              </w:rPr>
            </w:pPr>
            <w:r w:rsidRPr="004D2F00">
              <w:rPr>
                <w:rFonts w:cs="Times New Roman"/>
                <w:noProof/>
                <w:sz w:val="24"/>
                <w:szCs w:val="24"/>
                <w:lang w:val="en-US"/>
              </w:rPr>
              <w:t>V</w:t>
            </w:r>
          </w:p>
        </w:tc>
        <w:tc>
          <w:tcPr>
            <w:tcW w:w="658" w:type="pct"/>
            <w:vMerge w:val="restart"/>
            <w:tcBorders>
              <w:top w:val="nil"/>
              <w:left w:val="single" w:sz="4" w:space="0" w:color="auto"/>
              <w:right w:val="single" w:sz="4" w:space="0" w:color="auto"/>
            </w:tcBorders>
            <w:noWrap/>
          </w:tcPr>
          <w:p w:rsidR="004D2F00" w:rsidRPr="004D2F00" w:rsidRDefault="004D2F00" w:rsidP="004D2F00">
            <w:pPr>
              <w:spacing w:after="160" w:line="228" w:lineRule="auto"/>
              <w:ind w:right="-93"/>
              <w:rPr>
                <w:rFonts w:cs="Times New Roman"/>
                <w:noProof/>
                <w:sz w:val="24"/>
                <w:szCs w:val="24"/>
              </w:rPr>
            </w:pPr>
            <w:r w:rsidRPr="004D2F00">
              <w:rPr>
                <w:rFonts w:cs="Times New Roman"/>
                <w:noProof/>
                <w:sz w:val="24"/>
                <w:szCs w:val="24"/>
              </w:rPr>
              <w:t>первинне</w:t>
            </w:r>
          </w:p>
        </w:tc>
        <w:tc>
          <w:tcPr>
            <w:tcW w:w="201" w:type="pct"/>
            <w:tcBorders>
              <w:top w:val="single" w:sz="4" w:space="0" w:color="auto"/>
              <w:left w:val="single" w:sz="4" w:space="0" w:color="auto"/>
              <w:bottom w:val="single" w:sz="4" w:space="0" w:color="auto"/>
              <w:right w:val="single" w:sz="4" w:space="0" w:color="auto"/>
            </w:tcBorders>
            <w:noWrap/>
          </w:tcPr>
          <w:p w:rsidR="004D2F00" w:rsidRPr="004D2F00" w:rsidRDefault="004D2F00" w:rsidP="004D2F00">
            <w:pPr>
              <w:spacing w:after="160" w:line="228" w:lineRule="auto"/>
              <w:ind w:right="-93"/>
              <w:rPr>
                <w:rFonts w:cs="Times New Roman"/>
                <w:noProof/>
                <w:sz w:val="24"/>
                <w:szCs w:val="24"/>
              </w:rPr>
            </w:pPr>
          </w:p>
        </w:tc>
        <w:tc>
          <w:tcPr>
            <w:tcW w:w="989" w:type="pct"/>
            <w:vMerge w:val="restart"/>
            <w:tcBorders>
              <w:top w:val="nil"/>
              <w:left w:val="single" w:sz="4" w:space="0" w:color="auto"/>
              <w:right w:val="single" w:sz="4" w:space="0" w:color="auto"/>
            </w:tcBorders>
            <w:noWrap/>
          </w:tcPr>
          <w:p w:rsidR="004D2F00" w:rsidRPr="004D2F00" w:rsidRDefault="004D2F00" w:rsidP="004D2F00">
            <w:pPr>
              <w:spacing w:after="160" w:line="228" w:lineRule="auto"/>
              <w:ind w:left="-30" w:right="-93"/>
              <w:rPr>
                <w:rFonts w:cs="Times New Roman"/>
                <w:noProof/>
                <w:sz w:val="24"/>
                <w:szCs w:val="24"/>
              </w:rPr>
            </w:pPr>
            <w:r w:rsidRPr="004D2F00">
              <w:rPr>
                <w:rFonts w:cs="Times New Roman"/>
                <w:noProof/>
                <w:sz w:val="24"/>
                <w:szCs w:val="24"/>
              </w:rPr>
              <w:t xml:space="preserve">переглянуто за </w:t>
            </w:r>
            <w:r w:rsidRPr="004D2F00">
              <w:rPr>
                <w:rFonts w:cs="Times New Roman"/>
                <w:noProof/>
                <w:sz w:val="24"/>
                <w:szCs w:val="24"/>
              </w:rPr>
              <w:br/>
              <w:t>результатами</w:t>
            </w:r>
          </w:p>
        </w:tc>
        <w:tc>
          <w:tcPr>
            <w:tcW w:w="200" w:type="pct"/>
            <w:tcBorders>
              <w:top w:val="single" w:sz="4" w:space="0" w:color="auto"/>
              <w:left w:val="single" w:sz="4" w:space="0" w:color="auto"/>
              <w:bottom w:val="single" w:sz="4" w:space="0" w:color="auto"/>
              <w:right w:val="single" w:sz="4" w:space="0" w:color="auto"/>
            </w:tcBorders>
            <w:noWrap/>
          </w:tcPr>
          <w:p w:rsidR="004D2F00" w:rsidRPr="004D2F00" w:rsidRDefault="004D2F00" w:rsidP="004D2F00">
            <w:pPr>
              <w:spacing w:after="160" w:line="228" w:lineRule="auto"/>
              <w:ind w:right="-93"/>
              <w:rPr>
                <w:rFonts w:cs="Times New Roman"/>
                <w:noProof/>
                <w:sz w:val="24"/>
                <w:szCs w:val="24"/>
              </w:rPr>
            </w:pPr>
          </w:p>
        </w:tc>
        <w:tc>
          <w:tcPr>
            <w:tcW w:w="789" w:type="pct"/>
            <w:vMerge w:val="restart"/>
            <w:tcBorders>
              <w:top w:val="nil"/>
              <w:left w:val="single" w:sz="4" w:space="0" w:color="auto"/>
              <w:right w:val="single" w:sz="4" w:space="0" w:color="auto"/>
            </w:tcBorders>
            <w:noWrap/>
          </w:tcPr>
          <w:p w:rsidR="004D2F00" w:rsidRPr="004D2F00" w:rsidRDefault="004D2F00" w:rsidP="004D2F00">
            <w:pPr>
              <w:spacing w:after="160" w:line="228" w:lineRule="auto"/>
              <w:ind w:right="-93"/>
              <w:rPr>
                <w:rFonts w:cs="Times New Roman"/>
                <w:noProof/>
                <w:sz w:val="24"/>
                <w:szCs w:val="24"/>
              </w:rPr>
            </w:pPr>
            <w:r w:rsidRPr="004D2F00">
              <w:rPr>
                <w:rFonts w:cs="Times New Roman"/>
                <w:noProof/>
                <w:sz w:val="24"/>
                <w:szCs w:val="24"/>
                <w:lang w:val="en-US"/>
              </w:rPr>
              <w:t>I</w:t>
            </w:r>
            <w:r w:rsidRPr="004D2F00">
              <w:rPr>
                <w:rFonts w:cs="Times New Roman"/>
                <w:noProof/>
                <w:sz w:val="24"/>
                <w:szCs w:val="24"/>
              </w:rPr>
              <w:t xml:space="preserve"> кварталу</w:t>
            </w:r>
          </w:p>
        </w:tc>
        <w:tc>
          <w:tcPr>
            <w:tcW w:w="200" w:type="pct"/>
            <w:tcBorders>
              <w:top w:val="single" w:sz="4" w:space="0" w:color="auto"/>
              <w:left w:val="single" w:sz="4" w:space="0" w:color="auto"/>
              <w:bottom w:val="single" w:sz="4" w:space="0" w:color="auto"/>
              <w:right w:val="single" w:sz="4" w:space="0" w:color="auto"/>
            </w:tcBorders>
            <w:noWrap/>
          </w:tcPr>
          <w:p w:rsidR="004D2F00" w:rsidRPr="004D2F00" w:rsidRDefault="004D2F00" w:rsidP="004D2F00">
            <w:pPr>
              <w:spacing w:after="160" w:line="228" w:lineRule="auto"/>
              <w:ind w:right="-93"/>
              <w:rPr>
                <w:rFonts w:cs="Times New Roman"/>
                <w:noProof/>
                <w:sz w:val="24"/>
                <w:szCs w:val="24"/>
              </w:rPr>
            </w:pPr>
          </w:p>
        </w:tc>
        <w:tc>
          <w:tcPr>
            <w:tcW w:w="790" w:type="pct"/>
            <w:vMerge w:val="restart"/>
            <w:tcBorders>
              <w:top w:val="nil"/>
              <w:left w:val="single" w:sz="4" w:space="0" w:color="auto"/>
              <w:right w:val="single" w:sz="4" w:space="0" w:color="auto"/>
            </w:tcBorders>
            <w:noWrap/>
          </w:tcPr>
          <w:p w:rsidR="004D2F00" w:rsidRPr="004D2F00" w:rsidRDefault="004D2F00" w:rsidP="004D2F00">
            <w:pPr>
              <w:spacing w:after="160" w:line="228" w:lineRule="auto"/>
              <w:ind w:right="-93"/>
              <w:rPr>
                <w:rFonts w:cs="Times New Roman"/>
                <w:noProof/>
                <w:sz w:val="24"/>
                <w:szCs w:val="24"/>
              </w:rPr>
            </w:pPr>
            <w:r w:rsidRPr="004D2F00">
              <w:rPr>
                <w:rFonts w:cs="Times New Roman"/>
                <w:noProof/>
                <w:sz w:val="24"/>
                <w:szCs w:val="24"/>
                <w:lang w:val="en-US"/>
              </w:rPr>
              <w:t>II</w:t>
            </w:r>
            <w:r w:rsidRPr="004D2F00">
              <w:rPr>
                <w:rFonts w:cs="Times New Roman"/>
                <w:noProof/>
                <w:sz w:val="24"/>
                <w:szCs w:val="24"/>
              </w:rPr>
              <w:t xml:space="preserve"> кварталу</w:t>
            </w:r>
          </w:p>
        </w:tc>
        <w:tc>
          <w:tcPr>
            <w:tcW w:w="201" w:type="pct"/>
            <w:tcBorders>
              <w:top w:val="single" w:sz="4" w:space="0" w:color="auto"/>
              <w:left w:val="single" w:sz="4" w:space="0" w:color="auto"/>
              <w:bottom w:val="single" w:sz="4" w:space="0" w:color="auto"/>
              <w:right w:val="single" w:sz="4" w:space="0" w:color="auto"/>
            </w:tcBorders>
            <w:noWrap/>
          </w:tcPr>
          <w:p w:rsidR="004D2F00" w:rsidRPr="004D2F00" w:rsidRDefault="004D2F00" w:rsidP="004D2F00">
            <w:pPr>
              <w:spacing w:after="160" w:line="228" w:lineRule="auto"/>
              <w:ind w:right="-93"/>
              <w:rPr>
                <w:rFonts w:cs="Times New Roman"/>
                <w:noProof/>
                <w:sz w:val="24"/>
                <w:szCs w:val="24"/>
              </w:rPr>
            </w:pPr>
          </w:p>
        </w:tc>
        <w:tc>
          <w:tcPr>
            <w:tcW w:w="771" w:type="pct"/>
            <w:vMerge w:val="restart"/>
            <w:tcBorders>
              <w:top w:val="nil"/>
              <w:left w:val="single" w:sz="4" w:space="0" w:color="auto"/>
              <w:right w:val="nil"/>
            </w:tcBorders>
            <w:noWrap/>
          </w:tcPr>
          <w:p w:rsidR="004D2F00" w:rsidRPr="004D2F00" w:rsidRDefault="004D2F00" w:rsidP="004D2F00">
            <w:pPr>
              <w:spacing w:after="160" w:line="228" w:lineRule="auto"/>
              <w:rPr>
                <w:rFonts w:cs="Times New Roman"/>
                <w:noProof/>
                <w:sz w:val="24"/>
                <w:szCs w:val="24"/>
              </w:rPr>
            </w:pPr>
            <w:r w:rsidRPr="004D2F00">
              <w:rPr>
                <w:rFonts w:cs="Times New Roman"/>
                <w:noProof/>
                <w:sz w:val="24"/>
                <w:szCs w:val="24"/>
                <w:lang w:val="en-US"/>
              </w:rPr>
              <w:t>III</w:t>
            </w:r>
            <w:r w:rsidRPr="004D2F00">
              <w:rPr>
                <w:rFonts w:cs="Times New Roman"/>
                <w:noProof/>
                <w:sz w:val="24"/>
                <w:szCs w:val="24"/>
              </w:rPr>
              <w:t xml:space="preserve"> кварталу</w:t>
            </w:r>
          </w:p>
        </w:tc>
      </w:tr>
      <w:tr w:rsidR="004D2F00" w:rsidRPr="004D2F00" w:rsidTr="00950A07">
        <w:trPr>
          <w:trHeight w:val="283"/>
        </w:trPr>
        <w:tc>
          <w:tcPr>
            <w:tcW w:w="201" w:type="pct"/>
            <w:tcBorders>
              <w:top w:val="single" w:sz="4" w:space="0" w:color="auto"/>
            </w:tcBorders>
            <w:noWrap/>
          </w:tcPr>
          <w:p w:rsidR="004D2F00" w:rsidRPr="004D2F00" w:rsidRDefault="004D2F00" w:rsidP="004D2F00">
            <w:pPr>
              <w:spacing w:after="160" w:line="228" w:lineRule="auto"/>
              <w:ind w:right="-93"/>
              <w:rPr>
                <w:rFonts w:cs="Times New Roman"/>
                <w:noProof/>
                <w:sz w:val="24"/>
                <w:szCs w:val="24"/>
                <w:lang w:val="en-US"/>
              </w:rPr>
            </w:pPr>
          </w:p>
        </w:tc>
        <w:tc>
          <w:tcPr>
            <w:tcW w:w="658" w:type="pct"/>
            <w:vMerge/>
            <w:tcBorders>
              <w:left w:val="nil"/>
            </w:tcBorders>
            <w:noWrap/>
          </w:tcPr>
          <w:p w:rsidR="004D2F00" w:rsidRPr="004D2F00" w:rsidRDefault="004D2F00" w:rsidP="004D2F00">
            <w:pPr>
              <w:spacing w:after="160" w:line="228" w:lineRule="auto"/>
              <w:ind w:right="-93"/>
              <w:rPr>
                <w:rFonts w:cs="Times New Roman"/>
                <w:noProof/>
                <w:sz w:val="24"/>
                <w:szCs w:val="24"/>
              </w:rPr>
            </w:pPr>
          </w:p>
        </w:tc>
        <w:tc>
          <w:tcPr>
            <w:tcW w:w="201" w:type="pct"/>
            <w:tcBorders>
              <w:top w:val="single" w:sz="4" w:space="0" w:color="auto"/>
            </w:tcBorders>
            <w:noWrap/>
          </w:tcPr>
          <w:p w:rsidR="004D2F00" w:rsidRPr="004D2F00" w:rsidRDefault="004D2F00" w:rsidP="004D2F00">
            <w:pPr>
              <w:spacing w:after="160" w:line="228" w:lineRule="auto"/>
              <w:ind w:right="-93"/>
              <w:rPr>
                <w:rFonts w:cs="Times New Roman"/>
                <w:noProof/>
                <w:sz w:val="24"/>
                <w:szCs w:val="24"/>
              </w:rPr>
            </w:pPr>
          </w:p>
        </w:tc>
        <w:tc>
          <w:tcPr>
            <w:tcW w:w="989" w:type="pct"/>
            <w:vMerge/>
            <w:tcBorders>
              <w:left w:val="nil"/>
            </w:tcBorders>
            <w:noWrap/>
          </w:tcPr>
          <w:p w:rsidR="004D2F00" w:rsidRPr="004D2F00" w:rsidRDefault="004D2F00" w:rsidP="004D2F00">
            <w:pPr>
              <w:spacing w:after="160" w:line="228" w:lineRule="auto"/>
              <w:ind w:left="-30" w:right="-93"/>
              <w:rPr>
                <w:rFonts w:cs="Times New Roman"/>
                <w:noProof/>
                <w:sz w:val="24"/>
                <w:szCs w:val="24"/>
              </w:rPr>
            </w:pPr>
          </w:p>
        </w:tc>
        <w:tc>
          <w:tcPr>
            <w:tcW w:w="200" w:type="pct"/>
            <w:tcBorders>
              <w:top w:val="single" w:sz="4" w:space="0" w:color="auto"/>
            </w:tcBorders>
            <w:noWrap/>
          </w:tcPr>
          <w:p w:rsidR="004D2F00" w:rsidRPr="004D2F00" w:rsidRDefault="004D2F00" w:rsidP="004D2F00">
            <w:pPr>
              <w:spacing w:after="160" w:line="228" w:lineRule="auto"/>
              <w:ind w:right="-93"/>
              <w:rPr>
                <w:rFonts w:cs="Times New Roman"/>
                <w:noProof/>
                <w:sz w:val="24"/>
                <w:szCs w:val="24"/>
              </w:rPr>
            </w:pPr>
          </w:p>
        </w:tc>
        <w:tc>
          <w:tcPr>
            <w:tcW w:w="789" w:type="pct"/>
            <w:vMerge/>
            <w:tcBorders>
              <w:left w:val="nil"/>
            </w:tcBorders>
            <w:noWrap/>
          </w:tcPr>
          <w:p w:rsidR="004D2F00" w:rsidRPr="004D2F00" w:rsidRDefault="004D2F00" w:rsidP="004D2F00">
            <w:pPr>
              <w:spacing w:after="160" w:line="228" w:lineRule="auto"/>
              <w:ind w:right="-93"/>
              <w:rPr>
                <w:rFonts w:cs="Times New Roman"/>
                <w:noProof/>
                <w:sz w:val="24"/>
                <w:szCs w:val="24"/>
                <w:lang w:val="en-US"/>
              </w:rPr>
            </w:pPr>
          </w:p>
        </w:tc>
        <w:tc>
          <w:tcPr>
            <w:tcW w:w="200" w:type="pct"/>
            <w:tcBorders>
              <w:top w:val="single" w:sz="4" w:space="0" w:color="auto"/>
            </w:tcBorders>
            <w:noWrap/>
          </w:tcPr>
          <w:p w:rsidR="004D2F00" w:rsidRPr="004D2F00" w:rsidRDefault="004D2F00" w:rsidP="004D2F00">
            <w:pPr>
              <w:spacing w:after="160" w:line="228" w:lineRule="auto"/>
              <w:ind w:right="-93"/>
              <w:rPr>
                <w:rFonts w:cs="Times New Roman"/>
                <w:noProof/>
                <w:sz w:val="24"/>
                <w:szCs w:val="24"/>
              </w:rPr>
            </w:pPr>
          </w:p>
        </w:tc>
        <w:tc>
          <w:tcPr>
            <w:tcW w:w="790" w:type="pct"/>
            <w:vMerge/>
            <w:tcBorders>
              <w:left w:val="nil"/>
            </w:tcBorders>
            <w:noWrap/>
          </w:tcPr>
          <w:p w:rsidR="004D2F00" w:rsidRPr="004D2F00" w:rsidRDefault="004D2F00" w:rsidP="004D2F00">
            <w:pPr>
              <w:spacing w:after="160" w:line="228" w:lineRule="auto"/>
              <w:ind w:right="-93"/>
              <w:rPr>
                <w:rFonts w:cs="Times New Roman"/>
                <w:noProof/>
                <w:sz w:val="24"/>
                <w:szCs w:val="24"/>
                <w:lang w:val="en-US"/>
              </w:rPr>
            </w:pPr>
          </w:p>
        </w:tc>
        <w:tc>
          <w:tcPr>
            <w:tcW w:w="201" w:type="pct"/>
            <w:tcBorders>
              <w:top w:val="single" w:sz="4" w:space="0" w:color="auto"/>
            </w:tcBorders>
            <w:noWrap/>
          </w:tcPr>
          <w:p w:rsidR="004D2F00" w:rsidRPr="004D2F00" w:rsidRDefault="004D2F00" w:rsidP="004D2F00">
            <w:pPr>
              <w:spacing w:after="160" w:line="228" w:lineRule="auto"/>
              <w:ind w:right="-93"/>
              <w:rPr>
                <w:rFonts w:cs="Times New Roman"/>
                <w:noProof/>
                <w:sz w:val="24"/>
                <w:szCs w:val="24"/>
              </w:rPr>
            </w:pPr>
          </w:p>
        </w:tc>
        <w:tc>
          <w:tcPr>
            <w:tcW w:w="771" w:type="pct"/>
            <w:vMerge/>
            <w:tcBorders>
              <w:left w:val="nil"/>
              <w:right w:val="nil"/>
            </w:tcBorders>
            <w:noWrap/>
          </w:tcPr>
          <w:p w:rsidR="004D2F00" w:rsidRPr="004D2F00" w:rsidRDefault="004D2F00" w:rsidP="004D2F00">
            <w:pPr>
              <w:spacing w:after="160" w:line="228" w:lineRule="auto"/>
              <w:rPr>
                <w:rFonts w:cs="Times New Roman"/>
                <w:noProof/>
                <w:sz w:val="24"/>
                <w:szCs w:val="24"/>
                <w:lang w:val="en-US"/>
              </w:rPr>
            </w:pPr>
          </w:p>
        </w:tc>
      </w:tr>
    </w:tbl>
    <w:p w:rsidR="004D2F00" w:rsidRPr="004D2F00" w:rsidRDefault="004D2F00" w:rsidP="004D2F00">
      <w:pPr>
        <w:spacing w:after="0" w:line="240" w:lineRule="auto"/>
        <w:ind w:firstLine="567"/>
        <w:rPr>
          <w:rFonts w:cs="Times New Roman"/>
          <w:noProof/>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117"/>
        <w:gridCol w:w="4506"/>
        <w:gridCol w:w="1300"/>
      </w:tblGrid>
      <w:tr w:rsidR="004D2F00" w:rsidRPr="004D2F00" w:rsidTr="00950A07">
        <w:trPr>
          <w:trHeight w:val="737"/>
          <w:tblHeader/>
          <w:jc w:val="center"/>
        </w:trPr>
        <w:tc>
          <w:tcPr>
            <w:tcW w:w="498" w:type="pct"/>
            <w:vAlign w:val="center"/>
          </w:tcPr>
          <w:p w:rsidR="004D2F00" w:rsidRPr="004D2F00" w:rsidRDefault="004D2F00" w:rsidP="004D2F00">
            <w:pPr>
              <w:spacing w:after="0" w:line="240" w:lineRule="auto"/>
              <w:jc w:val="center"/>
              <w:rPr>
                <w:rFonts w:cs="Times New Roman"/>
                <w:noProof/>
                <w:sz w:val="24"/>
                <w:szCs w:val="24"/>
              </w:rPr>
            </w:pPr>
            <w:r w:rsidRPr="004D2F00">
              <w:rPr>
                <w:rFonts w:cs="Times New Roman"/>
                <w:noProof/>
                <w:sz w:val="24"/>
                <w:szCs w:val="24"/>
              </w:rPr>
              <w:t xml:space="preserve">Поряд-ковий номер </w:t>
            </w:r>
          </w:p>
        </w:tc>
        <w:tc>
          <w:tcPr>
            <w:tcW w:w="1572" w:type="pct"/>
            <w:vAlign w:val="center"/>
          </w:tcPr>
          <w:p w:rsidR="004D2F00" w:rsidRPr="004D2F00" w:rsidRDefault="004D2F00" w:rsidP="004D2F00">
            <w:pPr>
              <w:spacing w:after="0" w:line="240" w:lineRule="auto"/>
              <w:jc w:val="center"/>
              <w:rPr>
                <w:rFonts w:cs="Times New Roman"/>
                <w:noProof/>
                <w:sz w:val="24"/>
                <w:szCs w:val="24"/>
              </w:rPr>
            </w:pPr>
            <w:r w:rsidRPr="004D2F00">
              <w:rPr>
                <w:rFonts w:cs="Times New Roman"/>
                <w:noProof/>
                <w:sz w:val="24"/>
                <w:szCs w:val="24"/>
              </w:rPr>
              <w:t>Найменування завдання</w:t>
            </w:r>
          </w:p>
        </w:tc>
        <w:tc>
          <w:tcPr>
            <w:tcW w:w="2273" w:type="pct"/>
            <w:vAlign w:val="center"/>
          </w:tcPr>
          <w:p w:rsidR="004D2F00" w:rsidRPr="004D2F00" w:rsidRDefault="004D2F00" w:rsidP="004D2F00">
            <w:pPr>
              <w:spacing w:after="0" w:line="240" w:lineRule="auto"/>
              <w:jc w:val="center"/>
              <w:rPr>
                <w:rFonts w:cs="Times New Roman"/>
                <w:noProof/>
                <w:sz w:val="24"/>
                <w:szCs w:val="24"/>
              </w:rPr>
            </w:pPr>
            <w:r w:rsidRPr="004D2F00">
              <w:rPr>
                <w:rFonts w:cs="Times New Roman"/>
                <w:noProof/>
                <w:sz w:val="24"/>
                <w:szCs w:val="24"/>
              </w:rPr>
              <w:t>Ключові показники результативності, ефективності та якості**</w:t>
            </w:r>
          </w:p>
        </w:tc>
        <w:tc>
          <w:tcPr>
            <w:tcW w:w="656" w:type="pct"/>
            <w:vAlign w:val="center"/>
          </w:tcPr>
          <w:p w:rsidR="004D2F00" w:rsidRPr="004D2F00" w:rsidRDefault="004D2F00" w:rsidP="004D2F00">
            <w:pPr>
              <w:spacing w:after="0" w:line="240" w:lineRule="auto"/>
              <w:jc w:val="center"/>
              <w:rPr>
                <w:rFonts w:cs="Times New Roman"/>
                <w:noProof/>
                <w:sz w:val="24"/>
                <w:szCs w:val="24"/>
              </w:rPr>
            </w:pPr>
            <w:r w:rsidRPr="004D2F00">
              <w:rPr>
                <w:rFonts w:cs="Times New Roman"/>
                <w:noProof/>
                <w:sz w:val="24"/>
                <w:szCs w:val="24"/>
              </w:rPr>
              <w:t>Строк виконання</w:t>
            </w:r>
          </w:p>
        </w:tc>
      </w:tr>
      <w:tr w:rsidR="004D2F00" w:rsidRPr="004D2F00" w:rsidTr="00950A07">
        <w:trPr>
          <w:trHeight w:val="2268"/>
          <w:jc w:val="center"/>
        </w:trPr>
        <w:tc>
          <w:tcPr>
            <w:tcW w:w="498" w:type="pct"/>
            <w:vMerge w:val="restart"/>
          </w:tcPr>
          <w:p w:rsidR="004D2F00" w:rsidRPr="004D2F00" w:rsidRDefault="004D2F00" w:rsidP="004D2F00">
            <w:pPr>
              <w:spacing w:after="0" w:line="240" w:lineRule="auto"/>
              <w:jc w:val="center"/>
              <w:rPr>
                <w:rFonts w:cs="Times New Roman"/>
                <w:noProof/>
                <w:sz w:val="24"/>
                <w:szCs w:val="24"/>
              </w:rPr>
            </w:pPr>
            <w:r w:rsidRPr="004D2F00">
              <w:rPr>
                <w:rFonts w:cs="Times New Roman"/>
                <w:noProof/>
                <w:sz w:val="24"/>
                <w:szCs w:val="24"/>
              </w:rPr>
              <w:t>1.</w:t>
            </w:r>
          </w:p>
        </w:tc>
        <w:tc>
          <w:tcPr>
            <w:tcW w:w="1572" w:type="pct"/>
            <w:vMerge w:val="restart"/>
          </w:tcPr>
          <w:p w:rsidR="004D2F00" w:rsidRPr="004D2F00" w:rsidRDefault="004D2F00" w:rsidP="004D2F00">
            <w:pPr>
              <w:spacing w:after="0" w:line="240" w:lineRule="auto"/>
              <w:rPr>
                <w:rFonts w:cs="Times New Roman"/>
                <w:noProof/>
                <w:sz w:val="24"/>
                <w:szCs w:val="24"/>
              </w:rPr>
            </w:pPr>
            <w:r w:rsidRPr="004D2F00">
              <w:rPr>
                <w:rFonts w:eastAsia="Times New Roman" w:cs="Times New Roman"/>
                <w:sz w:val="24"/>
                <w:szCs w:val="24"/>
                <w:lang w:eastAsia="ru-RU"/>
              </w:rPr>
              <w:t>Ефективна організація виконання Плану роботи секретаріату Вищої ради правосуддя</w:t>
            </w:r>
          </w:p>
        </w:tc>
        <w:tc>
          <w:tcPr>
            <w:tcW w:w="2273" w:type="pct"/>
          </w:tcPr>
          <w:p w:rsidR="004D2F00" w:rsidRPr="004D2F00" w:rsidRDefault="004D2F00" w:rsidP="004D2F00">
            <w:pPr>
              <w:spacing w:after="0" w:line="240" w:lineRule="auto"/>
              <w:jc w:val="both"/>
              <w:rPr>
                <w:rFonts w:eastAsia="Times New Roman" w:cs="Times New Roman"/>
                <w:sz w:val="24"/>
                <w:szCs w:val="24"/>
                <w:lang w:eastAsia="ru-RU"/>
              </w:rPr>
            </w:pPr>
            <w:r w:rsidRPr="004D2F00">
              <w:rPr>
                <w:rFonts w:eastAsia="Times New Roman" w:cs="Times New Roman"/>
                <w:sz w:val="24"/>
                <w:szCs w:val="24"/>
                <w:lang w:eastAsia="ru-RU"/>
              </w:rPr>
              <w:t xml:space="preserve">1) забезпечено здійснення юридичної експертизи </w:t>
            </w:r>
            <w:proofErr w:type="spellStart"/>
            <w:r w:rsidRPr="004D2F00">
              <w:rPr>
                <w:rFonts w:eastAsia="Times New Roman" w:cs="Times New Roman"/>
                <w:sz w:val="24"/>
                <w:szCs w:val="24"/>
                <w:lang w:eastAsia="ru-RU"/>
              </w:rPr>
              <w:t>проєктів</w:t>
            </w:r>
            <w:proofErr w:type="spellEnd"/>
            <w:r w:rsidRPr="004D2F00">
              <w:rPr>
                <w:rFonts w:eastAsia="Times New Roman" w:cs="Times New Roman"/>
                <w:sz w:val="24"/>
                <w:szCs w:val="24"/>
                <w:lang w:eastAsia="ru-RU"/>
              </w:rPr>
              <w:t xml:space="preserve"> наказів та розпоряджень, інших актів, договорів з питань господарської діяльності, що подаються на підпис Голові та заступнику Голови Вищої ради правосуддя, керівнику секретаріату Вищої ради правосуддя </w:t>
            </w:r>
          </w:p>
          <w:p w:rsidR="004D2F00" w:rsidRPr="004D2F00" w:rsidRDefault="004D2F00" w:rsidP="004D2F00">
            <w:pPr>
              <w:spacing w:after="0" w:line="240" w:lineRule="auto"/>
              <w:jc w:val="both"/>
              <w:rPr>
                <w:rFonts w:cs="Times New Roman"/>
                <w:noProof/>
                <w:sz w:val="24"/>
                <w:szCs w:val="24"/>
              </w:rPr>
            </w:pPr>
          </w:p>
        </w:tc>
        <w:tc>
          <w:tcPr>
            <w:tcW w:w="656" w:type="pct"/>
          </w:tcPr>
          <w:p w:rsidR="004D2F00" w:rsidRPr="004D2F00" w:rsidRDefault="004D2F00" w:rsidP="004D2F00">
            <w:pPr>
              <w:spacing w:after="0" w:line="240" w:lineRule="auto"/>
              <w:jc w:val="center"/>
              <w:rPr>
                <w:rFonts w:cs="Times New Roman"/>
                <w:noProof/>
                <w:sz w:val="24"/>
                <w:szCs w:val="24"/>
              </w:rPr>
            </w:pPr>
            <w:r w:rsidRPr="004D2F00">
              <w:rPr>
                <w:rFonts w:cs="Times New Roman"/>
                <w:noProof/>
                <w:sz w:val="24"/>
                <w:szCs w:val="24"/>
              </w:rPr>
              <w:t xml:space="preserve">протягом звітного періоду </w:t>
            </w:r>
          </w:p>
        </w:tc>
      </w:tr>
      <w:tr w:rsidR="004D2F00" w:rsidRPr="004D2F00" w:rsidTr="00950A07">
        <w:trPr>
          <w:trHeight w:val="1191"/>
          <w:jc w:val="center"/>
        </w:trPr>
        <w:tc>
          <w:tcPr>
            <w:tcW w:w="498" w:type="pct"/>
            <w:vMerge/>
            <w:vAlign w:val="center"/>
          </w:tcPr>
          <w:p w:rsidR="004D2F00" w:rsidRPr="004D2F00" w:rsidRDefault="004D2F00" w:rsidP="004D2F00">
            <w:pPr>
              <w:spacing w:after="0" w:line="240" w:lineRule="auto"/>
              <w:jc w:val="center"/>
              <w:rPr>
                <w:rFonts w:cs="Times New Roman"/>
                <w:noProof/>
                <w:sz w:val="24"/>
                <w:szCs w:val="24"/>
              </w:rPr>
            </w:pPr>
          </w:p>
        </w:tc>
        <w:tc>
          <w:tcPr>
            <w:tcW w:w="1572" w:type="pct"/>
            <w:vMerge/>
            <w:vAlign w:val="center"/>
          </w:tcPr>
          <w:p w:rsidR="004D2F00" w:rsidRPr="004D2F00" w:rsidRDefault="004D2F00" w:rsidP="004D2F00">
            <w:pPr>
              <w:spacing w:after="0" w:line="240" w:lineRule="auto"/>
              <w:jc w:val="center"/>
              <w:rPr>
                <w:rFonts w:cs="Times New Roman"/>
                <w:noProof/>
                <w:sz w:val="24"/>
                <w:szCs w:val="24"/>
              </w:rPr>
            </w:pPr>
          </w:p>
        </w:tc>
        <w:tc>
          <w:tcPr>
            <w:tcW w:w="2273" w:type="pct"/>
          </w:tcPr>
          <w:p w:rsidR="004D2F00" w:rsidRPr="004D2F00" w:rsidRDefault="004D2F00" w:rsidP="004D2F00">
            <w:pPr>
              <w:spacing w:after="0" w:line="240" w:lineRule="auto"/>
              <w:jc w:val="both"/>
              <w:rPr>
                <w:rFonts w:eastAsia="Times New Roman" w:cs="Times New Roman"/>
                <w:sz w:val="24"/>
                <w:szCs w:val="24"/>
                <w:lang w:eastAsia="ru-RU"/>
              </w:rPr>
            </w:pPr>
            <w:r w:rsidRPr="004D2F00">
              <w:rPr>
                <w:rFonts w:eastAsia="Times New Roman" w:cs="Times New Roman"/>
                <w:sz w:val="24"/>
                <w:szCs w:val="24"/>
                <w:lang w:eastAsia="ru-RU"/>
              </w:rPr>
              <w:t xml:space="preserve">2) забезпечено участь у розробленні </w:t>
            </w:r>
            <w:proofErr w:type="spellStart"/>
            <w:r w:rsidRPr="004D2F00">
              <w:rPr>
                <w:rFonts w:eastAsia="Times New Roman" w:cs="Times New Roman"/>
                <w:sz w:val="24"/>
                <w:szCs w:val="24"/>
                <w:lang w:eastAsia="ru-RU"/>
              </w:rPr>
              <w:t>проєктів</w:t>
            </w:r>
            <w:proofErr w:type="spellEnd"/>
            <w:r w:rsidRPr="004D2F00">
              <w:rPr>
                <w:rFonts w:eastAsia="Times New Roman" w:cs="Times New Roman"/>
                <w:sz w:val="24"/>
                <w:szCs w:val="24"/>
                <w:lang w:eastAsia="ru-RU"/>
              </w:rPr>
              <w:t xml:space="preserve"> нормативно-правових актів з питань, що належать до компетенції Вищої ради правосуддя </w:t>
            </w:r>
          </w:p>
          <w:p w:rsidR="004D2F00" w:rsidRPr="004D2F00" w:rsidRDefault="004D2F00" w:rsidP="004D2F00">
            <w:pPr>
              <w:spacing w:after="0" w:line="240" w:lineRule="auto"/>
              <w:jc w:val="both"/>
              <w:rPr>
                <w:rFonts w:eastAsia="Times New Roman" w:cs="Times New Roman"/>
                <w:sz w:val="24"/>
                <w:szCs w:val="24"/>
                <w:lang w:eastAsia="ru-RU"/>
              </w:rPr>
            </w:pPr>
          </w:p>
        </w:tc>
        <w:tc>
          <w:tcPr>
            <w:tcW w:w="656" w:type="pct"/>
          </w:tcPr>
          <w:p w:rsidR="004D2F00" w:rsidRPr="004D2F00" w:rsidRDefault="004D2F00" w:rsidP="004D2F00">
            <w:pPr>
              <w:spacing w:after="0" w:line="240" w:lineRule="auto"/>
              <w:jc w:val="center"/>
              <w:rPr>
                <w:rFonts w:cs="Times New Roman"/>
                <w:noProof/>
                <w:sz w:val="24"/>
                <w:szCs w:val="24"/>
              </w:rPr>
            </w:pPr>
            <w:r w:rsidRPr="004D2F00">
              <w:rPr>
                <w:rFonts w:cs="Times New Roman"/>
                <w:noProof/>
                <w:sz w:val="24"/>
                <w:szCs w:val="24"/>
              </w:rPr>
              <w:t xml:space="preserve">протягом звітного періоду </w:t>
            </w:r>
          </w:p>
        </w:tc>
      </w:tr>
      <w:tr w:rsidR="004D2F00" w:rsidRPr="004D2F00" w:rsidTr="00950A07">
        <w:trPr>
          <w:trHeight w:val="1191"/>
          <w:jc w:val="center"/>
        </w:trPr>
        <w:tc>
          <w:tcPr>
            <w:tcW w:w="498" w:type="pct"/>
            <w:vMerge/>
            <w:vAlign w:val="center"/>
          </w:tcPr>
          <w:p w:rsidR="004D2F00" w:rsidRPr="004D2F00" w:rsidRDefault="004D2F00" w:rsidP="004D2F00">
            <w:pPr>
              <w:spacing w:after="0" w:line="240" w:lineRule="auto"/>
              <w:jc w:val="center"/>
              <w:rPr>
                <w:rFonts w:cs="Times New Roman"/>
                <w:noProof/>
                <w:sz w:val="24"/>
                <w:szCs w:val="24"/>
              </w:rPr>
            </w:pPr>
          </w:p>
        </w:tc>
        <w:tc>
          <w:tcPr>
            <w:tcW w:w="1572" w:type="pct"/>
            <w:vMerge/>
            <w:vAlign w:val="center"/>
          </w:tcPr>
          <w:p w:rsidR="004D2F00" w:rsidRPr="004D2F00" w:rsidRDefault="004D2F00" w:rsidP="004D2F00">
            <w:pPr>
              <w:spacing w:after="0" w:line="240" w:lineRule="auto"/>
              <w:jc w:val="center"/>
              <w:rPr>
                <w:rFonts w:cs="Times New Roman"/>
                <w:noProof/>
                <w:sz w:val="24"/>
                <w:szCs w:val="24"/>
              </w:rPr>
            </w:pPr>
          </w:p>
        </w:tc>
        <w:tc>
          <w:tcPr>
            <w:tcW w:w="2273" w:type="pct"/>
          </w:tcPr>
          <w:p w:rsidR="004D2F00" w:rsidRPr="004D2F00" w:rsidRDefault="004D2F00" w:rsidP="004D2F00">
            <w:pPr>
              <w:spacing w:after="0" w:line="240" w:lineRule="auto"/>
              <w:jc w:val="both"/>
              <w:rPr>
                <w:rFonts w:eastAsia="Times New Roman" w:cs="Times New Roman"/>
                <w:sz w:val="24"/>
                <w:szCs w:val="24"/>
                <w:lang w:eastAsia="ru-RU"/>
              </w:rPr>
            </w:pPr>
            <w:r w:rsidRPr="004D2F00">
              <w:rPr>
                <w:rFonts w:eastAsia="Times New Roman" w:cs="Times New Roman"/>
                <w:sz w:val="24"/>
                <w:szCs w:val="24"/>
                <w:lang w:eastAsia="ru-RU"/>
              </w:rPr>
              <w:t xml:space="preserve">3) забезпечено спільно з відповідними структурними підрозділами секретаріату Вищої ради правосуддя вжиття заходів щодо зміцнення трудової дисципліни </w:t>
            </w:r>
          </w:p>
          <w:p w:rsidR="004D2F00" w:rsidRPr="004D2F00" w:rsidRDefault="004D2F00" w:rsidP="004D2F00">
            <w:pPr>
              <w:spacing w:after="0" w:line="240" w:lineRule="auto"/>
              <w:jc w:val="both"/>
              <w:rPr>
                <w:rFonts w:eastAsia="Times New Roman" w:cs="Times New Roman"/>
                <w:sz w:val="24"/>
                <w:szCs w:val="24"/>
                <w:lang w:eastAsia="ru-RU"/>
              </w:rPr>
            </w:pPr>
          </w:p>
        </w:tc>
        <w:tc>
          <w:tcPr>
            <w:tcW w:w="656" w:type="pct"/>
          </w:tcPr>
          <w:p w:rsidR="004D2F00" w:rsidRPr="004D2F00" w:rsidRDefault="004D2F00" w:rsidP="004D2F00">
            <w:pPr>
              <w:spacing w:after="0" w:line="240" w:lineRule="auto"/>
              <w:jc w:val="center"/>
              <w:rPr>
                <w:rFonts w:cs="Times New Roman"/>
                <w:noProof/>
                <w:sz w:val="24"/>
                <w:szCs w:val="24"/>
              </w:rPr>
            </w:pPr>
            <w:r w:rsidRPr="004D2F00">
              <w:rPr>
                <w:rFonts w:cs="Times New Roman"/>
                <w:noProof/>
                <w:sz w:val="24"/>
                <w:szCs w:val="24"/>
              </w:rPr>
              <w:t xml:space="preserve">протягом звітного періоду </w:t>
            </w:r>
          </w:p>
        </w:tc>
      </w:tr>
      <w:tr w:rsidR="004D2F00" w:rsidRPr="004D2F00" w:rsidTr="00950A07">
        <w:trPr>
          <w:trHeight w:val="1474"/>
          <w:jc w:val="center"/>
        </w:trPr>
        <w:tc>
          <w:tcPr>
            <w:tcW w:w="498" w:type="pct"/>
            <w:vMerge w:val="restart"/>
          </w:tcPr>
          <w:p w:rsidR="004D2F00" w:rsidRPr="004D2F00" w:rsidRDefault="004D2F00" w:rsidP="004D2F00">
            <w:pPr>
              <w:spacing w:after="0" w:line="240" w:lineRule="auto"/>
              <w:jc w:val="center"/>
              <w:rPr>
                <w:rFonts w:cs="Times New Roman"/>
                <w:noProof/>
                <w:sz w:val="24"/>
                <w:szCs w:val="24"/>
              </w:rPr>
            </w:pPr>
            <w:r w:rsidRPr="004D2F00">
              <w:rPr>
                <w:rFonts w:cs="Times New Roman"/>
                <w:noProof/>
                <w:sz w:val="24"/>
                <w:szCs w:val="24"/>
              </w:rPr>
              <w:t>2.</w:t>
            </w:r>
          </w:p>
        </w:tc>
        <w:tc>
          <w:tcPr>
            <w:tcW w:w="1572" w:type="pct"/>
            <w:vMerge w:val="restart"/>
          </w:tcPr>
          <w:p w:rsidR="004D2F00" w:rsidRPr="004D2F00" w:rsidRDefault="004D2F00" w:rsidP="004D2F00">
            <w:pPr>
              <w:spacing w:after="0" w:line="240" w:lineRule="auto"/>
              <w:rPr>
                <w:rFonts w:eastAsia="Times New Roman" w:cs="Times New Roman"/>
                <w:sz w:val="24"/>
                <w:szCs w:val="24"/>
                <w:lang w:eastAsia="ru-RU"/>
              </w:rPr>
            </w:pPr>
            <w:r w:rsidRPr="004D2F00">
              <w:rPr>
                <w:rFonts w:eastAsia="Times New Roman" w:cs="Times New Roman"/>
                <w:sz w:val="24"/>
                <w:szCs w:val="24"/>
                <w:lang w:eastAsia="ru-RU"/>
              </w:rPr>
              <w:t xml:space="preserve">Проведення нормативно-правової роботи, спрямованої на правильне застосування, неухильне додержання та сприяння виконанню вимог законів та </w:t>
            </w:r>
            <w:r w:rsidRPr="004D2F00">
              <w:rPr>
                <w:rFonts w:eastAsia="Times New Roman" w:cs="Times New Roman"/>
                <w:sz w:val="24"/>
                <w:szCs w:val="24"/>
                <w:lang w:eastAsia="ru-RU"/>
              </w:rPr>
              <w:lastRenderedPageBreak/>
              <w:t xml:space="preserve">інших нормативно-правових актів України працівниками секретаріату Вищої ради правосуддя </w:t>
            </w:r>
          </w:p>
        </w:tc>
        <w:tc>
          <w:tcPr>
            <w:tcW w:w="2273" w:type="pct"/>
          </w:tcPr>
          <w:p w:rsidR="004D2F00" w:rsidRPr="004D2F00" w:rsidRDefault="004D2F00" w:rsidP="004D2F00">
            <w:pPr>
              <w:spacing w:after="0" w:line="240" w:lineRule="auto"/>
              <w:jc w:val="both"/>
              <w:textAlignment w:val="baseline"/>
              <w:rPr>
                <w:rFonts w:eastAsia="Times New Roman" w:cs="Times New Roman"/>
                <w:sz w:val="24"/>
                <w:szCs w:val="24"/>
                <w:lang w:eastAsia="ru-RU"/>
              </w:rPr>
            </w:pPr>
            <w:r w:rsidRPr="004D2F00">
              <w:rPr>
                <w:rFonts w:eastAsia="Times New Roman" w:cs="Times New Roman"/>
                <w:sz w:val="24"/>
                <w:szCs w:val="24"/>
                <w:lang w:eastAsia="ru-RU"/>
              </w:rPr>
              <w:lastRenderedPageBreak/>
              <w:t xml:space="preserve">1) забезпечено підготовку </w:t>
            </w:r>
            <w:proofErr w:type="spellStart"/>
            <w:r w:rsidRPr="004D2F00">
              <w:rPr>
                <w:rFonts w:eastAsia="Times New Roman" w:cs="Times New Roman"/>
                <w:sz w:val="24"/>
                <w:szCs w:val="24"/>
                <w:lang w:eastAsia="ru-RU"/>
              </w:rPr>
              <w:t>проєктів</w:t>
            </w:r>
            <w:proofErr w:type="spellEnd"/>
            <w:r w:rsidRPr="004D2F00">
              <w:rPr>
                <w:rFonts w:eastAsia="Times New Roman" w:cs="Times New Roman"/>
                <w:sz w:val="24"/>
                <w:szCs w:val="24"/>
                <w:lang w:eastAsia="ru-RU"/>
              </w:rPr>
              <w:t xml:space="preserve"> консультативних висновків щодо </w:t>
            </w:r>
            <w:proofErr w:type="spellStart"/>
            <w:r w:rsidRPr="004D2F00">
              <w:rPr>
                <w:rFonts w:eastAsia="Times New Roman" w:cs="Times New Roman"/>
                <w:sz w:val="24"/>
                <w:szCs w:val="24"/>
                <w:lang w:eastAsia="ru-RU"/>
              </w:rPr>
              <w:t>законопроєктів</w:t>
            </w:r>
            <w:proofErr w:type="spellEnd"/>
            <w:r w:rsidRPr="004D2F00">
              <w:rPr>
                <w:rFonts w:eastAsia="Times New Roman" w:cs="Times New Roman"/>
                <w:sz w:val="24"/>
                <w:szCs w:val="24"/>
                <w:lang w:eastAsia="ru-RU"/>
              </w:rPr>
              <w:t xml:space="preserve"> з питань утворення, реорганізації та ліквідації судів, судоустрою і статусу суддів </w:t>
            </w:r>
          </w:p>
          <w:p w:rsidR="004D2F00" w:rsidRPr="004D2F00" w:rsidRDefault="004D2F00" w:rsidP="004D2F00">
            <w:pPr>
              <w:spacing w:after="0" w:line="240" w:lineRule="auto"/>
              <w:jc w:val="both"/>
              <w:textAlignment w:val="baseline"/>
              <w:rPr>
                <w:rFonts w:eastAsia="Times New Roman" w:cs="Times New Roman"/>
                <w:sz w:val="24"/>
                <w:szCs w:val="24"/>
                <w:lang w:eastAsia="ru-RU"/>
              </w:rPr>
            </w:pPr>
          </w:p>
        </w:tc>
        <w:tc>
          <w:tcPr>
            <w:tcW w:w="656" w:type="pct"/>
          </w:tcPr>
          <w:p w:rsidR="004D2F00" w:rsidRPr="004D2F00" w:rsidRDefault="004D2F00" w:rsidP="004D2F00">
            <w:pPr>
              <w:spacing w:after="0" w:line="240" w:lineRule="auto"/>
              <w:jc w:val="center"/>
              <w:rPr>
                <w:rFonts w:cs="Times New Roman"/>
                <w:noProof/>
                <w:sz w:val="24"/>
                <w:szCs w:val="24"/>
              </w:rPr>
            </w:pPr>
            <w:r w:rsidRPr="004D2F00">
              <w:rPr>
                <w:rFonts w:cs="Times New Roman"/>
                <w:noProof/>
                <w:sz w:val="24"/>
                <w:szCs w:val="24"/>
              </w:rPr>
              <w:t xml:space="preserve">протягом звітного періоду </w:t>
            </w:r>
          </w:p>
        </w:tc>
      </w:tr>
      <w:tr w:rsidR="004D2F00" w:rsidRPr="004D2F00" w:rsidTr="00950A07">
        <w:trPr>
          <w:trHeight w:val="1474"/>
          <w:jc w:val="center"/>
        </w:trPr>
        <w:tc>
          <w:tcPr>
            <w:tcW w:w="498" w:type="pct"/>
            <w:vMerge/>
            <w:vAlign w:val="center"/>
          </w:tcPr>
          <w:p w:rsidR="004D2F00" w:rsidRPr="004D2F00" w:rsidRDefault="004D2F00" w:rsidP="004D2F00">
            <w:pPr>
              <w:spacing w:after="0" w:line="240" w:lineRule="auto"/>
              <w:jc w:val="center"/>
              <w:rPr>
                <w:rFonts w:cs="Times New Roman"/>
                <w:noProof/>
                <w:sz w:val="24"/>
                <w:szCs w:val="24"/>
              </w:rPr>
            </w:pPr>
          </w:p>
        </w:tc>
        <w:tc>
          <w:tcPr>
            <w:tcW w:w="1572" w:type="pct"/>
            <w:vMerge/>
            <w:vAlign w:val="center"/>
          </w:tcPr>
          <w:p w:rsidR="004D2F00" w:rsidRPr="004D2F00" w:rsidRDefault="004D2F00" w:rsidP="004D2F00">
            <w:pPr>
              <w:spacing w:after="0" w:line="240" w:lineRule="auto"/>
              <w:jc w:val="center"/>
              <w:rPr>
                <w:rFonts w:cs="Times New Roman"/>
                <w:noProof/>
                <w:sz w:val="24"/>
                <w:szCs w:val="24"/>
              </w:rPr>
            </w:pPr>
          </w:p>
        </w:tc>
        <w:tc>
          <w:tcPr>
            <w:tcW w:w="2273" w:type="pct"/>
          </w:tcPr>
          <w:p w:rsidR="004D2F00" w:rsidRPr="004D2F00" w:rsidRDefault="004D2F00" w:rsidP="004D2F00">
            <w:pPr>
              <w:spacing w:after="0" w:line="240" w:lineRule="auto"/>
              <w:jc w:val="both"/>
              <w:textAlignment w:val="baseline"/>
              <w:rPr>
                <w:rFonts w:eastAsia="Times New Roman" w:cs="Times New Roman"/>
                <w:sz w:val="24"/>
                <w:szCs w:val="24"/>
                <w:lang w:eastAsia="ru-RU"/>
              </w:rPr>
            </w:pPr>
            <w:r w:rsidRPr="004D2F00">
              <w:rPr>
                <w:rFonts w:eastAsia="Times New Roman" w:cs="Times New Roman"/>
                <w:sz w:val="24"/>
                <w:szCs w:val="24"/>
                <w:lang w:eastAsia="ru-RU"/>
              </w:rPr>
              <w:t xml:space="preserve">2) забезпечено здійснення моніторингу </w:t>
            </w:r>
            <w:proofErr w:type="spellStart"/>
            <w:r w:rsidRPr="004D2F00">
              <w:rPr>
                <w:rFonts w:eastAsia="Times New Roman" w:cs="Times New Roman"/>
                <w:sz w:val="24"/>
                <w:szCs w:val="24"/>
                <w:lang w:eastAsia="ru-RU"/>
              </w:rPr>
              <w:t>проєктів</w:t>
            </w:r>
            <w:proofErr w:type="spellEnd"/>
            <w:r w:rsidRPr="004D2F00">
              <w:rPr>
                <w:rFonts w:eastAsia="Times New Roman" w:cs="Times New Roman"/>
                <w:sz w:val="24"/>
                <w:szCs w:val="24"/>
                <w:lang w:eastAsia="ru-RU"/>
              </w:rPr>
              <w:t xml:space="preserve"> нормативно-правових актів, розроблення </w:t>
            </w:r>
            <w:proofErr w:type="spellStart"/>
            <w:r w:rsidRPr="004D2F00">
              <w:rPr>
                <w:rFonts w:eastAsia="Times New Roman" w:cs="Times New Roman"/>
                <w:sz w:val="24"/>
                <w:szCs w:val="24"/>
                <w:lang w:eastAsia="ru-RU"/>
              </w:rPr>
              <w:t>проєктів</w:t>
            </w:r>
            <w:proofErr w:type="spellEnd"/>
            <w:r w:rsidRPr="004D2F00">
              <w:rPr>
                <w:rFonts w:eastAsia="Times New Roman" w:cs="Times New Roman"/>
                <w:sz w:val="24"/>
                <w:szCs w:val="24"/>
                <w:lang w:eastAsia="ru-RU"/>
              </w:rPr>
              <w:t xml:space="preserve"> нормативно-правових актів з питань, що належать до повноважень Вищої ради правосуддя </w:t>
            </w:r>
          </w:p>
          <w:p w:rsidR="004D2F00" w:rsidRPr="004D2F00" w:rsidRDefault="004D2F00" w:rsidP="004D2F00">
            <w:pPr>
              <w:spacing w:after="0" w:line="240" w:lineRule="auto"/>
              <w:jc w:val="both"/>
              <w:textAlignment w:val="baseline"/>
              <w:rPr>
                <w:rFonts w:eastAsia="Times New Roman" w:cs="Times New Roman"/>
                <w:sz w:val="24"/>
                <w:szCs w:val="24"/>
                <w:lang w:eastAsia="ru-RU"/>
              </w:rPr>
            </w:pPr>
          </w:p>
        </w:tc>
        <w:tc>
          <w:tcPr>
            <w:tcW w:w="656" w:type="pct"/>
          </w:tcPr>
          <w:p w:rsidR="004D2F00" w:rsidRPr="004D2F00" w:rsidRDefault="004D2F00" w:rsidP="004D2F00">
            <w:pPr>
              <w:spacing w:after="0" w:line="240" w:lineRule="auto"/>
              <w:jc w:val="center"/>
              <w:rPr>
                <w:rFonts w:cs="Times New Roman"/>
                <w:noProof/>
                <w:sz w:val="24"/>
                <w:szCs w:val="24"/>
              </w:rPr>
            </w:pPr>
            <w:r w:rsidRPr="004D2F00">
              <w:rPr>
                <w:rFonts w:cs="Times New Roman"/>
                <w:noProof/>
                <w:sz w:val="24"/>
                <w:szCs w:val="24"/>
              </w:rPr>
              <w:t xml:space="preserve">протягом звітного періоду </w:t>
            </w:r>
          </w:p>
        </w:tc>
      </w:tr>
      <w:tr w:rsidR="004D2F00" w:rsidRPr="004D2F00" w:rsidTr="00950A07">
        <w:trPr>
          <w:trHeight w:val="1191"/>
          <w:jc w:val="center"/>
        </w:trPr>
        <w:tc>
          <w:tcPr>
            <w:tcW w:w="498" w:type="pct"/>
            <w:vMerge/>
            <w:vAlign w:val="center"/>
          </w:tcPr>
          <w:p w:rsidR="004D2F00" w:rsidRPr="004D2F00" w:rsidRDefault="004D2F00" w:rsidP="004D2F00">
            <w:pPr>
              <w:spacing w:after="0" w:line="240" w:lineRule="auto"/>
              <w:jc w:val="center"/>
              <w:rPr>
                <w:rFonts w:cs="Times New Roman"/>
                <w:noProof/>
                <w:sz w:val="24"/>
                <w:szCs w:val="24"/>
              </w:rPr>
            </w:pPr>
          </w:p>
        </w:tc>
        <w:tc>
          <w:tcPr>
            <w:tcW w:w="1572" w:type="pct"/>
            <w:vMerge/>
            <w:vAlign w:val="center"/>
          </w:tcPr>
          <w:p w:rsidR="004D2F00" w:rsidRPr="004D2F00" w:rsidRDefault="004D2F00" w:rsidP="004D2F00">
            <w:pPr>
              <w:spacing w:after="0" w:line="240" w:lineRule="auto"/>
              <w:jc w:val="center"/>
              <w:rPr>
                <w:rFonts w:cs="Times New Roman"/>
                <w:noProof/>
                <w:sz w:val="24"/>
                <w:szCs w:val="24"/>
              </w:rPr>
            </w:pPr>
          </w:p>
        </w:tc>
        <w:tc>
          <w:tcPr>
            <w:tcW w:w="2273" w:type="pct"/>
          </w:tcPr>
          <w:p w:rsidR="004D2F00" w:rsidRPr="004D2F00" w:rsidRDefault="004D2F00" w:rsidP="004D2F00">
            <w:pPr>
              <w:spacing w:after="0" w:line="240" w:lineRule="auto"/>
              <w:jc w:val="both"/>
              <w:textAlignment w:val="baseline"/>
              <w:rPr>
                <w:rFonts w:eastAsia="Times New Roman" w:cs="Times New Roman"/>
                <w:sz w:val="24"/>
                <w:szCs w:val="24"/>
                <w:lang w:eastAsia="ru-RU"/>
              </w:rPr>
            </w:pPr>
            <w:r w:rsidRPr="004D2F00">
              <w:rPr>
                <w:rFonts w:eastAsia="Times New Roman" w:cs="Times New Roman"/>
                <w:sz w:val="24"/>
                <w:szCs w:val="24"/>
                <w:lang w:eastAsia="ru-RU"/>
              </w:rPr>
              <w:t xml:space="preserve">3) забезпечено проведення експертизи </w:t>
            </w:r>
            <w:proofErr w:type="spellStart"/>
            <w:r w:rsidRPr="004D2F00">
              <w:rPr>
                <w:rFonts w:eastAsia="Times New Roman" w:cs="Times New Roman"/>
                <w:sz w:val="24"/>
                <w:szCs w:val="24"/>
                <w:lang w:eastAsia="ru-RU"/>
              </w:rPr>
              <w:t>проєктів</w:t>
            </w:r>
            <w:proofErr w:type="spellEnd"/>
            <w:r w:rsidRPr="004D2F00">
              <w:rPr>
                <w:rFonts w:eastAsia="Times New Roman" w:cs="Times New Roman"/>
                <w:sz w:val="24"/>
                <w:szCs w:val="24"/>
                <w:lang w:eastAsia="ru-RU"/>
              </w:rPr>
              <w:t xml:space="preserve"> нормативно-правових актів, що надходили на узгодження від інших органів </w:t>
            </w:r>
          </w:p>
          <w:p w:rsidR="004D2F00" w:rsidRPr="004D2F00" w:rsidRDefault="004D2F00" w:rsidP="004D2F00">
            <w:pPr>
              <w:spacing w:after="0" w:line="240" w:lineRule="auto"/>
              <w:jc w:val="both"/>
              <w:textAlignment w:val="baseline"/>
              <w:rPr>
                <w:rFonts w:eastAsia="Times New Roman" w:cs="Times New Roman"/>
                <w:sz w:val="24"/>
                <w:szCs w:val="24"/>
                <w:lang w:eastAsia="ru-RU"/>
              </w:rPr>
            </w:pPr>
          </w:p>
        </w:tc>
        <w:tc>
          <w:tcPr>
            <w:tcW w:w="656" w:type="pct"/>
          </w:tcPr>
          <w:p w:rsidR="004D2F00" w:rsidRPr="004D2F00" w:rsidRDefault="004D2F00" w:rsidP="004D2F00">
            <w:pPr>
              <w:spacing w:after="0" w:line="240" w:lineRule="auto"/>
              <w:jc w:val="center"/>
              <w:rPr>
                <w:rFonts w:cs="Times New Roman"/>
                <w:noProof/>
                <w:sz w:val="24"/>
                <w:szCs w:val="24"/>
              </w:rPr>
            </w:pPr>
            <w:r w:rsidRPr="004D2F00">
              <w:rPr>
                <w:rFonts w:cs="Times New Roman"/>
                <w:noProof/>
                <w:sz w:val="24"/>
                <w:szCs w:val="24"/>
              </w:rPr>
              <w:t xml:space="preserve">протягом звітного періоду </w:t>
            </w:r>
          </w:p>
        </w:tc>
      </w:tr>
      <w:tr w:rsidR="004D2F00" w:rsidRPr="004D2F00" w:rsidTr="00950A07">
        <w:trPr>
          <w:trHeight w:val="2608"/>
          <w:jc w:val="center"/>
        </w:trPr>
        <w:tc>
          <w:tcPr>
            <w:tcW w:w="498" w:type="pct"/>
            <w:vMerge w:val="restart"/>
          </w:tcPr>
          <w:p w:rsidR="004D2F00" w:rsidRPr="004D2F00" w:rsidRDefault="004D2F00" w:rsidP="004D2F00">
            <w:pPr>
              <w:spacing w:after="0" w:line="240" w:lineRule="auto"/>
              <w:jc w:val="center"/>
              <w:rPr>
                <w:rFonts w:cs="Times New Roman"/>
                <w:noProof/>
                <w:sz w:val="24"/>
                <w:szCs w:val="24"/>
              </w:rPr>
            </w:pPr>
            <w:r w:rsidRPr="004D2F00">
              <w:rPr>
                <w:rFonts w:cs="Times New Roman"/>
                <w:noProof/>
                <w:sz w:val="24"/>
                <w:szCs w:val="24"/>
              </w:rPr>
              <w:t>3.</w:t>
            </w:r>
          </w:p>
        </w:tc>
        <w:tc>
          <w:tcPr>
            <w:tcW w:w="1572" w:type="pct"/>
            <w:vMerge w:val="restart"/>
          </w:tcPr>
          <w:p w:rsidR="004D2F00" w:rsidRPr="004D2F00" w:rsidRDefault="004D2F00" w:rsidP="004D2F00">
            <w:pPr>
              <w:spacing w:after="0" w:line="240" w:lineRule="auto"/>
              <w:rPr>
                <w:rFonts w:eastAsia="Times New Roman" w:cs="Times New Roman"/>
                <w:sz w:val="24"/>
                <w:szCs w:val="24"/>
                <w:lang w:eastAsia="ru-RU"/>
              </w:rPr>
            </w:pPr>
            <w:r w:rsidRPr="004D2F00">
              <w:rPr>
                <w:rFonts w:eastAsia="Times New Roman" w:cs="Times New Roman"/>
                <w:sz w:val="24"/>
                <w:szCs w:val="24"/>
                <w:lang w:eastAsia="ru-RU"/>
              </w:rPr>
              <w:t xml:space="preserve">Забезпечення належного захисту прав та інтересів Вищої ради правосуддя в судах та інших органах державної влади </w:t>
            </w:r>
          </w:p>
        </w:tc>
        <w:tc>
          <w:tcPr>
            <w:tcW w:w="2273" w:type="pct"/>
          </w:tcPr>
          <w:p w:rsidR="004D2F00" w:rsidRPr="004D2F00" w:rsidRDefault="004D2F00" w:rsidP="004D2F00">
            <w:pPr>
              <w:spacing w:after="0" w:line="240" w:lineRule="auto"/>
              <w:jc w:val="both"/>
              <w:textAlignment w:val="baseline"/>
              <w:rPr>
                <w:rFonts w:eastAsia="Times New Roman" w:cs="Times New Roman"/>
                <w:sz w:val="24"/>
                <w:szCs w:val="24"/>
                <w:lang w:eastAsia="ru-RU"/>
              </w:rPr>
            </w:pPr>
            <w:r w:rsidRPr="004D2F00">
              <w:rPr>
                <w:rFonts w:eastAsia="Times New Roman" w:cs="Times New Roman"/>
                <w:sz w:val="24"/>
                <w:szCs w:val="24"/>
                <w:lang w:eastAsia="ru-RU"/>
              </w:rPr>
              <w:t>1) забезпечено здійснення представництва (</w:t>
            </w:r>
            <w:proofErr w:type="spellStart"/>
            <w:r w:rsidRPr="004D2F00">
              <w:rPr>
                <w:rFonts w:eastAsia="Times New Roman" w:cs="Times New Roman"/>
                <w:sz w:val="24"/>
                <w:szCs w:val="24"/>
                <w:lang w:eastAsia="ru-RU"/>
              </w:rPr>
              <w:t>самопредставництва</w:t>
            </w:r>
            <w:proofErr w:type="spellEnd"/>
            <w:r w:rsidRPr="004D2F00">
              <w:rPr>
                <w:rFonts w:eastAsia="Times New Roman" w:cs="Times New Roman"/>
                <w:sz w:val="24"/>
                <w:szCs w:val="24"/>
                <w:lang w:eastAsia="ru-RU"/>
              </w:rPr>
              <w:t xml:space="preserve">) Вищої ради правосуддя, Комісії з питань вищого корпусу державної служби в системі правосуддя та членів Вищої ради правосуддя в судах під час розгляду судових справ, в органах державної влади та органах місцевого самоврядування України, підприємствах і організаціях </w:t>
            </w:r>
          </w:p>
          <w:p w:rsidR="004D2F00" w:rsidRPr="004D2F00" w:rsidRDefault="004D2F00" w:rsidP="004D2F00">
            <w:pPr>
              <w:spacing w:after="0" w:line="240" w:lineRule="auto"/>
              <w:jc w:val="both"/>
              <w:textAlignment w:val="baseline"/>
              <w:rPr>
                <w:rFonts w:eastAsia="Times New Roman" w:cs="Times New Roman"/>
                <w:sz w:val="24"/>
                <w:szCs w:val="24"/>
                <w:lang w:eastAsia="ru-RU"/>
              </w:rPr>
            </w:pPr>
          </w:p>
        </w:tc>
        <w:tc>
          <w:tcPr>
            <w:tcW w:w="656" w:type="pct"/>
          </w:tcPr>
          <w:p w:rsidR="004D2F00" w:rsidRPr="004D2F00" w:rsidRDefault="004D2F00" w:rsidP="004D2F00">
            <w:pPr>
              <w:spacing w:after="0" w:line="240" w:lineRule="auto"/>
              <w:jc w:val="center"/>
              <w:rPr>
                <w:rFonts w:cs="Times New Roman"/>
                <w:noProof/>
                <w:sz w:val="24"/>
                <w:szCs w:val="24"/>
              </w:rPr>
            </w:pPr>
            <w:r w:rsidRPr="004D2F00">
              <w:rPr>
                <w:rFonts w:cs="Times New Roman"/>
                <w:noProof/>
                <w:sz w:val="24"/>
                <w:szCs w:val="24"/>
              </w:rPr>
              <w:t xml:space="preserve">протягом звітного періоду </w:t>
            </w:r>
          </w:p>
        </w:tc>
      </w:tr>
      <w:tr w:rsidR="004D2F00" w:rsidRPr="004D2F00" w:rsidTr="00950A07">
        <w:trPr>
          <w:trHeight w:val="907"/>
          <w:jc w:val="center"/>
        </w:trPr>
        <w:tc>
          <w:tcPr>
            <w:tcW w:w="498" w:type="pct"/>
            <w:vMerge/>
            <w:vAlign w:val="center"/>
          </w:tcPr>
          <w:p w:rsidR="004D2F00" w:rsidRPr="004D2F00" w:rsidRDefault="004D2F00" w:rsidP="004D2F00">
            <w:pPr>
              <w:spacing w:after="0" w:line="240" w:lineRule="auto"/>
              <w:jc w:val="center"/>
              <w:rPr>
                <w:rFonts w:cs="Times New Roman"/>
                <w:noProof/>
                <w:sz w:val="24"/>
                <w:szCs w:val="24"/>
              </w:rPr>
            </w:pPr>
          </w:p>
        </w:tc>
        <w:tc>
          <w:tcPr>
            <w:tcW w:w="1572" w:type="pct"/>
            <w:vMerge/>
            <w:vAlign w:val="center"/>
          </w:tcPr>
          <w:p w:rsidR="004D2F00" w:rsidRPr="004D2F00" w:rsidRDefault="004D2F00" w:rsidP="004D2F00">
            <w:pPr>
              <w:spacing w:after="0" w:line="240" w:lineRule="auto"/>
              <w:jc w:val="center"/>
              <w:rPr>
                <w:rFonts w:cs="Times New Roman"/>
                <w:noProof/>
                <w:sz w:val="24"/>
                <w:szCs w:val="24"/>
              </w:rPr>
            </w:pPr>
          </w:p>
        </w:tc>
        <w:tc>
          <w:tcPr>
            <w:tcW w:w="2273" w:type="pct"/>
          </w:tcPr>
          <w:p w:rsidR="004D2F00" w:rsidRPr="004D2F00" w:rsidRDefault="004D2F00" w:rsidP="004D2F00">
            <w:pPr>
              <w:spacing w:after="0" w:line="240" w:lineRule="auto"/>
              <w:jc w:val="both"/>
              <w:textAlignment w:val="baseline"/>
              <w:rPr>
                <w:rFonts w:eastAsia="Times New Roman" w:cs="Times New Roman"/>
                <w:sz w:val="24"/>
                <w:szCs w:val="24"/>
                <w:lang w:eastAsia="ru-RU"/>
              </w:rPr>
            </w:pPr>
            <w:r w:rsidRPr="004D2F00">
              <w:rPr>
                <w:rFonts w:eastAsia="Times New Roman" w:cs="Times New Roman"/>
                <w:sz w:val="24"/>
                <w:szCs w:val="24"/>
                <w:lang w:eastAsia="ru-RU"/>
              </w:rPr>
              <w:t xml:space="preserve">2) забезпечено аналіз застосування практики Європейського </w:t>
            </w:r>
            <w:r w:rsidR="00F242CF" w:rsidRPr="004D2F00">
              <w:rPr>
                <w:rFonts w:eastAsia="Times New Roman" w:cs="Times New Roman"/>
                <w:sz w:val="24"/>
                <w:szCs w:val="24"/>
                <w:lang w:eastAsia="ru-RU"/>
              </w:rPr>
              <w:t xml:space="preserve">суду </w:t>
            </w:r>
            <w:r w:rsidRPr="004D2F00">
              <w:rPr>
                <w:rFonts w:eastAsia="Times New Roman" w:cs="Times New Roman"/>
                <w:sz w:val="24"/>
                <w:szCs w:val="24"/>
                <w:lang w:eastAsia="ru-RU"/>
              </w:rPr>
              <w:t xml:space="preserve">з прав людини </w:t>
            </w:r>
          </w:p>
          <w:p w:rsidR="004D2F00" w:rsidRPr="004D2F00" w:rsidRDefault="004D2F00" w:rsidP="004D2F00">
            <w:pPr>
              <w:spacing w:after="0" w:line="240" w:lineRule="auto"/>
              <w:jc w:val="both"/>
              <w:textAlignment w:val="baseline"/>
              <w:rPr>
                <w:rFonts w:eastAsia="Times New Roman" w:cs="Times New Roman"/>
                <w:sz w:val="24"/>
                <w:szCs w:val="24"/>
                <w:lang w:eastAsia="ru-RU"/>
              </w:rPr>
            </w:pPr>
          </w:p>
        </w:tc>
        <w:tc>
          <w:tcPr>
            <w:tcW w:w="656" w:type="pct"/>
          </w:tcPr>
          <w:p w:rsidR="004D2F00" w:rsidRPr="004D2F00" w:rsidRDefault="004D2F00" w:rsidP="004D2F00">
            <w:pPr>
              <w:spacing w:after="0" w:line="240" w:lineRule="auto"/>
              <w:jc w:val="center"/>
              <w:rPr>
                <w:rFonts w:cs="Times New Roman"/>
                <w:noProof/>
                <w:sz w:val="24"/>
                <w:szCs w:val="24"/>
              </w:rPr>
            </w:pPr>
            <w:r w:rsidRPr="004D2F00">
              <w:rPr>
                <w:rFonts w:cs="Times New Roman"/>
                <w:noProof/>
                <w:sz w:val="24"/>
                <w:szCs w:val="24"/>
              </w:rPr>
              <w:t xml:space="preserve">протягом звітного періоду </w:t>
            </w:r>
          </w:p>
        </w:tc>
      </w:tr>
      <w:tr w:rsidR="004D2F00" w:rsidRPr="004D2F00" w:rsidTr="00950A07">
        <w:trPr>
          <w:trHeight w:val="1247"/>
          <w:jc w:val="center"/>
        </w:trPr>
        <w:tc>
          <w:tcPr>
            <w:tcW w:w="498" w:type="pct"/>
            <w:vMerge/>
            <w:vAlign w:val="center"/>
          </w:tcPr>
          <w:p w:rsidR="004D2F00" w:rsidRPr="004D2F00" w:rsidRDefault="004D2F00" w:rsidP="004D2F00">
            <w:pPr>
              <w:spacing w:after="0" w:line="240" w:lineRule="auto"/>
              <w:jc w:val="center"/>
              <w:rPr>
                <w:rFonts w:cs="Times New Roman"/>
                <w:noProof/>
                <w:sz w:val="24"/>
                <w:szCs w:val="24"/>
              </w:rPr>
            </w:pPr>
          </w:p>
        </w:tc>
        <w:tc>
          <w:tcPr>
            <w:tcW w:w="1572" w:type="pct"/>
            <w:vMerge/>
            <w:vAlign w:val="center"/>
          </w:tcPr>
          <w:p w:rsidR="004D2F00" w:rsidRPr="004D2F00" w:rsidRDefault="004D2F00" w:rsidP="004D2F00">
            <w:pPr>
              <w:spacing w:after="0" w:line="240" w:lineRule="auto"/>
              <w:jc w:val="center"/>
              <w:rPr>
                <w:rFonts w:cs="Times New Roman"/>
                <w:noProof/>
                <w:sz w:val="24"/>
                <w:szCs w:val="24"/>
              </w:rPr>
            </w:pPr>
          </w:p>
        </w:tc>
        <w:tc>
          <w:tcPr>
            <w:tcW w:w="2273" w:type="pct"/>
          </w:tcPr>
          <w:p w:rsidR="004D2F00" w:rsidRPr="004D2F00" w:rsidRDefault="004D2F00" w:rsidP="004D2F00">
            <w:pPr>
              <w:spacing w:after="0" w:line="240" w:lineRule="auto"/>
              <w:jc w:val="both"/>
              <w:textAlignment w:val="baseline"/>
              <w:rPr>
                <w:rFonts w:eastAsia="Times New Roman" w:cs="Times New Roman"/>
                <w:sz w:val="24"/>
                <w:szCs w:val="24"/>
                <w:lang w:eastAsia="ru-RU"/>
              </w:rPr>
            </w:pPr>
            <w:r w:rsidRPr="004D2F00">
              <w:rPr>
                <w:rFonts w:eastAsia="Times New Roman" w:cs="Times New Roman"/>
                <w:sz w:val="24"/>
                <w:szCs w:val="24"/>
                <w:lang w:eastAsia="ru-RU"/>
              </w:rPr>
              <w:t xml:space="preserve">3) забезпечено здійснення моніторингу та узагальнень судової практики розгляду судами справ щодо оскарження актів, дій, бездіяльності Вищої ради правосуддя </w:t>
            </w:r>
          </w:p>
          <w:p w:rsidR="004D2F00" w:rsidRPr="004D2F00" w:rsidRDefault="004D2F00" w:rsidP="004D2F00">
            <w:pPr>
              <w:spacing w:after="0" w:line="240" w:lineRule="auto"/>
              <w:jc w:val="both"/>
              <w:textAlignment w:val="baseline"/>
              <w:rPr>
                <w:rFonts w:eastAsia="Times New Roman" w:cs="Times New Roman"/>
                <w:sz w:val="24"/>
                <w:szCs w:val="24"/>
                <w:lang w:eastAsia="ru-RU"/>
              </w:rPr>
            </w:pPr>
          </w:p>
        </w:tc>
        <w:tc>
          <w:tcPr>
            <w:tcW w:w="656" w:type="pct"/>
          </w:tcPr>
          <w:p w:rsidR="004D2F00" w:rsidRPr="004D2F00" w:rsidRDefault="004D2F00" w:rsidP="004D2F00">
            <w:pPr>
              <w:spacing w:after="0" w:line="240" w:lineRule="auto"/>
              <w:jc w:val="center"/>
              <w:rPr>
                <w:rFonts w:cs="Times New Roman"/>
                <w:noProof/>
                <w:sz w:val="24"/>
                <w:szCs w:val="24"/>
              </w:rPr>
            </w:pPr>
            <w:r w:rsidRPr="004D2F00">
              <w:rPr>
                <w:rFonts w:cs="Times New Roman"/>
                <w:noProof/>
                <w:sz w:val="24"/>
                <w:szCs w:val="24"/>
              </w:rPr>
              <w:t xml:space="preserve">протягом звітного періоду </w:t>
            </w:r>
          </w:p>
        </w:tc>
      </w:tr>
    </w:tbl>
    <w:p w:rsidR="004D2F00" w:rsidRPr="004D2F00" w:rsidRDefault="004D2F00" w:rsidP="004D2F00">
      <w:pPr>
        <w:spacing w:after="160" w:line="259" w:lineRule="auto"/>
        <w:ind w:firstLine="567"/>
        <w:rPr>
          <w:rFonts w:cs="Times New Roman"/>
          <w:sz w:val="24"/>
          <w:szCs w:val="24"/>
        </w:rPr>
      </w:pPr>
    </w:p>
    <w:p w:rsidR="004D2F00" w:rsidRPr="004D2F00" w:rsidRDefault="004D2F00" w:rsidP="004D2F00">
      <w:pPr>
        <w:spacing w:before="120" w:after="0" w:line="240" w:lineRule="auto"/>
        <w:rPr>
          <w:rFonts w:eastAsia="Times New Roman" w:cs="Times New Roman"/>
          <w:noProof/>
          <w:sz w:val="20"/>
          <w:szCs w:val="20"/>
          <w:lang w:eastAsia="ru-RU"/>
        </w:rPr>
      </w:pPr>
      <w:r w:rsidRPr="004D2F00">
        <w:rPr>
          <w:rFonts w:eastAsia="Times New Roman" w:cs="Times New Roman"/>
          <w:noProof/>
          <w:sz w:val="20"/>
          <w:szCs w:val="20"/>
          <w:lang w:eastAsia="ru-RU"/>
        </w:rPr>
        <w:t>__________</w:t>
      </w:r>
    </w:p>
    <w:p w:rsidR="004D2F00" w:rsidRPr="004D2F00" w:rsidRDefault="004D2F00" w:rsidP="004D2F00">
      <w:pPr>
        <w:spacing w:before="120" w:after="0" w:line="240" w:lineRule="auto"/>
        <w:ind w:firstLine="567"/>
        <w:jc w:val="both"/>
        <w:rPr>
          <w:rFonts w:eastAsia="Times New Roman" w:cs="Times New Roman"/>
          <w:noProof/>
          <w:sz w:val="20"/>
          <w:szCs w:val="20"/>
          <w:lang w:eastAsia="ru-RU"/>
        </w:rPr>
      </w:pPr>
      <w:r w:rsidRPr="004D2F00">
        <w:rPr>
          <w:rFonts w:eastAsia="Times New Roman" w:cs="Times New Roman"/>
          <w:noProof/>
          <w:sz w:val="20"/>
          <w:szCs w:val="20"/>
          <w:lang w:eastAsia="ru-RU"/>
        </w:rPr>
        <w:t xml:space="preserve">** Зазначаються кількісні та/або якісні показники, яким повинен відповідати результат виконання завдання та за якими оцінюватимуться результати службової діяльності (строк, кількість, відсоток, кількість допустимих відхилень, умови, що свідчать про якість тощо). </w:t>
      </w:r>
    </w:p>
    <w:p w:rsidR="004D2F00" w:rsidRDefault="004D2F00" w:rsidP="00384FBC">
      <w:pPr>
        <w:pStyle w:val="rvps2"/>
        <w:shd w:val="clear" w:color="auto" w:fill="FFFFFF"/>
        <w:spacing w:before="0" w:beforeAutospacing="0" w:after="0" w:afterAutospacing="0"/>
        <w:contextualSpacing/>
        <w:jc w:val="both"/>
        <w:textAlignment w:val="baseline"/>
        <w:rPr>
          <w:sz w:val="28"/>
          <w:szCs w:val="28"/>
        </w:rPr>
      </w:pPr>
    </w:p>
    <w:p w:rsidR="004D2F00" w:rsidRDefault="004D2F00" w:rsidP="00384FBC">
      <w:pPr>
        <w:pStyle w:val="rvps2"/>
        <w:shd w:val="clear" w:color="auto" w:fill="FFFFFF"/>
        <w:spacing w:before="0" w:beforeAutospacing="0" w:after="0" w:afterAutospacing="0"/>
        <w:contextualSpacing/>
        <w:jc w:val="both"/>
        <w:textAlignment w:val="baseline"/>
        <w:rPr>
          <w:sz w:val="28"/>
          <w:szCs w:val="28"/>
        </w:rPr>
      </w:pPr>
    </w:p>
    <w:p w:rsidR="00AB72B4" w:rsidRDefault="00AB72B4" w:rsidP="00384FBC">
      <w:pPr>
        <w:pStyle w:val="rvps2"/>
        <w:shd w:val="clear" w:color="auto" w:fill="FFFFFF"/>
        <w:spacing w:before="0" w:beforeAutospacing="0" w:after="0" w:afterAutospacing="0"/>
        <w:contextualSpacing/>
        <w:jc w:val="both"/>
        <w:textAlignment w:val="baseline"/>
        <w:rPr>
          <w:sz w:val="28"/>
          <w:szCs w:val="28"/>
        </w:rPr>
        <w:sectPr w:rsidR="00AB72B4" w:rsidSect="00CF1D57">
          <w:pgSz w:w="11906" w:h="16838"/>
          <w:pgMar w:top="1134" w:right="567" w:bottom="1134" w:left="1418" w:header="709" w:footer="709" w:gutter="0"/>
          <w:pgNumType w:start="1"/>
          <w:cols w:space="708"/>
          <w:titlePg/>
          <w:docGrid w:linePitch="381"/>
        </w:sectPr>
      </w:pPr>
    </w:p>
    <w:p w:rsidR="009F783F" w:rsidRDefault="009F783F" w:rsidP="00F242CF">
      <w:pPr>
        <w:keepNext/>
        <w:keepLines/>
        <w:spacing w:after="0" w:line="240" w:lineRule="auto"/>
        <w:ind w:left="4956"/>
        <w:rPr>
          <w:noProof/>
          <w:sz w:val="24"/>
          <w:szCs w:val="24"/>
        </w:rPr>
      </w:pPr>
      <w:r>
        <w:rPr>
          <w:noProof/>
          <w:sz w:val="24"/>
          <w:szCs w:val="24"/>
        </w:rPr>
        <w:lastRenderedPageBreak/>
        <w:t xml:space="preserve">Додаток 3 </w:t>
      </w:r>
    </w:p>
    <w:p w:rsidR="009F783F" w:rsidRDefault="009F783F" w:rsidP="00F242CF">
      <w:pPr>
        <w:keepNext/>
        <w:keepLines/>
        <w:spacing w:after="0" w:line="240" w:lineRule="auto"/>
        <w:ind w:left="4956"/>
        <w:rPr>
          <w:noProof/>
          <w:sz w:val="24"/>
          <w:szCs w:val="24"/>
        </w:rPr>
      </w:pPr>
      <w:r>
        <w:rPr>
          <w:noProof/>
          <w:sz w:val="24"/>
          <w:szCs w:val="24"/>
        </w:rPr>
        <w:t xml:space="preserve">до рішення Вищої ради правосуддя </w:t>
      </w:r>
    </w:p>
    <w:p w:rsidR="009F783F" w:rsidRDefault="009F783F" w:rsidP="00F242CF">
      <w:pPr>
        <w:keepNext/>
        <w:keepLines/>
        <w:spacing w:after="0" w:line="240" w:lineRule="auto"/>
        <w:ind w:left="4956"/>
        <w:rPr>
          <w:noProof/>
          <w:sz w:val="24"/>
          <w:szCs w:val="24"/>
        </w:rPr>
      </w:pPr>
      <w:r>
        <w:rPr>
          <w:noProof/>
          <w:sz w:val="24"/>
          <w:szCs w:val="24"/>
        </w:rPr>
        <w:t xml:space="preserve">від 30 липня 2020 року </w:t>
      </w:r>
      <w:r w:rsidR="001E3121" w:rsidRPr="001E3121">
        <w:rPr>
          <w:noProof/>
          <w:sz w:val="24"/>
          <w:szCs w:val="24"/>
        </w:rPr>
        <w:t>№ 2327/0/15-20</w:t>
      </w:r>
    </w:p>
    <w:p w:rsidR="009F783F" w:rsidRDefault="009F783F" w:rsidP="009F783F">
      <w:pPr>
        <w:keepNext/>
        <w:keepLines/>
        <w:spacing w:after="0" w:line="240" w:lineRule="auto"/>
        <w:ind w:left="5103"/>
        <w:jc w:val="center"/>
        <w:rPr>
          <w:noProof/>
          <w:sz w:val="24"/>
          <w:szCs w:val="24"/>
        </w:rPr>
      </w:pPr>
    </w:p>
    <w:p w:rsidR="009F783F" w:rsidRDefault="009F783F" w:rsidP="009F783F">
      <w:pPr>
        <w:keepNext/>
        <w:keepLines/>
        <w:spacing w:after="0" w:line="240" w:lineRule="auto"/>
        <w:jc w:val="center"/>
        <w:rPr>
          <w:b/>
          <w:noProof/>
          <w:szCs w:val="28"/>
        </w:rPr>
      </w:pPr>
    </w:p>
    <w:p w:rsidR="009F783F" w:rsidRDefault="009F783F" w:rsidP="009F783F">
      <w:pPr>
        <w:keepNext/>
        <w:keepLines/>
        <w:spacing w:after="0" w:line="240" w:lineRule="auto"/>
        <w:jc w:val="center"/>
        <w:rPr>
          <w:b/>
          <w:noProof/>
          <w:szCs w:val="28"/>
        </w:rPr>
      </w:pPr>
    </w:p>
    <w:p w:rsidR="009F783F" w:rsidRPr="00DA0B5C" w:rsidRDefault="009F783F" w:rsidP="009F783F">
      <w:pPr>
        <w:keepNext/>
        <w:keepLines/>
        <w:spacing w:after="0" w:line="240" w:lineRule="auto"/>
        <w:jc w:val="center"/>
        <w:rPr>
          <w:b/>
          <w:noProof/>
          <w:szCs w:val="28"/>
        </w:rPr>
      </w:pPr>
      <w:r w:rsidRPr="00DA0B5C">
        <w:rPr>
          <w:b/>
          <w:noProof/>
          <w:szCs w:val="28"/>
        </w:rPr>
        <w:t xml:space="preserve">ЗАВДАННЯ </w:t>
      </w:r>
      <w:r w:rsidRPr="00DA0B5C">
        <w:rPr>
          <w:b/>
          <w:noProof/>
          <w:szCs w:val="28"/>
        </w:rPr>
        <w:br/>
        <w:t xml:space="preserve">і ключові показники результативності, ефективності та якості службової діяльності державного службовця, який займає посаду державної служби категорії «А», на 2020 рік </w:t>
      </w:r>
    </w:p>
    <w:p w:rsidR="009F783F" w:rsidRPr="00DA0B5C" w:rsidRDefault="009F783F" w:rsidP="009F783F">
      <w:pPr>
        <w:keepNext/>
        <w:keepLines/>
        <w:spacing w:after="0" w:line="240" w:lineRule="auto"/>
        <w:jc w:val="center"/>
        <w:rPr>
          <w:noProof/>
          <w:sz w:val="24"/>
          <w:szCs w:val="24"/>
        </w:rPr>
      </w:pPr>
    </w:p>
    <w:tbl>
      <w:tblPr>
        <w:tblW w:w="5000" w:type="pct"/>
        <w:tblLayout w:type="fixed"/>
        <w:tblLook w:val="04A0" w:firstRow="1" w:lastRow="0" w:firstColumn="1" w:lastColumn="0" w:noHBand="0" w:noVBand="1"/>
      </w:tblPr>
      <w:tblGrid>
        <w:gridCol w:w="3649"/>
        <w:gridCol w:w="6272"/>
      </w:tblGrid>
      <w:tr w:rsidR="009F783F" w:rsidRPr="00DA0B5C" w:rsidTr="00950A07">
        <w:trPr>
          <w:trHeight w:val="501"/>
        </w:trPr>
        <w:tc>
          <w:tcPr>
            <w:tcW w:w="1839" w:type="pct"/>
            <w:tcBorders>
              <w:top w:val="nil"/>
              <w:left w:val="nil"/>
              <w:bottom w:val="nil"/>
              <w:right w:val="nil"/>
            </w:tcBorders>
            <w:noWrap/>
            <w:hideMark/>
          </w:tcPr>
          <w:p w:rsidR="009F783F" w:rsidRPr="00DA0B5C" w:rsidRDefault="009F783F" w:rsidP="00950A07">
            <w:pPr>
              <w:spacing w:before="120" w:line="228" w:lineRule="auto"/>
              <w:ind w:right="-91"/>
              <w:rPr>
                <w:noProof/>
                <w:sz w:val="24"/>
                <w:szCs w:val="24"/>
              </w:rPr>
            </w:pPr>
            <w:r w:rsidRPr="00DA0B5C">
              <w:rPr>
                <w:noProof/>
                <w:sz w:val="24"/>
                <w:szCs w:val="24"/>
              </w:rPr>
              <w:t xml:space="preserve">Прізвище, ім’я, по батькові </w:t>
            </w:r>
          </w:p>
        </w:tc>
        <w:tc>
          <w:tcPr>
            <w:tcW w:w="3161" w:type="pct"/>
            <w:tcBorders>
              <w:top w:val="nil"/>
              <w:left w:val="nil"/>
              <w:bottom w:val="single" w:sz="4" w:space="0" w:color="auto"/>
              <w:right w:val="nil"/>
            </w:tcBorders>
            <w:noWrap/>
            <w:hideMark/>
          </w:tcPr>
          <w:p w:rsidR="009F783F" w:rsidRPr="00DA0B5C" w:rsidRDefault="009F783F" w:rsidP="00950A07">
            <w:pPr>
              <w:spacing w:before="120" w:line="228" w:lineRule="auto"/>
              <w:ind w:right="-91"/>
              <w:rPr>
                <w:noProof/>
                <w:sz w:val="24"/>
                <w:szCs w:val="24"/>
              </w:rPr>
            </w:pPr>
            <w:r w:rsidRPr="00DA0B5C">
              <w:rPr>
                <w:noProof/>
                <w:sz w:val="24"/>
                <w:szCs w:val="24"/>
              </w:rPr>
              <w:t xml:space="preserve">Холоднюк Зеновій Васильович </w:t>
            </w:r>
          </w:p>
        </w:tc>
      </w:tr>
      <w:tr w:rsidR="009F783F" w:rsidRPr="00DA0B5C" w:rsidTr="00950A07">
        <w:trPr>
          <w:trHeight w:val="633"/>
        </w:trPr>
        <w:tc>
          <w:tcPr>
            <w:tcW w:w="1839" w:type="pct"/>
            <w:tcBorders>
              <w:top w:val="nil"/>
              <w:left w:val="nil"/>
              <w:bottom w:val="nil"/>
              <w:right w:val="nil"/>
            </w:tcBorders>
            <w:noWrap/>
            <w:hideMark/>
          </w:tcPr>
          <w:p w:rsidR="009F783F" w:rsidRPr="00DA0B5C" w:rsidRDefault="009F783F" w:rsidP="00950A07">
            <w:pPr>
              <w:spacing w:before="120" w:line="228" w:lineRule="auto"/>
              <w:ind w:right="-91"/>
              <w:rPr>
                <w:noProof/>
                <w:sz w:val="24"/>
                <w:szCs w:val="24"/>
              </w:rPr>
            </w:pPr>
            <w:r w:rsidRPr="00DA0B5C">
              <w:rPr>
                <w:noProof/>
                <w:sz w:val="24"/>
                <w:szCs w:val="24"/>
              </w:rPr>
              <w:t xml:space="preserve">Найменування посади </w:t>
            </w:r>
          </w:p>
        </w:tc>
        <w:tc>
          <w:tcPr>
            <w:tcW w:w="3161" w:type="pct"/>
            <w:tcBorders>
              <w:top w:val="nil"/>
              <w:left w:val="nil"/>
              <w:bottom w:val="single" w:sz="4" w:space="0" w:color="auto"/>
              <w:right w:val="nil"/>
            </w:tcBorders>
            <w:noWrap/>
            <w:hideMark/>
          </w:tcPr>
          <w:p w:rsidR="009F783F" w:rsidRPr="00DA0B5C" w:rsidRDefault="009F783F" w:rsidP="00950A07">
            <w:pPr>
              <w:spacing w:before="120" w:line="228" w:lineRule="auto"/>
              <w:ind w:right="-91"/>
              <w:jc w:val="both"/>
              <w:rPr>
                <w:noProof/>
                <w:sz w:val="24"/>
                <w:szCs w:val="24"/>
              </w:rPr>
            </w:pPr>
            <w:r w:rsidRPr="00DA0B5C">
              <w:rPr>
                <w:noProof/>
                <w:sz w:val="24"/>
                <w:szCs w:val="24"/>
              </w:rPr>
              <w:t xml:space="preserve">Голова Державної судової адміністрації України </w:t>
            </w:r>
          </w:p>
        </w:tc>
      </w:tr>
    </w:tbl>
    <w:p w:rsidR="009F783F" w:rsidRPr="00DA0B5C" w:rsidRDefault="009F783F" w:rsidP="009F783F">
      <w:pPr>
        <w:spacing w:before="120" w:after="120" w:line="240" w:lineRule="auto"/>
        <w:ind w:firstLine="709"/>
        <w:rPr>
          <w:noProof/>
          <w:sz w:val="24"/>
          <w:szCs w:val="24"/>
        </w:rPr>
      </w:pPr>
      <w:r w:rsidRPr="00DA0B5C">
        <w:rPr>
          <w:noProof/>
          <w:sz w:val="24"/>
          <w:szCs w:val="24"/>
        </w:rPr>
        <w:t>Завдання:</w:t>
      </w:r>
    </w:p>
    <w:tbl>
      <w:tblPr>
        <w:tblW w:w="4991" w:type="pct"/>
        <w:tblLook w:val="04A0" w:firstRow="1" w:lastRow="0" w:firstColumn="1" w:lastColumn="0" w:noHBand="0" w:noVBand="1"/>
      </w:tblPr>
      <w:tblGrid>
        <w:gridCol w:w="397"/>
        <w:gridCol w:w="1303"/>
        <w:gridCol w:w="398"/>
        <w:gridCol w:w="1958"/>
        <w:gridCol w:w="396"/>
        <w:gridCol w:w="1562"/>
        <w:gridCol w:w="396"/>
        <w:gridCol w:w="1564"/>
        <w:gridCol w:w="398"/>
        <w:gridCol w:w="1526"/>
      </w:tblGrid>
      <w:tr w:rsidR="009F783F" w:rsidRPr="00DA0B5C" w:rsidTr="00950A07">
        <w:trPr>
          <w:trHeight w:val="397"/>
        </w:trPr>
        <w:tc>
          <w:tcPr>
            <w:tcW w:w="201" w:type="pct"/>
            <w:tcBorders>
              <w:top w:val="single" w:sz="4" w:space="0" w:color="auto"/>
              <w:left w:val="single" w:sz="4" w:space="0" w:color="auto"/>
              <w:bottom w:val="single" w:sz="4" w:space="0" w:color="auto"/>
              <w:right w:val="single" w:sz="4" w:space="0" w:color="auto"/>
            </w:tcBorders>
            <w:noWrap/>
            <w:vAlign w:val="center"/>
          </w:tcPr>
          <w:p w:rsidR="009F783F" w:rsidRPr="00DA0B5C" w:rsidRDefault="009F783F" w:rsidP="00950A07">
            <w:pPr>
              <w:spacing w:after="0" w:line="228" w:lineRule="auto"/>
              <w:jc w:val="center"/>
              <w:rPr>
                <w:noProof/>
                <w:sz w:val="24"/>
                <w:szCs w:val="24"/>
              </w:rPr>
            </w:pPr>
            <w:r w:rsidRPr="00DA0B5C">
              <w:rPr>
                <w:noProof/>
                <w:sz w:val="24"/>
                <w:szCs w:val="24"/>
              </w:rPr>
              <w:t>V</w:t>
            </w:r>
          </w:p>
        </w:tc>
        <w:tc>
          <w:tcPr>
            <w:tcW w:w="658" w:type="pct"/>
            <w:vMerge w:val="restart"/>
            <w:tcBorders>
              <w:top w:val="nil"/>
              <w:left w:val="single" w:sz="4" w:space="0" w:color="auto"/>
              <w:right w:val="single" w:sz="4" w:space="0" w:color="auto"/>
            </w:tcBorders>
            <w:noWrap/>
          </w:tcPr>
          <w:p w:rsidR="009F783F" w:rsidRPr="00DA0B5C" w:rsidRDefault="009F783F" w:rsidP="00950A07">
            <w:pPr>
              <w:spacing w:line="228" w:lineRule="auto"/>
              <w:ind w:right="-93"/>
              <w:rPr>
                <w:noProof/>
                <w:sz w:val="24"/>
                <w:szCs w:val="24"/>
              </w:rPr>
            </w:pPr>
            <w:r w:rsidRPr="00DA0B5C">
              <w:rPr>
                <w:noProof/>
                <w:sz w:val="24"/>
                <w:szCs w:val="24"/>
              </w:rPr>
              <w:t>первинне</w:t>
            </w:r>
          </w:p>
        </w:tc>
        <w:tc>
          <w:tcPr>
            <w:tcW w:w="201" w:type="pct"/>
            <w:tcBorders>
              <w:top w:val="single" w:sz="4" w:space="0" w:color="auto"/>
              <w:left w:val="single" w:sz="4" w:space="0" w:color="auto"/>
              <w:bottom w:val="single" w:sz="4" w:space="0" w:color="auto"/>
              <w:right w:val="single" w:sz="4" w:space="0" w:color="auto"/>
            </w:tcBorders>
            <w:noWrap/>
          </w:tcPr>
          <w:p w:rsidR="009F783F" w:rsidRPr="00DA0B5C" w:rsidRDefault="009F783F" w:rsidP="00950A07">
            <w:pPr>
              <w:spacing w:line="228" w:lineRule="auto"/>
              <w:ind w:right="-93"/>
              <w:rPr>
                <w:noProof/>
                <w:sz w:val="24"/>
                <w:szCs w:val="24"/>
              </w:rPr>
            </w:pPr>
          </w:p>
        </w:tc>
        <w:tc>
          <w:tcPr>
            <w:tcW w:w="989" w:type="pct"/>
            <w:vMerge w:val="restart"/>
            <w:tcBorders>
              <w:top w:val="nil"/>
              <w:left w:val="single" w:sz="4" w:space="0" w:color="auto"/>
              <w:right w:val="single" w:sz="4" w:space="0" w:color="auto"/>
            </w:tcBorders>
            <w:noWrap/>
          </w:tcPr>
          <w:p w:rsidR="009F783F" w:rsidRPr="00DA0B5C" w:rsidRDefault="009F783F" w:rsidP="00950A07">
            <w:pPr>
              <w:spacing w:line="228" w:lineRule="auto"/>
              <w:ind w:left="-30" w:right="-93"/>
              <w:rPr>
                <w:noProof/>
                <w:sz w:val="24"/>
                <w:szCs w:val="24"/>
              </w:rPr>
            </w:pPr>
            <w:r w:rsidRPr="00DA0B5C">
              <w:rPr>
                <w:noProof/>
                <w:sz w:val="24"/>
                <w:szCs w:val="24"/>
              </w:rPr>
              <w:t xml:space="preserve">переглянуто за </w:t>
            </w:r>
            <w:r w:rsidRPr="00DA0B5C">
              <w:rPr>
                <w:noProof/>
                <w:sz w:val="24"/>
                <w:szCs w:val="24"/>
              </w:rPr>
              <w:br/>
              <w:t>результатами</w:t>
            </w:r>
          </w:p>
        </w:tc>
        <w:tc>
          <w:tcPr>
            <w:tcW w:w="200" w:type="pct"/>
            <w:tcBorders>
              <w:top w:val="single" w:sz="4" w:space="0" w:color="auto"/>
              <w:left w:val="single" w:sz="4" w:space="0" w:color="auto"/>
              <w:bottom w:val="single" w:sz="4" w:space="0" w:color="auto"/>
              <w:right w:val="single" w:sz="4" w:space="0" w:color="auto"/>
            </w:tcBorders>
            <w:noWrap/>
          </w:tcPr>
          <w:p w:rsidR="009F783F" w:rsidRPr="00DA0B5C" w:rsidRDefault="009F783F" w:rsidP="00950A07">
            <w:pPr>
              <w:spacing w:line="228" w:lineRule="auto"/>
              <w:ind w:right="-93"/>
              <w:rPr>
                <w:noProof/>
                <w:sz w:val="24"/>
                <w:szCs w:val="24"/>
              </w:rPr>
            </w:pPr>
          </w:p>
        </w:tc>
        <w:tc>
          <w:tcPr>
            <w:tcW w:w="789" w:type="pct"/>
            <w:vMerge w:val="restart"/>
            <w:tcBorders>
              <w:top w:val="nil"/>
              <w:left w:val="single" w:sz="4" w:space="0" w:color="auto"/>
              <w:right w:val="single" w:sz="4" w:space="0" w:color="auto"/>
            </w:tcBorders>
            <w:noWrap/>
          </w:tcPr>
          <w:p w:rsidR="009F783F" w:rsidRPr="00DA0B5C" w:rsidRDefault="009F783F" w:rsidP="00950A07">
            <w:pPr>
              <w:spacing w:line="228" w:lineRule="auto"/>
              <w:ind w:right="-93"/>
              <w:rPr>
                <w:noProof/>
                <w:sz w:val="24"/>
                <w:szCs w:val="24"/>
              </w:rPr>
            </w:pPr>
            <w:r w:rsidRPr="00DA0B5C">
              <w:rPr>
                <w:noProof/>
                <w:sz w:val="24"/>
                <w:szCs w:val="24"/>
              </w:rPr>
              <w:t>I кварталу</w:t>
            </w:r>
          </w:p>
        </w:tc>
        <w:tc>
          <w:tcPr>
            <w:tcW w:w="200" w:type="pct"/>
            <w:tcBorders>
              <w:top w:val="single" w:sz="4" w:space="0" w:color="auto"/>
              <w:left w:val="single" w:sz="4" w:space="0" w:color="auto"/>
              <w:bottom w:val="single" w:sz="4" w:space="0" w:color="auto"/>
              <w:right w:val="single" w:sz="4" w:space="0" w:color="auto"/>
            </w:tcBorders>
            <w:noWrap/>
          </w:tcPr>
          <w:p w:rsidR="009F783F" w:rsidRPr="00DA0B5C" w:rsidRDefault="009F783F" w:rsidP="00950A07">
            <w:pPr>
              <w:spacing w:line="228" w:lineRule="auto"/>
              <w:ind w:right="-93"/>
              <w:rPr>
                <w:noProof/>
                <w:sz w:val="24"/>
                <w:szCs w:val="24"/>
              </w:rPr>
            </w:pPr>
          </w:p>
        </w:tc>
        <w:tc>
          <w:tcPr>
            <w:tcW w:w="790" w:type="pct"/>
            <w:vMerge w:val="restart"/>
            <w:tcBorders>
              <w:top w:val="nil"/>
              <w:left w:val="single" w:sz="4" w:space="0" w:color="auto"/>
              <w:right w:val="single" w:sz="4" w:space="0" w:color="auto"/>
            </w:tcBorders>
            <w:noWrap/>
          </w:tcPr>
          <w:p w:rsidR="009F783F" w:rsidRPr="00DA0B5C" w:rsidRDefault="009F783F" w:rsidP="00950A07">
            <w:pPr>
              <w:spacing w:line="228" w:lineRule="auto"/>
              <w:ind w:right="-93"/>
              <w:rPr>
                <w:noProof/>
                <w:sz w:val="24"/>
                <w:szCs w:val="24"/>
              </w:rPr>
            </w:pPr>
            <w:r w:rsidRPr="00DA0B5C">
              <w:rPr>
                <w:noProof/>
                <w:sz w:val="24"/>
                <w:szCs w:val="24"/>
              </w:rPr>
              <w:t>II кварталу</w:t>
            </w:r>
          </w:p>
        </w:tc>
        <w:tc>
          <w:tcPr>
            <w:tcW w:w="201" w:type="pct"/>
            <w:tcBorders>
              <w:top w:val="single" w:sz="4" w:space="0" w:color="auto"/>
              <w:left w:val="single" w:sz="4" w:space="0" w:color="auto"/>
              <w:bottom w:val="single" w:sz="4" w:space="0" w:color="auto"/>
              <w:right w:val="single" w:sz="4" w:space="0" w:color="auto"/>
            </w:tcBorders>
            <w:noWrap/>
          </w:tcPr>
          <w:p w:rsidR="009F783F" w:rsidRPr="00DA0B5C" w:rsidRDefault="009F783F" w:rsidP="00950A07">
            <w:pPr>
              <w:spacing w:line="228" w:lineRule="auto"/>
              <w:ind w:right="-93"/>
              <w:rPr>
                <w:noProof/>
                <w:sz w:val="24"/>
                <w:szCs w:val="24"/>
              </w:rPr>
            </w:pPr>
          </w:p>
        </w:tc>
        <w:tc>
          <w:tcPr>
            <w:tcW w:w="771" w:type="pct"/>
            <w:vMerge w:val="restart"/>
            <w:tcBorders>
              <w:top w:val="nil"/>
              <w:left w:val="single" w:sz="4" w:space="0" w:color="auto"/>
              <w:right w:val="nil"/>
            </w:tcBorders>
            <w:noWrap/>
          </w:tcPr>
          <w:p w:rsidR="009F783F" w:rsidRPr="00DA0B5C" w:rsidRDefault="009F783F" w:rsidP="00950A07">
            <w:pPr>
              <w:spacing w:line="228" w:lineRule="auto"/>
              <w:rPr>
                <w:noProof/>
                <w:sz w:val="24"/>
                <w:szCs w:val="24"/>
              </w:rPr>
            </w:pPr>
            <w:r w:rsidRPr="00DA0B5C">
              <w:rPr>
                <w:noProof/>
                <w:sz w:val="24"/>
                <w:szCs w:val="24"/>
              </w:rPr>
              <w:t>III кварталу</w:t>
            </w:r>
          </w:p>
        </w:tc>
      </w:tr>
      <w:tr w:rsidR="009F783F" w:rsidRPr="00DA0B5C" w:rsidTr="00950A07">
        <w:trPr>
          <w:trHeight w:val="283"/>
        </w:trPr>
        <w:tc>
          <w:tcPr>
            <w:tcW w:w="201" w:type="pct"/>
            <w:tcBorders>
              <w:top w:val="single" w:sz="4" w:space="0" w:color="auto"/>
            </w:tcBorders>
            <w:noWrap/>
          </w:tcPr>
          <w:p w:rsidR="009F783F" w:rsidRPr="00DA0B5C" w:rsidRDefault="009F783F" w:rsidP="00950A07">
            <w:pPr>
              <w:spacing w:line="228" w:lineRule="auto"/>
              <w:ind w:right="-93"/>
              <w:rPr>
                <w:noProof/>
                <w:sz w:val="24"/>
                <w:szCs w:val="24"/>
              </w:rPr>
            </w:pPr>
          </w:p>
        </w:tc>
        <w:tc>
          <w:tcPr>
            <w:tcW w:w="658" w:type="pct"/>
            <w:vMerge/>
            <w:tcBorders>
              <w:left w:val="nil"/>
            </w:tcBorders>
            <w:noWrap/>
          </w:tcPr>
          <w:p w:rsidR="009F783F" w:rsidRPr="00DA0B5C" w:rsidRDefault="009F783F" w:rsidP="00950A07">
            <w:pPr>
              <w:spacing w:line="228" w:lineRule="auto"/>
              <w:ind w:right="-93"/>
              <w:rPr>
                <w:noProof/>
                <w:sz w:val="24"/>
                <w:szCs w:val="24"/>
              </w:rPr>
            </w:pPr>
          </w:p>
        </w:tc>
        <w:tc>
          <w:tcPr>
            <w:tcW w:w="201" w:type="pct"/>
            <w:tcBorders>
              <w:top w:val="single" w:sz="4" w:space="0" w:color="auto"/>
            </w:tcBorders>
            <w:noWrap/>
          </w:tcPr>
          <w:p w:rsidR="009F783F" w:rsidRPr="00DA0B5C" w:rsidRDefault="009F783F" w:rsidP="00950A07">
            <w:pPr>
              <w:spacing w:line="228" w:lineRule="auto"/>
              <w:ind w:right="-93"/>
              <w:rPr>
                <w:noProof/>
                <w:sz w:val="24"/>
                <w:szCs w:val="24"/>
              </w:rPr>
            </w:pPr>
          </w:p>
        </w:tc>
        <w:tc>
          <w:tcPr>
            <w:tcW w:w="989" w:type="pct"/>
            <w:vMerge/>
            <w:tcBorders>
              <w:left w:val="nil"/>
            </w:tcBorders>
            <w:noWrap/>
          </w:tcPr>
          <w:p w:rsidR="009F783F" w:rsidRPr="00DA0B5C" w:rsidRDefault="009F783F" w:rsidP="00950A07">
            <w:pPr>
              <w:spacing w:line="228" w:lineRule="auto"/>
              <w:ind w:left="-30" w:right="-93"/>
              <w:rPr>
                <w:noProof/>
                <w:sz w:val="24"/>
                <w:szCs w:val="24"/>
              </w:rPr>
            </w:pPr>
          </w:p>
        </w:tc>
        <w:tc>
          <w:tcPr>
            <w:tcW w:w="200" w:type="pct"/>
            <w:tcBorders>
              <w:top w:val="single" w:sz="4" w:space="0" w:color="auto"/>
            </w:tcBorders>
            <w:noWrap/>
          </w:tcPr>
          <w:p w:rsidR="009F783F" w:rsidRPr="00DA0B5C" w:rsidRDefault="009F783F" w:rsidP="00950A07">
            <w:pPr>
              <w:spacing w:line="228" w:lineRule="auto"/>
              <w:ind w:right="-93"/>
              <w:rPr>
                <w:noProof/>
                <w:sz w:val="24"/>
                <w:szCs w:val="24"/>
              </w:rPr>
            </w:pPr>
          </w:p>
        </w:tc>
        <w:tc>
          <w:tcPr>
            <w:tcW w:w="789" w:type="pct"/>
            <w:vMerge/>
            <w:tcBorders>
              <w:left w:val="nil"/>
            </w:tcBorders>
            <w:noWrap/>
          </w:tcPr>
          <w:p w:rsidR="009F783F" w:rsidRPr="00DA0B5C" w:rsidRDefault="009F783F" w:rsidP="00950A07">
            <w:pPr>
              <w:spacing w:line="228" w:lineRule="auto"/>
              <w:ind w:right="-93"/>
              <w:rPr>
                <w:noProof/>
                <w:sz w:val="24"/>
                <w:szCs w:val="24"/>
              </w:rPr>
            </w:pPr>
          </w:p>
        </w:tc>
        <w:tc>
          <w:tcPr>
            <w:tcW w:w="200" w:type="pct"/>
            <w:tcBorders>
              <w:top w:val="single" w:sz="4" w:space="0" w:color="auto"/>
            </w:tcBorders>
            <w:noWrap/>
          </w:tcPr>
          <w:p w:rsidR="009F783F" w:rsidRPr="00DA0B5C" w:rsidRDefault="009F783F" w:rsidP="00950A07">
            <w:pPr>
              <w:spacing w:line="228" w:lineRule="auto"/>
              <w:ind w:right="-93"/>
              <w:rPr>
                <w:noProof/>
                <w:sz w:val="24"/>
                <w:szCs w:val="24"/>
              </w:rPr>
            </w:pPr>
          </w:p>
        </w:tc>
        <w:tc>
          <w:tcPr>
            <w:tcW w:w="790" w:type="pct"/>
            <w:vMerge/>
            <w:tcBorders>
              <w:left w:val="nil"/>
            </w:tcBorders>
            <w:noWrap/>
          </w:tcPr>
          <w:p w:rsidR="009F783F" w:rsidRPr="00DA0B5C" w:rsidRDefault="009F783F" w:rsidP="00950A07">
            <w:pPr>
              <w:spacing w:line="228" w:lineRule="auto"/>
              <w:ind w:right="-93"/>
              <w:rPr>
                <w:noProof/>
                <w:sz w:val="24"/>
                <w:szCs w:val="24"/>
              </w:rPr>
            </w:pPr>
          </w:p>
        </w:tc>
        <w:tc>
          <w:tcPr>
            <w:tcW w:w="201" w:type="pct"/>
            <w:tcBorders>
              <w:top w:val="single" w:sz="4" w:space="0" w:color="auto"/>
            </w:tcBorders>
            <w:noWrap/>
          </w:tcPr>
          <w:p w:rsidR="009F783F" w:rsidRPr="00DA0B5C" w:rsidRDefault="009F783F" w:rsidP="00950A07">
            <w:pPr>
              <w:spacing w:line="228" w:lineRule="auto"/>
              <w:ind w:right="-93"/>
              <w:rPr>
                <w:noProof/>
                <w:sz w:val="24"/>
                <w:szCs w:val="24"/>
              </w:rPr>
            </w:pPr>
          </w:p>
        </w:tc>
        <w:tc>
          <w:tcPr>
            <w:tcW w:w="771" w:type="pct"/>
            <w:vMerge/>
            <w:tcBorders>
              <w:left w:val="nil"/>
              <w:right w:val="nil"/>
            </w:tcBorders>
            <w:noWrap/>
          </w:tcPr>
          <w:p w:rsidR="009F783F" w:rsidRPr="00DA0B5C" w:rsidRDefault="009F783F" w:rsidP="00950A07">
            <w:pPr>
              <w:spacing w:line="228" w:lineRule="auto"/>
              <w:rPr>
                <w:noProof/>
                <w:sz w:val="24"/>
                <w:szCs w:val="24"/>
              </w:rPr>
            </w:pPr>
          </w:p>
        </w:tc>
      </w:tr>
    </w:tbl>
    <w:p w:rsidR="009F783F" w:rsidRPr="00DA0B5C" w:rsidRDefault="009F783F" w:rsidP="009F783F">
      <w:pPr>
        <w:spacing w:after="0" w:line="240" w:lineRule="auto"/>
        <w:ind w:firstLine="567"/>
        <w:rPr>
          <w:noProof/>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117"/>
        <w:gridCol w:w="4506"/>
        <w:gridCol w:w="1300"/>
      </w:tblGrid>
      <w:tr w:rsidR="009F783F" w:rsidRPr="00DA0B5C" w:rsidTr="00950A07">
        <w:trPr>
          <w:trHeight w:val="737"/>
          <w:tblHeader/>
          <w:jc w:val="center"/>
        </w:trPr>
        <w:tc>
          <w:tcPr>
            <w:tcW w:w="498" w:type="pct"/>
            <w:vAlign w:val="center"/>
          </w:tcPr>
          <w:p w:rsidR="009F783F" w:rsidRPr="00DA0B5C" w:rsidRDefault="009F783F" w:rsidP="00950A07">
            <w:pPr>
              <w:spacing w:after="0" w:line="240" w:lineRule="auto"/>
              <w:jc w:val="center"/>
              <w:rPr>
                <w:noProof/>
                <w:sz w:val="24"/>
                <w:szCs w:val="24"/>
              </w:rPr>
            </w:pPr>
            <w:r w:rsidRPr="00DA0B5C">
              <w:rPr>
                <w:noProof/>
                <w:sz w:val="24"/>
                <w:szCs w:val="24"/>
              </w:rPr>
              <w:t xml:space="preserve">Поряд-ковий номер </w:t>
            </w:r>
          </w:p>
        </w:tc>
        <w:tc>
          <w:tcPr>
            <w:tcW w:w="1572" w:type="pct"/>
            <w:vAlign w:val="center"/>
          </w:tcPr>
          <w:p w:rsidR="009F783F" w:rsidRPr="00DA0B5C" w:rsidRDefault="009F783F" w:rsidP="00950A07">
            <w:pPr>
              <w:spacing w:after="0" w:line="240" w:lineRule="auto"/>
              <w:jc w:val="center"/>
              <w:rPr>
                <w:noProof/>
                <w:sz w:val="24"/>
                <w:szCs w:val="24"/>
              </w:rPr>
            </w:pPr>
            <w:r w:rsidRPr="00DA0B5C">
              <w:rPr>
                <w:noProof/>
                <w:sz w:val="24"/>
                <w:szCs w:val="24"/>
              </w:rPr>
              <w:t>Найменування завдання</w:t>
            </w:r>
          </w:p>
        </w:tc>
        <w:tc>
          <w:tcPr>
            <w:tcW w:w="2273" w:type="pct"/>
            <w:vAlign w:val="center"/>
          </w:tcPr>
          <w:p w:rsidR="009F783F" w:rsidRPr="00DA0B5C" w:rsidRDefault="009F783F" w:rsidP="00950A07">
            <w:pPr>
              <w:spacing w:after="0" w:line="240" w:lineRule="auto"/>
              <w:jc w:val="center"/>
              <w:rPr>
                <w:noProof/>
                <w:sz w:val="24"/>
                <w:szCs w:val="24"/>
              </w:rPr>
            </w:pPr>
            <w:r w:rsidRPr="00DA0B5C">
              <w:rPr>
                <w:noProof/>
                <w:sz w:val="24"/>
                <w:szCs w:val="24"/>
              </w:rPr>
              <w:t>Ключові показники результативності, ефективності та якості**</w:t>
            </w:r>
          </w:p>
        </w:tc>
        <w:tc>
          <w:tcPr>
            <w:tcW w:w="656" w:type="pct"/>
            <w:vAlign w:val="center"/>
          </w:tcPr>
          <w:p w:rsidR="009F783F" w:rsidRPr="00DA0B5C" w:rsidRDefault="009F783F" w:rsidP="00950A07">
            <w:pPr>
              <w:spacing w:after="0" w:line="240" w:lineRule="auto"/>
              <w:jc w:val="center"/>
              <w:rPr>
                <w:noProof/>
                <w:sz w:val="24"/>
                <w:szCs w:val="24"/>
              </w:rPr>
            </w:pPr>
            <w:r w:rsidRPr="00DA0B5C">
              <w:rPr>
                <w:noProof/>
                <w:sz w:val="24"/>
                <w:szCs w:val="24"/>
              </w:rPr>
              <w:t>Строк виконання</w:t>
            </w:r>
          </w:p>
        </w:tc>
      </w:tr>
      <w:tr w:rsidR="009F783F" w:rsidRPr="00DA0B5C" w:rsidTr="00950A07">
        <w:trPr>
          <w:trHeight w:val="1271"/>
          <w:jc w:val="center"/>
        </w:trPr>
        <w:tc>
          <w:tcPr>
            <w:tcW w:w="498" w:type="pct"/>
            <w:vMerge w:val="restart"/>
          </w:tcPr>
          <w:p w:rsidR="009F783F" w:rsidRPr="00DA0B5C" w:rsidRDefault="009F783F" w:rsidP="00950A07">
            <w:pPr>
              <w:spacing w:after="0" w:line="240" w:lineRule="auto"/>
              <w:jc w:val="center"/>
              <w:rPr>
                <w:noProof/>
                <w:sz w:val="24"/>
                <w:szCs w:val="24"/>
              </w:rPr>
            </w:pPr>
            <w:r w:rsidRPr="00DA0B5C">
              <w:rPr>
                <w:noProof/>
                <w:sz w:val="24"/>
                <w:szCs w:val="24"/>
              </w:rPr>
              <w:t>1.</w:t>
            </w:r>
          </w:p>
        </w:tc>
        <w:tc>
          <w:tcPr>
            <w:tcW w:w="1572" w:type="pct"/>
            <w:vMerge w:val="restart"/>
          </w:tcPr>
          <w:p w:rsidR="009F783F" w:rsidRPr="00DA0B5C" w:rsidRDefault="009F783F" w:rsidP="00950A07">
            <w:pPr>
              <w:spacing w:after="0" w:line="240" w:lineRule="auto"/>
              <w:rPr>
                <w:noProof/>
                <w:sz w:val="24"/>
                <w:szCs w:val="24"/>
              </w:rPr>
            </w:pPr>
            <w:r w:rsidRPr="00DA0B5C">
              <w:rPr>
                <w:noProof/>
                <w:sz w:val="24"/>
                <w:szCs w:val="24"/>
              </w:rPr>
              <w:t xml:space="preserve">Забезпечити функціонування Єдиної судової інформаційно-телекомунікаційної системи </w:t>
            </w:r>
          </w:p>
        </w:tc>
        <w:tc>
          <w:tcPr>
            <w:tcW w:w="2273" w:type="pct"/>
          </w:tcPr>
          <w:p w:rsidR="009F783F" w:rsidRDefault="009F783F" w:rsidP="00950A07">
            <w:pPr>
              <w:spacing w:after="0" w:line="240" w:lineRule="auto"/>
              <w:jc w:val="both"/>
              <w:rPr>
                <w:rFonts w:cs="Times New Roman"/>
                <w:color w:val="1D1D1B"/>
                <w:sz w:val="24"/>
                <w:szCs w:val="24"/>
                <w:shd w:val="clear" w:color="auto" w:fill="FFFFFF"/>
              </w:rPr>
            </w:pPr>
            <w:r>
              <w:rPr>
                <w:rFonts w:cs="Times New Roman"/>
                <w:color w:val="1D1D1B"/>
                <w:sz w:val="24"/>
                <w:szCs w:val="24"/>
                <w:shd w:val="clear" w:color="auto" w:fill="FFFFFF"/>
              </w:rPr>
              <w:t>1) р</w:t>
            </w:r>
            <w:r w:rsidRPr="00DA0B5C">
              <w:rPr>
                <w:rFonts w:cs="Times New Roman"/>
                <w:color w:val="1D1D1B"/>
                <w:sz w:val="24"/>
                <w:szCs w:val="24"/>
                <w:shd w:val="clear" w:color="auto" w:fill="FFFFFF"/>
              </w:rPr>
              <w:t xml:space="preserve">озроблено та надано на затвердження Вищій раді правосуддя </w:t>
            </w:r>
            <w:proofErr w:type="spellStart"/>
            <w:r w:rsidRPr="00DA0B5C">
              <w:rPr>
                <w:rFonts w:cs="Times New Roman"/>
                <w:color w:val="1D1D1B"/>
                <w:sz w:val="24"/>
                <w:szCs w:val="24"/>
                <w:shd w:val="clear" w:color="auto" w:fill="FFFFFF"/>
              </w:rPr>
              <w:t>про</w:t>
            </w:r>
            <w:r w:rsidR="00F242CF">
              <w:rPr>
                <w:rFonts w:cs="Times New Roman"/>
                <w:color w:val="1D1D1B"/>
                <w:sz w:val="24"/>
                <w:szCs w:val="24"/>
                <w:shd w:val="clear" w:color="auto" w:fill="FFFFFF"/>
              </w:rPr>
              <w:t>є</w:t>
            </w:r>
            <w:r w:rsidRPr="00DA0B5C">
              <w:rPr>
                <w:rFonts w:cs="Times New Roman"/>
                <w:color w:val="1D1D1B"/>
                <w:sz w:val="24"/>
                <w:szCs w:val="24"/>
                <w:shd w:val="clear" w:color="auto" w:fill="FFFFFF"/>
              </w:rPr>
              <w:t>кт</w:t>
            </w:r>
            <w:proofErr w:type="spellEnd"/>
            <w:r w:rsidRPr="00DA0B5C">
              <w:rPr>
                <w:rFonts w:cs="Times New Roman"/>
                <w:color w:val="1D1D1B"/>
                <w:sz w:val="24"/>
                <w:szCs w:val="24"/>
                <w:shd w:val="clear" w:color="auto" w:fill="FFFFFF"/>
              </w:rPr>
              <w:t xml:space="preserve"> Положення про Єдину судову інформа</w:t>
            </w:r>
            <w:r>
              <w:rPr>
                <w:rFonts w:cs="Times New Roman"/>
                <w:color w:val="1D1D1B"/>
                <w:sz w:val="24"/>
                <w:szCs w:val="24"/>
                <w:shd w:val="clear" w:color="auto" w:fill="FFFFFF"/>
              </w:rPr>
              <w:t xml:space="preserve">ційно-телекомунікаційну систему </w:t>
            </w:r>
          </w:p>
          <w:p w:rsidR="009F783F" w:rsidRPr="00DA0B5C" w:rsidRDefault="009F783F" w:rsidP="00950A07">
            <w:pPr>
              <w:spacing w:after="0" w:line="240" w:lineRule="auto"/>
              <w:jc w:val="both"/>
              <w:rPr>
                <w:rFonts w:cs="Times New Roman"/>
                <w:noProof/>
                <w:sz w:val="24"/>
                <w:szCs w:val="24"/>
              </w:rPr>
            </w:pPr>
          </w:p>
        </w:tc>
        <w:tc>
          <w:tcPr>
            <w:tcW w:w="656" w:type="pct"/>
          </w:tcPr>
          <w:p w:rsidR="009F783F" w:rsidRPr="00DA0B5C" w:rsidRDefault="009F783F" w:rsidP="00950A07">
            <w:pPr>
              <w:spacing w:after="0" w:line="240" w:lineRule="auto"/>
              <w:jc w:val="center"/>
              <w:rPr>
                <w:noProof/>
                <w:sz w:val="24"/>
                <w:szCs w:val="24"/>
              </w:rPr>
            </w:pPr>
            <w:r w:rsidRPr="00DA0B5C">
              <w:rPr>
                <w:noProof/>
                <w:sz w:val="24"/>
                <w:szCs w:val="24"/>
              </w:rPr>
              <w:t xml:space="preserve">протягом звітного періоду </w:t>
            </w:r>
          </w:p>
        </w:tc>
      </w:tr>
      <w:tr w:rsidR="009F783F" w:rsidRPr="00DA0B5C" w:rsidTr="00950A07">
        <w:trPr>
          <w:trHeight w:val="4286"/>
          <w:jc w:val="center"/>
        </w:trPr>
        <w:tc>
          <w:tcPr>
            <w:tcW w:w="498" w:type="pct"/>
            <w:vMerge/>
            <w:vAlign w:val="center"/>
          </w:tcPr>
          <w:p w:rsidR="009F783F" w:rsidRPr="00DA0B5C" w:rsidRDefault="009F783F" w:rsidP="00950A07">
            <w:pPr>
              <w:spacing w:after="0" w:line="240" w:lineRule="auto"/>
              <w:jc w:val="center"/>
              <w:rPr>
                <w:noProof/>
                <w:sz w:val="24"/>
                <w:szCs w:val="24"/>
              </w:rPr>
            </w:pPr>
          </w:p>
        </w:tc>
        <w:tc>
          <w:tcPr>
            <w:tcW w:w="1572" w:type="pct"/>
            <w:vMerge/>
            <w:vAlign w:val="center"/>
          </w:tcPr>
          <w:p w:rsidR="009F783F" w:rsidRPr="00DA0B5C" w:rsidRDefault="009F783F" w:rsidP="00950A07">
            <w:pPr>
              <w:spacing w:after="0" w:line="240" w:lineRule="auto"/>
              <w:jc w:val="center"/>
              <w:rPr>
                <w:noProof/>
                <w:sz w:val="24"/>
                <w:szCs w:val="24"/>
              </w:rPr>
            </w:pPr>
          </w:p>
        </w:tc>
        <w:tc>
          <w:tcPr>
            <w:tcW w:w="2273" w:type="pct"/>
          </w:tcPr>
          <w:p w:rsidR="009F783F" w:rsidRDefault="009F783F" w:rsidP="00950A07">
            <w:pPr>
              <w:spacing w:after="0" w:line="240" w:lineRule="auto"/>
              <w:jc w:val="both"/>
              <w:rPr>
                <w:rFonts w:eastAsia="Times New Roman" w:cs="Times New Roman"/>
                <w:sz w:val="24"/>
                <w:szCs w:val="24"/>
                <w:lang w:eastAsia="ru-RU"/>
              </w:rPr>
            </w:pPr>
            <w:r>
              <w:rPr>
                <w:rFonts w:eastAsia="Times New Roman" w:cs="Times New Roman"/>
                <w:sz w:val="24"/>
                <w:szCs w:val="24"/>
                <w:lang w:eastAsia="ru-RU"/>
              </w:rPr>
              <w:t xml:space="preserve">2) забезпечено функціонування </w:t>
            </w:r>
            <w:r w:rsidR="00F242CF">
              <w:rPr>
                <w:rFonts w:eastAsia="Times New Roman" w:cs="Times New Roman"/>
                <w:sz w:val="24"/>
                <w:szCs w:val="24"/>
                <w:lang w:eastAsia="ru-RU"/>
              </w:rPr>
              <w:t>таких</w:t>
            </w:r>
            <w:r>
              <w:rPr>
                <w:rFonts w:eastAsia="Times New Roman" w:cs="Times New Roman"/>
                <w:sz w:val="24"/>
                <w:szCs w:val="24"/>
                <w:lang w:eastAsia="ru-RU"/>
              </w:rPr>
              <w:t xml:space="preserve"> підсистем</w:t>
            </w:r>
            <w:r w:rsidR="00F242CF">
              <w:rPr>
                <w:rFonts w:eastAsia="Times New Roman" w:cs="Times New Roman"/>
                <w:sz w:val="24"/>
                <w:szCs w:val="24"/>
                <w:lang w:eastAsia="ru-RU"/>
              </w:rPr>
              <w:t xml:space="preserve"> </w:t>
            </w:r>
            <w:r>
              <w:rPr>
                <w:rFonts w:eastAsia="Times New Roman" w:cs="Times New Roman"/>
                <w:sz w:val="24"/>
                <w:szCs w:val="24"/>
                <w:lang w:eastAsia="ru-RU"/>
              </w:rPr>
              <w:t xml:space="preserve">(модулів) ЄСІТС: </w:t>
            </w:r>
          </w:p>
          <w:p w:rsidR="009F783F" w:rsidRDefault="009F783F" w:rsidP="00950A07">
            <w:pPr>
              <w:spacing w:after="0" w:line="240" w:lineRule="auto"/>
              <w:jc w:val="both"/>
              <w:rPr>
                <w:rFonts w:eastAsia="Times New Roman" w:cs="Times New Roman"/>
                <w:sz w:val="24"/>
                <w:szCs w:val="24"/>
                <w:lang w:eastAsia="ru-RU"/>
              </w:rPr>
            </w:pPr>
            <w:r>
              <w:rPr>
                <w:rFonts w:eastAsia="Times New Roman" w:cs="Times New Roman"/>
                <w:sz w:val="24"/>
                <w:szCs w:val="24"/>
                <w:lang w:eastAsia="ru-RU"/>
              </w:rPr>
              <w:t xml:space="preserve">- </w:t>
            </w:r>
            <w:r w:rsidR="00F242CF">
              <w:rPr>
                <w:rFonts w:eastAsia="Times New Roman" w:cs="Times New Roman"/>
                <w:sz w:val="24"/>
                <w:szCs w:val="24"/>
                <w:lang w:eastAsia="ru-RU"/>
              </w:rPr>
              <w:t xml:space="preserve">єдиний </w:t>
            </w:r>
            <w:r>
              <w:rPr>
                <w:rFonts w:eastAsia="Times New Roman" w:cs="Times New Roman"/>
                <w:sz w:val="24"/>
                <w:szCs w:val="24"/>
                <w:lang w:eastAsia="ru-RU"/>
              </w:rPr>
              <w:t xml:space="preserve">контакт-центр судової влади України; </w:t>
            </w:r>
          </w:p>
          <w:p w:rsidR="009F783F" w:rsidRDefault="009F783F" w:rsidP="00950A07">
            <w:pPr>
              <w:spacing w:after="0" w:line="240" w:lineRule="auto"/>
              <w:jc w:val="both"/>
              <w:rPr>
                <w:rFonts w:eastAsia="Times New Roman" w:cs="Times New Roman"/>
                <w:sz w:val="24"/>
                <w:szCs w:val="24"/>
                <w:lang w:eastAsia="ru-RU"/>
              </w:rPr>
            </w:pPr>
            <w:r>
              <w:rPr>
                <w:rFonts w:eastAsia="Times New Roman" w:cs="Times New Roman"/>
                <w:sz w:val="24"/>
                <w:szCs w:val="24"/>
                <w:lang w:eastAsia="ru-RU"/>
              </w:rPr>
              <w:t xml:space="preserve">- </w:t>
            </w:r>
            <w:r w:rsidR="00F242CF">
              <w:rPr>
                <w:rFonts w:eastAsia="Times New Roman" w:cs="Times New Roman"/>
                <w:sz w:val="24"/>
                <w:szCs w:val="24"/>
                <w:lang w:eastAsia="ru-RU"/>
              </w:rPr>
              <w:t xml:space="preserve">єдина </w:t>
            </w:r>
            <w:r>
              <w:rPr>
                <w:rFonts w:eastAsia="Times New Roman" w:cs="Times New Roman"/>
                <w:sz w:val="24"/>
                <w:szCs w:val="24"/>
                <w:lang w:eastAsia="ru-RU"/>
              </w:rPr>
              <w:t xml:space="preserve">підсистема управління фінансово-господарськими процесами; </w:t>
            </w:r>
          </w:p>
          <w:p w:rsidR="009F783F" w:rsidRDefault="009F783F" w:rsidP="00950A07">
            <w:pPr>
              <w:spacing w:after="0" w:line="240" w:lineRule="auto"/>
              <w:jc w:val="both"/>
              <w:rPr>
                <w:rFonts w:eastAsia="Times New Roman" w:cs="Times New Roman"/>
                <w:sz w:val="24"/>
                <w:szCs w:val="24"/>
                <w:lang w:eastAsia="ru-RU"/>
              </w:rPr>
            </w:pPr>
            <w:r>
              <w:rPr>
                <w:rFonts w:eastAsia="Times New Roman" w:cs="Times New Roman"/>
                <w:sz w:val="24"/>
                <w:szCs w:val="24"/>
                <w:lang w:eastAsia="ru-RU"/>
              </w:rPr>
              <w:t xml:space="preserve">- </w:t>
            </w:r>
            <w:r w:rsidR="00F242CF">
              <w:rPr>
                <w:rFonts w:eastAsia="Times New Roman" w:cs="Times New Roman"/>
                <w:sz w:val="24"/>
                <w:szCs w:val="24"/>
                <w:lang w:eastAsia="ru-RU"/>
              </w:rPr>
              <w:t xml:space="preserve">офіційна </w:t>
            </w:r>
            <w:r>
              <w:rPr>
                <w:rFonts w:eastAsia="Times New Roman" w:cs="Times New Roman"/>
                <w:sz w:val="24"/>
                <w:szCs w:val="24"/>
                <w:lang w:eastAsia="ru-RU"/>
              </w:rPr>
              <w:t>електронна адреса (</w:t>
            </w:r>
            <w:r w:rsidR="00F242CF">
              <w:rPr>
                <w:rFonts w:eastAsia="Times New Roman" w:cs="Times New Roman"/>
                <w:sz w:val="24"/>
                <w:szCs w:val="24"/>
                <w:lang w:eastAsia="ru-RU"/>
              </w:rPr>
              <w:t xml:space="preserve">електронний </w:t>
            </w:r>
            <w:r>
              <w:rPr>
                <w:rFonts w:eastAsia="Times New Roman" w:cs="Times New Roman"/>
                <w:sz w:val="24"/>
                <w:szCs w:val="24"/>
                <w:lang w:eastAsia="ru-RU"/>
              </w:rPr>
              <w:t xml:space="preserve">кабінет); </w:t>
            </w:r>
          </w:p>
          <w:p w:rsidR="009F783F" w:rsidRDefault="009F783F" w:rsidP="00950A07">
            <w:pPr>
              <w:spacing w:after="0" w:line="240" w:lineRule="auto"/>
              <w:jc w:val="both"/>
              <w:rPr>
                <w:rFonts w:eastAsia="Times New Roman" w:cs="Times New Roman"/>
                <w:sz w:val="24"/>
                <w:szCs w:val="24"/>
                <w:lang w:eastAsia="ru-RU"/>
              </w:rPr>
            </w:pPr>
            <w:r>
              <w:rPr>
                <w:rFonts w:eastAsia="Times New Roman" w:cs="Times New Roman"/>
                <w:sz w:val="24"/>
                <w:szCs w:val="24"/>
                <w:lang w:eastAsia="ru-RU"/>
              </w:rPr>
              <w:t xml:space="preserve">- </w:t>
            </w:r>
            <w:r w:rsidR="00F242CF">
              <w:rPr>
                <w:rFonts w:eastAsia="Times New Roman" w:cs="Times New Roman"/>
                <w:sz w:val="24"/>
                <w:szCs w:val="24"/>
                <w:lang w:eastAsia="ru-RU"/>
              </w:rPr>
              <w:t xml:space="preserve">офіційний </w:t>
            </w:r>
            <w:proofErr w:type="spellStart"/>
            <w:r w:rsidR="00F242CF">
              <w:rPr>
                <w:rFonts w:eastAsia="Times New Roman" w:cs="Times New Roman"/>
                <w:sz w:val="24"/>
                <w:szCs w:val="24"/>
                <w:lang w:eastAsia="ru-RU"/>
              </w:rPr>
              <w:t>веб</w:t>
            </w:r>
            <w:r>
              <w:rPr>
                <w:rFonts w:eastAsia="Times New Roman" w:cs="Times New Roman"/>
                <w:sz w:val="24"/>
                <w:szCs w:val="24"/>
                <w:lang w:eastAsia="ru-RU"/>
              </w:rPr>
              <w:t>портал</w:t>
            </w:r>
            <w:proofErr w:type="spellEnd"/>
            <w:r>
              <w:rPr>
                <w:rFonts w:eastAsia="Times New Roman" w:cs="Times New Roman"/>
                <w:sz w:val="24"/>
                <w:szCs w:val="24"/>
                <w:lang w:eastAsia="ru-RU"/>
              </w:rPr>
              <w:t xml:space="preserve"> «Судова влада України»; </w:t>
            </w:r>
          </w:p>
          <w:p w:rsidR="009F783F" w:rsidRDefault="009F783F" w:rsidP="00950A07">
            <w:pPr>
              <w:spacing w:after="0" w:line="240" w:lineRule="auto"/>
              <w:jc w:val="both"/>
              <w:rPr>
                <w:rFonts w:eastAsia="Times New Roman" w:cs="Times New Roman"/>
                <w:sz w:val="24"/>
                <w:szCs w:val="24"/>
                <w:lang w:eastAsia="ru-RU"/>
              </w:rPr>
            </w:pPr>
            <w:r>
              <w:rPr>
                <w:rFonts w:eastAsia="Times New Roman" w:cs="Times New Roman"/>
                <w:sz w:val="24"/>
                <w:szCs w:val="24"/>
                <w:lang w:eastAsia="ru-RU"/>
              </w:rPr>
              <w:t xml:space="preserve">- Єдиний державний реєстр судових рішень; </w:t>
            </w:r>
          </w:p>
          <w:p w:rsidR="009F783F" w:rsidRDefault="009F783F" w:rsidP="00950A07">
            <w:pPr>
              <w:spacing w:after="0" w:line="240" w:lineRule="auto"/>
              <w:jc w:val="both"/>
              <w:rPr>
                <w:rFonts w:eastAsia="Times New Roman" w:cs="Times New Roman"/>
                <w:sz w:val="24"/>
                <w:szCs w:val="24"/>
                <w:lang w:eastAsia="ru-RU"/>
              </w:rPr>
            </w:pPr>
            <w:r>
              <w:rPr>
                <w:rFonts w:eastAsia="Times New Roman" w:cs="Times New Roman"/>
                <w:sz w:val="24"/>
                <w:szCs w:val="24"/>
                <w:lang w:eastAsia="ru-RU"/>
              </w:rPr>
              <w:t xml:space="preserve">- підсистема «Електронний суд»; </w:t>
            </w:r>
          </w:p>
          <w:p w:rsidR="009F783F" w:rsidRDefault="009F783F" w:rsidP="00950A07">
            <w:pPr>
              <w:spacing w:after="0" w:line="240" w:lineRule="auto"/>
              <w:jc w:val="both"/>
              <w:rPr>
                <w:rFonts w:eastAsia="Times New Roman" w:cs="Times New Roman"/>
                <w:sz w:val="24"/>
                <w:szCs w:val="24"/>
                <w:lang w:eastAsia="ru-RU"/>
              </w:rPr>
            </w:pPr>
            <w:r>
              <w:rPr>
                <w:rFonts w:eastAsia="Times New Roman" w:cs="Times New Roman"/>
                <w:sz w:val="24"/>
                <w:szCs w:val="24"/>
                <w:lang w:eastAsia="ru-RU"/>
              </w:rPr>
              <w:t xml:space="preserve">- модуль «Автоматизований розподіл»; </w:t>
            </w:r>
          </w:p>
          <w:p w:rsidR="009F783F" w:rsidRDefault="009F783F" w:rsidP="00950A07">
            <w:pPr>
              <w:spacing w:after="0" w:line="240" w:lineRule="auto"/>
              <w:jc w:val="both"/>
              <w:rPr>
                <w:rFonts w:eastAsia="Times New Roman" w:cs="Times New Roman"/>
                <w:sz w:val="24"/>
                <w:szCs w:val="24"/>
                <w:lang w:eastAsia="ru-RU"/>
              </w:rPr>
            </w:pPr>
            <w:r>
              <w:rPr>
                <w:rFonts w:eastAsia="Times New Roman" w:cs="Times New Roman"/>
                <w:sz w:val="24"/>
                <w:szCs w:val="24"/>
                <w:lang w:eastAsia="ru-RU"/>
              </w:rPr>
              <w:t xml:space="preserve">- модуль «Судова статистика»; </w:t>
            </w:r>
          </w:p>
          <w:p w:rsidR="009F783F" w:rsidRDefault="009F783F" w:rsidP="00950A07">
            <w:pPr>
              <w:spacing w:after="0" w:line="240" w:lineRule="auto"/>
              <w:jc w:val="both"/>
              <w:rPr>
                <w:rFonts w:eastAsia="Times New Roman" w:cs="Times New Roman"/>
                <w:sz w:val="24"/>
                <w:szCs w:val="24"/>
                <w:lang w:eastAsia="ru-RU"/>
              </w:rPr>
            </w:pPr>
            <w:r>
              <w:rPr>
                <w:rFonts w:eastAsia="Times New Roman" w:cs="Times New Roman"/>
                <w:sz w:val="24"/>
                <w:szCs w:val="24"/>
                <w:lang w:eastAsia="ru-RU"/>
              </w:rPr>
              <w:t xml:space="preserve">- модуль «Телеконференція» </w:t>
            </w:r>
          </w:p>
          <w:p w:rsidR="009F783F" w:rsidRPr="00DA0B5C" w:rsidRDefault="009F783F" w:rsidP="00950A07">
            <w:pPr>
              <w:spacing w:after="0" w:line="240" w:lineRule="auto"/>
              <w:jc w:val="both"/>
              <w:rPr>
                <w:rFonts w:eastAsia="Times New Roman" w:cs="Times New Roman"/>
                <w:sz w:val="24"/>
                <w:szCs w:val="24"/>
                <w:lang w:eastAsia="ru-RU"/>
              </w:rPr>
            </w:pPr>
          </w:p>
        </w:tc>
        <w:tc>
          <w:tcPr>
            <w:tcW w:w="656" w:type="pct"/>
          </w:tcPr>
          <w:p w:rsidR="009F783F" w:rsidRPr="00DA0B5C" w:rsidRDefault="009F783F" w:rsidP="00950A07">
            <w:pPr>
              <w:spacing w:after="0" w:line="240" w:lineRule="auto"/>
              <w:jc w:val="center"/>
              <w:rPr>
                <w:noProof/>
                <w:sz w:val="24"/>
                <w:szCs w:val="24"/>
              </w:rPr>
            </w:pPr>
            <w:r w:rsidRPr="00DA0B5C">
              <w:rPr>
                <w:noProof/>
                <w:sz w:val="24"/>
                <w:szCs w:val="24"/>
              </w:rPr>
              <w:t xml:space="preserve">протягом звітного періоду </w:t>
            </w:r>
          </w:p>
        </w:tc>
      </w:tr>
      <w:tr w:rsidR="009F783F" w:rsidRPr="00DA0B5C" w:rsidTr="003D73D3">
        <w:trPr>
          <w:trHeight w:val="1020"/>
          <w:jc w:val="center"/>
        </w:trPr>
        <w:tc>
          <w:tcPr>
            <w:tcW w:w="498" w:type="pct"/>
            <w:vMerge w:val="restart"/>
          </w:tcPr>
          <w:p w:rsidR="009F783F" w:rsidRPr="00DA0B5C" w:rsidRDefault="009F783F" w:rsidP="00950A07">
            <w:pPr>
              <w:spacing w:after="0" w:line="240" w:lineRule="auto"/>
              <w:jc w:val="center"/>
              <w:rPr>
                <w:noProof/>
                <w:sz w:val="24"/>
                <w:szCs w:val="24"/>
              </w:rPr>
            </w:pPr>
            <w:r w:rsidRPr="00DA0B5C">
              <w:rPr>
                <w:noProof/>
                <w:sz w:val="24"/>
                <w:szCs w:val="24"/>
              </w:rPr>
              <w:t>2.</w:t>
            </w:r>
          </w:p>
        </w:tc>
        <w:tc>
          <w:tcPr>
            <w:tcW w:w="1572" w:type="pct"/>
            <w:vMerge w:val="restart"/>
          </w:tcPr>
          <w:p w:rsidR="009F783F" w:rsidRPr="00B312C8" w:rsidRDefault="009F783F" w:rsidP="00950A07">
            <w:pPr>
              <w:spacing w:after="0" w:line="240" w:lineRule="auto"/>
              <w:rPr>
                <w:rFonts w:eastAsia="Times New Roman" w:cs="Times New Roman"/>
                <w:sz w:val="24"/>
                <w:szCs w:val="24"/>
                <w:lang w:eastAsia="ru-RU"/>
              </w:rPr>
            </w:pPr>
            <w:r w:rsidRPr="00B312C8">
              <w:rPr>
                <w:rFonts w:cs="Times New Roman"/>
                <w:color w:val="1D1D1B"/>
                <w:sz w:val="24"/>
                <w:szCs w:val="24"/>
                <w:shd w:val="clear" w:color="auto" w:fill="FFFFFF"/>
              </w:rPr>
              <w:t>Розробити</w:t>
            </w:r>
            <w:r w:rsidRPr="00B312C8">
              <w:rPr>
                <w:rFonts w:ascii="ProbaPro" w:hAnsi="ProbaPro"/>
                <w:color w:val="1D1D1B"/>
                <w:sz w:val="24"/>
                <w:szCs w:val="24"/>
                <w:shd w:val="clear" w:color="auto" w:fill="FFFFFF"/>
              </w:rPr>
              <w:t xml:space="preserve"> нормативи кадрового, фінансового, матеріально-технічного </w:t>
            </w:r>
            <w:r w:rsidRPr="00B312C8">
              <w:rPr>
                <w:rFonts w:ascii="ProbaPro" w:hAnsi="ProbaPro"/>
                <w:color w:val="1D1D1B"/>
                <w:sz w:val="24"/>
                <w:szCs w:val="24"/>
                <w:shd w:val="clear" w:color="auto" w:fill="FFFFFF"/>
              </w:rPr>
              <w:lastRenderedPageBreak/>
              <w:t>забезпечення судів та подати їх на затвердження</w:t>
            </w:r>
            <w:r w:rsidR="00F242CF">
              <w:rPr>
                <w:rFonts w:ascii="ProbaPro" w:hAnsi="ProbaPro"/>
                <w:color w:val="1D1D1B"/>
                <w:sz w:val="24"/>
                <w:szCs w:val="24"/>
                <w:shd w:val="clear" w:color="auto" w:fill="FFFFFF"/>
              </w:rPr>
              <w:t xml:space="preserve"> Вищій раді правосуддя</w:t>
            </w:r>
          </w:p>
        </w:tc>
        <w:tc>
          <w:tcPr>
            <w:tcW w:w="2273" w:type="pct"/>
          </w:tcPr>
          <w:p w:rsidR="009F783F" w:rsidRPr="00DA0B5C" w:rsidRDefault="009F783F" w:rsidP="009F783F">
            <w:pPr>
              <w:spacing w:after="0" w:line="240" w:lineRule="auto"/>
              <w:jc w:val="both"/>
              <w:textAlignment w:val="baseline"/>
              <w:rPr>
                <w:rFonts w:eastAsia="Times New Roman" w:cs="Times New Roman"/>
                <w:sz w:val="24"/>
                <w:szCs w:val="24"/>
                <w:lang w:eastAsia="ru-RU"/>
              </w:rPr>
            </w:pPr>
            <w:r>
              <w:rPr>
                <w:rFonts w:eastAsia="Times New Roman" w:cs="Times New Roman"/>
                <w:sz w:val="24"/>
                <w:szCs w:val="24"/>
                <w:lang w:eastAsia="ru-RU"/>
              </w:rPr>
              <w:lastRenderedPageBreak/>
              <w:t xml:space="preserve">1) розроблено та подано на затвердження Вищій раді правосуддя нормативи кадрового забезпечення судів </w:t>
            </w:r>
          </w:p>
        </w:tc>
        <w:tc>
          <w:tcPr>
            <w:tcW w:w="656" w:type="pct"/>
          </w:tcPr>
          <w:p w:rsidR="009F783F" w:rsidRPr="00DA0B5C" w:rsidRDefault="009F783F" w:rsidP="00950A07">
            <w:pPr>
              <w:spacing w:after="0" w:line="240" w:lineRule="auto"/>
              <w:jc w:val="center"/>
              <w:rPr>
                <w:noProof/>
                <w:sz w:val="24"/>
                <w:szCs w:val="24"/>
              </w:rPr>
            </w:pPr>
            <w:r w:rsidRPr="00DA0B5C">
              <w:rPr>
                <w:noProof/>
                <w:sz w:val="24"/>
                <w:szCs w:val="24"/>
              </w:rPr>
              <w:t xml:space="preserve">протягом звітного періоду </w:t>
            </w:r>
          </w:p>
        </w:tc>
      </w:tr>
      <w:tr w:rsidR="009F783F" w:rsidRPr="00DA0B5C" w:rsidTr="00950A07">
        <w:trPr>
          <w:trHeight w:val="1007"/>
          <w:jc w:val="center"/>
        </w:trPr>
        <w:tc>
          <w:tcPr>
            <w:tcW w:w="498" w:type="pct"/>
            <w:vMerge/>
            <w:vAlign w:val="center"/>
          </w:tcPr>
          <w:p w:rsidR="009F783F" w:rsidRPr="00DA0B5C" w:rsidRDefault="009F783F" w:rsidP="00950A07">
            <w:pPr>
              <w:spacing w:after="0" w:line="240" w:lineRule="auto"/>
              <w:jc w:val="center"/>
              <w:rPr>
                <w:noProof/>
                <w:sz w:val="24"/>
                <w:szCs w:val="24"/>
              </w:rPr>
            </w:pPr>
          </w:p>
        </w:tc>
        <w:tc>
          <w:tcPr>
            <w:tcW w:w="1572" w:type="pct"/>
            <w:vMerge/>
            <w:vAlign w:val="center"/>
          </w:tcPr>
          <w:p w:rsidR="009F783F" w:rsidRPr="00DA0B5C" w:rsidRDefault="009F783F" w:rsidP="00950A07">
            <w:pPr>
              <w:spacing w:after="0" w:line="240" w:lineRule="auto"/>
              <w:jc w:val="center"/>
              <w:rPr>
                <w:noProof/>
                <w:sz w:val="24"/>
                <w:szCs w:val="24"/>
              </w:rPr>
            </w:pPr>
          </w:p>
        </w:tc>
        <w:tc>
          <w:tcPr>
            <w:tcW w:w="2273" w:type="pct"/>
          </w:tcPr>
          <w:p w:rsidR="009F783F" w:rsidRDefault="009F783F" w:rsidP="00950A07">
            <w:pPr>
              <w:spacing w:after="0" w:line="240" w:lineRule="auto"/>
              <w:jc w:val="both"/>
              <w:textAlignment w:val="baseline"/>
              <w:rPr>
                <w:rFonts w:eastAsia="Times New Roman" w:cs="Times New Roman"/>
                <w:sz w:val="24"/>
                <w:szCs w:val="24"/>
                <w:lang w:eastAsia="ru-RU"/>
              </w:rPr>
            </w:pPr>
            <w:r>
              <w:rPr>
                <w:rFonts w:eastAsia="Times New Roman" w:cs="Times New Roman"/>
                <w:sz w:val="24"/>
                <w:szCs w:val="24"/>
                <w:lang w:eastAsia="ru-RU"/>
              </w:rPr>
              <w:t xml:space="preserve">2) розроблено та подано на затвердження Вищій раді правосуддя нормативи </w:t>
            </w:r>
            <w:r w:rsidRPr="007B5402">
              <w:rPr>
                <w:rFonts w:eastAsia="Times New Roman" w:cs="Times New Roman"/>
                <w:sz w:val="24"/>
                <w:szCs w:val="24"/>
                <w:lang w:eastAsia="ru-RU"/>
              </w:rPr>
              <w:t>фінансового забезпечення судів</w:t>
            </w:r>
            <w:r>
              <w:rPr>
                <w:rFonts w:eastAsia="Times New Roman" w:cs="Times New Roman"/>
                <w:sz w:val="24"/>
                <w:szCs w:val="24"/>
                <w:lang w:eastAsia="ru-RU"/>
              </w:rPr>
              <w:t xml:space="preserve"> </w:t>
            </w:r>
          </w:p>
          <w:p w:rsidR="009F783F" w:rsidRPr="00DA0B5C" w:rsidRDefault="009F783F" w:rsidP="00950A07">
            <w:pPr>
              <w:spacing w:after="0" w:line="240" w:lineRule="auto"/>
              <w:jc w:val="both"/>
              <w:textAlignment w:val="baseline"/>
              <w:rPr>
                <w:rFonts w:eastAsia="Times New Roman" w:cs="Times New Roman"/>
                <w:sz w:val="24"/>
                <w:szCs w:val="24"/>
                <w:lang w:eastAsia="ru-RU"/>
              </w:rPr>
            </w:pPr>
          </w:p>
        </w:tc>
        <w:tc>
          <w:tcPr>
            <w:tcW w:w="656" w:type="pct"/>
          </w:tcPr>
          <w:p w:rsidR="009F783F" w:rsidRPr="00DA0B5C" w:rsidRDefault="009F783F" w:rsidP="00950A07">
            <w:pPr>
              <w:spacing w:after="0" w:line="240" w:lineRule="auto"/>
              <w:jc w:val="center"/>
              <w:rPr>
                <w:noProof/>
                <w:sz w:val="24"/>
                <w:szCs w:val="24"/>
              </w:rPr>
            </w:pPr>
            <w:r w:rsidRPr="00DA0B5C">
              <w:rPr>
                <w:noProof/>
                <w:sz w:val="24"/>
                <w:szCs w:val="24"/>
              </w:rPr>
              <w:t xml:space="preserve">протягом звітного періоду </w:t>
            </w:r>
          </w:p>
        </w:tc>
      </w:tr>
      <w:tr w:rsidR="009F783F" w:rsidRPr="00DA0B5C" w:rsidTr="00950A07">
        <w:trPr>
          <w:trHeight w:val="1191"/>
          <w:jc w:val="center"/>
        </w:trPr>
        <w:tc>
          <w:tcPr>
            <w:tcW w:w="498" w:type="pct"/>
            <w:vMerge/>
            <w:vAlign w:val="center"/>
          </w:tcPr>
          <w:p w:rsidR="009F783F" w:rsidRPr="00DA0B5C" w:rsidRDefault="009F783F" w:rsidP="00950A07">
            <w:pPr>
              <w:spacing w:after="0" w:line="240" w:lineRule="auto"/>
              <w:jc w:val="center"/>
              <w:rPr>
                <w:noProof/>
                <w:sz w:val="24"/>
                <w:szCs w:val="24"/>
              </w:rPr>
            </w:pPr>
          </w:p>
        </w:tc>
        <w:tc>
          <w:tcPr>
            <w:tcW w:w="1572" w:type="pct"/>
            <w:vMerge/>
            <w:vAlign w:val="center"/>
          </w:tcPr>
          <w:p w:rsidR="009F783F" w:rsidRPr="00DA0B5C" w:rsidRDefault="009F783F" w:rsidP="00950A07">
            <w:pPr>
              <w:spacing w:after="0" w:line="240" w:lineRule="auto"/>
              <w:jc w:val="center"/>
              <w:rPr>
                <w:noProof/>
                <w:sz w:val="24"/>
                <w:szCs w:val="24"/>
              </w:rPr>
            </w:pPr>
          </w:p>
        </w:tc>
        <w:tc>
          <w:tcPr>
            <w:tcW w:w="2273" w:type="pct"/>
          </w:tcPr>
          <w:p w:rsidR="009F783F" w:rsidRDefault="009F783F" w:rsidP="00950A07">
            <w:pPr>
              <w:spacing w:after="0" w:line="240" w:lineRule="auto"/>
              <w:jc w:val="both"/>
              <w:textAlignment w:val="baseline"/>
              <w:rPr>
                <w:rFonts w:eastAsia="Times New Roman" w:cs="Times New Roman"/>
                <w:sz w:val="24"/>
                <w:szCs w:val="24"/>
                <w:lang w:eastAsia="ru-RU"/>
              </w:rPr>
            </w:pPr>
            <w:r>
              <w:rPr>
                <w:rFonts w:eastAsia="Times New Roman" w:cs="Times New Roman"/>
                <w:sz w:val="24"/>
                <w:szCs w:val="24"/>
                <w:lang w:eastAsia="ru-RU"/>
              </w:rPr>
              <w:t xml:space="preserve">3) розроблено та подано на затвердження Вищій раді правосуддя нормативи матеріально-технічного забезпечення судів </w:t>
            </w:r>
          </w:p>
          <w:p w:rsidR="009F783F" w:rsidRPr="00DA0B5C" w:rsidRDefault="009F783F" w:rsidP="00950A07">
            <w:pPr>
              <w:spacing w:after="0" w:line="240" w:lineRule="auto"/>
              <w:jc w:val="both"/>
              <w:textAlignment w:val="baseline"/>
              <w:rPr>
                <w:rFonts w:eastAsia="Times New Roman" w:cs="Times New Roman"/>
                <w:sz w:val="24"/>
                <w:szCs w:val="24"/>
                <w:lang w:eastAsia="ru-RU"/>
              </w:rPr>
            </w:pPr>
          </w:p>
        </w:tc>
        <w:tc>
          <w:tcPr>
            <w:tcW w:w="656" w:type="pct"/>
          </w:tcPr>
          <w:p w:rsidR="009F783F" w:rsidRPr="00DA0B5C" w:rsidRDefault="009F783F" w:rsidP="00950A07">
            <w:pPr>
              <w:spacing w:after="0" w:line="240" w:lineRule="auto"/>
              <w:jc w:val="center"/>
              <w:rPr>
                <w:noProof/>
                <w:sz w:val="24"/>
                <w:szCs w:val="24"/>
              </w:rPr>
            </w:pPr>
            <w:r w:rsidRPr="00DA0B5C">
              <w:rPr>
                <w:noProof/>
                <w:sz w:val="24"/>
                <w:szCs w:val="24"/>
              </w:rPr>
              <w:t xml:space="preserve">протягом звітного періоду </w:t>
            </w:r>
          </w:p>
        </w:tc>
      </w:tr>
      <w:tr w:rsidR="009F783F" w:rsidRPr="00DA0B5C" w:rsidTr="00950A07">
        <w:trPr>
          <w:trHeight w:val="1149"/>
          <w:jc w:val="center"/>
        </w:trPr>
        <w:tc>
          <w:tcPr>
            <w:tcW w:w="498" w:type="pct"/>
            <w:vMerge w:val="restart"/>
          </w:tcPr>
          <w:p w:rsidR="009F783F" w:rsidRPr="00DA0B5C" w:rsidRDefault="009F783F" w:rsidP="00950A07">
            <w:pPr>
              <w:spacing w:after="0" w:line="240" w:lineRule="auto"/>
              <w:jc w:val="center"/>
              <w:rPr>
                <w:noProof/>
                <w:sz w:val="24"/>
                <w:szCs w:val="24"/>
              </w:rPr>
            </w:pPr>
            <w:r w:rsidRPr="00DA0B5C">
              <w:rPr>
                <w:noProof/>
                <w:sz w:val="24"/>
                <w:szCs w:val="24"/>
              </w:rPr>
              <w:t>3.</w:t>
            </w:r>
          </w:p>
        </w:tc>
        <w:tc>
          <w:tcPr>
            <w:tcW w:w="1572" w:type="pct"/>
            <w:vMerge w:val="restart"/>
          </w:tcPr>
          <w:p w:rsidR="009F783F" w:rsidRPr="00DA0B5C" w:rsidRDefault="009F783F" w:rsidP="00950A07">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Визначити суддівське навантаження </w:t>
            </w:r>
          </w:p>
        </w:tc>
        <w:tc>
          <w:tcPr>
            <w:tcW w:w="2273" w:type="pct"/>
          </w:tcPr>
          <w:p w:rsidR="009F783F" w:rsidRDefault="009F783F" w:rsidP="00950A07">
            <w:pPr>
              <w:spacing w:after="0" w:line="240" w:lineRule="auto"/>
              <w:jc w:val="both"/>
              <w:textAlignment w:val="baseline"/>
              <w:rPr>
                <w:rFonts w:eastAsia="Times New Roman" w:cs="Times New Roman"/>
                <w:sz w:val="24"/>
                <w:szCs w:val="24"/>
                <w:lang w:eastAsia="ru-RU"/>
              </w:rPr>
            </w:pPr>
            <w:r>
              <w:rPr>
                <w:rFonts w:eastAsia="Times New Roman" w:cs="Times New Roman"/>
                <w:sz w:val="24"/>
                <w:szCs w:val="24"/>
                <w:lang w:eastAsia="ru-RU"/>
              </w:rPr>
              <w:t xml:space="preserve">1) визначено кількість хвилин для розгляду судової справи у розрізі спеціалізації та </w:t>
            </w:r>
            <w:proofErr w:type="spellStart"/>
            <w:r>
              <w:rPr>
                <w:rFonts w:eastAsia="Times New Roman" w:cs="Times New Roman"/>
                <w:sz w:val="24"/>
                <w:szCs w:val="24"/>
                <w:lang w:eastAsia="ru-RU"/>
              </w:rPr>
              <w:t>інстанційності</w:t>
            </w:r>
            <w:proofErr w:type="spellEnd"/>
            <w:r>
              <w:rPr>
                <w:rFonts w:eastAsia="Times New Roman" w:cs="Times New Roman"/>
                <w:sz w:val="24"/>
                <w:szCs w:val="24"/>
                <w:lang w:eastAsia="ru-RU"/>
              </w:rPr>
              <w:t xml:space="preserve"> судів та подано на розгляд Вищій раді правосуддя </w:t>
            </w:r>
          </w:p>
          <w:p w:rsidR="009F783F" w:rsidRPr="00DA0B5C" w:rsidRDefault="009F783F" w:rsidP="00950A07">
            <w:pPr>
              <w:spacing w:after="0" w:line="240" w:lineRule="auto"/>
              <w:jc w:val="both"/>
              <w:textAlignment w:val="baseline"/>
              <w:rPr>
                <w:rFonts w:eastAsia="Times New Roman" w:cs="Times New Roman"/>
                <w:sz w:val="24"/>
                <w:szCs w:val="24"/>
                <w:lang w:eastAsia="ru-RU"/>
              </w:rPr>
            </w:pPr>
          </w:p>
        </w:tc>
        <w:tc>
          <w:tcPr>
            <w:tcW w:w="656" w:type="pct"/>
          </w:tcPr>
          <w:p w:rsidR="009F783F" w:rsidRPr="00DA0B5C" w:rsidRDefault="009F783F" w:rsidP="00950A07">
            <w:pPr>
              <w:spacing w:after="0" w:line="240" w:lineRule="auto"/>
              <w:jc w:val="center"/>
              <w:rPr>
                <w:noProof/>
                <w:sz w:val="24"/>
                <w:szCs w:val="24"/>
              </w:rPr>
            </w:pPr>
            <w:r w:rsidRPr="00DA0B5C">
              <w:rPr>
                <w:noProof/>
                <w:sz w:val="24"/>
                <w:szCs w:val="24"/>
              </w:rPr>
              <w:t xml:space="preserve">протягом звітного періоду </w:t>
            </w:r>
          </w:p>
        </w:tc>
      </w:tr>
      <w:tr w:rsidR="009F783F" w:rsidRPr="00DA0B5C" w:rsidTr="00950A07">
        <w:trPr>
          <w:trHeight w:val="907"/>
          <w:jc w:val="center"/>
        </w:trPr>
        <w:tc>
          <w:tcPr>
            <w:tcW w:w="498" w:type="pct"/>
            <w:vMerge/>
            <w:vAlign w:val="center"/>
          </w:tcPr>
          <w:p w:rsidR="009F783F" w:rsidRPr="00DA0B5C" w:rsidRDefault="009F783F" w:rsidP="00950A07">
            <w:pPr>
              <w:spacing w:after="0" w:line="240" w:lineRule="auto"/>
              <w:jc w:val="center"/>
              <w:rPr>
                <w:noProof/>
                <w:sz w:val="24"/>
                <w:szCs w:val="24"/>
              </w:rPr>
            </w:pPr>
          </w:p>
        </w:tc>
        <w:tc>
          <w:tcPr>
            <w:tcW w:w="1572" w:type="pct"/>
            <w:vMerge/>
            <w:vAlign w:val="center"/>
          </w:tcPr>
          <w:p w:rsidR="009F783F" w:rsidRPr="00DA0B5C" w:rsidRDefault="009F783F" w:rsidP="00950A07">
            <w:pPr>
              <w:spacing w:after="0" w:line="240" w:lineRule="auto"/>
              <w:jc w:val="center"/>
              <w:rPr>
                <w:noProof/>
                <w:sz w:val="24"/>
                <w:szCs w:val="24"/>
              </w:rPr>
            </w:pPr>
          </w:p>
        </w:tc>
        <w:tc>
          <w:tcPr>
            <w:tcW w:w="2273" w:type="pct"/>
          </w:tcPr>
          <w:p w:rsidR="009F783F" w:rsidRDefault="009F783F" w:rsidP="00950A07">
            <w:pPr>
              <w:spacing w:after="0" w:line="240" w:lineRule="auto"/>
              <w:jc w:val="both"/>
              <w:textAlignment w:val="baseline"/>
              <w:rPr>
                <w:rFonts w:eastAsia="Times New Roman" w:cs="Times New Roman"/>
                <w:sz w:val="24"/>
                <w:szCs w:val="24"/>
                <w:lang w:eastAsia="ru-RU"/>
              </w:rPr>
            </w:pPr>
            <w:r>
              <w:rPr>
                <w:rFonts w:eastAsia="Times New Roman" w:cs="Times New Roman"/>
                <w:sz w:val="24"/>
                <w:szCs w:val="24"/>
                <w:lang w:eastAsia="ru-RU"/>
              </w:rPr>
              <w:t xml:space="preserve">2) розроблено рекомендації для визначення оптимальної кількості суддів та працівників апарату суду у судах з урахуванням суддівського навантаження </w:t>
            </w:r>
          </w:p>
          <w:p w:rsidR="009F783F" w:rsidRPr="00DA0B5C" w:rsidRDefault="009F783F" w:rsidP="00950A07">
            <w:pPr>
              <w:spacing w:after="0" w:line="240" w:lineRule="auto"/>
              <w:jc w:val="both"/>
              <w:textAlignment w:val="baseline"/>
              <w:rPr>
                <w:rFonts w:eastAsia="Times New Roman" w:cs="Times New Roman"/>
                <w:sz w:val="24"/>
                <w:szCs w:val="24"/>
                <w:lang w:eastAsia="ru-RU"/>
              </w:rPr>
            </w:pPr>
          </w:p>
        </w:tc>
        <w:tc>
          <w:tcPr>
            <w:tcW w:w="656" w:type="pct"/>
          </w:tcPr>
          <w:p w:rsidR="009F783F" w:rsidRPr="00DA0B5C" w:rsidRDefault="009F783F" w:rsidP="00950A07">
            <w:pPr>
              <w:spacing w:after="0" w:line="240" w:lineRule="auto"/>
              <w:jc w:val="center"/>
              <w:rPr>
                <w:noProof/>
                <w:sz w:val="24"/>
                <w:szCs w:val="24"/>
              </w:rPr>
            </w:pPr>
            <w:r w:rsidRPr="00DA0B5C">
              <w:rPr>
                <w:noProof/>
                <w:sz w:val="24"/>
                <w:szCs w:val="24"/>
              </w:rPr>
              <w:t xml:space="preserve">протягом звітного періоду </w:t>
            </w:r>
          </w:p>
        </w:tc>
      </w:tr>
      <w:tr w:rsidR="009F783F" w:rsidRPr="00DA0B5C" w:rsidTr="00950A07">
        <w:trPr>
          <w:trHeight w:val="968"/>
          <w:jc w:val="center"/>
        </w:trPr>
        <w:tc>
          <w:tcPr>
            <w:tcW w:w="498" w:type="pct"/>
            <w:vMerge/>
            <w:vAlign w:val="center"/>
          </w:tcPr>
          <w:p w:rsidR="009F783F" w:rsidRPr="00DA0B5C" w:rsidRDefault="009F783F" w:rsidP="00950A07">
            <w:pPr>
              <w:spacing w:after="0" w:line="240" w:lineRule="auto"/>
              <w:jc w:val="center"/>
              <w:rPr>
                <w:noProof/>
                <w:sz w:val="24"/>
                <w:szCs w:val="24"/>
              </w:rPr>
            </w:pPr>
          </w:p>
        </w:tc>
        <w:tc>
          <w:tcPr>
            <w:tcW w:w="1572" w:type="pct"/>
            <w:vMerge/>
            <w:vAlign w:val="center"/>
          </w:tcPr>
          <w:p w:rsidR="009F783F" w:rsidRPr="00DA0B5C" w:rsidRDefault="009F783F" w:rsidP="00950A07">
            <w:pPr>
              <w:spacing w:after="0" w:line="240" w:lineRule="auto"/>
              <w:jc w:val="center"/>
              <w:rPr>
                <w:noProof/>
                <w:sz w:val="24"/>
                <w:szCs w:val="24"/>
              </w:rPr>
            </w:pPr>
          </w:p>
        </w:tc>
        <w:tc>
          <w:tcPr>
            <w:tcW w:w="2273" w:type="pct"/>
          </w:tcPr>
          <w:p w:rsidR="009F783F" w:rsidRPr="00DA0B5C" w:rsidRDefault="009F783F" w:rsidP="00950A07">
            <w:pPr>
              <w:spacing w:after="0" w:line="240" w:lineRule="auto"/>
              <w:jc w:val="both"/>
              <w:textAlignment w:val="baseline"/>
              <w:rPr>
                <w:rFonts w:eastAsia="Times New Roman" w:cs="Times New Roman"/>
                <w:sz w:val="24"/>
                <w:szCs w:val="24"/>
                <w:lang w:eastAsia="ru-RU"/>
              </w:rPr>
            </w:pPr>
            <w:r>
              <w:rPr>
                <w:rFonts w:eastAsia="Times New Roman" w:cs="Times New Roman"/>
                <w:sz w:val="24"/>
                <w:szCs w:val="24"/>
                <w:lang w:eastAsia="ru-RU"/>
              </w:rPr>
              <w:t xml:space="preserve">3) розраховано модельну чисельність судів </w:t>
            </w:r>
          </w:p>
        </w:tc>
        <w:tc>
          <w:tcPr>
            <w:tcW w:w="656" w:type="pct"/>
          </w:tcPr>
          <w:p w:rsidR="009F783F" w:rsidRPr="00DA0B5C" w:rsidRDefault="009F783F" w:rsidP="00950A07">
            <w:pPr>
              <w:spacing w:after="0" w:line="240" w:lineRule="auto"/>
              <w:jc w:val="center"/>
              <w:rPr>
                <w:noProof/>
                <w:sz w:val="24"/>
                <w:szCs w:val="24"/>
              </w:rPr>
            </w:pPr>
            <w:r w:rsidRPr="00DA0B5C">
              <w:rPr>
                <w:noProof/>
                <w:sz w:val="24"/>
                <w:szCs w:val="24"/>
              </w:rPr>
              <w:t xml:space="preserve">протягом звітного періоду </w:t>
            </w:r>
          </w:p>
        </w:tc>
      </w:tr>
      <w:tr w:rsidR="009F783F" w:rsidRPr="00DA0B5C" w:rsidTr="00950A07">
        <w:trPr>
          <w:trHeight w:val="1247"/>
          <w:jc w:val="center"/>
        </w:trPr>
        <w:tc>
          <w:tcPr>
            <w:tcW w:w="498" w:type="pct"/>
            <w:vMerge w:val="restart"/>
          </w:tcPr>
          <w:p w:rsidR="009F783F" w:rsidRPr="00DA0B5C" w:rsidRDefault="009F783F" w:rsidP="00950A07">
            <w:pPr>
              <w:spacing w:after="0" w:line="240" w:lineRule="auto"/>
              <w:jc w:val="center"/>
              <w:rPr>
                <w:noProof/>
                <w:sz w:val="24"/>
                <w:szCs w:val="24"/>
              </w:rPr>
            </w:pPr>
            <w:r w:rsidRPr="00DA0B5C">
              <w:rPr>
                <w:noProof/>
                <w:sz w:val="24"/>
                <w:szCs w:val="24"/>
              </w:rPr>
              <w:t>4.</w:t>
            </w:r>
          </w:p>
        </w:tc>
        <w:tc>
          <w:tcPr>
            <w:tcW w:w="1572" w:type="pct"/>
            <w:vMerge w:val="restart"/>
          </w:tcPr>
          <w:p w:rsidR="009F783F" w:rsidRPr="001223F1" w:rsidRDefault="009F783F" w:rsidP="000D7BE4">
            <w:pPr>
              <w:spacing w:after="0" w:line="240" w:lineRule="auto"/>
              <w:rPr>
                <w:noProof/>
                <w:sz w:val="24"/>
                <w:szCs w:val="24"/>
              </w:rPr>
            </w:pPr>
            <w:r>
              <w:rPr>
                <w:noProof/>
                <w:sz w:val="24"/>
                <w:szCs w:val="24"/>
                <w:lang w:val="ru-RU"/>
              </w:rPr>
              <w:t xml:space="preserve">Забезпечено планування </w:t>
            </w:r>
            <w:r w:rsidRPr="001223F1">
              <w:rPr>
                <w:rFonts w:eastAsia="Times New Roman" w:cs="Times New Roman"/>
                <w:sz w:val="24"/>
                <w:szCs w:val="24"/>
                <w:lang w:eastAsia="ru-RU"/>
              </w:rPr>
              <w:t>видатків Державного бюджету України</w:t>
            </w:r>
            <w:r>
              <w:rPr>
                <w:rFonts w:eastAsia="Times New Roman" w:cs="Times New Roman"/>
                <w:sz w:val="24"/>
                <w:szCs w:val="24"/>
                <w:lang w:eastAsia="ru-RU"/>
              </w:rPr>
              <w:t xml:space="preserve"> </w:t>
            </w:r>
            <w:r w:rsidR="000D7BE4">
              <w:rPr>
                <w:rFonts w:eastAsia="Times New Roman" w:cs="Times New Roman"/>
                <w:sz w:val="24"/>
                <w:szCs w:val="24"/>
                <w:lang w:eastAsia="ru-RU"/>
              </w:rPr>
              <w:t xml:space="preserve">                         </w:t>
            </w:r>
            <w:r>
              <w:rPr>
                <w:rFonts w:eastAsia="Times New Roman" w:cs="Times New Roman"/>
                <w:sz w:val="24"/>
                <w:szCs w:val="24"/>
                <w:lang w:eastAsia="ru-RU"/>
              </w:rPr>
              <w:t xml:space="preserve"> на 2021 рік у достатньому обсязі</w:t>
            </w:r>
          </w:p>
        </w:tc>
        <w:tc>
          <w:tcPr>
            <w:tcW w:w="2273" w:type="pct"/>
          </w:tcPr>
          <w:p w:rsidR="009F783F" w:rsidRDefault="009F783F" w:rsidP="00950A07">
            <w:pPr>
              <w:spacing w:after="0" w:line="240" w:lineRule="auto"/>
              <w:jc w:val="both"/>
              <w:textAlignment w:val="baseline"/>
              <w:rPr>
                <w:rFonts w:eastAsia="Times New Roman" w:cs="Times New Roman"/>
                <w:sz w:val="24"/>
                <w:szCs w:val="24"/>
                <w:lang w:eastAsia="ru-RU"/>
              </w:rPr>
            </w:pPr>
            <w:r>
              <w:rPr>
                <w:rFonts w:eastAsia="Times New Roman" w:cs="Times New Roman"/>
                <w:sz w:val="24"/>
                <w:szCs w:val="24"/>
                <w:lang w:eastAsia="ru-RU"/>
              </w:rPr>
              <w:t xml:space="preserve">1) здійснено аналіз помилок та недоліків у роботі, допущених при плануванні </w:t>
            </w:r>
            <w:r w:rsidRPr="001223F1">
              <w:rPr>
                <w:rFonts w:eastAsia="Times New Roman" w:cs="Times New Roman"/>
                <w:sz w:val="24"/>
                <w:szCs w:val="24"/>
                <w:lang w:eastAsia="ru-RU"/>
              </w:rPr>
              <w:t>видатків Державного бюджету України на утримання судів, органів та установ системи правосуддя</w:t>
            </w:r>
            <w:r>
              <w:rPr>
                <w:rFonts w:eastAsia="Times New Roman" w:cs="Times New Roman"/>
                <w:sz w:val="24"/>
                <w:szCs w:val="24"/>
                <w:lang w:eastAsia="ru-RU"/>
              </w:rPr>
              <w:t xml:space="preserve"> на 2020 рік </w:t>
            </w:r>
          </w:p>
          <w:p w:rsidR="009F783F" w:rsidRPr="00DA0B5C" w:rsidRDefault="009F783F" w:rsidP="00950A07">
            <w:pPr>
              <w:spacing w:after="0" w:line="240" w:lineRule="auto"/>
              <w:jc w:val="both"/>
              <w:textAlignment w:val="baseline"/>
              <w:rPr>
                <w:rFonts w:eastAsia="Times New Roman" w:cs="Times New Roman"/>
                <w:sz w:val="24"/>
                <w:szCs w:val="24"/>
                <w:lang w:eastAsia="ru-RU"/>
              </w:rPr>
            </w:pPr>
          </w:p>
        </w:tc>
        <w:tc>
          <w:tcPr>
            <w:tcW w:w="656" w:type="pct"/>
          </w:tcPr>
          <w:p w:rsidR="009F783F" w:rsidRPr="00DA0B5C" w:rsidRDefault="009F783F" w:rsidP="00950A07">
            <w:pPr>
              <w:spacing w:after="0" w:line="240" w:lineRule="auto"/>
              <w:jc w:val="center"/>
              <w:rPr>
                <w:noProof/>
                <w:sz w:val="24"/>
                <w:szCs w:val="24"/>
              </w:rPr>
            </w:pPr>
            <w:r w:rsidRPr="00DA0B5C">
              <w:rPr>
                <w:noProof/>
                <w:sz w:val="24"/>
                <w:szCs w:val="24"/>
              </w:rPr>
              <w:t>протягом звітного періоду</w:t>
            </w:r>
          </w:p>
        </w:tc>
      </w:tr>
      <w:tr w:rsidR="009F783F" w:rsidRPr="00DA0B5C" w:rsidTr="00950A07">
        <w:trPr>
          <w:trHeight w:val="1247"/>
          <w:jc w:val="center"/>
        </w:trPr>
        <w:tc>
          <w:tcPr>
            <w:tcW w:w="498" w:type="pct"/>
            <w:vMerge/>
          </w:tcPr>
          <w:p w:rsidR="009F783F" w:rsidRPr="00DA0B5C" w:rsidRDefault="009F783F" w:rsidP="00950A07">
            <w:pPr>
              <w:spacing w:after="0" w:line="240" w:lineRule="auto"/>
              <w:jc w:val="center"/>
              <w:rPr>
                <w:noProof/>
                <w:sz w:val="24"/>
                <w:szCs w:val="24"/>
              </w:rPr>
            </w:pPr>
          </w:p>
        </w:tc>
        <w:tc>
          <w:tcPr>
            <w:tcW w:w="1572" w:type="pct"/>
            <w:vMerge/>
          </w:tcPr>
          <w:p w:rsidR="009F783F" w:rsidRPr="00DA0B5C" w:rsidRDefault="009F783F" w:rsidP="00950A07">
            <w:pPr>
              <w:spacing w:after="0" w:line="240" w:lineRule="auto"/>
              <w:jc w:val="center"/>
              <w:rPr>
                <w:noProof/>
                <w:sz w:val="24"/>
                <w:szCs w:val="24"/>
              </w:rPr>
            </w:pPr>
          </w:p>
        </w:tc>
        <w:tc>
          <w:tcPr>
            <w:tcW w:w="2273" w:type="pct"/>
          </w:tcPr>
          <w:p w:rsidR="009F783F" w:rsidRDefault="009F783F" w:rsidP="00950A07">
            <w:pPr>
              <w:spacing w:after="0" w:line="240" w:lineRule="auto"/>
              <w:jc w:val="both"/>
              <w:textAlignment w:val="baseline"/>
              <w:rPr>
                <w:rFonts w:eastAsia="Times New Roman" w:cs="Times New Roman"/>
                <w:sz w:val="24"/>
                <w:szCs w:val="24"/>
                <w:lang w:eastAsia="ru-RU"/>
              </w:rPr>
            </w:pPr>
            <w:r>
              <w:rPr>
                <w:rFonts w:eastAsia="Times New Roman" w:cs="Times New Roman"/>
                <w:sz w:val="24"/>
                <w:szCs w:val="24"/>
                <w:lang w:eastAsia="ru-RU"/>
              </w:rPr>
              <w:t xml:space="preserve">2) фінансування </w:t>
            </w:r>
            <w:r w:rsidRPr="001223F1">
              <w:rPr>
                <w:rFonts w:eastAsia="Times New Roman" w:cs="Times New Roman"/>
                <w:sz w:val="24"/>
                <w:szCs w:val="24"/>
                <w:lang w:eastAsia="ru-RU"/>
              </w:rPr>
              <w:t>органів та установ системи правосуддя</w:t>
            </w:r>
            <w:r>
              <w:rPr>
                <w:rFonts w:eastAsia="Times New Roman" w:cs="Times New Roman"/>
                <w:sz w:val="24"/>
                <w:szCs w:val="24"/>
                <w:lang w:eastAsia="ru-RU"/>
              </w:rPr>
              <w:t xml:space="preserve"> при плануванні </w:t>
            </w:r>
            <w:r w:rsidRPr="001223F1">
              <w:rPr>
                <w:rFonts w:eastAsia="Times New Roman" w:cs="Times New Roman"/>
                <w:sz w:val="24"/>
                <w:szCs w:val="24"/>
                <w:lang w:eastAsia="ru-RU"/>
              </w:rPr>
              <w:t>видатків Державного бюджету України</w:t>
            </w:r>
            <w:r>
              <w:rPr>
                <w:rFonts w:eastAsia="Times New Roman" w:cs="Times New Roman"/>
                <w:sz w:val="24"/>
                <w:szCs w:val="24"/>
                <w:lang w:eastAsia="ru-RU"/>
              </w:rPr>
              <w:t xml:space="preserve">  на 2021 рік заплановано у достатньому обсязі</w:t>
            </w:r>
            <w:r w:rsidRPr="001223F1">
              <w:rPr>
                <w:rFonts w:eastAsia="Times New Roman" w:cs="Times New Roman"/>
                <w:sz w:val="24"/>
                <w:szCs w:val="24"/>
                <w:lang w:eastAsia="ru-RU"/>
              </w:rPr>
              <w:t xml:space="preserve">, </w:t>
            </w:r>
            <w:r>
              <w:rPr>
                <w:rFonts w:eastAsia="Times New Roman" w:cs="Times New Roman"/>
                <w:sz w:val="24"/>
                <w:szCs w:val="24"/>
                <w:lang w:eastAsia="ru-RU"/>
              </w:rPr>
              <w:t xml:space="preserve">з урахуванням помилок та недоліків у роботі, допущених при плануванні </w:t>
            </w:r>
            <w:r w:rsidRPr="001223F1">
              <w:rPr>
                <w:rFonts w:eastAsia="Times New Roman" w:cs="Times New Roman"/>
                <w:sz w:val="24"/>
                <w:szCs w:val="24"/>
                <w:lang w:eastAsia="ru-RU"/>
              </w:rPr>
              <w:t>видатків Державного бюджету України на утримання судів, органів та установ системи правосуддя</w:t>
            </w:r>
            <w:r>
              <w:rPr>
                <w:rFonts w:eastAsia="Times New Roman" w:cs="Times New Roman"/>
                <w:sz w:val="24"/>
                <w:szCs w:val="24"/>
                <w:lang w:eastAsia="ru-RU"/>
              </w:rPr>
              <w:t xml:space="preserve"> на 2020 рік </w:t>
            </w:r>
          </w:p>
          <w:p w:rsidR="009F783F" w:rsidRPr="00DA0B5C" w:rsidRDefault="009F783F" w:rsidP="00950A07">
            <w:pPr>
              <w:spacing w:after="0" w:line="240" w:lineRule="auto"/>
              <w:jc w:val="both"/>
              <w:textAlignment w:val="baseline"/>
              <w:rPr>
                <w:rFonts w:eastAsia="Times New Roman" w:cs="Times New Roman"/>
                <w:sz w:val="24"/>
                <w:szCs w:val="24"/>
                <w:lang w:eastAsia="ru-RU"/>
              </w:rPr>
            </w:pPr>
          </w:p>
        </w:tc>
        <w:tc>
          <w:tcPr>
            <w:tcW w:w="656" w:type="pct"/>
          </w:tcPr>
          <w:p w:rsidR="009F783F" w:rsidRPr="00DA0B5C" w:rsidRDefault="009F783F" w:rsidP="00950A07">
            <w:pPr>
              <w:spacing w:after="0" w:line="240" w:lineRule="auto"/>
              <w:jc w:val="center"/>
              <w:rPr>
                <w:noProof/>
                <w:sz w:val="24"/>
                <w:szCs w:val="24"/>
              </w:rPr>
            </w:pPr>
            <w:r w:rsidRPr="00DA0B5C">
              <w:rPr>
                <w:noProof/>
                <w:sz w:val="24"/>
                <w:szCs w:val="24"/>
              </w:rPr>
              <w:t>протягом звітного періоду</w:t>
            </w:r>
          </w:p>
        </w:tc>
      </w:tr>
    </w:tbl>
    <w:p w:rsidR="009F783F" w:rsidRPr="00DA0B5C" w:rsidRDefault="009F783F" w:rsidP="009F783F">
      <w:pPr>
        <w:spacing w:after="0" w:line="240" w:lineRule="auto"/>
        <w:ind w:firstLine="567"/>
        <w:rPr>
          <w:rFonts w:cs="Times New Roman"/>
          <w:noProof/>
          <w:sz w:val="24"/>
          <w:szCs w:val="24"/>
        </w:rPr>
      </w:pPr>
    </w:p>
    <w:p w:rsidR="009F783F" w:rsidRPr="00DA0B5C" w:rsidRDefault="009F783F" w:rsidP="009F783F">
      <w:pPr>
        <w:pStyle w:val="ae"/>
        <w:ind w:firstLine="0"/>
        <w:rPr>
          <w:rFonts w:ascii="Times New Roman" w:hAnsi="Times New Roman"/>
          <w:noProof/>
          <w:sz w:val="20"/>
        </w:rPr>
      </w:pPr>
      <w:r w:rsidRPr="00DA0B5C">
        <w:rPr>
          <w:rFonts w:ascii="Times New Roman" w:hAnsi="Times New Roman"/>
          <w:noProof/>
          <w:sz w:val="20"/>
        </w:rPr>
        <w:t>__________</w:t>
      </w:r>
    </w:p>
    <w:p w:rsidR="009F783F" w:rsidRPr="00DA0B5C" w:rsidRDefault="009F783F" w:rsidP="009F783F">
      <w:pPr>
        <w:pStyle w:val="ae"/>
        <w:ind w:firstLine="0"/>
        <w:jc w:val="both"/>
        <w:rPr>
          <w:rFonts w:ascii="Times New Roman" w:hAnsi="Times New Roman"/>
          <w:noProof/>
          <w:sz w:val="20"/>
        </w:rPr>
      </w:pPr>
      <w:r w:rsidRPr="00DA0B5C">
        <w:rPr>
          <w:rFonts w:ascii="Times New Roman" w:hAnsi="Times New Roman"/>
          <w:noProof/>
          <w:sz w:val="20"/>
        </w:rPr>
        <w:t xml:space="preserve">** Зазначаються кількісні та/або якісні показники, яким повинен відповідати результат виконання завдання та за якими оцінюватимуться результати службової діяльності (строк, кількість, відсоток, кількість допустимих відхилень, умови, що свідчать про якість тощо). </w:t>
      </w:r>
    </w:p>
    <w:p w:rsidR="003D73D3" w:rsidRDefault="003D73D3" w:rsidP="00384FBC">
      <w:pPr>
        <w:pStyle w:val="rvps2"/>
        <w:shd w:val="clear" w:color="auto" w:fill="FFFFFF"/>
        <w:spacing w:before="0" w:beforeAutospacing="0" w:after="0" w:afterAutospacing="0"/>
        <w:contextualSpacing/>
        <w:jc w:val="both"/>
        <w:textAlignment w:val="baseline"/>
        <w:rPr>
          <w:sz w:val="28"/>
          <w:szCs w:val="28"/>
        </w:rPr>
      </w:pPr>
    </w:p>
    <w:p w:rsidR="003D73D3" w:rsidRPr="00384FBC" w:rsidRDefault="003D73D3" w:rsidP="00384FBC">
      <w:pPr>
        <w:pStyle w:val="rvps2"/>
        <w:shd w:val="clear" w:color="auto" w:fill="FFFFFF"/>
        <w:spacing w:before="0" w:beforeAutospacing="0" w:after="0" w:afterAutospacing="0"/>
        <w:contextualSpacing/>
        <w:jc w:val="both"/>
        <w:textAlignment w:val="baseline"/>
        <w:rPr>
          <w:sz w:val="28"/>
          <w:szCs w:val="28"/>
        </w:rPr>
      </w:pPr>
    </w:p>
    <w:p w:rsidR="003D73D3" w:rsidRDefault="003D73D3" w:rsidP="00384FBC">
      <w:pPr>
        <w:pStyle w:val="rvps2"/>
        <w:shd w:val="clear" w:color="auto" w:fill="FFFFFF"/>
        <w:spacing w:before="0" w:beforeAutospacing="0" w:after="0" w:afterAutospacing="0"/>
        <w:contextualSpacing/>
        <w:jc w:val="both"/>
        <w:textAlignment w:val="baseline"/>
        <w:rPr>
          <w:sz w:val="28"/>
          <w:szCs w:val="28"/>
        </w:rPr>
        <w:sectPr w:rsidR="003D73D3" w:rsidSect="009F783F">
          <w:pgSz w:w="11906" w:h="16838"/>
          <w:pgMar w:top="1134" w:right="567" w:bottom="1134" w:left="1418" w:header="709" w:footer="709" w:gutter="0"/>
          <w:pgNumType w:start="1"/>
          <w:cols w:space="708"/>
          <w:titlePg/>
          <w:docGrid w:linePitch="381"/>
        </w:sectPr>
      </w:pPr>
    </w:p>
    <w:p w:rsidR="003D73D3" w:rsidRPr="00D867F8" w:rsidRDefault="003D73D3" w:rsidP="000D7BE4">
      <w:pPr>
        <w:keepNext/>
        <w:keepLines/>
        <w:spacing w:after="0" w:line="240" w:lineRule="auto"/>
        <w:ind w:left="5664"/>
        <w:rPr>
          <w:noProof/>
          <w:sz w:val="24"/>
          <w:szCs w:val="24"/>
        </w:rPr>
      </w:pPr>
      <w:r w:rsidRPr="00D867F8">
        <w:rPr>
          <w:noProof/>
          <w:sz w:val="24"/>
          <w:szCs w:val="24"/>
        </w:rPr>
        <w:lastRenderedPageBreak/>
        <w:t xml:space="preserve">Додаток </w:t>
      </w:r>
      <w:r>
        <w:rPr>
          <w:noProof/>
          <w:sz w:val="24"/>
          <w:szCs w:val="24"/>
        </w:rPr>
        <w:t>4</w:t>
      </w:r>
      <w:r w:rsidRPr="00D867F8">
        <w:rPr>
          <w:noProof/>
          <w:sz w:val="24"/>
          <w:szCs w:val="24"/>
        </w:rPr>
        <w:t xml:space="preserve"> </w:t>
      </w:r>
    </w:p>
    <w:p w:rsidR="003D73D3" w:rsidRPr="00D867F8" w:rsidRDefault="003D73D3" w:rsidP="000D7BE4">
      <w:pPr>
        <w:keepNext/>
        <w:keepLines/>
        <w:spacing w:after="0" w:line="240" w:lineRule="auto"/>
        <w:ind w:left="5664"/>
        <w:rPr>
          <w:noProof/>
          <w:sz w:val="24"/>
          <w:szCs w:val="24"/>
        </w:rPr>
      </w:pPr>
      <w:r w:rsidRPr="00D867F8">
        <w:rPr>
          <w:noProof/>
          <w:sz w:val="24"/>
          <w:szCs w:val="24"/>
        </w:rPr>
        <w:t xml:space="preserve">до рішення Вищої ради правосуддя </w:t>
      </w:r>
    </w:p>
    <w:p w:rsidR="003D73D3" w:rsidRPr="00D867F8" w:rsidRDefault="003D73D3" w:rsidP="000D7BE4">
      <w:pPr>
        <w:keepNext/>
        <w:keepLines/>
        <w:spacing w:after="0" w:line="240" w:lineRule="auto"/>
        <w:ind w:left="5664"/>
        <w:rPr>
          <w:noProof/>
          <w:sz w:val="24"/>
          <w:szCs w:val="24"/>
        </w:rPr>
      </w:pPr>
      <w:r w:rsidRPr="00D867F8">
        <w:rPr>
          <w:noProof/>
          <w:sz w:val="24"/>
          <w:szCs w:val="24"/>
        </w:rPr>
        <w:t xml:space="preserve">від </w:t>
      </w:r>
      <w:r>
        <w:rPr>
          <w:noProof/>
          <w:sz w:val="24"/>
          <w:szCs w:val="24"/>
        </w:rPr>
        <w:t xml:space="preserve">30 липня </w:t>
      </w:r>
      <w:r w:rsidRPr="00D867F8">
        <w:rPr>
          <w:noProof/>
          <w:sz w:val="24"/>
          <w:szCs w:val="24"/>
        </w:rPr>
        <w:t xml:space="preserve">2020 року </w:t>
      </w:r>
      <w:r w:rsidR="001E3121" w:rsidRPr="001E3121">
        <w:rPr>
          <w:noProof/>
          <w:sz w:val="24"/>
          <w:szCs w:val="24"/>
        </w:rPr>
        <w:t>№ 2327/0/15-20</w:t>
      </w:r>
    </w:p>
    <w:p w:rsidR="003D73D3" w:rsidRPr="00D867F8" w:rsidRDefault="003D73D3" w:rsidP="003D73D3">
      <w:pPr>
        <w:keepNext/>
        <w:keepLines/>
        <w:spacing w:after="0" w:line="240" w:lineRule="auto"/>
        <w:ind w:left="5103"/>
        <w:jc w:val="center"/>
        <w:rPr>
          <w:noProof/>
          <w:sz w:val="24"/>
          <w:szCs w:val="24"/>
        </w:rPr>
      </w:pPr>
    </w:p>
    <w:p w:rsidR="003D73D3" w:rsidRDefault="003D73D3" w:rsidP="003D73D3">
      <w:pPr>
        <w:keepNext/>
        <w:keepLines/>
        <w:spacing w:after="0" w:line="240" w:lineRule="auto"/>
        <w:jc w:val="center"/>
        <w:rPr>
          <w:b/>
          <w:noProof/>
          <w:szCs w:val="28"/>
        </w:rPr>
      </w:pPr>
    </w:p>
    <w:p w:rsidR="003D73D3" w:rsidRPr="00DA0B5C" w:rsidRDefault="003D73D3" w:rsidP="003D73D3">
      <w:pPr>
        <w:keepNext/>
        <w:keepLines/>
        <w:spacing w:after="0" w:line="240" w:lineRule="auto"/>
        <w:jc w:val="center"/>
        <w:rPr>
          <w:b/>
          <w:noProof/>
          <w:szCs w:val="28"/>
        </w:rPr>
      </w:pPr>
      <w:r w:rsidRPr="00DA0B5C">
        <w:rPr>
          <w:b/>
          <w:noProof/>
          <w:szCs w:val="28"/>
        </w:rPr>
        <w:t xml:space="preserve">ЗАВДАННЯ </w:t>
      </w:r>
      <w:r w:rsidRPr="00DA0B5C">
        <w:rPr>
          <w:b/>
          <w:noProof/>
          <w:szCs w:val="28"/>
        </w:rPr>
        <w:br/>
        <w:t xml:space="preserve">і ключові показники результативності, ефективності та якості службової діяльності державного службовця, який займає посаду державної служби категорії «А», на 2020 рік </w:t>
      </w:r>
    </w:p>
    <w:p w:rsidR="003D73D3" w:rsidRPr="00DA0B5C" w:rsidRDefault="003D73D3" w:rsidP="003D73D3">
      <w:pPr>
        <w:keepNext/>
        <w:keepLines/>
        <w:spacing w:after="0" w:line="240" w:lineRule="auto"/>
        <w:jc w:val="center"/>
        <w:rPr>
          <w:noProof/>
          <w:sz w:val="24"/>
          <w:szCs w:val="24"/>
        </w:rPr>
      </w:pPr>
    </w:p>
    <w:tbl>
      <w:tblPr>
        <w:tblW w:w="5000" w:type="pct"/>
        <w:tblLayout w:type="fixed"/>
        <w:tblLook w:val="04A0" w:firstRow="1" w:lastRow="0" w:firstColumn="1" w:lastColumn="0" w:noHBand="0" w:noVBand="1"/>
      </w:tblPr>
      <w:tblGrid>
        <w:gridCol w:w="3649"/>
        <w:gridCol w:w="6272"/>
      </w:tblGrid>
      <w:tr w:rsidR="003D73D3" w:rsidRPr="00DA0B5C" w:rsidTr="00950A07">
        <w:trPr>
          <w:trHeight w:val="501"/>
        </w:trPr>
        <w:tc>
          <w:tcPr>
            <w:tcW w:w="1839" w:type="pct"/>
            <w:tcBorders>
              <w:top w:val="nil"/>
              <w:left w:val="nil"/>
              <w:bottom w:val="nil"/>
              <w:right w:val="nil"/>
            </w:tcBorders>
            <w:noWrap/>
            <w:hideMark/>
          </w:tcPr>
          <w:p w:rsidR="003D73D3" w:rsidRPr="00DA0B5C" w:rsidRDefault="003D73D3" w:rsidP="00950A07">
            <w:pPr>
              <w:spacing w:before="120" w:line="228" w:lineRule="auto"/>
              <w:ind w:right="-91"/>
              <w:rPr>
                <w:noProof/>
                <w:sz w:val="24"/>
                <w:szCs w:val="24"/>
              </w:rPr>
            </w:pPr>
            <w:r w:rsidRPr="00DA0B5C">
              <w:rPr>
                <w:noProof/>
                <w:sz w:val="24"/>
                <w:szCs w:val="24"/>
              </w:rPr>
              <w:t xml:space="preserve">Прізвище, ім’я, по батькові </w:t>
            </w:r>
          </w:p>
        </w:tc>
        <w:tc>
          <w:tcPr>
            <w:tcW w:w="3161" w:type="pct"/>
            <w:tcBorders>
              <w:top w:val="nil"/>
              <w:left w:val="nil"/>
              <w:bottom w:val="single" w:sz="4" w:space="0" w:color="auto"/>
              <w:right w:val="nil"/>
            </w:tcBorders>
            <w:noWrap/>
            <w:hideMark/>
          </w:tcPr>
          <w:p w:rsidR="003D73D3" w:rsidRPr="00401E65" w:rsidRDefault="003D73D3" w:rsidP="00950A07">
            <w:pPr>
              <w:spacing w:before="120" w:line="228" w:lineRule="auto"/>
              <w:ind w:right="-91"/>
              <w:rPr>
                <w:rFonts w:cs="Times New Roman"/>
                <w:noProof/>
                <w:sz w:val="24"/>
                <w:szCs w:val="24"/>
              </w:rPr>
            </w:pPr>
            <w:proofErr w:type="spellStart"/>
            <w:r w:rsidRPr="00401E65">
              <w:rPr>
                <w:rFonts w:cs="Times New Roman"/>
                <w:sz w:val="24"/>
                <w:szCs w:val="24"/>
              </w:rPr>
              <w:t>Гізатуліна</w:t>
            </w:r>
            <w:proofErr w:type="spellEnd"/>
            <w:r w:rsidRPr="00401E65">
              <w:rPr>
                <w:rFonts w:cs="Times New Roman"/>
                <w:sz w:val="24"/>
                <w:szCs w:val="24"/>
              </w:rPr>
              <w:t xml:space="preserve"> Людмила Василівна</w:t>
            </w:r>
          </w:p>
        </w:tc>
      </w:tr>
      <w:tr w:rsidR="003D73D3" w:rsidRPr="00DA0B5C" w:rsidTr="00950A07">
        <w:trPr>
          <w:trHeight w:val="633"/>
        </w:trPr>
        <w:tc>
          <w:tcPr>
            <w:tcW w:w="1839" w:type="pct"/>
            <w:tcBorders>
              <w:top w:val="nil"/>
              <w:left w:val="nil"/>
              <w:bottom w:val="nil"/>
              <w:right w:val="nil"/>
            </w:tcBorders>
            <w:noWrap/>
            <w:hideMark/>
          </w:tcPr>
          <w:p w:rsidR="003D73D3" w:rsidRPr="00DA0B5C" w:rsidRDefault="003D73D3" w:rsidP="00950A07">
            <w:pPr>
              <w:spacing w:before="120" w:line="228" w:lineRule="auto"/>
              <w:ind w:right="-91"/>
              <w:rPr>
                <w:noProof/>
                <w:sz w:val="24"/>
                <w:szCs w:val="24"/>
              </w:rPr>
            </w:pPr>
            <w:r w:rsidRPr="00DA0B5C">
              <w:rPr>
                <w:noProof/>
                <w:sz w:val="24"/>
                <w:szCs w:val="24"/>
              </w:rPr>
              <w:t xml:space="preserve">Найменування посади </w:t>
            </w:r>
          </w:p>
        </w:tc>
        <w:tc>
          <w:tcPr>
            <w:tcW w:w="3161" w:type="pct"/>
            <w:tcBorders>
              <w:top w:val="nil"/>
              <w:left w:val="nil"/>
              <w:bottom w:val="single" w:sz="4" w:space="0" w:color="auto"/>
              <w:right w:val="nil"/>
            </w:tcBorders>
            <w:noWrap/>
            <w:hideMark/>
          </w:tcPr>
          <w:p w:rsidR="003D73D3" w:rsidRPr="00DA0B5C" w:rsidRDefault="003D73D3" w:rsidP="00950A07">
            <w:pPr>
              <w:spacing w:before="120" w:line="228" w:lineRule="auto"/>
              <w:ind w:right="-91"/>
              <w:jc w:val="both"/>
              <w:rPr>
                <w:noProof/>
                <w:sz w:val="24"/>
                <w:szCs w:val="24"/>
              </w:rPr>
            </w:pPr>
            <w:r>
              <w:rPr>
                <w:noProof/>
                <w:sz w:val="24"/>
                <w:szCs w:val="24"/>
              </w:rPr>
              <w:t xml:space="preserve">заступник </w:t>
            </w:r>
            <w:r w:rsidRPr="00DA0B5C">
              <w:rPr>
                <w:noProof/>
                <w:sz w:val="24"/>
                <w:szCs w:val="24"/>
              </w:rPr>
              <w:t>Голов</w:t>
            </w:r>
            <w:r>
              <w:rPr>
                <w:noProof/>
                <w:sz w:val="24"/>
                <w:szCs w:val="24"/>
              </w:rPr>
              <w:t>и</w:t>
            </w:r>
            <w:r w:rsidRPr="00DA0B5C">
              <w:rPr>
                <w:noProof/>
                <w:sz w:val="24"/>
                <w:szCs w:val="24"/>
              </w:rPr>
              <w:t xml:space="preserve"> Державної судової адміністрації України </w:t>
            </w:r>
          </w:p>
        </w:tc>
      </w:tr>
    </w:tbl>
    <w:p w:rsidR="003D73D3" w:rsidRPr="00DA0B5C" w:rsidRDefault="003D73D3" w:rsidP="003D73D3">
      <w:pPr>
        <w:spacing w:before="120" w:after="120" w:line="240" w:lineRule="auto"/>
        <w:ind w:firstLine="709"/>
        <w:rPr>
          <w:noProof/>
          <w:sz w:val="24"/>
          <w:szCs w:val="24"/>
        </w:rPr>
      </w:pPr>
      <w:r w:rsidRPr="00DA0B5C">
        <w:rPr>
          <w:noProof/>
          <w:sz w:val="24"/>
          <w:szCs w:val="24"/>
        </w:rPr>
        <w:t>Завдання:</w:t>
      </w:r>
    </w:p>
    <w:tbl>
      <w:tblPr>
        <w:tblW w:w="4991" w:type="pct"/>
        <w:tblLook w:val="04A0" w:firstRow="1" w:lastRow="0" w:firstColumn="1" w:lastColumn="0" w:noHBand="0" w:noVBand="1"/>
      </w:tblPr>
      <w:tblGrid>
        <w:gridCol w:w="397"/>
        <w:gridCol w:w="1303"/>
        <w:gridCol w:w="398"/>
        <w:gridCol w:w="1958"/>
        <w:gridCol w:w="396"/>
        <w:gridCol w:w="1562"/>
        <w:gridCol w:w="396"/>
        <w:gridCol w:w="1564"/>
        <w:gridCol w:w="398"/>
        <w:gridCol w:w="1526"/>
      </w:tblGrid>
      <w:tr w:rsidR="003D73D3" w:rsidRPr="00DA0B5C" w:rsidTr="00950A07">
        <w:trPr>
          <w:trHeight w:val="397"/>
        </w:trPr>
        <w:tc>
          <w:tcPr>
            <w:tcW w:w="201" w:type="pct"/>
            <w:tcBorders>
              <w:top w:val="single" w:sz="4" w:space="0" w:color="auto"/>
              <w:left w:val="single" w:sz="4" w:space="0" w:color="auto"/>
              <w:bottom w:val="single" w:sz="4" w:space="0" w:color="auto"/>
              <w:right w:val="single" w:sz="4" w:space="0" w:color="auto"/>
            </w:tcBorders>
            <w:noWrap/>
            <w:vAlign w:val="center"/>
          </w:tcPr>
          <w:p w:rsidR="003D73D3" w:rsidRPr="00DA0B5C" w:rsidRDefault="003D73D3" w:rsidP="00950A07">
            <w:pPr>
              <w:spacing w:after="0" w:line="228" w:lineRule="auto"/>
              <w:jc w:val="center"/>
              <w:rPr>
                <w:noProof/>
                <w:sz w:val="24"/>
                <w:szCs w:val="24"/>
              </w:rPr>
            </w:pPr>
            <w:r w:rsidRPr="00DA0B5C">
              <w:rPr>
                <w:noProof/>
                <w:sz w:val="24"/>
                <w:szCs w:val="24"/>
              </w:rPr>
              <w:t>V</w:t>
            </w:r>
          </w:p>
        </w:tc>
        <w:tc>
          <w:tcPr>
            <w:tcW w:w="658" w:type="pct"/>
            <w:vMerge w:val="restart"/>
            <w:tcBorders>
              <w:top w:val="nil"/>
              <w:left w:val="single" w:sz="4" w:space="0" w:color="auto"/>
              <w:right w:val="single" w:sz="4" w:space="0" w:color="auto"/>
            </w:tcBorders>
            <w:noWrap/>
          </w:tcPr>
          <w:p w:rsidR="003D73D3" w:rsidRPr="00DA0B5C" w:rsidRDefault="003D73D3" w:rsidP="00950A07">
            <w:pPr>
              <w:spacing w:line="228" w:lineRule="auto"/>
              <w:ind w:right="-93"/>
              <w:rPr>
                <w:noProof/>
                <w:sz w:val="24"/>
                <w:szCs w:val="24"/>
              </w:rPr>
            </w:pPr>
            <w:r w:rsidRPr="00DA0B5C">
              <w:rPr>
                <w:noProof/>
                <w:sz w:val="24"/>
                <w:szCs w:val="24"/>
              </w:rPr>
              <w:t>первинне</w:t>
            </w:r>
          </w:p>
        </w:tc>
        <w:tc>
          <w:tcPr>
            <w:tcW w:w="201" w:type="pct"/>
            <w:tcBorders>
              <w:top w:val="single" w:sz="4" w:space="0" w:color="auto"/>
              <w:left w:val="single" w:sz="4" w:space="0" w:color="auto"/>
              <w:bottom w:val="single" w:sz="4" w:space="0" w:color="auto"/>
              <w:right w:val="single" w:sz="4" w:space="0" w:color="auto"/>
            </w:tcBorders>
            <w:noWrap/>
          </w:tcPr>
          <w:p w:rsidR="003D73D3" w:rsidRPr="00DA0B5C" w:rsidRDefault="003D73D3" w:rsidP="00950A07">
            <w:pPr>
              <w:spacing w:line="228" w:lineRule="auto"/>
              <w:ind w:right="-93"/>
              <w:rPr>
                <w:noProof/>
                <w:sz w:val="24"/>
                <w:szCs w:val="24"/>
              </w:rPr>
            </w:pPr>
          </w:p>
        </w:tc>
        <w:tc>
          <w:tcPr>
            <w:tcW w:w="989" w:type="pct"/>
            <w:vMerge w:val="restart"/>
            <w:tcBorders>
              <w:top w:val="nil"/>
              <w:left w:val="single" w:sz="4" w:space="0" w:color="auto"/>
              <w:right w:val="single" w:sz="4" w:space="0" w:color="auto"/>
            </w:tcBorders>
            <w:noWrap/>
          </w:tcPr>
          <w:p w:rsidR="003D73D3" w:rsidRPr="00DA0B5C" w:rsidRDefault="003D73D3" w:rsidP="00950A07">
            <w:pPr>
              <w:spacing w:line="228" w:lineRule="auto"/>
              <w:ind w:left="-30" w:right="-93"/>
              <w:rPr>
                <w:noProof/>
                <w:sz w:val="24"/>
                <w:szCs w:val="24"/>
              </w:rPr>
            </w:pPr>
            <w:r w:rsidRPr="00DA0B5C">
              <w:rPr>
                <w:noProof/>
                <w:sz w:val="24"/>
                <w:szCs w:val="24"/>
              </w:rPr>
              <w:t xml:space="preserve">переглянуто за </w:t>
            </w:r>
            <w:r w:rsidRPr="00DA0B5C">
              <w:rPr>
                <w:noProof/>
                <w:sz w:val="24"/>
                <w:szCs w:val="24"/>
              </w:rPr>
              <w:br/>
              <w:t>результатами</w:t>
            </w:r>
          </w:p>
        </w:tc>
        <w:tc>
          <w:tcPr>
            <w:tcW w:w="200" w:type="pct"/>
            <w:tcBorders>
              <w:top w:val="single" w:sz="4" w:space="0" w:color="auto"/>
              <w:left w:val="single" w:sz="4" w:space="0" w:color="auto"/>
              <w:bottom w:val="single" w:sz="4" w:space="0" w:color="auto"/>
              <w:right w:val="single" w:sz="4" w:space="0" w:color="auto"/>
            </w:tcBorders>
            <w:noWrap/>
          </w:tcPr>
          <w:p w:rsidR="003D73D3" w:rsidRPr="00DA0B5C" w:rsidRDefault="003D73D3" w:rsidP="00950A07">
            <w:pPr>
              <w:spacing w:line="228" w:lineRule="auto"/>
              <w:ind w:right="-93"/>
              <w:rPr>
                <w:noProof/>
                <w:sz w:val="24"/>
                <w:szCs w:val="24"/>
              </w:rPr>
            </w:pPr>
          </w:p>
        </w:tc>
        <w:tc>
          <w:tcPr>
            <w:tcW w:w="789" w:type="pct"/>
            <w:vMerge w:val="restart"/>
            <w:tcBorders>
              <w:top w:val="nil"/>
              <w:left w:val="single" w:sz="4" w:space="0" w:color="auto"/>
              <w:right w:val="single" w:sz="4" w:space="0" w:color="auto"/>
            </w:tcBorders>
            <w:noWrap/>
          </w:tcPr>
          <w:p w:rsidR="003D73D3" w:rsidRPr="00DA0B5C" w:rsidRDefault="003D73D3" w:rsidP="00950A07">
            <w:pPr>
              <w:spacing w:line="228" w:lineRule="auto"/>
              <w:ind w:right="-93"/>
              <w:rPr>
                <w:noProof/>
                <w:sz w:val="24"/>
                <w:szCs w:val="24"/>
              </w:rPr>
            </w:pPr>
            <w:r w:rsidRPr="00DA0B5C">
              <w:rPr>
                <w:noProof/>
                <w:sz w:val="24"/>
                <w:szCs w:val="24"/>
              </w:rPr>
              <w:t>I кварталу</w:t>
            </w:r>
          </w:p>
        </w:tc>
        <w:tc>
          <w:tcPr>
            <w:tcW w:w="200" w:type="pct"/>
            <w:tcBorders>
              <w:top w:val="single" w:sz="4" w:space="0" w:color="auto"/>
              <w:left w:val="single" w:sz="4" w:space="0" w:color="auto"/>
              <w:bottom w:val="single" w:sz="4" w:space="0" w:color="auto"/>
              <w:right w:val="single" w:sz="4" w:space="0" w:color="auto"/>
            </w:tcBorders>
            <w:noWrap/>
          </w:tcPr>
          <w:p w:rsidR="003D73D3" w:rsidRPr="00DA0B5C" w:rsidRDefault="003D73D3" w:rsidP="00950A07">
            <w:pPr>
              <w:spacing w:line="228" w:lineRule="auto"/>
              <w:ind w:right="-93"/>
              <w:rPr>
                <w:noProof/>
                <w:sz w:val="24"/>
                <w:szCs w:val="24"/>
              </w:rPr>
            </w:pPr>
          </w:p>
        </w:tc>
        <w:tc>
          <w:tcPr>
            <w:tcW w:w="790" w:type="pct"/>
            <w:vMerge w:val="restart"/>
            <w:tcBorders>
              <w:top w:val="nil"/>
              <w:left w:val="single" w:sz="4" w:space="0" w:color="auto"/>
              <w:right w:val="single" w:sz="4" w:space="0" w:color="auto"/>
            </w:tcBorders>
            <w:noWrap/>
          </w:tcPr>
          <w:p w:rsidR="003D73D3" w:rsidRPr="00DA0B5C" w:rsidRDefault="003D73D3" w:rsidP="00950A07">
            <w:pPr>
              <w:spacing w:line="228" w:lineRule="auto"/>
              <w:ind w:right="-93"/>
              <w:rPr>
                <w:noProof/>
                <w:sz w:val="24"/>
                <w:szCs w:val="24"/>
              </w:rPr>
            </w:pPr>
            <w:r w:rsidRPr="00DA0B5C">
              <w:rPr>
                <w:noProof/>
                <w:sz w:val="24"/>
                <w:szCs w:val="24"/>
              </w:rPr>
              <w:t>II кварталу</w:t>
            </w:r>
          </w:p>
        </w:tc>
        <w:tc>
          <w:tcPr>
            <w:tcW w:w="201" w:type="pct"/>
            <w:tcBorders>
              <w:top w:val="single" w:sz="4" w:space="0" w:color="auto"/>
              <w:left w:val="single" w:sz="4" w:space="0" w:color="auto"/>
              <w:bottom w:val="single" w:sz="4" w:space="0" w:color="auto"/>
              <w:right w:val="single" w:sz="4" w:space="0" w:color="auto"/>
            </w:tcBorders>
            <w:noWrap/>
          </w:tcPr>
          <w:p w:rsidR="003D73D3" w:rsidRPr="00DA0B5C" w:rsidRDefault="003D73D3" w:rsidP="00950A07">
            <w:pPr>
              <w:spacing w:line="228" w:lineRule="auto"/>
              <w:ind w:right="-93"/>
              <w:rPr>
                <w:noProof/>
                <w:sz w:val="24"/>
                <w:szCs w:val="24"/>
              </w:rPr>
            </w:pPr>
          </w:p>
        </w:tc>
        <w:tc>
          <w:tcPr>
            <w:tcW w:w="771" w:type="pct"/>
            <w:vMerge w:val="restart"/>
            <w:tcBorders>
              <w:top w:val="nil"/>
              <w:left w:val="single" w:sz="4" w:space="0" w:color="auto"/>
              <w:right w:val="nil"/>
            </w:tcBorders>
            <w:noWrap/>
          </w:tcPr>
          <w:p w:rsidR="003D73D3" w:rsidRPr="00DA0B5C" w:rsidRDefault="003D73D3" w:rsidP="00950A07">
            <w:pPr>
              <w:spacing w:line="228" w:lineRule="auto"/>
              <w:rPr>
                <w:noProof/>
                <w:sz w:val="24"/>
                <w:szCs w:val="24"/>
              </w:rPr>
            </w:pPr>
            <w:r w:rsidRPr="00DA0B5C">
              <w:rPr>
                <w:noProof/>
                <w:sz w:val="24"/>
                <w:szCs w:val="24"/>
              </w:rPr>
              <w:t>III кварталу</w:t>
            </w:r>
          </w:p>
        </w:tc>
      </w:tr>
      <w:tr w:rsidR="003D73D3" w:rsidRPr="00DA0B5C" w:rsidTr="00950A07">
        <w:trPr>
          <w:trHeight w:val="283"/>
        </w:trPr>
        <w:tc>
          <w:tcPr>
            <w:tcW w:w="201" w:type="pct"/>
            <w:tcBorders>
              <w:top w:val="single" w:sz="4" w:space="0" w:color="auto"/>
            </w:tcBorders>
            <w:noWrap/>
          </w:tcPr>
          <w:p w:rsidR="003D73D3" w:rsidRPr="00DA0B5C" w:rsidRDefault="003D73D3" w:rsidP="00950A07">
            <w:pPr>
              <w:spacing w:line="228" w:lineRule="auto"/>
              <w:ind w:right="-93"/>
              <w:rPr>
                <w:noProof/>
                <w:sz w:val="24"/>
                <w:szCs w:val="24"/>
              </w:rPr>
            </w:pPr>
          </w:p>
        </w:tc>
        <w:tc>
          <w:tcPr>
            <w:tcW w:w="658" w:type="pct"/>
            <w:vMerge/>
            <w:tcBorders>
              <w:left w:val="nil"/>
            </w:tcBorders>
            <w:noWrap/>
          </w:tcPr>
          <w:p w:rsidR="003D73D3" w:rsidRPr="00DA0B5C" w:rsidRDefault="003D73D3" w:rsidP="00950A07">
            <w:pPr>
              <w:spacing w:line="228" w:lineRule="auto"/>
              <w:ind w:right="-93"/>
              <w:rPr>
                <w:noProof/>
                <w:sz w:val="24"/>
                <w:szCs w:val="24"/>
              </w:rPr>
            </w:pPr>
          </w:p>
        </w:tc>
        <w:tc>
          <w:tcPr>
            <w:tcW w:w="201" w:type="pct"/>
            <w:tcBorders>
              <w:top w:val="single" w:sz="4" w:space="0" w:color="auto"/>
            </w:tcBorders>
            <w:noWrap/>
          </w:tcPr>
          <w:p w:rsidR="003D73D3" w:rsidRPr="00DA0B5C" w:rsidRDefault="003D73D3" w:rsidP="00950A07">
            <w:pPr>
              <w:spacing w:line="228" w:lineRule="auto"/>
              <w:ind w:right="-93"/>
              <w:rPr>
                <w:noProof/>
                <w:sz w:val="24"/>
                <w:szCs w:val="24"/>
              </w:rPr>
            </w:pPr>
          </w:p>
        </w:tc>
        <w:tc>
          <w:tcPr>
            <w:tcW w:w="989" w:type="pct"/>
            <w:vMerge/>
            <w:tcBorders>
              <w:left w:val="nil"/>
            </w:tcBorders>
            <w:noWrap/>
          </w:tcPr>
          <w:p w:rsidR="003D73D3" w:rsidRPr="00DA0B5C" w:rsidRDefault="003D73D3" w:rsidP="00950A07">
            <w:pPr>
              <w:spacing w:line="228" w:lineRule="auto"/>
              <w:ind w:left="-30" w:right="-93"/>
              <w:rPr>
                <w:noProof/>
                <w:sz w:val="24"/>
                <w:szCs w:val="24"/>
              </w:rPr>
            </w:pPr>
          </w:p>
        </w:tc>
        <w:tc>
          <w:tcPr>
            <w:tcW w:w="200" w:type="pct"/>
            <w:tcBorders>
              <w:top w:val="single" w:sz="4" w:space="0" w:color="auto"/>
            </w:tcBorders>
            <w:noWrap/>
          </w:tcPr>
          <w:p w:rsidR="003D73D3" w:rsidRPr="00DA0B5C" w:rsidRDefault="003D73D3" w:rsidP="00950A07">
            <w:pPr>
              <w:spacing w:line="228" w:lineRule="auto"/>
              <w:ind w:right="-93"/>
              <w:rPr>
                <w:noProof/>
                <w:sz w:val="24"/>
                <w:szCs w:val="24"/>
              </w:rPr>
            </w:pPr>
          </w:p>
        </w:tc>
        <w:tc>
          <w:tcPr>
            <w:tcW w:w="789" w:type="pct"/>
            <w:vMerge/>
            <w:tcBorders>
              <w:left w:val="nil"/>
            </w:tcBorders>
            <w:noWrap/>
          </w:tcPr>
          <w:p w:rsidR="003D73D3" w:rsidRPr="00DA0B5C" w:rsidRDefault="003D73D3" w:rsidP="00950A07">
            <w:pPr>
              <w:spacing w:line="228" w:lineRule="auto"/>
              <w:ind w:right="-93"/>
              <w:rPr>
                <w:noProof/>
                <w:sz w:val="24"/>
                <w:szCs w:val="24"/>
              </w:rPr>
            </w:pPr>
          </w:p>
        </w:tc>
        <w:tc>
          <w:tcPr>
            <w:tcW w:w="200" w:type="pct"/>
            <w:tcBorders>
              <w:top w:val="single" w:sz="4" w:space="0" w:color="auto"/>
            </w:tcBorders>
            <w:noWrap/>
          </w:tcPr>
          <w:p w:rsidR="003D73D3" w:rsidRPr="00DA0B5C" w:rsidRDefault="003D73D3" w:rsidP="00950A07">
            <w:pPr>
              <w:spacing w:line="228" w:lineRule="auto"/>
              <w:ind w:right="-93"/>
              <w:rPr>
                <w:noProof/>
                <w:sz w:val="24"/>
                <w:szCs w:val="24"/>
              </w:rPr>
            </w:pPr>
          </w:p>
        </w:tc>
        <w:tc>
          <w:tcPr>
            <w:tcW w:w="790" w:type="pct"/>
            <w:vMerge/>
            <w:tcBorders>
              <w:left w:val="nil"/>
            </w:tcBorders>
            <w:noWrap/>
          </w:tcPr>
          <w:p w:rsidR="003D73D3" w:rsidRPr="00DA0B5C" w:rsidRDefault="003D73D3" w:rsidP="00950A07">
            <w:pPr>
              <w:spacing w:line="228" w:lineRule="auto"/>
              <w:ind w:right="-93"/>
              <w:rPr>
                <w:noProof/>
                <w:sz w:val="24"/>
                <w:szCs w:val="24"/>
              </w:rPr>
            </w:pPr>
          </w:p>
        </w:tc>
        <w:tc>
          <w:tcPr>
            <w:tcW w:w="201" w:type="pct"/>
            <w:tcBorders>
              <w:top w:val="single" w:sz="4" w:space="0" w:color="auto"/>
            </w:tcBorders>
            <w:noWrap/>
          </w:tcPr>
          <w:p w:rsidR="003D73D3" w:rsidRPr="00DA0B5C" w:rsidRDefault="003D73D3" w:rsidP="00950A07">
            <w:pPr>
              <w:spacing w:line="228" w:lineRule="auto"/>
              <w:ind w:right="-93"/>
              <w:rPr>
                <w:noProof/>
                <w:sz w:val="24"/>
                <w:szCs w:val="24"/>
              </w:rPr>
            </w:pPr>
          </w:p>
        </w:tc>
        <w:tc>
          <w:tcPr>
            <w:tcW w:w="771" w:type="pct"/>
            <w:vMerge/>
            <w:tcBorders>
              <w:left w:val="nil"/>
              <w:right w:val="nil"/>
            </w:tcBorders>
            <w:noWrap/>
          </w:tcPr>
          <w:p w:rsidR="003D73D3" w:rsidRPr="00DA0B5C" w:rsidRDefault="003D73D3" w:rsidP="00950A07">
            <w:pPr>
              <w:spacing w:line="228" w:lineRule="auto"/>
              <w:rPr>
                <w:noProof/>
                <w:sz w:val="24"/>
                <w:szCs w:val="24"/>
              </w:rPr>
            </w:pPr>
          </w:p>
        </w:tc>
      </w:tr>
    </w:tbl>
    <w:p w:rsidR="003D73D3" w:rsidRPr="00DA0B5C" w:rsidRDefault="003D73D3" w:rsidP="003D73D3">
      <w:pPr>
        <w:spacing w:after="0" w:line="240" w:lineRule="auto"/>
        <w:ind w:firstLine="567"/>
        <w:rPr>
          <w:noProof/>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117"/>
        <w:gridCol w:w="4506"/>
        <w:gridCol w:w="1300"/>
      </w:tblGrid>
      <w:tr w:rsidR="003D73D3" w:rsidRPr="00DA0B5C" w:rsidTr="00950A07">
        <w:trPr>
          <w:trHeight w:val="737"/>
          <w:tblHeader/>
          <w:jc w:val="center"/>
        </w:trPr>
        <w:tc>
          <w:tcPr>
            <w:tcW w:w="498" w:type="pct"/>
            <w:vAlign w:val="center"/>
          </w:tcPr>
          <w:p w:rsidR="003D73D3" w:rsidRPr="00DA0B5C" w:rsidRDefault="003D73D3" w:rsidP="00950A07">
            <w:pPr>
              <w:spacing w:after="0" w:line="240" w:lineRule="auto"/>
              <w:jc w:val="center"/>
              <w:rPr>
                <w:noProof/>
                <w:sz w:val="24"/>
                <w:szCs w:val="24"/>
              </w:rPr>
            </w:pPr>
            <w:r w:rsidRPr="00DA0B5C">
              <w:rPr>
                <w:noProof/>
                <w:sz w:val="24"/>
                <w:szCs w:val="24"/>
              </w:rPr>
              <w:t xml:space="preserve">Поряд-ковий номер </w:t>
            </w:r>
          </w:p>
        </w:tc>
        <w:tc>
          <w:tcPr>
            <w:tcW w:w="1572" w:type="pct"/>
            <w:vAlign w:val="center"/>
          </w:tcPr>
          <w:p w:rsidR="003D73D3" w:rsidRPr="00DA0B5C" w:rsidRDefault="003D73D3" w:rsidP="00950A07">
            <w:pPr>
              <w:spacing w:after="0" w:line="240" w:lineRule="auto"/>
              <w:jc w:val="center"/>
              <w:rPr>
                <w:noProof/>
                <w:sz w:val="24"/>
                <w:szCs w:val="24"/>
              </w:rPr>
            </w:pPr>
            <w:r w:rsidRPr="00DA0B5C">
              <w:rPr>
                <w:noProof/>
                <w:sz w:val="24"/>
                <w:szCs w:val="24"/>
              </w:rPr>
              <w:t>Найменування завдання</w:t>
            </w:r>
          </w:p>
        </w:tc>
        <w:tc>
          <w:tcPr>
            <w:tcW w:w="2273" w:type="pct"/>
            <w:vAlign w:val="center"/>
          </w:tcPr>
          <w:p w:rsidR="003D73D3" w:rsidRPr="00DA0B5C" w:rsidRDefault="003D73D3" w:rsidP="00950A07">
            <w:pPr>
              <w:spacing w:after="0" w:line="240" w:lineRule="auto"/>
              <w:jc w:val="center"/>
              <w:rPr>
                <w:noProof/>
                <w:sz w:val="24"/>
                <w:szCs w:val="24"/>
              </w:rPr>
            </w:pPr>
            <w:r w:rsidRPr="00DA0B5C">
              <w:rPr>
                <w:noProof/>
                <w:sz w:val="24"/>
                <w:szCs w:val="24"/>
              </w:rPr>
              <w:t>Ключові показники результативності, ефективності та якості**</w:t>
            </w:r>
          </w:p>
        </w:tc>
        <w:tc>
          <w:tcPr>
            <w:tcW w:w="656" w:type="pct"/>
            <w:vAlign w:val="center"/>
          </w:tcPr>
          <w:p w:rsidR="003D73D3" w:rsidRPr="00DA0B5C" w:rsidRDefault="003D73D3" w:rsidP="00950A07">
            <w:pPr>
              <w:spacing w:after="0" w:line="240" w:lineRule="auto"/>
              <w:jc w:val="center"/>
              <w:rPr>
                <w:noProof/>
                <w:sz w:val="24"/>
                <w:szCs w:val="24"/>
              </w:rPr>
            </w:pPr>
            <w:r w:rsidRPr="00DA0B5C">
              <w:rPr>
                <w:noProof/>
                <w:sz w:val="24"/>
                <w:szCs w:val="24"/>
              </w:rPr>
              <w:t>Строк виконання</w:t>
            </w:r>
          </w:p>
        </w:tc>
      </w:tr>
      <w:tr w:rsidR="003D73D3" w:rsidRPr="00DA0B5C" w:rsidTr="00950A07">
        <w:trPr>
          <w:trHeight w:val="1208"/>
          <w:jc w:val="center"/>
        </w:trPr>
        <w:tc>
          <w:tcPr>
            <w:tcW w:w="498" w:type="pct"/>
            <w:vMerge w:val="restart"/>
          </w:tcPr>
          <w:p w:rsidR="003D73D3" w:rsidRPr="00DA0B5C" w:rsidRDefault="003D73D3" w:rsidP="00950A07">
            <w:pPr>
              <w:spacing w:after="0" w:line="240" w:lineRule="auto"/>
              <w:jc w:val="center"/>
              <w:rPr>
                <w:noProof/>
                <w:sz w:val="24"/>
                <w:szCs w:val="24"/>
              </w:rPr>
            </w:pPr>
            <w:r w:rsidRPr="00DA0B5C">
              <w:rPr>
                <w:noProof/>
                <w:sz w:val="24"/>
                <w:szCs w:val="24"/>
              </w:rPr>
              <w:t>1.</w:t>
            </w:r>
          </w:p>
        </w:tc>
        <w:tc>
          <w:tcPr>
            <w:tcW w:w="1572" w:type="pct"/>
            <w:vMerge w:val="restart"/>
          </w:tcPr>
          <w:p w:rsidR="003D73D3" w:rsidRPr="00D70090" w:rsidRDefault="003D73D3" w:rsidP="005746B9">
            <w:pPr>
              <w:spacing w:after="0" w:line="240" w:lineRule="auto"/>
              <w:rPr>
                <w:rFonts w:cs="Times New Roman"/>
                <w:noProof/>
                <w:sz w:val="24"/>
                <w:szCs w:val="24"/>
              </w:rPr>
            </w:pPr>
            <w:r w:rsidRPr="00D70090">
              <w:rPr>
                <w:rFonts w:cs="Times New Roman"/>
                <w:sz w:val="24"/>
                <w:szCs w:val="24"/>
              </w:rPr>
              <w:t xml:space="preserve">Фінансове забезпечення діяльності судів (крім Верховного Суду), </w:t>
            </w:r>
            <w:r w:rsidR="005746B9" w:rsidRPr="005746B9">
              <w:rPr>
                <w:sz w:val="24"/>
                <w:szCs w:val="24"/>
              </w:rPr>
              <w:t>Вищої кваліфікаційної комісії суддів України</w:t>
            </w:r>
            <w:r w:rsidRPr="00D70090">
              <w:rPr>
                <w:rFonts w:cs="Times New Roman"/>
                <w:sz w:val="24"/>
                <w:szCs w:val="24"/>
              </w:rPr>
              <w:t xml:space="preserve">, </w:t>
            </w:r>
            <w:r w:rsidR="005746B9" w:rsidRPr="005746B9">
              <w:rPr>
                <w:sz w:val="24"/>
                <w:szCs w:val="24"/>
              </w:rPr>
              <w:t>Національної школи суддів України</w:t>
            </w:r>
            <w:r w:rsidRPr="00D70090">
              <w:rPr>
                <w:rFonts w:cs="Times New Roman"/>
                <w:sz w:val="24"/>
                <w:szCs w:val="24"/>
              </w:rPr>
              <w:t>, органів суддівського самоврядування, Д</w:t>
            </w:r>
            <w:r w:rsidR="005746B9">
              <w:rPr>
                <w:rFonts w:cs="Times New Roman"/>
                <w:sz w:val="24"/>
                <w:szCs w:val="24"/>
              </w:rPr>
              <w:t>ержавної судової адміністрації</w:t>
            </w:r>
            <w:r w:rsidRPr="00D70090">
              <w:rPr>
                <w:rFonts w:cs="Times New Roman"/>
                <w:sz w:val="24"/>
                <w:szCs w:val="24"/>
              </w:rPr>
              <w:t xml:space="preserve"> України та її територіальних управлінь</w:t>
            </w:r>
          </w:p>
        </w:tc>
        <w:tc>
          <w:tcPr>
            <w:tcW w:w="2273" w:type="pct"/>
          </w:tcPr>
          <w:p w:rsidR="003D73D3" w:rsidRPr="00C32516" w:rsidRDefault="003D73D3" w:rsidP="00950A07">
            <w:pPr>
              <w:pStyle w:val="aa"/>
              <w:spacing w:before="0" w:beforeAutospacing="0" w:after="0" w:afterAutospacing="0"/>
              <w:jc w:val="both"/>
            </w:pPr>
            <w:r>
              <w:t xml:space="preserve">1) </w:t>
            </w:r>
            <w:r w:rsidRPr="00D70090">
              <w:t>здійснено перевірку, аналіз та узагальнення виконання результативних показників паспортів бюджетних програм за 2019 рік та за перше півріччя 2020 року</w:t>
            </w:r>
            <w:r w:rsidRPr="00C32516">
              <w:t xml:space="preserve"> </w:t>
            </w:r>
          </w:p>
        </w:tc>
        <w:tc>
          <w:tcPr>
            <w:tcW w:w="656" w:type="pct"/>
          </w:tcPr>
          <w:p w:rsidR="003D73D3" w:rsidRPr="00DA0B5C" w:rsidRDefault="003D73D3" w:rsidP="00950A07">
            <w:pPr>
              <w:spacing w:after="0" w:line="240" w:lineRule="auto"/>
              <w:jc w:val="center"/>
              <w:rPr>
                <w:noProof/>
                <w:sz w:val="24"/>
                <w:szCs w:val="24"/>
              </w:rPr>
            </w:pPr>
            <w:r w:rsidRPr="00DA0B5C">
              <w:rPr>
                <w:noProof/>
                <w:sz w:val="24"/>
                <w:szCs w:val="24"/>
              </w:rPr>
              <w:t>протягом звітного періоду</w:t>
            </w:r>
          </w:p>
        </w:tc>
      </w:tr>
      <w:tr w:rsidR="003D73D3" w:rsidRPr="00DA0B5C" w:rsidTr="003D73D3">
        <w:trPr>
          <w:trHeight w:val="2381"/>
          <w:jc w:val="center"/>
        </w:trPr>
        <w:tc>
          <w:tcPr>
            <w:tcW w:w="498" w:type="pct"/>
            <w:vMerge/>
          </w:tcPr>
          <w:p w:rsidR="003D73D3" w:rsidRPr="00DA0B5C" w:rsidRDefault="003D73D3" w:rsidP="00950A07">
            <w:pPr>
              <w:spacing w:after="0" w:line="240" w:lineRule="auto"/>
              <w:jc w:val="center"/>
              <w:rPr>
                <w:noProof/>
                <w:sz w:val="24"/>
                <w:szCs w:val="24"/>
              </w:rPr>
            </w:pPr>
          </w:p>
        </w:tc>
        <w:tc>
          <w:tcPr>
            <w:tcW w:w="1572" w:type="pct"/>
            <w:vMerge/>
          </w:tcPr>
          <w:p w:rsidR="003D73D3" w:rsidRPr="00D70090" w:rsidRDefault="003D73D3" w:rsidP="00950A07">
            <w:pPr>
              <w:spacing w:after="0" w:line="240" w:lineRule="auto"/>
              <w:rPr>
                <w:rFonts w:cs="Times New Roman"/>
                <w:sz w:val="24"/>
                <w:szCs w:val="24"/>
              </w:rPr>
            </w:pPr>
          </w:p>
        </w:tc>
        <w:tc>
          <w:tcPr>
            <w:tcW w:w="2273" w:type="pct"/>
          </w:tcPr>
          <w:p w:rsidR="003D73D3" w:rsidRPr="00D70090" w:rsidRDefault="003D73D3" w:rsidP="005746B9">
            <w:pPr>
              <w:pStyle w:val="aa"/>
              <w:spacing w:before="0" w:beforeAutospacing="0" w:after="0" w:afterAutospacing="0"/>
              <w:jc w:val="both"/>
            </w:pPr>
            <w:r>
              <w:t xml:space="preserve">2) визначено результативні показники бюджетних програм та обсяги потреб на </w:t>
            </w:r>
            <w:r w:rsidRPr="00D70090">
              <w:t xml:space="preserve"> 2021 рік щодо фінансового забезпечення діяльності судів</w:t>
            </w:r>
            <w:r>
              <w:t xml:space="preserve"> (крім Верховного Суду)</w:t>
            </w:r>
            <w:r w:rsidRPr="00D70090">
              <w:t>, Національної школи суддів України, Вищої кваліфікаційної комісії суддів України, Д</w:t>
            </w:r>
            <w:r w:rsidR="005746B9">
              <w:t>ержавної судової адміністрації</w:t>
            </w:r>
            <w:r w:rsidRPr="00D70090">
              <w:t xml:space="preserve"> України та терит</w:t>
            </w:r>
            <w:r>
              <w:t>оріальних управлінь Д</w:t>
            </w:r>
            <w:r w:rsidR="005746B9">
              <w:t xml:space="preserve">ержавної судової адміністрації </w:t>
            </w:r>
            <w:r>
              <w:t>України</w:t>
            </w:r>
            <w:r w:rsidRPr="00C32516">
              <w:t xml:space="preserve"> </w:t>
            </w:r>
          </w:p>
        </w:tc>
        <w:tc>
          <w:tcPr>
            <w:tcW w:w="656" w:type="pct"/>
          </w:tcPr>
          <w:p w:rsidR="003D73D3" w:rsidRPr="00DA0B5C" w:rsidRDefault="003D73D3" w:rsidP="00950A07">
            <w:pPr>
              <w:spacing w:after="0" w:line="240" w:lineRule="auto"/>
              <w:jc w:val="center"/>
              <w:rPr>
                <w:noProof/>
                <w:sz w:val="24"/>
                <w:szCs w:val="24"/>
              </w:rPr>
            </w:pPr>
            <w:r w:rsidRPr="00DA0B5C">
              <w:rPr>
                <w:noProof/>
                <w:sz w:val="24"/>
                <w:szCs w:val="24"/>
              </w:rPr>
              <w:t>протягом звітного періоду</w:t>
            </w:r>
          </w:p>
        </w:tc>
      </w:tr>
      <w:tr w:rsidR="003D73D3" w:rsidRPr="00DA0B5C" w:rsidTr="003D73D3">
        <w:trPr>
          <w:trHeight w:val="1531"/>
          <w:jc w:val="center"/>
        </w:trPr>
        <w:tc>
          <w:tcPr>
            <w:tcW w:w="498" w:type="pct"/>
            <w:vMerge/>
          </w:tcPr>
          <w:p w:rsidR="003D73D3" w:rsidRPr="00DA0B5C" w:rsidRDefault="003D73D3" w:rsidP="00950A07">
            <w:pPr>
              <w:spacing w:after="0" w:line="240" w:lineRule="auto"/>
              <w:jc w:val="center"/>
              <w:rPr>
                <w:noProof/>
                <w:sz w:val="24"/>
                <w:szCs w:val="24"/>
              </w:rPr>
            </w:pPr>
          </w:p>
        </w:tc>
        <w:tc>
          <w:tcPr>
            <w:tcW w:w="1572" w:type="pct"/>
            <w:vMerge/>
          </w:tcPr>
          <w:p w:rsidR="003D73D3" w:rsidRPr="00D70090" w:rsidRDefault="003D73D3" w:rsidP="00950A07">
            <w:pPr>
              <w:spacing w:after="0" w:line="240" w:lineRule="auto"/>
              <w:rPr>
                <w:rFonts w:cs="Times New Roman"/>
                <w:sz w:val="24"/>
                <w:szCs w:val="24"/>
              </w:rPr>
            </w:pPr>
          </w:p>
        </w:tc>
        <w:tc>
          <w:tcPr>
            <w:tcW w:w="2273" w:type="pct"/>
          </w:tcPr>
          <w:p w:rsidR="003D73D3" w:rsidRPr="00C32516" w:rsidRDefault="003D73D3" w:rsidP="00950A07">
            <w:pPr>
              <w:pStyle w:val="aa"/>
              <w:spacing w:before="0" w:beforeAutospacing="0" w:after="0" w:afterAutospacing="0"/>
              <w:jc w:val="both"/>
            </w:pPr>
            <w:r>
              <w:t xml:space="preserve">3) </w:t>
            </w:r>
            <w:r w:rsidRPr="00D70090">
              <w:t>затверджено кошториси та плани асигнувань розпорядників бюджетних коштів нижчого рівня</w:t>
            </w:r>
            <w:r>
              <w:t xml:space="preserve"> на 2020 рік та вносились зміни до них протягом </w:t>
            </w:r>
            <w:r w:rsidR="005746B9">
              <w:t xml:space="preserve">                  </w:t>
            </w:r>
            <w:r>
              <w:t>2020 року</w:t>
            </w:r>
            <w:r w:rsidRPr="00C32516">
              <w:t xml:space="preserve"> </w:t>
            </w:r>
          </w:p>
        </w:tc>
        <w:tc>
          <w:tcPr>
            <w:tcW w:w="656" w:type="pct"/>
          </w:tcPr>
          <w:p w:rsidR="003D73D3" w:rsidRPr="00DA0B5C" w:rsidRDefault="003D73D3" w:rsidP="00950A07">
            <w:pPr>
              <w:spacing w:after="0" w:line="240" w:lineRule="auto"/>
              <w:jc w:val="center"/>
              <w:rPr>
                <w:noProof/>
                <w:sz w:val="24"/>
                <w:szCs w:val="24"/>
              </w:rPr>
            </w:pPr>
            <w:r w:rsidRPr="00DA0B5C">
              <w:rPr>
                <w:noProof/>
                <w:sz w:val="24"/>
                <w:szCs w:val="24"/>
              </w:rPr>
              <w:t>протягом звітного періоду</w:t>
            </w:r>
          </w:p>
        </w:tc>
      </w:tr>
      <w:tr w:rsidR="003D73D3" w:rsidRPr="00D70090" w:rsidTr="003D73D3">
        <w:trPr>
          <w:trHeight w:val="2268"/>
          <w:jc w:val="center"/>
        </w:trPr>
        <w:tc>
          <w:tcPr>
            <w:tcW w:w="498" w:type="pct"/>
            <w:vMerge/>
          </w:tcPr>
          <w:p w:rsidR="003D73D3" w:rsidRPr="00D70090" w:rsidRDefault="003D73D3" w:rsidP="00950A07">
            <w:pPr>
              <w:spacing w:after="0" w:line="240" w:lineRule="auto"/>
              <w:jc w:val="center"/>
              <w:rPr>
                <w:noProof/>
                <w:sz w:val="24"/>
                <w:szCs w:val="24"/>
              </w:rPr>
            </w:pPr>
          </w:p>
        </w:tc>
        <w:tc>
          <w:tcPr>
            <w:tcW w:w="1572" w:type="pct"/>
            <w:vMerge/>
          </w:tcPr>
          <w:p w:rsidR="003D73D3" w:rsidRPr="00D70090" w:rsidRDefault="003D73D3" w:rsidP="00950A07">
            <w:pPr>
              <w:spacing w:after="0" w:line="240" w:lineRule="auto"/>
              <w:rPr>
                <w:sz w:val="24"/>
                <w:szCs w:val="24"/>
              </w:rPr>
            </w:pPr>
          </w:p>
        </w:tc>
        <w:tc>
          <w:tcPr>
            <w:tcW w:w="2273" w:type="pct"/>
          </w:tcPr>
          <w:p w:rsidR="003D73D3" w:rsidRPr="00C32516" w:rsidRDefault="003D73D3" w:rsidP="00950A07">
            <w:pPr>
              <w:pStyle w:val="aa"/>
              <w:spacing w:before="0" w:beforeAutospacing="0" w:after="0" w:afterAutospacing="0"/>
              <w:jc w:val="both"/>
            </w:pPr>
            <w:r>
              <w:t xml:space="preserve">4) </w:t>
            </w:r>
            <w:r w:rsidRPr="00D70090">
              <w:t>складено та подано до Міністерства фінансів України річний звіт про виконання паспортів бюджетних програм</w:t>
            </w:r>
            <w:r>
              <w:t xml:space="preserve"> за 2019 рік</w:t>
            </w:r>
            <w:r w:rsidRPr="00D70090">
              <w:t xml:space="preserve">, складено та подано до Державної казначейської служби України, Рахункової палати зведену фінансову та бюджетну звітність за </w:t>
            </w:r>
            <w:r>
              <w:br/>
            </w:r>
            <w:r w:rsidRPr="00D70090">
              <w:t>2019 рік</w:t>
            </w:r>
            <w:r>
              <w:t xml:space="preserve"> та за І</w:t>
            </w:r>
            <w:r w:rsidR="005746B9">
              <w:t xml:space="preserve"> </w:t>
            </w:r>
            <w:r w:rsidR="00DD35A7">
              <w:t>–</w:t>
            </w:r>
            <w:r w:rsidR="005746B9">
              <w:t xml:space="preserve"> </w:t>
            </w:r>
            <w:r>
              <w:t>ІІІ квартали 2020 року</w:t>
            </w:r>
            <w:r w:rsidRPr="00C32516">
              <w:t xml:space="preserve"> </w:t>
            </w:r>
          </w:p>
        </w:tc>
        <w:tc>
          <w:tcPr>
            <w:tcW w:w="656" w:type="pct"/>
          </w:tcPr>
          <w:p w:rsidR="003D73D3" w:rsidRPr="00D70090" w:rsidRDefault="003D73D3" w:rsidP="00950A07">
            <w:pPr>
              <w:spacing w:after="0" w:line="240" w:lineRule="auto"/>
              <w:jc w:val="center"/>
              <w:rPr>
                <w:noProof/>
                <w:sz w:val="24"/>
                <w:szCs w:val="24"/>
              </w:rPr>
            </w:pPr>
            <w:r w:rsidRPr="00DA0B5C">
              <w:rPr>
                <w:noProof/>
                <w:sz w:val="24"/>
                <w:szCs w:val="24"/>
              </w:rPr>
              <w:t>протягом звітного періоду</w:t>
            </w:r>
          </w:p>
        </w:tc>
      </w:tr>
      <w:tr w:rsidR="003D73D3" w:rsidRPr="00DA0B5C" w:rsidTr="00950A07">
        <w:trPr>
          <w:trHeight w:val="970"/>
          <w:jc w:val="center"/>
        </w:trPr>
        <w:tc>
          <w:tcPr>
            <w:tcW w:w="498" w:type="pct"/>
            <w:vMerge w:val="restart"/>
          </w:tcPr>
          <w:p w:rsidR="003D73D3" w:rsidRPr="00DA0B5C" w:rsidRDefault="003D73D3" w:rsidP="00950A07">
            <w:pPr>
              <w:spacing w:after="0" w:line="240" w:lineRule="auto"/>
              <w:jc w:val="center"/>
              <w:rPr>
                <w:noProof/>
                <w:sz w:val="24"/>
                <w:szCs w:val="24"/>
              </w:rPr>
            </w:pPr>
            <w:r w:rsidRPr="00DA0B5C">
              <w:rPr>
                <w:noProof/>
                <w:sz w:val="24"/>
                <w:szCs w:val="24"/>
              </w:rPr>
              <w:lastRenderedPageBreak/>
              <w:t>2.</w:t>
            </w:r>
          </w:p>
        </w:tc>
        <w:tc>
          <w:tcPr>
            <w:tcW w:w="1572" w:type="pct"/>
            <w:vMerge w:val="restart"/>
          </w:tcPr>
          <w:p w:rsidR="003D73D3" w:rsidRPr="00401E65" w:rsidRDefault="003D73D3" w:rsidP="00950A07">
            <w:pPr>
              <w:spacing w:after="0" w:line="240" w:lineRule="auto"/>
              <w:rPr>
                <w:rFonts w:eastAsia="Times New Roman" w:cs="Times New Roman"/>
                <w:sz w:val="24"/>
                <w:szCs w:val="24"/>
                <w:lang w:eastAsia="ru-RU"/>
              </w:rPr>
            </w:pPr>
            <w:r w:rsidRPr="00401E65">
              <w:rPr>
                <w:rFonts w:cs="Times New Roman"/>
                <w:sz w:val="24"/>
                <w:szCs w:val="24"/>
              </w:rPr>
              <w:t>Організаційне забезпечення діяльності органів суддівського самоврядування</w:t>
            </w:r>
          </w:p>
        </w:tc>
        <w:tc>
          <w:tcPr>
            <w:tcW w:w="2273" w:type="pct"/>
          </w:tcPr>
          <w:p w:rsidR="003D73D3" w:rsidRPr="00401E65" w:rsidRDefault="003D73D3" w:rsidP="00950A07">
            <w:pPr>
              <w:pStyle w:val="aa"/>
              <w:spacing w:before="0" w:beforeAutospacing="0" w:after="0" w:afterAutospacing="0"/>
              <w:jc w:val="both"/>
            </w:pPr>
            <w:r>
              <w:t xml:space="preserve">1) </w:t>
            </w:r>
            <w:r w:rsidRPr="00401E65">
              <w:t>здійснено організаційне забезпечення проведення засідань органів суддівського самоврядування</w:t>
            </w:r>
          </w:p>
        </w:tc>
        <w:tc>
          <w:tcPr>
            <w:tcW w:w="656" w:type="pct"/>
          </w:tcPr>
          <w:p w:rsidR="003D73D3" w:rsidRPr="00401E65" w:rsidRDefault="003D73D3" w:rsidP="00950A07">
            <w:pPr>
              <w:spacing w:after="0" w:line="240" w:lineRule="auto"/>
              <w:jc w:val="center"/>
              <w:rPr>
                <w:rFonts w:cs="Times New Roman"/>
                <w:noProof/>
                <w:sz w:val="24"/>
                <w:szCs w:val="24"/>
              </w:rPr>
            </w:pPr>
            <w:r w:rsidRPr="00401E65">
              <w:rPr>
                <w:rFonts w:cs="Times New Roman"/>
                <w:noProof/>
                <w:sz w:val="24"/>
                <w:szCs w:val="24"/>
              </w:rPr>
              <w:t xml:space="preserve">протягом звітного періоду </w:t>
            </w:r>
          </w:p>
        </w:tc>
      </w:tr>
      <w:tr w:rsidR="003D73D3" w:rsidRPr="00DA0B5C" w:rsidTr="00950A07">
        <w:trPr>
          <w:trHeight w:val="1007"/>
          <w:jc w:val="center"/>
        </w:trPr>
        <w:tc>
          <w:tcPr>
            <w:tcW w:w="498" w:type="pct"/>
            <w:vMerge/>
            <w:vAlign w:val="center"/>
          </w:tcPr>
          <w:p w:rsidR="003D73D3" w:rsidRPr="00DA0B5C" w:rsidRDefault="003D73D3" w:rsidP="00950A07">
            <w:pPr>
              <w:spacing w:after="0" w:line="240" w:lineRule="auto"/>
              <w:jc w:val="center"/>
              <w:rPr>
                <w:noProof/>
                <w:sz w:val="24"/>
                <w:szCs w:val="24"/>
              </w:rPr>
            </w:pPr>
          </w:p>
        </w:tc>
        <w:tc>
          <w:tcPr>
            <w:tcW w:w="1572" w:type="pct"/>
            <w:vMerge/>
            <w:vAlign w:val="center"/>
          </w:tcPr>
          <w:p w:rsidR="003D73D3" w:rsidRPr="00401E65" w:rsidRDefault="003D73D3" w:rsidP="00950A07">
            <w:pPr>
              <w:spacing w:after="0" w:line="240" w:lineRule="auto"/>
              <w:jc w:val="center"/>
              <w:rPr>
                <w:rFonts w:cs="Times New Roman"/>
                <w:noProof/>
                <w:sz w:val="24"/>
                <w:szCs w:val="24"/>
              </w:rPr>
            </w:pPr>
          </w:p>
        </w:tc>
        <w:tc>
          <w:tcPr>
            <w:tcW w:w="2273" w:type="pct"/>
          </w:tcPr>
          <w:p w:rsidR="003D73D3" w:rsidRPr="00401E65" w:rsidRDefault="003D73D3" w:rsidP="00950A07">
            <w:pPr>
              <w:pStyle w:val="aa"/>
              <w:spacing w:before="0" w:beforeAutospacing="0" w:after="0" w:afterAutospacing="0"/>
              <w:jc w:val="both"/>
            </w:pPr>
            <w:r>
              <w:t xml:space="preserve">2) </w:t>
            </w:r>
            <w:r w:rsidRPr="00401E65">
              <w:t>підготовлено аналіз за результатами моніторингу стану виконання рішень Ради суддів України</w:t>
            </w:r>
          </w:p>
        </w:tc>
        <w:tc>
          <w:tcPr>
            <w:tcW w:w="656" w:type="pct"/>
          </w:tcPr>
          <w:p w:rsidR="003D73D3" w:rsidRPr="00401E65" w:rsidRDefault="003D73D3" w:rsidP="00950A07">
            <w:pPr>
              <w:spacing w:after="0" w:line="240" w:lineRule="auto"/>
              <w:jc w:val="center"/>
              <w:rPr>
                <w:rFonts w:cs="Times New Roman"/>
                <w:noProof/>
                <w:sz w:val="24"/>
                <w:szCs w:val="24"/>
              </w:rPr>
            </w:pPr>
            <w:r w:rsidRPr="00401E65">
              <w:rPr>
                <w:rFonts w:cs="Times New Roman"/>
                <w:noProof/>
                <w:sz w:val="24"/>
                <w:szCs w:val="24"/>
              </w:rPr>
              <w:t xml:space="preserve">протягом звітного періоду </w:t>
            </w:r>
          </w:p>
        </w:tc>
      </w:tr>
      <w:tr w:rsidR="003D73D3" w:rsidRPr="00DA0B5C" w:rsidTr="00950A07">
        <w:trPr>
          <w:trHeight w:val="2126"/>
          <w:jc w:val="center"/>
        </w:trPr>
        <w:tc>
          <w:tcPr>
            <w:tcW w:w="498" w:type="pct"/>
            <w:vMerge/>
            <w:vAlign w:val="center"/>
          </w:tcPr>
          <w:p w:rsidR="003D73D3" w:rsidRPr="00DA0B5C" w:rsidRDefault="003D73D3" w:rsidP="00950A07">
            <w:pPr>
              <w:spacing w:after="0" w:line="240" w:lineRule="auto"/>
              <w:jc w:val="center"/>
              <w:rPr>
                <w:noProof/>
                <w:sz w:val="24"/>
                <w:szCs w:val="24"/>
              </w:rPr>
            </w:pPr>
          </w:p>
        </w:tc>
        <w:tc>
          <w:tcPr>
            <w:tcW w:w="1572" w:type="pct"/>
            <w:vMerge/>
            <w:vAlign w:val="center"/>
          </w:tcPr>
          <w:p w:rsidR="003D73D3" w:rsidRPr="00401E65" w:rsidRDefault="003D73D3" w:rsidP="00950A07">
            <w:pPr>
              <w:spacing w:after="0" w:line="240" w:lineRule="auto"/>
              <w:jc w:val="center"/>
              <w:rPr>
                <w:rFonts w:cs="Times New Roman"/>
                <w:noProof/>
                <w:sz w:val="24"/>
                <w:szCs w:val="24"/>
              </w:rPr>
            </w:pPr>
          </w:p>
        </w:tc>
        <w:tc>
          <w:tcPr>
            <w:tcW w:w="2273" w:type="pct"/>
          </w:tcPr>
          <w:p w:rsidR="003D73D3" w:rsidRPr="00401E65" w:rsidRDefault="003D73D3" w:rsidP="00950A07">
            <w:pPr>
              <w:spacing w:after="0" w:line="240" w:lineRule="auto"/>
              <w:jc w:val="both"/>
              <w:textAlignment w:val="baseline"/>
              <w:rPr>
                <w:rFonts w:eastAsia="Times New Roman" w:cs="Times New Roman"/>
                <w:sz w:val="24"/>
                <w:szCs w:val="24"/>
                <w:lang w:eastAsia="ru-RU"/>
              </w:rPr>
            </w:pPr>
            <w:r>
              <w:rPr>
                <w:rFonts w:cs="Times New Roman"/>
                <w:sz w:val="24"/>
                <w:szCs w:val="24"/>
              </w:rPr>
              <w:t xml:space="preserve">3) </w:t>
            </w:r>
            <w:r w:rsidRPr="00401E65">
              <w:rPr>
                <w:rFonts w:cs="Times New Roman"/>
                <w:sz w:val="24"/>
                <w:szCs w:val="24"/>
              </w:rPr>
              <w:t>своєчасно, якісно та в повному обсязі готувалась та надавалась інформація про відкритість та прозорість діяльності органів суддівського самовря</w:t>
            </w:r>
            <w:r w:rsidR="005746B9">
              <w:rPr>
                <w:rFonts w:cs="Times New Roman"/>
                <w:sz w:val="24"/>
                <w:szCs w:val="24"/>
              </w:rPr>
              <w:t xml:space="preserve">дування для оприлюднення на </w:t>
            </w:r>
            <w:proofErr w:type="spellStart"/>
            <w:r w:rsidR="005746B9">
              <w:rPr>
                <w:rFonts w:cs="Times New Roman"/>
                <w:sz w:val="24"/>
                <w:szCs w:val="24"/>
              </w:rPr>
              <w:t>веб</w:t>
            </w:r>
            <w:r w:rsidRPr="00401E65">
              <w:rPr>
                <w:rFonts w:cs="Times New Roman"/>
                <w:sz w:val="24"/>
                <w:szCs w:val="24"/>
              </w:rPr>
              <w:t>сторінці</w:t>
            </w:r>
            <w:proofErr w:type="spellEnd"/>
            <w:r w:rsidRPr="00401E65">
              <w:rPr>
                <w:rFonts w:cs="Times New Roman"/>
                <w:sz w:val="24"/>
                <w:szCs w:val="24"/>
              </w:rPr>
              <w:t xml:space="preserve"> Ради с</w:t>
            </w:r>
            <w:r w:rsidR="005746B9">
              <w:rPr>
                <w:rFonts w:cs="Times New Roman"/>
                <w:sz w:val="24"/>
                <w:szCs w:val="24"/>
              </w:rPr>
              <w:t xml:space="preserve">уддів України на офіційному </w:t>
            </w:r>
            <w:proofErr w:type="spellStart"/>
            <w:r w:rsidR="005746B9">
              <w:rPr>
                <w:rFonts w:cs="Times New Roman"/>
                <w:sz w:val="24"/>
                <w:szCs w:val="24"/>
              </w:rPr>
              <w:t>веб</w:t>
            </w:r>
            <w:r w:rsidRPr="00401E65">
              <w:rPr>
                <w:rFonts w:cs="Times New Roman"/>
                <w:sz w:val="24"/>
                <w:szCs w:val="24"/>
              </w:rPr>
              <w:t>порталі</w:t>
            </w:r>
            <w:proofErr w:type="spellEnd"/>
            <w:r w:rsidRPr="00401E65">
              <w:rPr>
                <w:rFonts w:cs="Times New Roman"/>
                <w:sz w:val="24"/>
                <w:szCs w:val="24"/>
              </w:rPr>
              <w:t xml:space="preserve"> «Судова влада України»</w:t>
            </w:r>
          </w:p>
        </w:tc>
        <w:tc>
          <w:tcPr>
            <w:tcW w:w="656" w:type="pct"/>
          </w:tcPr>
          <w:p w:rsidR="003D73D3" w:rsidRPr="00401E65" w:rsidRDefault="003D73D3" w:rsidP="00950A07">
            <w:pPr>
              <w:spacing w:after="0" w:line="240" w:lineRule="auto"/>
              <w:jc w:val="center"/>
              <w:rPr>
                <w:rFonts w:cs="Times New Roman"/>
                <w:noProof/>
                <w:sz w:val="24"/>
                <w:szCs w:val="24"/>
              </w:rPr>
            </w:pPr>
            <w:r w:rsidRPr="00401E65">
              <w:rPr>
                <w:rFonts w:cs="Times New Roman"/>
                <w:noProof/>
                <w:sz w:val="24"/>
                <w:szCs w:val="24"/>
              </w:rPr>
              <w:t xml:space="preserve">протягом звітного періоду </w:t>
            </w:r>
          </w:p>
        </w:tc>
      </w:tr>
      <w:tr w:rsidR="003D73D3" w:rsidRPr="00DA0B5C" w:rsidTr="00950A07">
        <w:trPr>
          <w:trHeight w:val="2398"/>
          <w:jc w:val="center"/>
        </w:trPr>
        <w:tc>
          <w:tcPr>
            <w:tcW w:w="498" w:type="pct"/>
            <w:vMerge w:val="restart"/>
          </w:tcPr>
          <w:p w:rsidR="003D73D3" w:rsidRPr="00DA0B5C" w:rsidRDefault="003D73D3" w:rsidP="00950A07">
            <w:pPr>
              <w:spacing w:after="0" w:line="240" w:lineRule="auto"/>
              <w:jc w:val="center"/>
              <w:rPr>
                <w:noProof/>
                <w:sz w:val="24"/>
                <w:szCs w:val="24"/>
              </w:rPr>
            </w:pPr>
            <w:r w:rsidRPr="00DA0B5C">
              <w:rPr>
                <w:noProof/>
                <w:sz w:val="24"/>
                <w:szCs w:val="24"/>
              </w:rPr>
              <w:t>3.</w:t>
            </w:r>
          </w:p>
        </w:tc>
        <w:tc>
          <w:tcPr>
            <w:tcW w:w="1572" w:type="pct"/>
            <w:vMerge w:val="restart"/>
          </w:tcPr>
          <w:p w:rsidR="003D73D3" w:rsidRPr="00401E65" w:rsidRDefault="003D73D3" w:rsidP="005746B9">
            <w:pPr>
              <w:spacing w:after="0" w:line="240" w:lineRule="auto"/>
              <w:rPr>
                <w:rFonts w:eastAsia="Times New Roman" w:cs="Times New Roman"/>
                <w:sz w:val="24"/>
                <w:szCs w:val="24"/>
                <w:lang w:eastAsia="ru-RU"/>
              </w:rPr>
            </w:pPr>
            <w:r w:rsidRPr="00401E65">
              <w:rPr>
                <w:rFonts w:cs="Times New Roman"/>
                <w:sz w:val="24"/>
                <w:szCs w:val="24"/>
              </w:rPr>
              <w:t>Управління об’єктами державної власності, що належать до сфери управління Д</w:t>
            </w:r>
            <w:r w:rsidR="005746B9">
              <w:rPr>
                <w:rFonts w:cs="Times New Roman"/>
                <w:sz w:val="24"/>
                <w:szCs w:val="24"/>
              </w:rPr>
              <w:t>ержавної судової адміністрації</w:t>
            </w:r>
            <w:r w:rsidRPr="00401E65">
              <w:rPr>
                <w:rFonts w:cs="Times New Roman"/>
                <w:sz w:val="24"/>
                <w:szCs w:val="24"/>
              </w:rPr>
              <w:t xml:space="preserve"> України</w:t>
            </w:r>
          </w:p>
        </w:tc>
        <w:tc>
          <w:tcPr>
            <w:tcW w:w="2273" w:type="pct"/>
          </w:tcPr>
          <w:p w:rsidR="003D73D3" w:rsidRPr="00401E65" w:rsidRDefault="003D73D3" w:rsidP="005746B9">
            <w:pPr>
              <w:pStyle w:val="aa"/>
              <w:spacing w:before="0" w:beforeAutospacing="0" w:after="0" w:afterAutospacing="0"/>
              <w:jc w:val="both"/>
            </w:pPr>
            <w:r>
              <w:t xml:space="preserve">1) </w:t>
            </w:r>
            <w:r w:rsidRPr="00401E65">
              <w:t xml:space="preserve">подано на розгляд Кабінету Міністрів України </w:t>
            </w:r>
            <w:proofErr w:type="spellStart"/>
            <w:r w:rsidRPr="00401E65">
              <w:t>про</w:t>
            </w:r>
            <w:r w:rsidR="005746B9">
              <w:t>є</w:t>
            </w:r>
            <w:r w:rsidRPr="00401E65">
              <w:t>кти</w:t>
            </w:r>
            <w:proofErr w:type="spellEnd"/>
            <w:r w:rsidRPr="00401E65">
              <w:t xml:space="preserve"> нормативно-правових актів щодо передачі в державну власність до сфери управління Д</w:t>
            </w:r>
            <w:r w:rsidR="005746B9">
              <w:t xml:space="preserve">ержавної судової адміністрації </w:t>
            </w:r>
            <w:r w:rsidRPr="00401E65">
              <w:t xml:space="preserve">України будівель (приміщень), </w:t>
            </w:r>
            <w:r w:rsidR="005746B9">
              <w:t>у</w:t>
            </w:r>
            <w:r w:rsidRPr="00401E65">
              <w:t xml:space="preserve"> яких розміщуються місцеві та апеляційні суди та територіальні управління </w:t>
            </w:r>
            <w:r w:rsidR="005746B9" w:rsidRPr="00401E65">
              <w:t>Державно</w:t>
            </w:r>
            <w:r w:rsidR="005746B9">
              <w:t xml:space="preserve">ї </w:t>
            </w:r>
            <w:r>
              <w:t xml:space="preserve">судової адміністрації України </w:t>
            </w:r>
          </w:p>
        </w:tc>
        <w:tc>
          <w:tcPr>
            <w:tcW w:w="656" w:type="pct"/>
          </w:tcPr>
          <w:p w:rsidR="003D73D3" w:rsidRPr="00401E65" w:rsidRDefault="003D73D3" w:rsidP="00950A07">
            <w:pPr>
              <w:spacing w:after="0" w:line="240" w:lineRule="auto"/>
              <w:jc w:val="center"/>
              <w:rPr>
                <w:rFonts w:cs="Times New Roman"/>
                <w:noProof/>
                <w:sz w:val="24"/>
                <w:szCs w:val="24"/>
              </w:rPr>
            </w:pPr>
            <w:r w:rsidRPr="00401E65">
              <w:rPr>
                <w:rFonts w:cs="Times New Roman"/>
                <w:noProof/>
                <w:sz w:val="24"/>
                <w:szCs w:val="24"/>
              </w:rPr>
              <w:t xml:space="preserve">протягом звітного періоду </w:t>
            </w:r>
          </w:p>
        </w:tc>
      </w:tr>
      <w:tr w:rsidR="003D73D3" w:rsidRPr="00DA0B5C" w:rsidTr="00950A07">
        <w:trPr>
          <w:trHeight w:val="1269"/>
          <w:jc w:val="center"/>
        </w:trPr>
        <w:tc>
          <w:tcPr>
            <w:tcW w:w="498" w:type="pct"/>
            <w:vMerge/>
            <w:vAlign w:val="center"/>
          </w:tcPr>
          <w:p w:rsidR="003D73D3" w:rsidRPr="00DA0B5C" w:rsidRDefault="003D73D3" w:rsidP="00950A07">
            <w:pPr>
              <w:spacing w:after="0" w:line="240" w:lineRule="auto"/>
              <w:jc w:val="center"/>
              <w:rPr>
                <w:noProof/>
                <w:sz w:val="24"/>
                <w:szCs w:val="24"/>
              </w:rPr>
            </w:pPr>
          </w:p>
        </w:tc>
        <w:tc>
          <w:tcPr>
            <w:tcW w:w="1572" w:type="pct"/>
            <w:vMerge/>
            <w:vAlign w:val="center"/>
          </w:tcPr>
          <w:p w:rsidR="003D73D3" w:rsidRPr="00401E65" w:rsidRDefault="003D73D3" w:rsidP="00950A07">
            <w:pPr>
              <w:spacing w:after="0" w:line="240" w:lineRule="auto"/>
              <w:jc w:val="center"/>
              <w:rPr>
                <w:rFonts w:cs="Times New Roman"/>
                <w:noProof/>
                <w:sz w:val="24"/>
                <w:szCs w:val="24"/>
              </w:rPr>
            </w:pPr>
          </w:p>
        </w:tc>
        <w:tc>
          <w:tcPr>
            <w:tcW w:w="2273" w:type="pct"/>
          </w:tcPr>
          <w:p w:rsidR="003D73D3" w:rsidRPr="00401E65" w:rsidRDefault="003D73D3" w:rsidP="00950A07">
            <w:pPr>
              <w:pStyle w:val="aa"/>
              <w:spacing w:before="0" w:beforeAutospacing="0" w:after="0" w:afterAutospacing="0"/>
              <w:jc w:val="both"/>
            </w:pPr>
            <w:r>
              <w:t xml:space="preserve">2) </w:t>
            </w:r>
            <w:r w:rsidRPr="00401E65">
              <w:t>підготовлено інформацію щодо забезпечення судів приміщеннями за результатами аналізу стану забезпечен</w:t>
            </w:r>
            <w:r>
              <w:t xml:space="preserve">ня судів належними приміщеннями </w:t>
            </w:r>
          </w:p>
        </w:tc>
        <w:tc>
          <w:tcPr>
            <w:tcW w:w="656" w:type="pct"/>
          </w:tcPr>
          <w:p w:rsidR="003D73D3" w:rsidRPr="00401E65" w:rsidRDefault="003D73D3" w:rsidP="00950A07">
            <w:pPr>
              <w:spacing w:after="0" w:line="240" w:lineRule="auto"/>
              <w:jc w:val="center"/>
              <w:rPr>
                <w:rFonts w:cs="Times New Roman"/>
                <w:noProof/>
                <w:sz w:val="24"/>
                <w:szCs w:val="24"/>
              </w:rPr>
            </w:pPr>
            <w:r w:rsidRPr="00401E65">
              <w:rPr>
                <w:rFonts w:cs="Times New Roman"/>
                <w:noProof/>
                <w:sz w:val="24"/>
                <w:szCs w:val="24"/>
              </w:rPr>
              <w:t xml:space="preserve">протягом звітного періоду </w:t>
            </w:r>
          </w:p>
        </w:tc>
      </w:tr>
      <w:tr w:rsidR="003D73D3" w:rsidRPr="00DA0B5C" w:rsidTr="00950A07">
        <w:trPr>
          <w:trHeight w:val="977"/>
          <w:jc w:val="center"/>
        </w:trPr>
        <w:tc>
          <w:tcPr>
            <w:tcW w:w="498" w:type="pct"/>
            <w:vMerge/>
            <w:vAlign w:val="center"/>
          </w:tcPr>
          <w:p w:rsidR="003D73D3" w:rsidRPr="00DA0B5C" w:rsidRDefault="003D73D3" w:rsidP="00950A07">
            <w:pPr>
              <w:spacing w:after="0" w:line="240" w:lineRule="auto"/>
              <w:jc w:val="center"/>
              <w:rPr>
                <w:noProof/>
                <w:sz w:val="24"/>
                <w:szCs w:val="24"/>
              </w:rPr>
            </w:pPr>
          </w:p>
        </w:tc>
        <w:tc>
          <w:tcPr>
            <w:tcW w:w="1572" w:type="pct"/>
            <w:vMerge/>
            <w:vAlign w:val="center"/>
          </w:tcPr>
          <w:p w:rsidR="003D73D3" w:rsidRPr="00401E65" w:rsidRDefault="003D73D3" w:rsidP="00950A07">
            <w:pPr>
              <w:spacing w:after="0" w:line="240" w:lineRule="auto"/>
              <w:jc w:val="center"/>
              <w:rPr>
                <w:rFonts w:cs="Times New Roman"/>
                <w:noProof/>
                <w:sz w:val="24"/>
                <w:szCs w:val="24"/>
              </w:rPr>
            </w:pPr>
          </w:p>
        </w:tc>
        <w:tc>
          <w:tcPr>
            <w:tcW w:w="2273" w:type="pct"/>
          </w:tcPr>
          <w:p w:rsidR="003D73D3" w:rsidRPr="00401E65" w:rsidRDefault="003D73D3" w:rsidP="005746B9">
            <w:pPr>
              <w:pStyle w:val="aa"/>
              <w:spacing w:before="0" w:beforeAutospacing="0" w:after="0" w:afterAutospacing="0"/>
              <w:jc w:val="both"/>
            </w:pPr>
            <w:r>
              <w:t xml:space="preserve">3) </w:t>
            </w:r>
            <w:r w:rsidRPr="00401E65">
              <w:t>проведено інвентаризацію державного майна, функції з управ</w:t>
            </w:r>
            <w:r>
              <w:t>ління яким здійснює Д</w:t>
            </w:r>
            <w:r w:rsidR="005746B9">
              <w:t>ержавної судової адміністрації</w:t>
            </w:r>
            <w:r>
              <w:t xml:space="preserve"> України </w:t>
            </w:r>
          </w:p>
        </w:tc>
        <w:tc>
          <w:tcPr>
            <w:tcW w:w="656" w:type="pct"/>
          </w:tcPr>
          <w:p w:rsidR="003D73D3" w:rsidRPr="00401E65" w:rsidRDefault="003D73D3" w:rsidP="00950A07">
            <w:pPr>
              <w:spacing w:after="0" w:line="240" w:lineRule="auto"/>
              <w:jc w:val="center"/>
              <w:rPr>
                <w:rFonts w:cs="Times New Roman"/>
                <w:noProof/>
                <w:sz w:val="24"/>
                <w:szCs w:val="24"/>
              </w:rPr>
            </w:pPr>
            <w:r w:rsidRPr="00401E65">
              <w:rPr>
                <w:rFonts w:cs="Times New Roman"/>
                <w:noProof/>
                <w:sz w:val="24"/>
                <w:szCs w:val="24"/>
              </w:rPr>
              <w:t xml:space="preserve">протягом звітного періоду </w:t>
            </w:r>
          </w:p>
        </w:tc>
      </w:tr>
      <w:tr w:rsidR="003D73D3" w:rsidRPr="00DA0B5C" w:rsidTr="00950A07">
        <w:trPr>
          <w:trHeight w:val="952"/>
          <w:jc w:val="center"/>
        </w:trPr>
        <w:tc>
          <w:tcPr>
            <w:tcW w:w="498" w:type="pct"/>
            <w:vMerge/>
          </w:tcPr>
          <w:p w:rsidR="003D73D3" w:rsidRPr="00DA0B5C" w:rsidRDefault="003D73D3" w:rsidP="00950A07">
            <w:pPr>
              <w:spacing w:after="0" w:line="240" w:lineRule="auto"/>
              <w:jc w:val="center"/>
              <w:rPr>
                <w:noProof/>
                <w:sz w:val="24"/>
                <w:szCs w:val="24"/>
              </w:rPr>
            </w:pPr>
          </w:p>
        </w:tc>
        <w:tc>
          <w:tcPr>
            <w:tcW w:w="1572" w:type="pct"/>
            <w:vMerge/>
          </w:tcPr>
          <w:p w:rsidR="003D73D3" w:rsidRPr="00401E65" w:rsidRDefault="003D73D3" w:rsidP="00950A07">
            <w:pPr>
              <w:spacing w:after="0" w:line="240" w:lineRule="auto"/>
              <w:rPr>
                <w:rFonts w:cs="Times New Roman"/>
                <w:noProof/>
                <w:sz w:val="24"/>
                <w:szCs w:val="24"/>
              </w:rPr>
            </w:pPr>
          </w:p>
        </w:tc>
        <w:tc>
          <w:tcPr>
            <w:tcW w:w="2273" w:type="pct"/>
          </w:tcPr>
          <w:p w:rsidR="003D73D3" w:rsidRPr="00401E65" w:rsidRDefault="003D73D3" w:rsidP="00950A07">
            <w:pPr>
              <w:spacing w:after="0" w:line="240" w:lineRule="auto"/>
              <w:jc w:val="both"/>
              <w:textAlignment w:val="baseline"/>
              <w:rPr>
                <w:rFonts w:eastAsia="Times New Roman" w:cs="Times New Roman"/>
                <w:sz w:val="24"/>
                <w:szCs w:val="24"/>
                <w:lang w:eastAsia="ru-RU"/>
              </w:rPr>
            </w:pPr>
            <w:r>
              <w:rPr>
                <w:rFonts w:cs="Times New Roman"/>
                <w:sz w:val="24"/>
                <w:szCs w:val="24"/>
              </w:rPr>
              <w:t xml:space="preserve">4) </w:t>
            </w:r>
            <w:r w:rsidRPr="00401E65">
              <w:rPr>
                <w:rFonts w:cs="Times New Roman"/>
                <w:sz w:val="24"/>
                <w:szCs w:val="24"/>
              </w:rPr>
              <w:t>щоквартально здійснюється моніторинг стану забезпечення суддів службовим житлом</w:t>
            </w:r>
          </w:p>
        </w:tc>
        <w:tc>
          <w:tcPr>
            <w:tcW w:w="656" w:type="pct"/>
          </w:tcPr>
          <w:p w:rsidR="003D73D3" w:rsidRPr="00401E65" w:rsidRDefault="003D73D3" w:rsidP="00950A07">
            <w:pPr>
              <w:spacing w:after="0" w:line="240" w:lineRule="auto"/>
              <w:jc w:val="center"/>
              <w:rPr>
                <w:rFonts w:cs="Times New Roman"/>
                <w:noProof/>
                <w:sz w:val="24"/>
                <w:szCs w:val="24"/>
              </w:rPr>
            </w:pPr>
            <w:r w:rsidRPr="00401E65">
              <w:rPr>
                <w:rFonts w:cs="Times New Roman"/>
                <w:noProof/>
                <w:sz w:val="24"/>
                <w:szCs w:val="24"/>
              </w:rPr>
              <w:t>протягом звітного періоду</w:t>
            </w:r>
          </w:p>
        </w:tc>
      </w:tr>
    </w:tbl>
    <w:p w:rsidR="003D73D3" w:rsidRPr="00DA0B5C" w:rsidRDefault="003D73D3" w:rsidP="003D73D3">
      <w:pPr>
        <w:spacing w:after="0" w:line="240" w:lineRule="auto"/>
        <w:ind w:firstLine="567"/>
        <w:rPr>
          <w:rFonts w:cs="Times New Roman"/>
          <w:noProof/>
          <w:sz w:val="24"/>
          <w:szCs w:val="24"/>
        </w:rPr>
      </w:pPr>
    </w:p>
    <w:p w:rsidR="003D73D3" w:rsidRPr="00DA0B5C" w:rsidRDefault="003D73D3" w:rsidP="003D73D3">
      <w:pPr>
        <w:pStyle w:val="ae"/>
        <w:ind w:firstLine="0"/>
        <w:rPr>
          <w:rFonts w:ascii="Times New Roman" w:hAnsi="Times New Roman"/>
          <w:noProof/>
          <w:sz w:val="20"/>
        </w:rPr>
      </w:pPr>
      <w:r w:rsidRPr="00DA0B5C">
        <w:rPr>
          <w:rFonts w:ascii="Times New Roman" w:hAnsi="Times New Roman"/>
          <w:noProof/>
          <w:sz w:val="20"/>
        </w:rPr>
        <w:t>__________</w:t>
      </w:r>
    </w:p>
    <w:p w:rsidR="003D73D3" w:rsidRPr="00DA0B5C" w:rsidRDefault="003D73D3" w:rsidP="003D73D3">
      <w:pPr>
        <w:pStyle w:val="ae"/>
        <w:ind w:firstLine="0"/>
        <w:jc w:val="both"/>
        <w:rPr>
          <w:rFonts w:ascii="Times New Roman" w:hAnsi="Times New Roman"/>
          <w:noProof/>
          <w:sz w:val="20"/>
        </w:rPr>
      </w:pPr>
      <w:r w:rsidRPr="00DA0B5C">
        <w:rPr>
          <w:rFonts w:ascii="Times New Roman" w:hAnsi="Times New Roman"/>
          <w:noProof/>
          <w:sz w:val="20"/>
        </w:rPr>
        <w:t xml:space="preserve">** Зазначаються кількісні та/або якісні показники, яким повинен відповідати результат виконання завдання та за якими оцінюватимуться результати службової діяльності (строк, кількість, відсоток, кількість допустимих відхилень, умови, що свідчать про якість тощо). </w:t>
      </w:r>
    </w:p>
    <w:p w:rsidR="00384FBC" w:rsidRDefault="00384FBC" w:rsidP="00384FBC">
      <w:pPr>
        <w:pStyle w:val="rvps2"/>
        <w:shd w:val="clear" w:color="auto" w:fill="FFFFFF"/>
        <w:spacing w:before="0" w:beforeAutospacing="0" w:after="0" w:afterAutospacing="0"/>
        <w:contextualSpacing/>
        <w:jc w:val="both"/>
        <w:textAlignment w:val="baseline"/>
        <w:rPr>
          <w:sz w:val="28"/>
          <w:szCs w:val="28"/>
        </w:rPr>
      </w:pPr>
    </w:p>
    <w:p w:rsidR="003D73D3" w:rsidRDefault="003D73D3" w:rsidP="00384FBC">
      <w:pPr>
        <w:pStyle w:val="rvps2"/>
        <w:shd w:val="clear" w:color="auto" w:fill="FFFFFF"/>
        <w:spacing w:before="0" w:beforeAutospacing="0" w:after="0" w:afterAutospacing="0"/>
        <w:contextualSpacing/>
        <w:jc w:val="both"/>
        <w:textAlignment w:val="baseline"/>
        <w:rPr>
          <w:sz w:val="28"/>
          <w:szCs w:val="28"/>
        </w:rPr>
      </w:pPr>
    </w:p>
    <w:p w:rsidR="00F66546" w:rsidRDefault="00F66546" w:rsidP="00384FBC">
      <w:pPr>
        <w:pStyle w:val="rvps2"/>
        <w:shd w:val="clear" w:color="auto" w:fill="FFFFFF"/>
        <w:spacing w:before="0" w:beforeAutospacing="0" w:after="0" w:afterAutospacing="0"/>
        <w:contextualSpacing/>
        <w:jc w:val="both"/>
        <w:textAlignment w:val="baseline"/>
        <w:rPr>
          <w:sz w:val="28"/>
          <w:szCs w:val="28"/>
        </w:rPr>
        <w:sectPr w:rsidR="00F66546" w:rsidSect="003D73D3">
          <w:pgSz w:w="11906" w:h="16838"/>
          <w:pgMar w:top="1134" w:right="567" w:bottom="1134" w:left="1418" w:header="709" w:footer="709" w:gutter="0"/>
          <w:pgNumType w:start="1"/>
          <w:cols w:space="708"/>
          <w:titlePg/>
          <w:docGrid w:linePitch="381"/>
        </w:sectPr>
      </w:pPr>
    </w:p>
    <w:p w:rsidR="00F66546" w:rsidRDefault="00F66546" w:rsidP="005746B9">
      <w:pPr>
        <w:keepNext/>
        <w:keepLines/>
        <w:spacing w:after="0" w:line="240" w:lineRule="auto"/>
        <w:ind w:left="5664"/>
        <w:rPr>
          <w:noProof/>
          <w:sz w:val="24"/>
          <w:szCs w:val="24"/>
        </w:rPr>
      </w:pPr>
      <w:r>
        <w:rPr>
          <w:noProof/>
          <w:sz w:val="24"/>
          <w:szCs w:val="24"/>
        </w:rPr>
        <w:lastRenderedPageBreak/>
        <w:t xml:space="preserve">Додаток 5 </w:t>
      </w:r>
    </w:p>
    <w:p w:rsidR="00F66546" w:rsidRDefault="00F66546" w:rsidP="005746B9">
      <w:pPr>
        <w:keepNext/>
        <w:keepLines/>
        <w:spacing w:after="0" w:line="240" w:lineRule="auto"/>
        <w:ind w:left="5664"/>
        <w:rPr>
          <w:noProof/>
          <w:sz w:val="24"/>
          <w:szCs w:val="24"/>
        </w:rPr>
      </w:pPr>
      <w:r>
        <w:rPr>
          <w:noProof/>
          <w:sz w:val="24"/>
          <w:szCs w:val="24"/>
        </w:rPr>
        <w:t xml:space="preserve">до рішення Вищої ради правосуддя </w:t>
      </w:r>
    </w:p>
    <w:p w:rsidR="00F66546" w:rsidRDefault="00F66546" w:rsidP="005746B9">
      <w:pPr>
        <w:keepNext/>
        <w:keepLines/>
        <w:spacing w:after="0" w:line="240" w:lineRule="auto"/>
        <w:ind w:left="5664"/>
        <w:rPr>
          <w:noProof/>
          <w:sz w:val="24"/>
          <w:szCs w:val="24"/>
        </w:rPr>
      </w:pPr>
      <w:r>
        <w:rPr>
          <w:noProof/>
          <w:sz w:val="24"/>
          <w:szCs w:val="24"/>
        </w:rPr>
        <w:t xml:space="preserve">від 30 липня 2020 року </w:t>
      </w:r>
      <w:r w:rsidR="001E3121" w:rsidRPr="001E3121">
        <w:rPr>
          <w:noProof/>
          <w:sz w:val="24"/>
          <w:szCs w:val="24"/>
        </w:rPr>
        <w:t>№ 2327/0/15-20</w:t>
      </w:r>
      <w:bookmarkStart w:id="6" w:name="_GoBack"/>
      <w:bookmarkEnd w:id="6"/>
    </w:p>
    <w:p w:rsidR="00F66546" w:rsidRDefault="00F66546" w:rsidP="00F66546">
      <w:pPr>
        <w:keepNext/>
        <w:keepLines/>
        <w:spacing w:after="0" w:line="240" w:lineRule="auto"/>
        <w:ind w:left="5103"/>
        <w:jc w:val="center"/>
        <w:rPr>
          <w:noProof/>
          <w:sz w:val="24"/>
          <w:szCs w:val="24"/>
        </w:rPr>
      </w:pPr>
    </w:p>
    <w:p w:rsidR="00F66546" w:rsidRDefault="00F66546" w:rsidP="00F66546">
      <w:pPr>
        <w:keepNext/>
        <w:keepLines/>
        <w:spacing w:after="0" w:line="240" w:lineRule="auto"/>
        <w:jc w:val="center"/>
        <w:rPr>
          <w:b/>
          <w:noProof/>
          <w:szCs w:val="28"/>
        </w:rPr>
      </w:pPr>
    </w:p>
    <w:p w:rsidR="00F66546" w:rsidRDefault="00F66546" w:rsidP="00F66546">
      <w:pPr>
        <w:keepNext/>
        <w:keepLines/>
        <w:spacing w:after="0" w:line="240" w:lineRule="auto"/>
        <w:jc w:val="center"/>
        <w:rPr>
          <w:b/>
          <w:noProof/>
          <w:szCs w:val="28"/>
        </w:rPr>
      </w:pPr>
    </w:p>
    <w:p w:rsidR="00F66546" w:rsidRPr="00DA0B5C" w:rsidRDefault="00F66546" w:rsidP="00F66546">
      <w:pPr>
        <w:keepNext/>
        <w:keepLines/>
        <w:spacing w:after="0" w:line="240" w:lineRule="auto"/>
        <w:jc w:val="center"/>
        <w:rPr>
          <w:b/>
          <w:noProof/>
          <w:szCs w:val="28"/>
        </w:rPr>
      </w:pPr>
      <w:r w:rsidRPr="00DA0B5C">
        <w:rPr>
          <w:b/>
          <w:noProof/>
          <w:szCs w:val="28"/>
        </w:rPr>
        <w:t xml:space="preserve">ЗАВДАННЯ </w:t>
      </w:r>
      <w:r w:rsidRPr="00DA0B5C">
        <w:rPr>
          <w:b/>
          <w:noProof/>
          <w:szCs w:val="28"/>
        </w:rPr>
        <w:br/>
        <w:t xml:space="preserve">і ключові показники результативності, ефективності та якості службової діяльності державного службовця, який займає посаду державної служби категорії «А», на 2020 рік </w:t>
      </w:r>
    </w:p>
    <w:p w:rsidR="00F66546" w:rsidRPr="00DA0B5C" w:rsidRDefault="00F66546" w:rsidP="00F66546">
      <w:pPr>
        <w:keepNext/>
        <w:keepLines/>
        <w:spacing w:after="0" w:line="240" w:lineRule="auto"/>
        <w:jc w:val="center"/>
        <w:rPr>
          <w:noProof/>
          <w:sz w:val="24"/>
          <w:szCs w:val="24"/>
        </w:rPr>
      </w:pPr>
    </w:p>
    <w:tbl>
      <w:tblPr>
        <w:tblW w:w="5000" w:type="pct"/>
        <w:tblLayout w:type="fixed"/>
        <w:tblLook w:val="04A0" w:firstRow="1" w:lastRow="0" w:firstColumn="1" w:lastColumn="0" w:noHBand="0" w:noVBand="1"/>
      </w:tblPr>
      <w:tblGrid>
        <w:gridCol w:w="3649"/>
        <w:gridCol w:w="6272"/>
      </w:tblGrid>
      <w:tr w:rsidR="00F66546" w:rsidRPr="00DA0B5C" w:rsidTr="00950A07">
        <w:trPr>
          <w:trHeight w:val="501"/>
        </w:trPr>
        <w:tc>
          <w:tcPr>
            <w:tcW w:w="1839" w:type="pct"/>
            <w:tcBorders>
              <w:top w:val="nil"/>
              <w:left w:val="nil"/>
              <w:bottom w:val="nil"/>
              <w:right w:val="nil"/>
            </w:tcBorders>
            <w:noWrap/>
            <w:hideMark/>
          </w:tcPr>
          <w:p w:rsidR="00F66546" w:rsidRPr="00DA0B5C" w:rsidRDefault="00F66546" w:rsidP="00950A07">
            <w:pPr>
              <w:spacing w:before="120" w:line="228" w:lineRule="auto"/>
              <w:ind w:right="-91"/>
              <w:rPr>
                <w:noProof/>
                <w:sz w:val="24"/>
                <w:szCs w:val="24"/>
              </w:rPr>
            </w:pPr>
            <w:r w:rsidRPr="00DA0B5C">
              <w:rPr>
                <w:noProof/>
                <w:sz w:val="24"/>
                <w:szCs w:val="24"/>
              </w:rPr>
              <w:t xml:space="preserve">Прізвище, ім’я, по батькові </w:t>
            </w:r>
          </w:p>
        </w:tc>
        <w:tc>
          <w:tcPr>
            <w:tcW w:w="3161" w:type="pct"/>
            <w:tcBorders>
              <w:top w:val="nil"/>
              <w:left w:val="nil"/>
              <w:bottom w:val="single" w:sz="4" w:space="0" w:color="auto"/>
              <w:right w:val="nil"/>
            </w:tcBorders>
            <w:noWrap/>
            <w:hideMark/>
          </w:tcPr>
          <w:p w:rsidR="00F66546" w:rsidRPr="00DA0B5C" w:rsidRDefault="00F66546" w:rsidP="00950A07">
            <w:pPr>
              <w:spacing w:before="120" w:line="228" w:lineRule="auto"/>
              <w:ind w:right="-91"/>
              <w:rPr>
                <w:noProof/>
                <w:sz w:val="24"/>
                <w:szCs w:val="24"/>
              </w:rPr>
            </w:pPr>
            <w:r>
              <w:rPr>
                <w:noProof/>
                <w:sz w:val="24"/>
                <w:szCs w:val="24"/>
              </w:rPr>
              <w:t>Чорнуцький Сергій Петрович</w:t>
            </w:r>
            <w:r w:rsidRPr="00DA0B5C">
              <w:rPr>
                <w:noProof/>
                <w:sz w:val="24"/>
                <w:szCs w:val="24"/>
              </w:rPr>
              <w:t xml:space="preserve"> </w:t>
            </w:r>
          </w:p>
        </w:tc>
      </w:tr>
      <w:tr w:rsidR="00F66546" w:rsidRPr="00DA0B5C" w:rsidTr="00122466">
        <w:trPr>
          <w:trHeight w:val="567"/>
        </w:trPr>
        <w:tc>
          <w:tcPr>
            <w:tcW w:w="1839" w:type="pct"/>
            <w:tcBorders>
              <w:top w:val="nil"/>
              <w:left w:val="nil"/>
              <w:bottom w:val="nil"/>
              <w:right w:val="nil"/>
            </w:tcBorders>
            <w:noWrap/>
            <w:hideMark/>
          </w:tcPr>
          <w:p w:rsidR="00F66546" w:rsidRPr="00DA0B5C" w:rsidRDefault="00F66546" w:rsidP="00950A07">
            <w:pPr>
              <w:spacing w:before="120" w:line="228" w:lineRule="auto"/>
              <w:ind w:right="-91"/>
              <w:rPr>
                <w:noProof/>
                <w:sz w:val="24"/>
                <w:szCs w:val="24"/>
              </w:rPr>
            </w:pPr>
            <w:r w:rsidRPr="00DA0B5C">
              <w:rPr>
                <w:noProof/>
                <w:sz w:val="24"/>
                <w:szCs w:val="24"/>
              </w:rPr>
              <w:t xml:space="preserve">Найменування посади </w:t>
            </w:r>
          </w:p>
        </w:tc>
        <w:tc>
          <w:tcPr>
            <w:tcW w:w="3161" w:type="pct"/>
            <w:tcBorders>
              <w:top w:val="nil"/>
              <w:left w:val="nil"/>
              <w:bottom w:val="single" w:sz="4" w:space="0" w:color="auto"/>
              <w:right w:val="nil"/>
            </w:tcBorders>
            <w:noWrap/>
            <w:hideMark/>
          </w:tcPr>
          <w:p w:rsidR="00F66546" w:rsidRPr="00DA0B5C" w:rsidRDefault="00F66546" w:rsidP="00950A07">
            <w:pPr>
              <w:spacing w:before="120" w:line="228" w:lineRule="auto"/>
              <w:ind w:right="-91"/>
              <w:jc w:val="both"/>
              <w:rPr>
                <w:noProof/>
                <w:sz w:val="24"/>
                <w:szCs w:val="24"/>
              </w:rPr>
            </w:pPr>
            <w:r>
              <w:rPr>
                <w:noProof/>
                <w:sz w:val="24"/>
                <w:szCs w:val="24"/>
              </w:rPr>
              <w:t xml:space="preserve">заступник </w:t>
            </w:r>
            <w:r w:rsidRPr="00DA0B5C">
              <w:rPr>
                <w:noProof/>
                <w:sz w:val="24"/>
                <w:szCs w:val="24"/>
              </w:rPr>
              <w:t>Голов</w:t>
            </w:r>
            <w:r>
              <w:rPr>
                <w:noProof/>
                <w:sz w:val="24"/>
                <w:szCs w:val="24"/>
              </w:rPr>
              <w:t>и</w:t>
            </w:r>
            <w:r w:rsidRPr="00DA0B5C">
              <w:rPr>
                <w:noProof/>
                <w:sz w:val="24"/>
                <w:szCs w:val="24"/>
              </w:rPr>
              <w:t xml:space="preserve"> Державної судової адміністрації України </w:t>
            </w:r>
          </w:p>
        </w:tc>
      </w:tr>
    </w:tbl>
    <w:p w:rsidR="00F66546" w:rsidRPr="00DA0B5C" w:rsidRDefault="00F66546" w:rsidP="00F66546">
      <w:pPr>
        <w:spacing w:before="120" w:after="120" w:line="240" w:lineRule="auto"/>
        <w:ind w:firstLine="709"/>
        <w:rPr>
          <w:noProof/>
          <w:sz w:val="24"/>
          <w:szCs w:val="24"/>
        </w:rPr>
      </w:pPr>
      <w:r w:rsidRPr="00DA0B5C">
        <w:rPr>
          <w:noProof/>
          <w:sz w:val="24"/>
          <w:szCs w:val="24"/>
        </w:rPr>
        <w:t>Завдання:</w:t>
      </w:r>
    </w:p>
    <w:tbl>
      <w:tblPr>
        <w:tblW w:w="4991" w:type="pct"/>
        <w:tblLook w:val="04A0" w:firstRow="1" w:lastRow="0" w:firstColumn="1" w:lastColumn="0" w:noHBand="0" w:noVBand="1"/>
      </w:tblPr>
      <w:tblGrid>
        <w:gridCol w:w="397"/>
        <w:gridCol w:w="1303"/>
        <w:gridCol w:w="398"/>
        <w:gridCol w:w="1958"/>
        <w:gridCol w:w="396"/>
        <w:gridCol w:w="1562"/>
        <w:gridCol w:w="396"/>
        <w:gridCol w:w="1564"/>
        <w:gridCol w:w="398"/>
        <w:gridCol w:w="1526"/>
      </w:tblGrid>
      <w:tr w:rsidR="00F66546" w:rsidRPr="00DA0B5C" w:rsidTr="00950A07">
        <w:trPr>
          <w:trHeight w:val="397"/>
        </w:trPr>
        <w:tc>
          <w:tcPr>
            <w:tcW w:w="201" w:type="pct"/>
            <w:tcBorders>
              <w:top w:val="single" w:sz="4" w:space="0" w:color="auto"/>
              <w:left w:val="single" w:sz="4" w:space="0" w:color="auto"/>
              <w:bottom w:val="single" w:sz="4" w:space="0" w:color="auto"/>
              <w:right w:val="single" w:sz="4" w:space="0" w:color="auto"/>
            </w:tcBorders>
            <w:noWrap/>
            <w:vAlign w:val="center"/>
          </w:tcPr>
          <w:p w:rsidR="00F66546" w:rsidRPr="00DA0B5C" w:rsidRDefault="00F66546" w:rsidP="00950A07">
            <w:pPr>
              <w:spacing w:after="0" w:line="228" w:lineRule="auto"/>
              <w:jc w:val="center"/>
              <w:rPr>
                <w:noProof/>
                <w:sz w:val="24"/>
                <w:szCs w:val="24"/>
              </w:rPr>
            </w:pPr>
            <w:r w:rsidRPr="00DA0B5C">
              <w:rPr>
                <w:noProof/>
                <w:sz w:val="24"/>
                <w:szCs w:val="24"/>
              </w:rPr>
              <w:t>V</w:t>
            </w:r>
          </w:p>
        </w:tc>
        <w:tc>
          <w:tcPr>
            <w:tcW w:w="658" w:type="pct"/>
            <w:vMerge w:val="restart"/>
            <w:tcBorders>
              <w:top w:val="nil"/>
              <w:left w:val="single" w:sz="4" w:space="0" w:color="auto"/>
              <w:right w:val="single" w:sz="4" w:space="0" w:color="auto"/>
            </w:tcBorders>
            <w:noWrap/>
          </w:tcPr>
          <w:p w:rsidR="00F66546" w:rsidRPr="00DA0B5C" w:rsidRDefault="00F66546" w:rsidP="00950A07">
            <w:pPr>
              <w:spacing w:line="228" w:lineRule="auto"/>
              <w:ind w:right="-93"/>
              <w:rPr>
                <w:noProof/>
                <w:sz w:val="24"/>
                <w:szCs w:val="24"/>
              </w:rPr>
            </w:pPr>
            <w:r w:rsidRPr="00DA0B5C">
              <w:rPr>
                <w:noProof/>
                <w:sz w:val="24"/>
                <w:szCs w:val="24"/>
              </w:rPr>
              <w:t>первинне</w:t>
            </w:r>
          </w:p>
        </w:tc>
        <w:tc>
          <w:tcPr>
            <w:tcW w:w="201" w:type="pct"/>
            <w:tcBorders>
              <w:top w:val="single" w:sz="4" w:space="0" w:color="auto"/>
              <w:left w:val="single" w:sz="4" w:space="0" w:color="auto"/>
              <w:bottom w:val="single" w:sz="4" w:space="0" w:color="auto"/>
              <w:right w:val="single" w:sz="4" w:space="0" w:color="auto"/>
            </w:tcBorders>
            <w:noWrap/>
          </w:tcPr>
          <w:p w:rsidR="00F66546" w:rsidRPr="00DA0B5C" w:rsidRDefault="00F66546" w:rsidP="00950A07">
            <w:pPr>
              <w:spacing w:line="228" w:lineRule="auto"/>
              <w:ind w:right="-93"/>
              <w:rPr>
                <w:noProof/>
                <w:sz w:val="24"/>
                <w:szCs w:val="24"/>
              </w:rPr>
            </w:pPr>
          </w:p>
        </w:tc>
        <w:tc>
          <w:tcPr>
            <w:tcW w:w="989" w:type="pct"/>
            <w:vMerge w:val="restart"/>
            <w:tcBorders>
              <w:top w:val="nil"/>
              <w:left w:val="single" w:sz="4" w:space="0" w:color="auto"/>
              <w:right w:val="single" w:sz="4" w:space="0" w:color="auto"/>
            </w:tcBorders>
            <w:noWrap/>
          </w:tcPr>
          <w:p w:rsidR="00F66546" w:rsidRPr="00DA0B5C" w:rsidRDefault="00F66546" w:rsidP="00950A07">
            <w:pPr>
              <w:spacing w:line="228" w:lineRule="auto"/>
              <w:ind w:left="-30" w:right="-93"/>
              <w:rPr>
                <w:noProof/>
                <w:sz w:val="24"/>
                <w:szCs w:val="24"/>
              </w:rPr>
            </w:pPr>
            <w:r w:rsidRPr="00DA0B5C">
              <w:rPr>
                <w:noProof/>
                <w:sz w:val="24"/>
                <w:szCs w:val="24"/>
              </w:rPr>
              <w:t xml:space="preserve">переглянуто за </w:t>
            </w:r>
            <w:r w:rsidRPr="00DA0B5C">
              <w:rPr>
                <w:noProof/>
                <w:sz w:val="24"/>
                <w:szCs w:val="24"/>
              </w:rPr>
              <w:br/>
              <w:t>результатами</w:t>
            </w:r>
          </w:p>
        </w:tc>
        <w:tc>
          <w:tcPr>
            <w:tcW w:w="200" w:type="pct"/>
            <w:tcBorders>
              <w:top w:val="single" w:sz="4" w:space="0" w:color="auto"/>
              <w:left w:val="single" w:sz="4" w:space="0" w:color="auto"/>
              <w:bottom w:val="single" w:sz="4" w:space="0" w:color="auto"/>
              <w:right w:val="single" w:sz="4" w:space="0" w:color="auto"/>
            </w:tcBorders>
            <w:noWrap/>
          </w:tcPr>
          <w:p w:rsidR="00F66546" w:rsidRPr="00DA0B5C" w:rsidRDefault="00F66546" w:rsidP="00950A07">
            <w:pPr>
              <w:spacing w:line="228" w:lineRule="auto"/>
              <w:ind w:right="-93"/>
              <w:rPr>
                <w:noProof/>
                <w:sz w:val="24"/>
                <w:szCs w:val="24"/>
              </w:rPr>
            </w:pPr>
          </w:p>
        </w:tc>
        <w:tc>
          <w:tcPr>
            <w:tcW w:w="789" w:type="pct"/>
            <w:vMerge w:val="restart"/>
            <w:tcBorders>
              <w:top w:val="nil"/>
              <w:left w:val="single" w:sz="4" w:space="0" w:color="auto"/>
              <w:right w:val="single" w:sz="4" w:space="0" w:color="auto"/>
            </w:tcBorders>
            <w:noWrap/>
          </w:tcPr>
          <w:p w:rsidR="00F66546" w:rsidRPr="00DA0B5C" w:rsidRDefault="00F66546" w:rsidP="00950A07">
            <w:pPr>
              <w:spacing w:line="228" w:lineRule="auto"/>
              <w:ind w:right="-93"/>
              <w:rPr>
                <w:noProof/>
                <w:sz w:val="24"/>
                <w:szCs w:val="24"/>
              </w:rPr>
            </w:pPr>
            <w:r w:rsidRPr="00DA0B5C">
              <w:rPr>
                <w:noProof/>
                <w:sz w:val="24"/>
                <w:szCs w:val="24"/>
              </w:rPr>
              <w:t>I кварталу</w:t>
            </w:r>
          </w:p>
        </w:tc>
        <w:tc>
          <w:tcPr>
            <w:tcW w:w="200" w:type="pct"/>
            <w:tcBorders>
              <w:top w:val="single" w:sz="4" w:space="0" w:color="auto"/>
              <w:left w:val="single" w:sz="4" w:space="0" w:color="auto"/>
              <w:bottom w:val="single" w:sz="4" w:space="0" w:color="auto"/>
              <w:right w:val="single" w:sz="4" w:space="0" w:color="auto"/>
            </w:tcBorders>
            <w:noWrap/>
          </w:tcPr>
          <w:p w:rsidR="00F66546" w:rsidRPr="00DA0B5C" w:rsidRDefault="00F66546" w:rsidP="00950A07">
            <w:pPr>
              <w:spacing w:line="228" w:lineRule="auto"/>
              <w:ind w:right="-93"/>
              <w:rPr>
                <w:noProof/>
                <w:sz w:val="24"/>
                <w:szCs w:val="24"/>
              </w:rPr>
            </w:pPr>
          </w:p>
        </w:tc>
        <w:tc>
          <w:tcPr>
            <w:tcW w:w="790" w:type="pct"/>
            <w:vMerge w:val="restart"/>
            <w:tcBorders>
              <w:top w:val="nil"/>
              <w:left w:val="single" w:sz="4" w:space="0" w:color="auto"/>
              <w:right w:val="single" w:sz="4" w:space="0" w:color="auto"/>
            </w:tcBorders>
            <w:noWrap/>
          </w:tcPr>
          <w:p w:rsidR="00F66546" w:rsidRPr="00DA0B5C" w:rsidRDefault="00F66546" w:rsidP="00950A07">
            <w:pPr>
              <w:spacing w:line="228" w:lineRule="auto"/>
              <w:ind w:right="-93"/>
              <w:rPr>
                <w:noProof/>
                <w:sz w:val="24"/>
                <w:szCs w:val="24"/>
              </w:rPr>
            </w:pPr>
            <w:r w:rsidRPr="00DA0B5C">
              <w:rPr>
                <w:noProof/>
                <w:sz w:val="24"/>
                <w:szCs w:val="24"/>
              </w:rPr>
              <w:t>II кварталу</w:t>
            </w:r>
          </w:p>
        </w:tc>
        <w:tc>
          <w:tcPr>
            <w:tcW w:w="201" w:type="pct"/>
            <w:tcBorders>
              <w:top w:val="single" w:sz="4" w:space="0" w:color="auto"/>
              <w:left w:val="single" w:sz="4" w:space="0" w:color="auto"/>
              <w:bottom w:val="single" w:sz="4" w:space="0" w:color="auto"/>
              <w:right w:val="single" w:sz="4" w:space="0" w:color="auto"/>
            </w:tcBorders>
            <w:noWrap/>
          </w:tcPr>
          <w:p w:rsidR="00F66546" w:rsidRPr="00DA0B5C" w:rsidRDefault="00F66546" w:rsidP="00950A07">
            <w:pPr>
              <w:spacing w:line="228" w:lineRule="auto"/>
              <w:ind w:right="-93"/>
              <w:rPr>
                <w:noProof/>
                <w:sz w:val="24"/>
                <w:szCs w:val="24"/>
              </w:rPr>
            </w:pPr>
          </w:p>
        </w:tc>
        <w:tc>
          <w:tcPr>
            <w:tcW w:w="771" w:type="pct"/>
            <w:vMerge w:val="restart"/>
            <w:tcBorders>
              <w:top w:val="nil"/>
              <w:left w:val="single" w:sz="4" w:space="0" w:color="auto"/>
              <w:right w:val="nil"/>
            </w:tcBorders>
            <w:noWrap/>
          </w:tcPr>
          <w:p w:rsidR="00F66546" w:rsidRPr="00DA0B5C" w:rsidRDefault="00F66546" w:rsidP="00950A07">
            <w:pPr>
              <w:spacing w:line="228" w:lineRule="auto"/>
              <w:rPr>
                <w:noProof/>
                <w:sz w:val="24"/>
                <w:szCs w:val="24"/>
              </w:rPr>
            </w:pPr>
            <w:r w:rsidRPr="00DA0B5C">
              <w:rPr>
                <w:noProof/>
                <w:sz w:val="24"/>
                <w:szCs w:val="24"/>
              </w:rPr>
              <w:t>III кварталу</w:t>
            </w:r>
          </w:p>
        </w:tc>
      </w:tr>
      <w:tr w:rsidR="00F66546" w:rsidRPr="00DA0B5C" w:rsidTr="00950A07">
        <w:trPr>
          <w:trHeight w:val="283"/>
        </w:trPr>
        <w:tc>
          <w:tcPr>
            <w:tcW w:w="201" w:type="pct"/>
            <w:tcBorders>
              <w:top w:val="single" w:sz="4" w:space="0" w:color="auto"/>
            </w:tcBorders>
            <w:noWrap/>
          </w:tcPr>
          <w:p w:rsidR="00F66546" w:rsidRPr="00DA0B5C" w:rsidRDefault="00F66546" w:rsidP="00950A07">
            <w:pPr>
              <w:spacing w:line="228" w:lineRule="auto"/>
              <w:ind w:right="-93"/>
              <w:rPr>
                <w:noProof/>
                <w:sz w:val="24"/>
                <w:szCs w:val="24"/>
              </w:rPr>
            </w:pPr>
          </w:p>
        </w:tc>
        <w:tc>
          <w:tcPr>
            <w:tcW w:w="658" w:type="pct"/>
            <w:vMerge/>
            <w:tcBorders>
              <w:left w:val="nil"/>
            </w:tcBorders>
            <w:noWrap/>
          </w:tcPr>
          <w:p w:rsidR="00F66546" w:rsidRPr="00DA0B5C" w:rsidRDefault="00F66546" w:rsidP="00950A07">
            <w:pPr>
              <w:spacing w:line="228" w:lineRule="auto"/>
              <w:ind w:right="-93"/>
              <w:rPr>
                <w:noProof/>
                <w:sz w:val="24"/>
                <w:szCs w:val="24"/>
              </w:rPr>
            </w:pPr>
          </w:p>
        </w:tc>
        <w:tc>
          <w:tcPr>
            <w:tcW w:w="201" w:type="pct"/>
            <w:tcBorders>
              <w:top w:val="single" w:sz="4" w:space="0" w:color="auto"/>
            </w:tcBorders>
            <w:noWrap/>
          </w:tcPr>
          <w:p w:rsidR="00F66546" w:rsidRPr="00DA0B5C" w:rsidRDefault="00F66546" w:rsidP="00950A07">
            <w:pPr>
              <w:spacing w:line="228" w:lineRule="auto"/>
              <w:ind w:right="-93"/>
              <w:rPr>
                <w:noProof/>
                <w:sz w:val="24"/>
                <w:szCs w:val="24"/>
              </w:rPr>
            </w:pPr>
          </w:p>
        </w:tc>
        <w:tc>
          <w:tcPr>
            <w:tcW w:w="989" w:type="pct"/>
            <w:vMerge/>
            <w:tcBorders>
              <w:left w:val="nil"/>
            </w:tcBorders>
            <w:noWrap/>
          </w:tcPr>
          <w:p w:rsidR="00F66546" w:rsidRPr="00DA0B5C" w:rsidRDefault="00F66546" w:rsidP="00950A07">
            <w:pPr>
              <w:spacing w:line="228" w:lineRule="auto"/>
              <w:ind w:left="-30" w:right="-93"/>
              <w:rPr>
                <w:noProof/>
                <w:sz w:val="24"/>
                <w:szCs w:val="24"/>
              </w:rPr>
            </w:pPr>
          </w:p>
        </w:tc>
        <w:tc>
          <w:tcPr>
            <w:tcW w:w="200" w:type="pct"/>
            <w:tcBorders>
              <w:top w:val="single" w:sz="4" w:space="0" w:color="auto"/>
            </w:tcBorders>
            <w:noWrap/>
          </w:tcPr>
          <w:p w:rsidR="00F66546" w:rsidRPr="00DA0B5C" w:rsidRDefault="00F66546" w:rsidP="00950A07">
            <w:pPr>
              <w:spacing w:line="228" w:lineRule="auto"/>
              <w:ind w:right="-93"/>
              <w:rPr>
                <w:noProof/>
                <w:sz w:val="24"/>
                <w:szCs w:val="24"/>
              </w:rPr>
            </w:pPr>
          </w:p>
        </w:tc>
        <w:tc>
          <w:tcPr>
            <w:tcW w:w="789" w:type="pct"/>
            <w:vMerge/>
            <w:tcBorders>
              <w:left w:val="nil"/>
            </w:tcBorders>
            <w:noWrap/>
          </w:tcPr>
          <w:p w:rsidR="00F66546" w:rsidRPr="00DA0B5C" w:rsidRDefault="00F66546" w:rsidP="00950A07">
            <w:pPr>
              <w:spacing w:line="228" w:lineRule="auto"/>
              <w:ind w:right="-93"/>
              <w:rPr>
                <w:noProof/>
                <w:sz w:val="24"/>
                <w:szCs w:val="24"/>
              </w:rPr>
            </w:pPr>
          </w:p>
        </w:tc>
        <w:tc>
          <w:tcPr>
            <w:tcW w:w="200" w:type="pct"/>
            <w:tcBorders>
              <w:top w:val="single" w:sz="4" w:space="0" w:color="auto"/>
            </w:tcBorders>
            <w:noWrap/>
          </w:tcPr>
          <w:p w:rsidR="00F66546" w:rsidRPr="00DA0B5C" w:rsidRDefault="00F66546" w:rsidP="00950A07">
            <w:pPr>
              <w:spacing w:line="228" w:lineRule="auto"/>
              <w:ind w:right="-93"/>
              <w:rPr>
                <w:noProof/>
                <w:sz w:val="24"/>
                <w:szCs w:val="24"/>
              </w:rPr>
            </w:pPr>
          </w:p>
        </w:tc>
        <w:tc>
          <w:tcPr>
            <w:tcW w:w="790" w:type="pct"/>
            <w:vMerge/>
            <w:tcBorders>
              <w:left w:val="nil"/>
            </w:tcBorders>
            <w:noWrap/>
          </w:tcPr>
          <w:p w:rsidR="00F66546" w:rsidRPr="00DA0B5C" w:rsidRDefault="00F66546" w:rsidP="00950A07">
            <w:pPr>
              <w:spacing w:line="228" w:lineRule="auto"/>
              <w:ind w:right="-93"/>
              <w:rPr>
                <w:noProof/>
                <w:sz w:val="24"/>
                <w:szCs w:val="24"/>
              </w:rPr>
            </w:pPr>
          </w:p>
        </w:tc>
        <w:tc>
          <w:tcPr>
            <w:tcW w:w="201" w:type="pct"/>
            <w:tcBorders>
              <w:top w:val="single" w:sz="4" w:space="0" w:color="auto"/>
            </w:tcBorders>
            <w:noWrap/>
          </w:tcPr>
          <w:p w:rsidR="00F66546" w:rsidRPr="00DA0B5C" w:rsidRDefault="00F66546" w:rsidP="00950A07">
            <w:pPr>
              <w:spacing w:line="228" w:lineRule="auto"/>
              <w:ind w:right="-93"/>
              <w:rPr>
                <w:noProof/>
                <w:sz w:val="24"/>
                <w:szCs w:val="24"/>
              </w:rPr>
            </w:pPr>
          </w:p>
        </w:tc>
        <w:tc>
          <w:tcPr>
            <w:tcW w:w="771" w:type="pct"/>
            <w:vMerge/>
            <w:tcBorders>
              <w:left w:val="nil"/>
              <w:right w:val="nil"/>
            </w:tcBorders>
            <w:noWrap/>
          </w:tcPr>
          <w:p w:rsidR="00F66546" w:rsidRPr="00DA0B5C" w:rsidRDefault="00F66546" w:rsidP="00950A07">
            <w:pPr>
              <w:spacing w:line="228" w:lineRule="auto"/>
              <w:rPr>
                <w:noProof/>
                <w:sz w:val="24"/>
                <w:szCs w:val="24"/>
              </w:rPr>
            </w:pPr>
          </w:p>
        </w:tc>
      </w:tr>
    </w:tbl>
    <w:p w:rsidR="00F66546" w:rsidRPr="00DA0B5C" w:rsidRDefault="00F66546" w:rsidP="00F66546">
      <w:pPr>
        <w:spacing w:after="0" w:line="240" w:lineRule="auto"/>
        <w:ind w:firstLine="567"/>
        <w:rPr>
          <w:noProof/>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117"/>
        <w:gridCol w:w="4506"/>
        <w:gridCol w:w="1300"/>
      </w:tblGrid>
      <w:tr w:rsidR="00F66546" w:rsidRPr="00DA0B5C" w:rsidTr="00950A07">
        <w:trPr>
          <w:trHeight w:val="737"/>
          <w:tblHeader/>
          <w:jc w:val="center"/>
        </w:trPr>
        <w:tc>
          <w:tcPr>
            <w:tcW w:w="498" w:type="pct"/>
            <w:vAlign w:val="center"/>
          </w:tcPr>
          <w:p w:rsidR="00F66546" w:rsidRPr="00DA0B5C" w:rsidRDefault="00F66546" w:rsidP="00950A07">
            <w:pPr>
              <w:spacing w:after="0" w:line="240" w:lineRule="auto"/>
              <w:jc w:val="center"/>
              <w:rPr>
                <w:noProof/>
                <w:sz w:val="24"/>
                <w:szCs w:val="24"/>
              </w:rPr>
            </w:pPr>
            <w:r w:rsidRPr="00DA0B5C">
              <w:rPr>
                <w:noProof/>
                <w:sz w:val="24"/>
                <w:szCs w:val="24"/>
              </w:rPr>
              <w:t xml:space="preserve">Поряд-ковий номер </w:t>
            </w:r>
          </w:p>
        </w:tc>
        <w:tc>
          <w:tcPr>
            <w:tcW w:w="1572" w:type="pct"/>
            <w:vAlign w:val="center"/>
          </w:tcPr>
          <w:p w:rsidR="00F66546" w:rsidRPr="00DA0B5C" w:rsidRDefault="00F66546" w:rsidP="00950A07">
            <w:pPr>
              <w:spacing w:after="0" w:line="240" w:lineRule="auto"/>
              <w:jc w:val="center"/>
              <w:rPr>
                <w:noProof/>
                <w:sz w:val="24"/>
                <w:szCs w:val="24"/>
              </w:rPr>
            </w:pPr>
            <w:r w:rsidRPr="00DA0B5C">
              <w:rPr>
                <w:noProof/>
                <w:sz w:val="24"/>
                <w:szCs w:val="24"/>
              </w:rPr>
              <w:t>Найменування завдання</w:t>
            </w:r>
          </w:p>
        </w:tc>
        <w:tc>
          <w:tcPr>
            <w:tcW w:w="2273" w:type="pct"/>
            <w:vAlign w:val="center"/>
          </w:tcPr>
          <w:p w:rsidR="00F66546" w:rsidRPr="00DA0B5C" w:rsidRDefault="00F66546" w:rsidP="00950A07">
            <w:pPr>
              <w:spacing w:after="0" w:line="240" w:lineRule="auto"/>
              <w:jc w:val="center"/>
              <w:rPr>
                <w:noProof/>
                <w:sz w:val="24"/>
                <w:szCs w:val="24"/>
              </w:rPr>
            </w:pPr>
            <w:r w:rsidRPr="00DA0B5C">
              <w:rPr>
                <w:noProof/>
                <w:sz w:val="24"/>
                <w:szCs w:val="24"/>
              </w:rPr>
              <w:t>Ключові показники результативності, ефективності та якості**</w:t>
            </w:r>
          </w:p>
        </w:tc>
        <w:tc>
          <w:tcPr>
            <w:tcW w:w="656" w:type="pct"/>
            <w:vAlign w:val="center"/>
          </w:tcPr>
          <w:p w:rsidR="00F66546" w:rsidRPr="00DA0B5C" w:rsidRDefault="00F66546" w:rsidP="00950A07">
            <w:pPr>
              <w:spacing w:after="0" w:line="240" w:lineRule="auto"/>
              <w:jc w:val="center"/>
              <w:rPr>
                <w:noProof/>
                <w:sz w:val="24"/>
                <w:szCs w:val="24"/>
              </w:rPr>
            </w:pPr>
            <w:r w:rsidRPr="00DA0B5C">
              <w:rPr>
                <w:noProof/>
                <w:sz w:val="24"/>
                <w:szCs w:val="24"/>
              </w:rPr>
              <w:t>Строк виконання</w:t>
            </w:r>
          </w:p>
        </w:tc>
      </w:tr>
      <w:tr w:rsidR="00F66546" w:rsidRPr="00DA0B5C" w:rsidTr="00122466">
        <w:trPr>
          <w:trHeight w:val="907"/>
          <w:jc w:val="center"/>
        </w:trPr>
        <w:tc>
          <w:tcPr>
            <w:tcW w:w="498" w:type="pct"/>
            <w:vMerge w:val="restart"/>
          </w:tcPr>
          <w:p w:rsidR="00F66546" w:rsidRPr="00DA0B5C" w:rsidRDefault="00F66546" w:rsidP="00950A07">
            <w:pPr>
              <w:spacing w:after="0" w:line="240" w:lineRule="auto"/>
              <w:jc w:val="center"/>
              <w:rPr>
                <w:noProof/>
                <w:sz w:val="24"/>
                <w:szCs w:val="24"/>
              </w:rPr>
            </w:pPr>
            <w:r w:rsidRPr="00DA0B5C">
              <w:rPr>
                <w:noProof/>
                <w:sz w:val="24"/>
                <w:szCs w:val="24"/>
              </w:rPr>
              <w:t>1.</w:t>
            </w:r>
          </w:p>
        </w:tc>
        <w:tc>
          <w:tcPr>
            <w:tcW w:w="1572" w:type="pct"/>
            <w:vMerge w:val="restart"/>
          </w:tcPr>
          <w:p w:rsidR="00F66546" w:rsidRPr="004C3F65" w:rsidRDefault="00F66546" w:rsidP="00950A07">
            <w:pPr>
              <w:spacing w:after="0" w:line="240" w:lineRule="auto"/>
              <w:rPr>
                <w:rFonts w:cs="Times New Roman"/>
                <w:noProof/>
                <w:sz w:val="24"/>
                <w:szCs w:val="24"/>
              </w:rPr>
            </w:pPr>
            <w:r w:rsidRPr="004C3F65">
              <w:rPr>
                <w:rFonts w:cs="Times New Roman"/>
                <w:sz w:val="24"/>
                <w:szCs w:val="24"/>
              </w:rPr>
              <w:t>Забезпечення інформування суспільства про діяльність органів судової влади, забезпечення комунікації із засобами масової інформації та громадськістю</w:t>
            </w:r>
          </w:p>
        </w:tc>
        <w:tc>
          <w:tcPr>
            <w:tcW w:w="2273" w:type="pct"/>
          </w:tcPr>
          <w:p w:rsidR="00F66546" w:rsidRPr="004C3F65" w:rsidRDefault="00F66546" w:rsidP="005746B9">
            <w:pPr>
              <w:spacing w:after="0" w:line="240" w:lineRule="auto"/>
              <w:jc w:val="both"/>
              <w:rPr>
                <w:rFonts w:cs="Times New Roman"/>
                <w:noProof/>
                <w:sz w:val="24"/>
                <w:szCs w:val="24"/>
              </w:rPr>
            </w:pPr>
            <w:r>
              <w:rPr>
                <w:rFonts w:cs="Times New Roman"/>
                <w:sz w:val="24"/>
                <w:szCs w:val="24"/>
              </w:rPr>
              <w:t xml:space="preserve">1) </w:t>
            </w:r>
            <w:r w:rsidRPr="004C3F65">
              <w:rPr>
                <w:rFonts w:cs="Times New Roman"/>
                <w:sz w:val="24"/>
                <w:szCs w:val="24"/>
              </w:rPr>
              <w:t>заб</w:t>
            </w:r>
            <w:r w:rsidR="005746B9">
              <w:rPr>
                <w:rFonts w:cs="Times New Roman"/>
                <w:sz w:val="24"/>
                <w:szCs w:val="24"/>
              </w:rPr>
              <w:t xml:space="preserve">езпечено ведення офіційного </w:t>
            </w:r>
            <w:proofErr w:type="spellStart"/>
            <w:r w:rsidR="005746B9">
              <w:rPr>
                <w:rFonts w:cs="Times New Roman"/>
                <w:sz w:val="24"/>
                <w:szCs w:val="24"/>
              </w:rPr>
              <w:t>веб</w:t>
            </w:r>
            <w:r w:rsidRPr="004C3F65">
              <w:rPr>
                <w:rFonts w:cs="Times New Roman"/>
                <w:sz w:val="24"/>
                <w:szCs w:val="24"/>
              </w:rPr>
              <w:t>сайту</w:t>
            </w:r>
            <w:proofErr w:type="spellEnd"/>
            <w:r w:rsidRPr="004C3F65">
              <w:rPr>
                <w:rFonts w:cs="Times New Roman"/>
                <w:sz w:val="24"/>
                <w:szCs w:val="24"/>
              </w:rPr>
              <w:t xml:space="preserve"> Ради суддів України та офіційного </w:t>
            </w:r>
            <w:proofErr w:type="spellStart"/>
            <w:r w:rsidRPr="004C3F65">
              <w:rPr>
                <w:rFonts w:cs="Times New Roman"/>
                <w:sz w:val="24"/>
                <w:szCs w:val="24"/>
              </w:rPr>
              <w:t>вебсайту</w:t>
            </w:r>
            <w:proofErr w:type="spellEnd"/>
            <w:r w:rsidRPr="004C3F65">
              <w:rPr>
                <w:rFonts w:cs="Times New Roman"/>
                <w:sz w:val="24"/>
                <w:szCs w:val="24"/>
              </w:rPr>
              <w:t xml:space="preserve"> Д</w:t>
            </w:r>
            <w:r w:rsidR="005746B9">
              <w:rPr>
                <w:rFonts w:cs="Times New Roman"/>
                <w:sz w:val="24"/>
                <w:szCs w:val="24"/>
              </w:rPr>
              <w:t>ержавної судової адміністрації</w:t>
            </w:r>
            <w:r w:rsidRPr="004C3F65">
              <w:rPr>
                <w:rFonts w:cs="Times New Roman"/>
                <w:sz w:val="24"/>
                <w:szCs w:val="24"/>
              </w:rPr>
              <w:t xml:space="preserve"> України</w:t>
            </w:r>
          </w:p>
        </w:tc>
        <w:tc>
          <w:tcPr>
            <w:tcW w:w="656" w:type="pct"/>
          </w:tcPr>
          <w:p w:rsidR="00F66546" w:rsidRPr="00DA0B5C" w:rsidRDefault="00F66546" w:rsidP="00950A07">
            <w:pPr>
              <w:spacing w:after="0" w:line="240" w:lineRule="auto"/>
              <w:jc w:val="center"/>
              <w:rPr>
                <w:noProof/>
                <w:sz w:val="24"/>
                <w:szCs w:val="24"/>
              </w:rPr>
            </w:pPr>
            <w:r w:rsidRPr="00DA0B5C">
              <w:rPr>
                <w:noProof/>
                <w:sz w:val="24"/>
                <w:szCs w:val="24"/>
              </w:rPr>
              <w:t xml:space="preserve">протягом звітного періоду </w:t>
            </w:r>
          </w:p>
        </w:tc>
      </w:tr>
      <w:tr w:rsidR="00F66546" w:rsidRPr="00DA0B5C" w:rsidTr="00950A07">
        <w:trPr>
          <w:trHeight w:val="974"/>
          <w:jc w:val="center"/>
        </w:trPr>
        <w:tc>
          <w:tcPr>
            <w:tcW w:w="498" w:type="pct"/>
            <w:vMerge/>
            <w:vAlign w:val="center"/>
          </w:tcPr>
          <w:p w:rsidR="00F66546" w:rsidRPr="00DA0B5C" w:rsidRDefault="00F66546" w:rsidP="00950A07">
            <w:pPr>
              <w:spacing w:after="0" w:line="240" w:lineRule="auto"/>
              <w:jc w:val="center"/>
              <w:rPr>
                <w:noProof/>
                <w:sz w:val="24"/>
                <w:szCs w:val="24"/>
              </w:rPr>
            </w:pPr>
          </w:p>
        </w:tc>
        <w:tc>
          <w:tcPr>
            <w:tcW w:w="1572" w:type="pct"/>
            <w:vMerge/>
            <w:vAlign w:val="center"/>
          </w:tcPr>
          <w:p w:rsidR="00F66546" w:rsidRPr="004C3F65" w:rsidRDefault="00F66546" w:rsidP="00950A07">
            <w:pPr>
              <w:spacing w:after="0" w:line="240" w:lineRule="auto"/>
              <w:jc w:val="center"/>
              <w:rPr>
                <w:rFonts w:cs="Times New Roman"/>
                <w:noProof/>
                <w:sz w:val="24"/>
                <w:szCs w:val="24"/>
              </w:rPr>
            </w:pPr>
          </w:p>
        </w:tc>
        <w:tc>
          <w:tcPr>
            <w:tcW w:w="2273" w:type="pct"/>
          </w:tcPr>
          <w:p w:rsidR="00F66546" w:rsidRPr="004C3F65" w:rsidRDefault="00F66546" w:rsidP="00950A07">
            <w:pPr>
              <w:pStyle w:val="aa"/>
              <w:spacing w:before="0" w:beforeAutospacing="0" w:after="0" w:afterAutospacing="0"/>
              <w:jc w:val="both"/>
            </w:pPr>
            <w:r>
              <w:t xml:space="preserve">2) </w:t>
            </w:r>
            <w:r w:rsidR="005746B9">
              <w:t xml:space="preserve">висвітлено на офіційному </w:t>
            </w:r>
            <w:proofErr w:type="spellStart"/>
            <w:r w:rsidR="005746B9">
              <w:t>веб</w:t>
            </w:r>
            <w:r w:rsidRPr="004C3F65">
              <w:t>порталі</w:t>
            </w:r>
            <w:proofErr w:type="spellEnd"/>
            <w:r w:rsidRPr="004C3F65">
              <w:t xml:space="preserve"> «Судова влада України» інформацію про </w:t>
            </w:r>
            <w:r>
              <w:t xml:space="preserve">діяльність Ради суддів України </w:t>
            </w:r>
          </w:p>
        </w:tc>
        <w:tc>
          <w:tcPr>
            <w:tcW w:w="656" w:type="pct"/>
          </w:tcPr>
          <w:p w:rsidR="00F66546" w:rsidRPr="00DA0B5C" w:rsidRDefault="00F66546" w:rsidP="00950A07">
            <w:pPr>
              <w:spacing w:after="0" w:line="240" w:lineRule="auto"/>
              <w:jc w:val="center"/>
              <w:rPr>
                <w:noProof/>
                <w:sz w:val="24"/>
                <w:szCs w:val="24"/>
              </w:rPr>
            </w:pPr>
            <w:r w:rsidRPr="00DA0B5C">
              <w:rPr>
                <w:noProof/>
                <w:sz w:val="24"/>
                <w:szCs w:val="24"/>
              </w:rPr>
              <w:t xml:space="preserve">протягом звітного періоду </w:t>
            </w:r>
          </w:p>
        </w:tc>
      </w:tr>
      <w:tr w:rsidR="00F66546" w:rsidRPr="00DA0B5C" w:rsidTr="00950A07">
        <w:trPr>
          <w:trHeight w:val="1542"/>
          <w:jc w:val="center"/>
        </w:trPr>
        <w:tc>
          <w:tcPr>
            <w:tcW w:w="498" w:type="pct"/>
            <w:vMerge/>
            <w:vAlign w:val="center"/>
          </w:tcPr>
          <w:p w:rsidR="00F66546" w:rsidRPr="00DA0B5C" w:rsidRDefault="00F66546" w:rsidP="00950A07">
            <w:pPr>
              <w:spacing w:after="0" w:line="240" w:lineRule="auto"/>
              <w:jc w:val="center"/>
              <w:rPr>
                <w:noProof/>
                <w:sz w:val="24"/>
                <w:szCs w:val="24"/>
              </w:rPr>
            </w:pPr>
          </w:p>
        </w:tc>
        <w:tc>
          <w:tcPr>
            <w:tcW w:w="1572" w:type="pct"/>
            <w:vMerge/>
            <w:vAlign w:val="center"/>
          </w:tcPr>
          <w:p w:rsidR="00F66546" w:rsidRPr="004C3F65" w:rsidRDefault="00F66546" w:rsidP="00950A07">
            <w:pPr>
              <w:spacing w:after="0" w:line="240" w:lineRule="auto"/>
              <w:jc w:val="center"/>
              <w:rPr>
                <w:rFonts w:cs="Times New Roman"/>
                <w:noProof/>
                <w:sz w:val="24"/>
                <w:szCs w:val="24"/>
              </w:rPr>
            </w:pPr>
          </w:p>
        </w:tc>
        <w:tc>
          <w:tcPr>
            <w:tcW w:w="2273" w:type="pct"/>
          </w:tcPr>
          <w:p w:rsidR="00F66546" w:rsidRPr="004C3F65" w:rsidRDefault="00F66546" w:rsidP="005746B9">
            <w:pPr>
              <w:pStyle w:val="aa"/>
              <w:spacing w:before="0" w:beforeAutospacing="0" w:after="0" w:afterAutospacing="0"/>
              <w:jc w:val="both"/>
            </w:pPr>
            <w:r>
              <w:t xml:space="preserve">3) </w:t>
            </w:r>
            <w:r w:rsidRPr="004C3F65">
              <w:t xml:space="preserve">здійснено організаційні та навчальні заходи для </w:t>
            </w:r>
            <w:proofErr w:type="spellStart"/>
            <w:r w:rsidRPr="004C3F65">
              <w:t>пре</w:t>
            </w:r>
            <w:r w:rsidR="005746B9">
              <w:t>с</w:t>
            </w:r>
            <w:r w:rsidRPr="004C3F65">
              <w:t>секретарів</w:t>
            </w:r>
            <w:proofErr w:type="spellEnd"/>
            <w:r w:rsidRPr="004C3F65">
              <w:t xml:space="preserve"> та </w:t>
            </w:r>
            <w:r w:rsidR="005746B9" w:rsidRPr="004C3F65">
              <w:t>осіб</w:t>
            </w:r>
            <w:r w:rsidR="005746B9">
              <w:t>,</w:t>
            </w:r>
            <w:r w:rsidR="005746B9" w:rsidRPr="004C3F65">
              <w:t xml:space="preserve"> </w:t>
            </w:r>
            <w:r w:rsidRPr="004C3F65">
              <w:t>відповідальних за зв’язки з громадськістю в судах</w:t>
            </w:r>
            <w:r w:rsidR="005746B9">
              <w:t>,</w:t>
            </w:r>
            <w:r w:rsidRPr="004C3F65">
              <w:t xml:space="preserve"> щодо роботи з оновленими сайтами судів</w:t>
            </w:r>
          </w:p>
        </w:tc>
        <w:tc>
          <w:tcPr>
            <w:tcW w:w="656" w:type="pct"/>
          </w:tcPr>
          <w:p w:rsidR="00F66546" w:rsidRPr="00DA0B5C" w:rsidRDefault="00F66546" w:rsidP="00950A07">
            <w:pPr>
              <w:spacing w:after="0" w:line="240" w:lineRule="auto"/>
              <w:jc w:val="center"/>
              <w:rPr>
                <w:noProof/>
                <w:sz w:val="24"/>
                <w:szCs w:val="24"/>
              </w:rPr>
            </w:pPr>
            <w:r w:rsidRPr="00DA0B5C">
              <w:rPr>
                <w:noProof/>
                <w:sz w:val="24"/>
                <w:szCs w:val="24"/>
              </w:rPr>
              <w:t>протягом звітного періоду</w:t>
            </w:r>
          </w:p>
        </w:tc>
      </w:tr>
      <w:tr w:rsidR="00F66546" w:rsidRPr="00DA0B5C" w:rsidTr="00950A07">
        <w:trPr>
          <w:trHeight w:val="1474"/>
          <w:jc w:val="center"/>
        </w:trPr>
        <w:tc>
          <w:tcPr>
            <w:tcW w:w="498" w:type="pct"/>
            <w:vMerge w:val="restart"/>
          </w:tcPr>
          <w:p w:rsidR="00F66546" w:rsidRPr="00DA0B5C" w:rsidRDefault="00F66546" w:rsidP="00950A07">
            <w:pPr>
              <w:spacing w:after="0" w:line="240" w:lineRule="auto"/>
              <w:jc w:val="center"/>
              <w:rPr>
                <w:noProof/>
                <w:sz w:val="24"/>
                <w:szCs w:val="24"/>
              </w:rPr>
            </w:pPr>
            <w:r w:rsidRPr="00DA0B5C">
              <w:rPr>
                <w:noProof/>
                <w:sz w:val="24"/>
                <w:szCs w:val="24"/>
              </w:rPr>
              <w:t>2.</w:t>
            </w:r>
          </w:p>
        </w:tc>
        <w:tc>
          <w:tcPr>
            <w:tcW w:w="1572" w:type="pct"/>
            <w:vMerge w:val="restart"/>
          </w:tcPr>
          <w:p w:rsidR="00F66546" w:rsidRPr="004C3F65" w:rsidRDefault="00F66546" w:rsidP="00950A07">
            <w:pPr>
              <w:spacing w:after="0" w:line="240" w:lineRule="auto"/>
              <w:rPr>
                <w:rFonts w:eastAsia="Times New Roman" w:cs="Times New Roman"/>
                <w:sz w:val="24"/>
                <w:szCs w:val="24"/>
                <w:lang w:eastAsia="ru-RU"/>
              </w:rPr>
            </w:pPr>
            <w:r w:rsidRPr="004C3F65">
              <w:rPr>
                <w:rFonts w:cs="Times New Roman"/>
                <w:sz w:val="24"/>
                <w:szCs w:val="24"/>
              </w:rPr>
              <w:t>Забезпечення організації роботи з ведення судової статистики, діловодства та архіву, контролю стану діловодства в судах</w:t>
            </w:r>
          </w:p>
        </w:tc>
        <w:tc>
          <w:tcPr>
            <w:tcW w:w="2273" w:type="pct"/>
          </w:tcPr>
          <w:p w:rsidR="00F66546" w:rsidRPr="004C3F65" w:rsidRDefault="00F66546" w:rsidP="005746B9">
            <w:pPr>
              <w:pStyle w:val="aa"/>
              <w:spacing w:before="0" w:beforeAutospacing="0" w:after="0" w:afterAutospacing="0"/>
              <w:jc w:val="both"/>
            </w:pPr>
            <w:r>
              <w:t xml:space="preserve">1) </w:t>
            </w:r>
            <w:r w:rsidRPr="004C3F65">
              <w:t>підготовлено аналітичні дані про здійснення правосуддя</w:t>
            </w:r>
            <w:r w:rsidR="005746B9">
              <w:t xml:space="preserve"> </w:t>
            </w:r>
            <w:proofErr w:type="spellStart"/>
            <w:r w:rsidR="005746B9">
              <w:t>шодо</w:t>
            </w:r>
            <w:proofErr w:type="spellEnd"/>
            <w:r w:rsidR="005746B9">
              <w:t xml:space="preserve"> кожного</w:t>
            </w:r>
            <w:r w:rsidRPr="004C3F65">
              <w:t xml:space="preserve"> регіону в розрізі судів та узагальнені по Україні за 2019 рік та за перше півріччя 2020 року</w:t>
            </w:r>
            <w:r w:rsidR="00122466">
              <w:t xml:space="preserve"> </w:t>
            </w:r>
          </w:p>
        </w:tc>
        <w:tc>
          <w:tcPr>
            <w:tcW w:w="656" w:type="pct"/>
          </w:tcPr>
          <w:p w:rsidR="00F66546" w:rsidRPr="00DA0B5C" w:rsidRDefault="00F66546" w:rsidP="00950A07">
            <w:pPr>
              <w:spacing w:after="0" w:line="240" w:lineRule="auto"/>
              <w:jc w:val="center"/>
              <w:rPr>
                <w:noProof/>
                <w:sz w:val="24"/>
                <w:szCs w:val="24"/>
              </w:rPr>
            </w:pPr>
            <w:r w:rsidRPr="00DA0B5C">
              <w:rPr>
                <w:noProof/>
                <w:sz w:val="24"/>
                <w:szCs w:val="24"/>
              </w:rPr>
              <w:t xml:space="preserve">протягом звітного періоду </w:t>
            </w:r>
          </w:p>
        </w:tc>
      </w:tr>
      <w:tr w:rsidR="00F66546" w:rsidRPr="00DA0B5C" w:rsidTr="00950A07">
        <w:trPr>
          <w:trHeight w:val="1266"/>
          <w:jc w:val="center"/>
        </w:trPr>
        <w:tc>
          <w:tcPr>
            <w:tcW w:w="498" w:type="pct"/>
            <w:vMerge/>
            <w:vAlign w:val="center"/>
          </w:tcPr>
          <w:p w:rsidR="00F66546" w:rsidRPr="00DA0B5C" w:rsidRDefault="00F66546" w:rsidP="00950A07">
            <w:pPr>
              <w:spacing w:after="0" w:line="240" w:lineRule="auto"/>
              <w:jc w:val="center"/>
              <w:rPr>
                <w:noProof/>
                <w:sz w:val="24"/>
                <w:szCs w:val="24"/>
              </w:rPr>
            </w:pPr>
          </w:p>
        </w:tc>
        <w:tc>
          <w:tcPr>
            <w:tcW w:w="1572" w:type="pct"/>
            <w:vMerge/>
            <w:vAlign w:val="center"/>
          </w:tcPr>
          <w:p w:rsidR="00F66546" w:rsidRPr="00DA0B5C" w:rsidRDefault="00F66546" w:rsidP="00950A07">
            <w:pPr>
              <w:spacing w:after="0" w:line="240" w:lineRule="auto"/>
              <w:jc w:val="center"/>
              <w:rPr>
                <w:noProof/>
                <w:sz w:val="24"/>
                <w:szCs w:val="24"/>
              </w:rPr>
            </w:pPr>
          </w:p>
        </w:tc>
        <w:tc>
          <w:tcPr>
            <w:tcW w:w="2273" w:type="pct"/>
          </w:tcPr>
          <w:p w:rsidR="00F66546" w:rsidRPr="004C3F65" w:rsidRDefault="00F66546" w:rsidP="00950A07">
            <w:pPr>
              <w:spacing w:after="0" w:line="240" w:lineRule="auto"/>
              <w:jc w:val="both"/>
              <w:textAlignment w:val="baseline"/>
              <w:rPr>
                <w:rFonts w:eastAsia="Times New Roman" w:cs="Times New Roman"/>
                <w:sz w:val="24"/>
                <w:szCs w:val="24"/>
                <w:lang w:eastAsia="ru-RU"/>
              </w:rPr>
            </w:pPr>
            <w:r>
              <w:rPr>
                <w:rFonts w:cs="Times New Roman"/>
                <w:sz w:val="24"/>
                <w:szCs w:val="24"/>
              </w:rPr>
              <w:t xml:space="preserve">2) </w:t>
            </w:r>
            <w:r w:rsidRPr="004C3F65">
              <w:rPr>
                <w:rFonts w:cs="Times New Roman"/>
                <w:sz w:val="24"/>
                <w:szCs w:val="24"/>
              </w:rPr>
              <w:t>забезпечено впровадження модуля автоматизованого розподілу справ та інших підсистем автоматизова</w:t>
            </w:r>
            <w:r>
              <w:rPr>
                <w:rFonts w:cs="Times New Roman"/>
                <w:sz w:val="24"/>
                <w:szCs w:val="24"/>
              </w:rPr>
              <w:t>ної системи документообігу суду</w:t>
            </w:r>
          </w:p>
        </w:tc>
        <w:tc>
          <w:tcPr>
            <w:tcW w:w="656" w:type="pct"/>
          </w:tcPr>
          <w:p w:rsidR="00F66546" w:rsidRPr="00DA0B5C" w:rsidRDefault="00F66546" w:rsidP="00950A07">
            <w:pPr>
              <w:spacing w:after="0" w:line="240" w:lineRule="auto"/>
              <w:jc w:val="center"/>
              <w:rPr>
                <w:noProof/>
                <w:sz w:val="24"/>
                <w:szCs w:val="24"/>
              </w:rPr>
            </w:pPr>
            <w:r w:rsidRPr="00DA0B5C">
              <w:rPr>
                <w:noProof/>
                <w:sz w:val="24"/>
                <w:szCs w:val="24"/>
              </w:rPr>
              <w:t xml:space="preserve">протягом звітного періоду </w:t>
            </w:r>
          </w:p>
        </w:tc>
      </w:tr>
      <w:tr w:rsidR="00F66546" w:rsidRPr="00DA0B5C" w:rsidTr="00950A07">
        <w:trPr>
          <w:trHeight w:val="1247"/>
          <w:jc w:val="center"/>
        </w:trPr>
        <w:tc>
          <w:tcPr>
            <w:tcW w:w="498" w:type="pct"/>
            <w:vMerge/>
            <w:vAlign w:val="center"/>
          </w:tcPr>
          <w:p w:rsidR="00F66546" w:rsidRPr="00DA0B5C" w:rsidRDefault="00F66546" w:rsidP="00950A07">
            <w:pPr>
              <w:spacing w:after="0" w:line="240" w:lineRule="auto"/>
              <w:jc w:val="center"/>
              <w:rPr>
                <w:noProof/>
                <w:sz w:val="24"/>
                <w:szCs w:val="24"/>
              </w:rPr>
            </w:pPr>
          </w:p>
        </w:tc>
        <w:tc>
          <w:tcPr>
            <w:tcW w:w="1572" w:type="pct"/>
            <w:vMerge/>
            <w:vAlign w:val="center"/>
          </w:tcPr>
          <w:p w:rsidR="00F66546" w:rsidRPr="00DA0B5C" w:rsidRDefault="00F66546" w:rsidP="00950A07">
            <w:pPr>
              <w:spacing w:after="0" w:line="240" w:lineRule="auto"/>
              <w:jc w:val="center"/>
              <w:rPr>
                <w:noProof/>
                <w:sz w:val="24"/>
                <w:szCs w:val="24"/>
              </w:rPr>
            </w:pPr>
          </w:p>
        </w:tc>
        <w:tc>
          <w:tcPr>
            <w:tcW w:w="2273" w:type="pct"/>
          </w:tcPr>
          <w:p w:rsidR="00F66546" w:rsidRPr="004C3F65" w:rsidRDefault="00F66546" w:rsidP="00950A07">
            <w:pPr>
              <w:pStyle w:val="aa"/>
              <w:spacing w:before="0" w:beforeAutospacing="0" w:after="0" w:afterAutospacing="0"/>
              <w:jc w:val="both"/>
            </w:pPr>
            <w:r>
              <w:t xml:space="preserve">3) </w:t>
            </w:r>
            <w:r w:rsidRPr="004C3F65">
              <w:t>підготовлено дані щодо середньомісячного надходження справ і матеріалів до судд</w:t>
            </w:r>
            <w:r>
              <w:t>ів місцевих і апеляційних судів</w:t>
            </w:r>
          </w:p>
        </w:tc>
        <w:tc>
          <w:tcPr>
            <w:tcW w:w="656" w:type="pct"/>
          </w:tcPr>
          <w:p w:rsidR="00F66546" w:rsidRPr="00DA0B5C" w:rsidRDefault="00F66546" w:rsidP="00950A07">
            <w:pPr>
              <w:spacing w:after="0" w:line="240" w:lineRule="auto"/>
              <w:jc w:val="center"/>
              <w:rPr>
                <w:noProof/>
                <w:sz w:val="24"/>
                <w:szCs w:val="24"/>
              </w:rPr>
            </w:pPr>
            <w:r w:rsidRPr="00DA0B5C">
              <w:rPr>
                <w:noProof/>
                <w:sz w:val="24"/>
                <w:szCs w:val="24"/>
              </w:rPr>
              <w:t xml:space="preserve">протягом звітного періоду </w:t>
            </w:r>
          </w:p>
        </w:tc>
      </w:tr>
      <w:tr w:rsidR="00F66546" w:rsidRPr="00DA0B5C" w:rsidTr="00950A07">
        <w:trPr>
          <w:trHeight w:val="1574"/>
          <w:jc w:val="center"/>
        </w:trPr>
        <w:tc>
          <w:tcPr>
            <w:tcW w:w="498" w:type="pct"/>
            <w:vMerge/>
            <w:vAlign w:val="center"/>
          </w:tcPr>
          <w:p w:rsidR="00F66546" w:rsidRPr="00DA0B5C" w:rsidRDefault="00F66546" w:rsidP="00950A07">
            <w:pPr>
              <w:spacing w:after="0" w:line="240" w:lineRule="auto"/>
              <w:jc w:val="center"/>
              <w:rPr>
                <w:noProof/>
                <w:sz w:val="24"/>
                <w:szCs w:val="24"/>
              </w:rPr>
            </w:pPr>
          </w:p>
        </w:tc>
        <w:tc>
          <w:tcPr>
            <w:tcW w:w="1572" w:type="pct"/>
            <w:vMerge/>
            <w:vAlign w:val="center"/>
          </w:tcPr>
          <w:p w:rsidR="00F66546" w:rsidRPr="00DA0B5C" w:rsidRDefault="00F66546" w:rsidP="00950A07">
            <w:pPr>
              <w:spacing w:after="0" w:line="240" w:lineRule="auto"/>
              <w:jc w:val="center"/>
              <w:rPr>
                <w:noProof/>
                <w:sz w:val="24"/>
                <w:szCs w:val="24"/>
              </w:rPr>
            </w:pPr>
          </w:p>
        </w:tc>
        <w:tc>
          <w:tcPr>
            <w:tcW w:w="2273" w:type="pct"/>
          </w:tcPr>
          <w:p w:rsidR="00F66546" w:rsidRPr="004D2EF3" w:rsidRDefault="00F66546" w:rsidP="005746B9">
            <w:pPr>
              <w:pStyle w:val="aa"/>
              <w:spacing w:before="0" w:beforeAutospacing="0" w:after="0" w:afterAutospacing="0"/>
              <w:jc w:val="both"/>
            </w:pPr>
            <w:r>
              <w:t xml:space="preserve">4) </w:t>
            </w:r>
            <w:r w:rsidRPr="004C3F65">
              <w:t>підготовлено інформацію щодо прогнозованої кіл</w:t>
            </w:r>
            <w:r>
              <w:t>ькості справ і матеріалів на 2020</w:t>
            </w:r>
            <w:r w:rsidRPr="004C3F65">
              <w:t xml:space="preserve"> рік, які можуть </w:t>
            </w:r>
            <w:r w:rsidR="005746B9">
              <w:t>перебувати</w:t>
            </w:r>
            <w:r w:rsidRPr="004C3F65">
              <w:t xml:space="preserve"> на розгляді в місцевих та апеляційних судах, а також прогноз на </w:t>
            </w:r>
            <w:r>
              <w:t>2021</w:t>
            </w:r>
            <w:r w:rsidR="005746B9">
              <w:t xml:space="preserve"> – </w:t>
            </w:r>
            <w:r w:rsidRPr="004C3F65">
              <w:t>202</w:t>
            </w:r>
            <w:r>
              <w:t>2</w:t>
            </w:r>
            <w:r w:rsidRPr="004C3F65">
              <w:t xml:space="preserve"> рок</w:t>
            </w:r>
            <w:r>
              <w:t>и</w:t>
            </w:r>
            <w:r w:rsidRPr="004D2EF3">
              <w:t xml:space="preserve"> </w:t>
            </w:r>
          </w:p>
        </w:tc>
        <w:tc>
          <w:tcPr>
            <w:tcW w:w="656" w:type="pct"/>
          </w:tcPr>
          <w:p w:rsidR="00F66546" w:rsidRPr="00DA0B5C" w:rsidRDefault="00F66546" w:rsidP="00950A07">
            <w:pPr>
              <w:spacing w:after="0" w:line="240" w:lineRule="auto"/>
              <w:jc w:val="center"/>
              <w:rPr>
                <w:noProof/>
                <w:sz w:val="24"/>
                <w:szCs w:val="24"/>
              </w:rPr>
            </w:pPr>
            <w:r w:rsidRPr="00DA0B5C">
              <w:rPr>
                <w:noProof/>
                <w:sz w:val="24"/>
                <w:szCs w:val="24"/>
              </w:rPr>
              <w:t>протягом звітного періоду</w:t>
            </w:r>
          </w:p>
        </w:tc>
      </w:tr>
      <w:tr w:rsidR="00F66546" w:rsidRPr="00DA0B5C" w:rsidTr="00950A07">
        <w:trPr>
          <w:trHeight w:val="987"/>
          <w:jc w:val="center"/>
        </w:trPr>
        <w:tc>
          <w:tcPr>
            <w:tcW w:w="498" w:type="pct"/>
            <w:vMerge/>
            <w:vAlign w:val="center"/>
          </w:tcPr>
          <w:p w:rsidR="00F66546" w:rsidRPr="00DA0B5C" w:rsidRDefault="00F66546" w:rsidP="00950A07">
            <w:pPr>
              <w:spacing w:after="0" w:line="240" w:lineRule="auto"/>
              <w:jc w:val="center"/>
              <w:rPr>
                <w:noProof/>
                <w:sz w:val="24"/>
                <w:szCs w:val="24"/>
              </w:rPr>
            </w:pPr>
          </w:p>
        </w:tc>
        <w:tc>
          <w:tcPr>
            <w:tcW w:w="1572" w:type="pct"/>
            <w:vMerge/>
            <w:vAlign w:val="center"/>
          </w:tcPr>
          <w:p w:rsidR="00F66546" w:rsidRPr="00DA0B5C" w:rsidRDefault="00F66546" w:rsidP="00950A07">
            <w:pPr>
              <w:spacing w:after="0" w:line="240" w:lineRule="auto"/>
              <w:jc w:val="center"/>
              <w:rPr>
                <w:noProof/>
                <w:sz w:val="24"/>
                <w:szCs w:val="24"/>
              </w:rPr>
            </w:pPr>
          </w:p>
        </w:tc>
        <w:tc>
          <w:tcPr>
            <w:tcW w:w="2273" w:type="pct"/>
          </w:tcPr>
          <w:p w:rsidR="00F66546" w:rsidRPr="004C3F65" w:rsidRDefault="00F66546" w:rsidP="00950A07">
            <w:pPr>
              <w:pStyle w:val="aa"/>
              <w:spacing w:before="0" w:beforeAutospacing="0" w:after="0" w:afterAutospacing="0"/>
              <w:jc w:val="both"/>
            </w:pPr>
            <w:r>
              <w:t xml:space="preserve">5) </w:t>
            </w:r>
            <w:r w:rsidRPr="004C3F65">
              <w:t>підготовлено огляд даних про стан здійснення правосуддя у 20</w:t>
            </w:r>
            <w:r>
              <w:t xml:space="preserve">19 році </w:t>
            </w:r>
          </w:p>
        </w:tc>
        <w:tc>
          <w:tcPr>
            <w:tcW w:w="656" w:type="pct"/>
          </w:tcPr>
          <w:p w:rsidR="00F66546" w:rsidRPr="00DA0B5C" w:rsidRDefault="00F66546" w:rsidP="00950A07">
            <w:pPr>
              <w:spacing w:after="0" w:line="240" w:lineRule="auto"/>
              <w:jc w:val="center"/>
              <w:rPr>
                <w:noProof/>
                <w:sz w:val="24"/>
                <w:szCs w:val="24"/>
              </w:rPr>
            </w:pPr>
            <w:r w:rsidRPr="00DA0B5C">
              <w:rPr>
                <w:noProof/>
                <w:sz w:val="24"/>
                <w:szCs w:val="24"/>
              </w:rPr>
              <w:t>протягом звітного періоду</w:t>
            </w:r>
          </w:p>
        </w:tc>
      </w:tr>
      <w:tr w:rsidR="00F66546" w:rsidRPr="00DA0B5C" w:rsidTr="00950A07">
        <w:trPr>
          <w:trHeight w:val="1256"/>
          <w:jc w:val="center"/>
        </w:trPr>
        <w:tc>
          <w:tcPr>
            <w:tcW w:w="498" w:type="pct"/>
            <w:vMerge w:val="restart"/>
          </w:tcPr>
          <w:p w:rsidR="00F66546" w:rsidRPr="00DA0B5C" w:rsidRDefault="00F66546" w:rsidP="00950A07">
            <w:pPr>
              <w:spacing w:after="0" w:line="240" w:lineRule="auto"/>
              <w:jc w:val="center"/>
              <w:rPr>
                <w:noProof/>
                <w:sz w:val="24"/>
                <w:szCs w:val="24"/>
              </w:rPr>
            </w:pPr>
            <w:r w:rsidRPr="00DA0B5C">
              <w:rPr>
                <w:noProof/>
                <w:sz w:val="24"/>
                <w:szCs w:val="24"/>
              </w:rPr>
              <w:t>3.</w:t>
            </w:r>
          </w:p>
        </w:tc>
        <w:tc>
          <w:tcPr>
            <w:tcW w:w="1572" w:type="pct"/>
            <w:vMerge w:val="restart"/>
          </w:tcPr>
          <w:p w:rsidR="00F66546" w:rsidRPr="00DA0B5C" w:rsidRDefault="00F66546" w:rsidP="00950A07">
            <w:pPr>
              <w:spacing w:after="0" w:line="240" w:lineRule="auto"/>
              <w:rPr>
                <w:rFonts w:eastAsia="Times New Roman" w:cs="Times New Roman"/>
                <w:sz w:val="24"/>
                <w:szCs w:val="24"/>
                <w:lang w:eastAsia="ru-RU"/>
              </w:rPr>
            </w:pPr>
            <w:r>
              <w:rPr>
                <w:rFonts w:eastAsia="Times New Roman" w:cs="Times New Roman"/>
                <w:sz w:val="24"/>
                <w:szCs w:val="24"/>
                <w:lang w:eastAsia="ru-RU"/>
              </w:rPr>
              <w:t>Удосконалення використання інформаційних систем</w:t>
            </w:r>
          </w:p>
        </w:tc>
        <w:tc>
          <w:tcPr>
            <w:tcW w:w="2273" w:type="pct"/>
          </w:tcPr>
          <w:p w:rsidR="00F66546" w:rsidRPr="00DA0B5C" w:rsidRDefault="00F66546" w:rsidP="00950A07">
            <w:pPr>
              <w:spacing w:after="0" w:line="240" w:lineRule="auto"/>
              <w:jc w:val="both"/>
              <w:textAlignment w:val="baseline"/>
              <w:rPr>
                <w:rFonts w:eastAsia="Times New Roman" w:cs="Times New Roman"/>
                <w:sz w:val="24"/>
                <w:szCs w:val="24"/>
                <w:lang w:eastAsia="ru-RU"/>
              </w:rPr>
            </w:pPr>
            <w:r>
              <w:rPr>
                <w:rFonts w:eastAsia="Times New Roman" w:cs="Times New Roman"/>
                <w:sz w:val="24"/>
                <w:szCs w:val="24"/>
                <w:lang w:eastAsia="ru-RU"/>
              </w:rPr>
              <w:t>1) забезпечено належне функціонування інформаційних систем управління судами</w:t>
            </w:r>
            <w:r w:rsidR="005746B9">
              <w:rPr>
                <w:rFonts w:eastAsia="Times New Roman" w:cs="Times New Roman"/>
                <w:sz w:val="24"/>
                <w:szCs w:val="24"/>
                <w:lang w:eastAsia="ru-RU"/>
              </w:rPr>
              <w:t>,</w:t>
            </w:r>
            <w:r>
              <w:rPr>
                <w:rFonts w:eastAsia="Times New Roman" w:cs="Times New Roman"/>
                <w:sz w:val="24"/>
                <w:szCs w:val="24"/>
                <w:lang w:eastAsia="ru-RU"/>
              </w:rPr>
              <w:t xml:space="preserve"> у тому числі системи електронного розподілу та ведення справ</w:t>
            </w:r>
          </w:p>
        </w:tc>
        <w:tc>
          <w:tcPr>
            <w:tcW w:w="656" w:type="pct"/>
          </w:tcPr>
          <w:p w:rsidR="00F66546" w:rsidRPr="00DA0B5C" w:rsidRDefault="00F66546" w:rsidP="00950A07">
            <w:pPr>
              <w:spacing w:after="0" w:line="240" w:lineRule="auto"/>
              <w:jc w:val="center"/>
              <w:rPr>
                <w:noProof/>
                <w:sz w:val="24"/>
                <w:szCs w:val="24"/>
              </w:rPr>
            </w:pPr>
            <w:r w:rsidRPr="00DA0B5C">
              <w:rPr>
                <w:noProof/>
                <w:sz w:val="24"/>
                <w:szCs w:val="24"/>
              </w:rPr>
              <w:t xml:space="preserve">протягом звітного періоду </w:t>
            </w:r>
          </w:p>
        </w:tc>
      </w:tr>
      <w:tr w:rsidR="00F66546" w:rsidRPr="00DA0B5C" w:rsidTr="00950A07">
        <w:trPr>
          <w:trHeight w:val="1020"/>
          <w:jc w:val="center"/>
        </w:trPr>
        <w:tc>
          <w:tcPr>
            <w:tcW w:w="498" w:type="pct"/>
            <w:vMerge/>
            <w:vAlign w:val="center"/>
          </w:tcPr>
          <w:p w:rsidR="00F66546" w:rsidRPr="00DA0B5C" w:rsidRDefault="00F66546" w:rsidP="00950A07">
            <w:pPr>
              <w:spacing w:after="0" w:line="240" w:lineRule="auto"/>
              <w:jc w:val="center"/>
              <w:rPr>
                <w:noProof/>
                <w:sz w:val="24"/>
                <w:szCs w:val="24"/>
              </w:rPr>
            </w:pPr>
          </w:p>
        </w:tc>
        <w:tc>
          <w:tcPr>
            <w:tcW w:w="1572" w:type="pct"/>
            <w:vMerge/>
            <w:vAlign w:val="center"/>
          </w:tcPr>
          <w:p w:rsidR="00F66546" w:rsidRPr="00DA0B5C" w:rsidRDefault="00F66546" w:rsidP="00950A07">
            <w:pPr>
              <w:spacing w:after="0" w:line="240" w:lineRule="auto"/>
              <w:jc w:val="center"/>
              <w:rPr>
                <w:noProof/>
                <w:sz w:val="24"/>
                <w:szCs w:val="24"/>
              </w:rPr>
            </w:pPr>
          </w:p>
        </w:tc>
        <w:tc>
          <w:tcPr>
            <w:tcW w:w="2273" w:type="pct"/>
          </w:tcPr>
          <w:p w:rsidR="00F66546" w:rsidRPr="00DA0B5C" w:rsidRDefault="00F66546" w:rsidP="005746B9">
            <w:pPr>
              <w:spacing w:after="0" w:line="240" w:lineRule="auto"/>
              <w:jc w:val="both"/>
              <w:textAlignment w:val="baseline"/>
              <w:rPr>
                <w:rFonts w:eastAsia="Times New Roman" w:cs="Times New Roman"/>
                <w:sz w:val="24"/>
                <w:szCs w:val="24"/>
                <w:lang w:eastAsia="ru-RU"/>
              </w:rPr>
            </w:pPr>
            <w:r>
              <w:rPr>
                <w:rFonts w:eastAsia="Times New Roman" w:cs="Times New Roman"/>
                <w:sz w:val="24"/>
                <w:szCs w:val="24"/>
                <w:lang w:eastAsia="ru-RU"/>
              </w:rPr>
              <w:t>2) розроблено</w:t>
            </w:r>
            <w:r w:rsidR="005746B9">
              <w:rPr>
                <w:rFonts w:eastAsia="Times New Roman" w:cs="Times New Roman"/>
                <w:sz w:val="24"/>
                <w:szCs w:val="24"/>
                <w:lang w:eastAsia="ru-RU"/>
              </w:rPr>
              <w:t xml:space="preserve"> і</w:t>
            </w:r>
            <w:r>
              <w:rPr>
                <w:rFonts w:eastAsia="Times New Roman" w:cs="Times New Roman"/>
                <w:sz w:val="24"/>
                <w:szCs w:val="24"/>
                <w:lang w:eastAsia="ru-RU"/>
              </w:rPr>
              <w:t xml:space="preserve"> впроваджено регулярний перегляд планів автоматизації судів та інших органів</w:t>
            </w:r>
            <w:r w:rsidR="00D7454B">
              <w:rPr>
                <w:rFonts w:eastAsia="Times New Roman" w:cs="Times New Roman"/>
                <w:sz w:val="24"/>
                <w:szCs w:val="24"/>
                <w:lang w:eastAsia="ru-RU"/>
              </w:rPr>
              <w:t xml:space="preserve"> системи правосуддя</w:t>
            </w:r>
          </w:p>
        </w:tc>
        <w:tc>
          <w:tcPr>
            <w:tcW w:w="656" w:type="pct"/>
          </w:tcPr>
          <w:p w:rsidR="00F66546" w:rsidRPr="00DA0B5C" w:rsidRDefault="00F66546" w:rsidP="00950A07">
            <w:pPr>
              <w:spacing w:after="0" w:line="240" w:lineRule="auto"/>
              <w:jc w:val="center"/>
              <w:rPr>
                <w:noProof/>
                <w:sz w:val="24"/>
                <w:szCs w:val="24"/>
              </w:rPr>
            </w:pPr>
            <w:r w:rsidRPr="00DA0B5C">
              <w:rPr>
                <w:noProof/>
                <w:sz w:val="24"/>
                <w:szCs w:val="24"/>
              </w:rPr>
              <w:t xml:space="preserve">протягом звітного періоду </w:t>
            </w:r>
          </w:p>
        </w:tc>
      </w:tr>
      <w:tr w:rsidR="00F66546" w:rsidRPr="00DA0B5C" w:rsidTr="00950A07">
        <w:trPr>
          <w:trHeight w:val="1020"/>
          <w:jc w:val="center"/>
        </w:trPr>
        <w:tc>
          <w:tcPr>
            <w:tcW w:w="498" w:type="pct"/>
            <w:vMerge/>
            <w:vAlign w:val="center"/>
          </w:tcPr>
          <w:p w:rsidR="00F66546" w:rsidRPr="00DA0B5C" w:rsidRDefault="00F66546" w:rsidP="00950A07">
            <w:pPr>
              <w:spacing w:after="0" w:line="240" w:lineRule="auto"/>
              <w:jc w:val="center"/>
              <w:rPr>
                <w:noProof/>
                <w:sz w:val="24"/>
                <w:szCs w:val="24"/>
              </w:rPr>
            </w:pPr>
          </w:p>
        </w:tc>
        <w:tc>
          <w:tcPr>
            <w:tcW w:w="1572" w:type="pct"/>
            <w:vMerge/>
            <w:vAlign w:val="center"/>
          </w:tcPr>
          <w:p w:rsidR="00F66546" w:rsidRPr="00DA0B5C" w:rsidRDefault="00F66546" w:rsidP="00950A07">
            <w:pPr>
              <w:spacing w:after="0" w:line="240" w:lineRule="auto"/>
              <w:jc w:val="center"/>
              <w:rPr>
                <w:noProof/>
                <w:sz w:val="24"/>
                <w:szCs w:val="24"/>
              </w:rPr>
            </w:pPr>
          </w:p>
        </w:tc>
        <w:tc>
          <w:tcPr>
            <w:tcW w:w="2273" w:type="pct"/>
          </w:tcPr>
          <w:p w:rsidR="00F66546" w:rsidRPr="00DA0B5C" w:rsidRDefault="00F66546" w:rsidP="00950A07">
            <w:pPr>
              <w:spacing w:after="0" w:line="240" w:lineRule="auto"/>
              <w:jc w:val="both"/>
              <w:textAlignment w:val="baseline"/>
              <w:rPr>
                <w:rFonts w:eastAsia="Times New Roman" w:cs="Times New Roman"/>
                <w:sz w:val="24"/>
                <w:szCs w:val="24"/>
                <w:lang w:eastAsia="ru-RU"/>
              </w:rPr>
            </w:pPr>
            <w:r>
              <w:rPr>
                <w:rFonts w:eastAsia="Times New Roman" w:cs="Times New Roman"/>
                <w:sz w:val="24"/>
                <w:szCs w:val="24"/>
                <w:lang w:eastAsia="ru-RU"/>
              </w:rPr>
              <w:t>3) створено та забезпечено належне функціонування гарячих ліній та відділів підтримки користувачів</w:t>
            </w:r>
          </w:p>
        </w:tc>
        <w:tc>
          <w:tcPr>
            <w:tcW w:w="656" w:type="pct"/>
          </w:tcPr>
          <w:p w:rsidR="00F66546" w:rsidRPr="00DA0B5C" w:rsidRDefault="00F66546" w:rsidP="00950A07">
            <w:pPr>
              <w:spacing w:after="0" w:line="240" w:lineRule="auto"/>
              <w:jc w:val="center"/>
              <w:rPr>
                <w:noProof/>
                <w:sz w:val="24"/>
                <w:szCs w:val="24"/>
              </w:rPr>
            </w:pPr>
            <w:r w:rsidRPr="00DA0B5C">
              <w:rPr>
                <w:noProof/>
                <w:sz w:val="24"/>
                <w:szCs w:val="24"/>
              </w:rPr>
              <w:t xml:space="preserve">протягом звітного періоду </w:t>
            </w:r>
          </w:p>
        </w:tc>
      </w:tr>
      <w:tr w:rsidR="00F66546" w:rsidRPr="00DA0B5C" w:rsidTr="00950A07">
        <w:trPr>
          <w:trHeight w:val="1020"/>
          <w:jc w:val="center"/>
        </w:trPr>
        <w:tc>
          <w:tcPr>
            <w:tcW w:w="498" w:type="pct"/>
            <w:vMerge/>
            <w:vAlign w:val="center"/>
          </w:tcPr>
          <w:p w:rsidR="00F66546" w:rsidRPr="00DA0B5C" w:rsidRDefault="00F66546" w:rsidP="00950A07">
            <w:pPr>
              <w:spacing w:after="0" w:line="240" w:lineRule="auto"/>
              <w:jc w:val="center"/>
              <w:rPr>
                <w:noProof/>
                <w:sz w:val="24"/>
                <w:szCs w:val="24"/>
              </w:rPr>
            </w:pPr>
          </w:p>
        </w:tc>
        <w:tc>
          <w:tcPr>
            <w:tcW w:w="1572" w:type="pct"/>
            <w:vMerge/>
            <w:vAlign w:val="center"/>
          </w:tcPr>
          <w:p w:rsidR="00F66546" w:rsidRPr="00DA0B5C" w:rsidRDefault="00F66546" w:rsidP="00950A07">
            <w:pPr>
              <w:spacing w:after="0" w:line="240" w:lineRule="auto"/>
              <w:jc w:val="center"/>
              <w:rPr>
                <w:noProof/>
                <w:sz w:val="24"/>
                <w:szCs w:val="24"/>
              </w:rPr>
            </w:pPr>
          </w:p>
        </w:tc>
        <w:tc>
          <w:tcPr>
            <w:tcW w:w="2273" w:type="pct"/>
          </w:tcPr>
          <w:p w:rsidR="00F66546" w:rsidRDefault="00F66546" w:rsidP="00950A07">
            <w:pPr>
              <w:spacing w:after="0" w:line="240" w:lineRule="auto"/>
              <w:jc w:val="both"/>
              <w:textAlignment w:val="baseline"/>
              <w:rPr>
                <w:rFonts w:eastAsia="Times New Roman" w:cs="Times New Roman"/>
                <w:sz w:val="24"/>
                <w:szCs w:val="24"/>
                <w:lang w:eastAsia="ru-RU"/>
              </w:rPr>
            </w:pPr>
            <w:r>
              <w:rPr>
                <w:rFonts w:eastAsia="Times New Roman" w:cs="Times New Roman"/>
                <w:sz w:val="24"/>
                <w:szCs w:val="24"/>
                <w:lang w:eastAsia="ru-RU"/>
              </w:rPr>
              <w:t xml:space="preserve">4) підписано договори про сервісне обслуговування програм </w:t>
            </w:r>
          </w:p>
        </w:tc>
        <w:tc>
          <w:tcPr>
            <w:tcW w:w="656" w:type="pct"/>
          </w:tcPr>
          <w:p w:rsidR="00F66546" w:rsidRPr="00DA0B5C" w:rsidRDefault="00F66546" w:rsidP="00950A07">
            <w:pPr>
              <w:spacing w:after="0" w:line="240" w:lineRule="auto"/>
              <w:jc w:val="center"/>
              <w:rPr>
                <w:noProof/>
                <w:sz w:val="24"/>
                <w:szCs w:val="24"/>
              </w:rPr>
            </w:pPr>
            <w:r w:rsidRPr="00DA0B5C">
              <w:rPr>
                <w:noProof/>
                <w:sz w:val="24"/>
                <w:szCs w:val="24"/>
              </w:rPr>
              <w:t>протягом звітного періоду</w:t>
            </w:r>
          </w:p>
        </w:tc>
      </w:tr>
    </w:tbl>
    <w:p w:rsidR="00F66546" w:rsidRPr="00DA0B5C" w:rsidRDefault="00F66546" w:rsidP="00F66546">
      <w:pPr>
        <w:spacing w:after="0" w:line="240" w:lineRule="auto"/>
        <w:ind w:firstLine="567"/>
        <w:rPr>
          <w:rFonts w:cs="Times New Roman"/>
          <w:noProof/>
          <w:sz w:val="24"/>
          <w:szCs w:val="24"/>
        </w:rPr>
      </w:pPr>
    </w:p>
    <w:p w:rsidR="00F66546" w:rsidRPr="00DA0B5C" w:rsidRDefault="00F66546" w:rsidP="00F66546">
      <w:pPr>
        <w:pStyle w:val="ae"/>
        <w:ind w:firstLine="0"/>
        <w:rPr>
          <w:rFonts w:ascii="Times New Roman" w:hAnsi="Times New Roman"/>
          <w:noProof/>
          <w:sz w:val="20"/>
        </w:rPr>
      </w:pPr>
      <w:r w:rsidRPr="00DA0B5C">
        <w:rPr>
          <w:rFonts w:ascii="Times New Roman" w:hAnsi="Times New Roman"/>
          <w:noProof/>
          <w:sz w:val="20"/>
        </w:rPr>
        <w:t>__________</w:t>
      </w:r>
    </w:p>
    <w:p w:rsidR="00F66546" w:rsidRPr="00DA0B5C" w:rsidRDefault="00F66546" w:rsidP="00F66546">
      <w:pPr>
        <w:pStyle w:val="ae"/>
        <w:ind w:firstLine="0"/>
        <w:jc w:val="both"/>
        <w:rPr>
          <w:rFonts w:ascii="Times New Roman" w:hAnsi="Times New Roman"/>
          <w:noProof/>
          <w:sz w:val="20"/>
        </w:rPr>
      </w:pPr>
      <w:r w:rsidRPr="00DA0B5C">
        <w:rPr>
          <w:rFonts w:ascii="Times New Roman" w:hAnsi="Times New Roman"/>
          <w:noProof/>
          <w:sz w:val="20"/>
        </w:rPr>
        <w:t xml:space="preserve">** Зазначаються кількісні та/або якісні показники, яким повинен відповідати результат виконання завдання та за якими оцінюватимуться результати службової діяльності (строк, кількість, відсоток, кількість допустимих відхилень, умови, що свідчать про якість тощо). </w:t>
      </w:r>
    </w:p>
    <w:p w:rsidR="00F66546" w:rsidRDefault="00F66546" w:rsidP="00384FBC">
      <w:pPr>
        <w:pStyle w:val="rvps2"/>
        <w:shd w:val="clear" w:color="auto" w:fill="FFFFFF"/>
        <w:spacing w:before="0" w:beforeAutospacing="0" w:after="0" w:afterAutospacing="0"/>
        <w:contextualSpacing/>
        <w:jc w:val="both"/>
        <w:textAlignment w:val="baseline"/>
        <w:rPr>
          <w:sz w:val="28"/>
          <w:szCs w:val="28"/>
        </w:rPr>
      </w:pPr>
    </w:p>
    <w:p w:rsidR="00122466" w:rsidRDefault="00122466" w:rsidP="00384FBC">
      <w:pPr>
        <w:pStyle w:val="rvps2"/>
        <w:shd w:val="clear" w:color="auto" w:fill="FFFFFF"/>
        <w:spacing w:before="0" w:beforeAutospacing="0" w:after="0" w:afterAutospacing="0"/>
        <w:contextualSpacing/>
        <w:jc w:val="both"/>
        <w:textAlignment w:val="baseline"/>
        <w:rPr>
          <w:sz w:val="28"/>
          <w:szCs w:val="28"/>
        </w:rPr>
      </w:pPr>
    </w:p>
    <w:sectPr w:rsidR="00122466" w:rsidSect="003D73D3">
      <w:pgSz w:w="11906" w:h="16838"/>
      <w:pgMar w:top="1134" w:right="567" w:bottom="1134" w:left="1418"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10F8" w:rsidRDefault="002C10F8" w:rsidP="00521008">
      <w:pPr>
        <w:spacing w:after="0" w:line="240" w:lineRule="auto"/>
      </w:pPr>
      <w:r>
        <w:separator/>
      </w:r>
    </w:p>
  </w:endnote>
  <w:endnote w:type="continuationSeparator" w:id="0">
    <w:p w:rsidR="002C10F8" w:rsidRDefault="002C10F8" w:rsidP="005210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ntiqua">
    <w:altName w:val="Bahnschrift Light"/>
    <w:charset w:val="00"/>
    <w:family w:val="swiss"/>
    <w:pitch w:val="variable"/>
    <w:sig w:usb0="00000203" w:usb1="00000000" w:usb2="00000000" w:usb3="00000000" w:csb0="00000005" w:csb1="00000000"/>
  </w:font>
  <w:font w:name="AcademyC">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7994" w:rsidRDefault="00DA7994">
    <w:pPr>
      <w:pStyle w:val="a8"/>
      <w:jc w:val="center"/>
    </w:pPr>
  </w:p>
  <w:p w:rsidR="00521008" w:rsidRDefault="00521008">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10F8" w:rsidRDefault="002C10F8" w:rsidP="00521008">
      <w:pPr>
        <w:spacing w:after="0" w:line="240" w:lineRule="auto"/>
      </w:pPr>
      <w:r>
        <w:separator/>
      </w:r>
    </w:p>
  </w:footnote>
  <w:footnote w:type="continuationSeparator" w:id="0">
    <w:p w:rsidR="002C10F8" w:rsidRDefault="002C10F8" w:rsidP="005210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3900177"/>
      <w:docPartObj>
        <w:docPartGallery w:val="Page Numbers (Top of Page)"/>
        <w:docPartUnique/>
      </w:docPartObj>
    </w:sdtPr>
    <w:sdtEndPr>
      <w:rPr>
        <w:sz w:val="24"/>
        <w:szCs w:val="24"/>
      </w:rPr>
    </w:sdtEndPr>
    <w:sdtContent>
      <w:p w:rsidR="00DA7994" w:rsidRPr="00215646" w:rsidRDefault="00DA7994">
        <w:pPr>
          <w:pStyle w:val="a6"/>
          <w:jc w:val="center"/>
          <w:rPr>
            <w:sz w:val="24"/>
            <w:szCs w:val="24"/>
          </w:rPr>
        </w:pPr>
        <w:r w:rsidRPr="00215646">
          <w:rPr>
            <w:sz w:val="24"/>
            <w:szCs w:val="24"/>
          </w:rPr>
          <w:fldChar w:fldCharType="begin"/>
        </w:r>
        <w:r w:rsidRPr="00215646">
          <w:rPr>
            <w:sz w:val="24"/>
            <w:szCs w:val="24"/>
          </w:rPr>
          <w:instrText>PAGE   \* MERGEFORMAT</w:instrText>
        </w:r>
        <w:r w:rsidRPr="00215646">
          <w:rPr>
            <w:sz w:val="24"/>
            <w:szCs w:val="24"/>
          </w:rPr>
          <w:fldChar w:fldCharType="separate"/>
        </w:r>
        <w:r w:rsidR="001E3121">
          <w:rPr>
            <w:noProof/>
            <w:sz w:val="24"/>
            <w:szCs w:val="24"/>
          </w:rPr>
          <w:t>2</w:t>
        </w:r>
        <w:r w:rsidRPr="00215646">
          <w:rPr>
            <w:sz w:val="24"/>
            <w:szCs w:val="24"/>
          </w:rPr>
          <w:fldChar w:fldCharType="end"/>
        </w:r>
        <w:r w:rsidR="00215646" w:rsidRPr="00215646">
          <w:rPr>
            <w:sz w:val="24"/>
            <w:szCs w:val="24"/>
          </w:rPr>
          <w:t xml:space="preserve"> </w:t>
        </w:r>
      </w:p>
    </w:sdtContent>
  </w:sdt>
  <w:p w:rsidR="00521008" w:rsidRDefault="00521008">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446E07"/>
    <w:multiLevelType w:val="hybridMultilevel"/>
    <w:tmpl w:val="6F302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3C7"/>
    <w:rsid w:val="00017BBF"/>
    <w:rsid w:val="000621DC"/>
    <w:rsid w:val="00074600"/>
    <w:rsid w:val="00084844"/>
    <w:rsid w:val="000862A7"/>
    <w:rsid w:val="00086496"/>
    <w:rsid w:val="000D7BE4"/>
    <w:rsid w:val="000F3A2C"/>
    <w:rsid w:val="000F496D"/>
    <w:rsid w:val="00122466"/>
    <w:rsid w:val="00126FED"/>
    <w:rsid w:val="00153082"/>
    <w:rsid w:val="001751D4"/>
    <w:rsid w:val="001961EF"/>
    <w:rsid w:val="001A2B91"/>
    <w:rsid w:val="001C21E3"/>
    <w:rsid w:val="001E3121"/>
    <w:rsid w:val="001F375C"/>
    <w:rsid w:val="00201B94"/>
    <w:rsid w:val="00202D85"/>
    <w:rsid w:val="00215646"/>
    <w:rsid w:val="002216A1"/>
    <w:rsid w:val="00240331"/>
    <w:rsid w:val="002C06AB"/>
    <w:rsid w:val="002C10F8"/>
    <w:rsid w:val="002C2202"/>
    <w:rsid w:val="002E02D2"/>
    <w:rsid w:val="00384FBC"/>
    <w:rsid w:val="0039055F"/>
    <w:rsid w:val="003D73D3"/>
    <w:rsid w:val="003F4A0C"/>
    <w:rsid w:val="00422E31"/>
    <w:rsid w:val="00424237"/>
    <w:rsid w:val="00461E2E"/>
    <w:rsid w:val="00462D4F"/>
    <w:rsid w:val="00483BD0"/>
    <w:rsid w:val="00491422"/>
    <w:rsid w:val="00493A4D"/>
    <w:rsid w:val="004A5C9B"/>
    <w:rsid w:val="004D2F00"/>
    <w:rsid w:val="004E633E"/>
    <w:rsid w:val="004F28D1"/>
    <w:rsid w:val="004F5466"/>
    <w:rsid w:val="00513987"/>
    <w:rsid w:val="005154A6"/>
    <w:rsid w:val="00521008"/>
    <w:rsid w:val="00556002"/>
    <w:rsid w:val="005746B9"/>
    <w:rsid w:val="005819C5"/>
    <w:rsid w:val="005A00B7"/>
    <w:rsid w:val="005A49F4"/>
    <w:rsid w:val="005B15FF"/>
    <w:rsid w:val="005C4D91"/>
    <w:rsid w:val="005F2BB5"/>
    <w:rsid w:val="005F2EB9"/>
    <w:rsid w:val="006040F5"/>
    <w:rsid w:val="00623D36"/>
    <w:rsid w:val="00651C6C"/>
    <w:rsid w:val="0065220B"/>
    <w:rsid w:val="00660AB5"/>
    <w:rsid w:val="00690681"/>
    <w:rsid w:val="006A74FC"/>
    <w:rsid w:val="006C13F2"/>
    <w:rsid w:val="006E40E7"/>
    <w:rsid w:val="00744973"/>
    <w:rsid w:val="00764568"/>
    <w:rsid w:val="00774C3C"/>
    <w:rsid w:val="00776A3C"/>
    <w:rsid w:val="007A33C7"/>
    <w:rsid w:val="007A57FC"/>
    <w:rsid w:val="00861623"/>
    <w:rsid w:val="00867525"/>
    <w:rsid w:val="0089352D"/>
    <w:rsid w:val="008C4535"/>
    <w:rsid w:val="008C5FA5"/>
    <w:rsid w:val="009044DA"/>
    <w:rsid w:val="00950755"/>
    <w:rsid w:val="009A6B82"/>
    <w:rsid w:val="009F6F98"/>
    <w:rsid w:val="009F783F"/>
    <w:rsid w:val="00A24827"/>
    <w:rsid w:val="00A373B9"/>
    <w:rsid w:val="00AB3261"/>
    <w:rsid w:val="00AB72B4"/>
    <w:rsid w:val="00AC4797"/>
    <w:rsid w:val="00AD39B1"/>
    <w:rsid w:val="00AE397B"/>
    <w:rsid w:val="00AE4F12"/>
    <w:rsid w:val="00B256ED"/>
    <w:rsid w:val="00B36D58"/>
    <w:rsid w:val="00B412F0"/>
    <w:rsid w:val="00B52D92"/>
    <w:rsid w:val="00B82CF8"/>
    <w:rsid w:val="00B94048"/>
    <w:rsid w:val="00B9625A"/>
    <w:rsid w:val="00BF66E7"/>
    <w:rsid w:val="00C36E6E"/>
    <w:rsid w:val="00C460C5"/>
    <w:rsid w:val="00C7378C"/>
    <w:rsid w:val="00C76EFC"/>
    <w:rsid w:val="00CD597E"/>
    <w:rsid w:val="00CD5FDD"/>
    <w:rsid w:val="00CF1D57"/>
    <w:rsid w:val="00D0216F"/>
    <w:rsid w:val="00D05A2D"/>
    <w:rsid w:val="00D13854"/>
    <w:rsid w:val="00D21AC5"/>
    <w:rsid w:val="00D248CA"/>
    <w:rsid w:val="00D7454B"/>
    <w:rsid w:val="00D93055"/>
    <w:rsid w:val="00DA7994"/>
    <w:rsid w:val="00DC6812"/>
    <w:rsid w:val="00DD35A7"/>
    <w:rsid w:val="00E55CDB"/>
    <w:rsid w:val="00E60E90"/>
    <w:rsid w:val="00EB3A08"/>
    <w:rsid w:val="00ED248E"/>
    <w:rsid w:val="00F242CF"/>
    <w:rsid w:val="00F42628"/>
    <w:rsid w:val="00F66546"/>
    <w:rsid w:val="00F70AC1"/>
    <w:rsid w:val="00F80C3C"/>
    <w:rsid w:val="00FB3343"/>
    <w:rsid w:val="00FF2533"/>
    <w:rsid w:val="00FF3593"/>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40A38"/>
  <w15:docId w15:val="{4BB6E4BE-7F4F-416B-83D1-DE43F0949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before="100" w:beforeAutospacing="1" w:line="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3C7"/>
    <w:pPr>
      <w:spacing w:before="0" w:beforeAutospacing="0" w:after="200" w:line="276" w:lineRule="auto"/>
    </w:pPr>
    <w:rPr>
      <w:rFonts w:ascii="Times New Roman" w:eastAsia="Calibri" w:hAnsi="Times New Roman" w:cs="Calibri"/>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7A33C7"/>
    <w:pPr>
      <w:spacing w:before="100" w:beforeAutospacing="1" w:after="100" w:afterAutospacing="1" w:line="240" w:lineRule="auto"/>
    </w:pPr>
    <w:rPr>
      <w:rFonts w:eastAsia="Times New Roman" w:cs="Times New Roman"/>
      <w:sz w:val="24"/>
      <w:szCs w:val="24"/>
      <w:lang w:eastAsia="uk-UA"/>
    </w:rPr>
  </w:style>
  <w:style w:type="paragraph" w:styleId="a3">
    <w:name w:val="No Spacing"/>
    <w:uiPriority w:val="1"/>
    <w:qFormat/>
    <w:rsid w:val="007A33C7"/>
    <w:pPr>
      <w:widowControl w:val="0"/>
      <w:autoSpaceDE w:val="0"/>
      <w:autoSpaceDN w:val="0"/>
      <w:adjustRightInd w:val="0"/>
      <w:spacing w:before="0" w:beforeAutospacing="0" w:line="240" w:lineRule="auto"/>
    </w:pPr>
    <w:rPr>
      <w:rFonts w:ascii="Sylfaen" w:eastAsia="Times New Roman" w:hAnsi="Sylfaen" w:cs="Times New Roman"/>
      <w:sz w:val="24"/>
      <w:szCs w:val="24"/>
      <w:lang w:eastAsia="ru-RU"/>
    </w:rPr>
  </w:style>
  <w:style w:type="table" w:styleId="a4">
    <w:name w:val="Table Grid"/>
    <w:basedOn w:val="a1"/>
    <w:uiPriority w:val="59"/>
    <w:rsid w:val="007A33C7"/>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6E40E7"/>
    <w:pPr>
      <w:ind w:left="720"/>
      <w:contextualSpacing/>
    </w:pPr>
  </w:style>
  <w:style w:type="paragraph" w:styleId="a6">
    <w:name w:val="header"/>
    <w:basedOn w:val="a"/>
    <w:link w:val="a7"/>
    <w:uiPriority w:val="99"/>
    <w:unhideWhenUsed/>
    <w:rsid w:val="00521008"/>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521008"/>
    <w:rPr>
      <w:rFonts w:ascii="Times New Roman" w:eastAsia="Calibri" w:hAnsi="Times New Roman" w:cs="Calibri"/>
      <w:sz w:val="28"/>
      <w:lang w:val="uk-UA"/>
    </w:rPr>
  </w:style>
  <w:style w:type="paragraph" w:styleId="a8">
    <w:name w:val="footer"/>
    <w:basedOn w:val="a"/>
    <w:link w:val="a9"/>
    <w:uiPriority w:val="99"/>
    <w:unhideWhenUsed/>
    <w:rsid w:val="00521008"/>
    <w:pPr>
      <w:tabs>
        <w:tab w:val="center" w:pos="4677"/>
        <w:tab w:val="right" w:pos="9355"/>
      </w:tabs>
      <w:spacing w:after="0" w:line="240" w:lineRule="auto"/>
    </w:pPr>
  </w:style>
  <w:style w:type="character" w:customStyle="1" w:styleId="a9">
    <w:name w:val="Нижній колонтитул Знак"/>
    <w:basedOn w:val="a0"/>
    <w:link w:val="a8"/>
    <w:uiPriority w:val="99"/>
    <w:rsid w:val="00521008"/>
    <w:rPr>
      <w:rFonts w:ascii="Times New Roman" w:eastAsia="Calibri" w:hAnsi="Times New Roman" w:cs="Calibri"/>
      <w:sz w:val="28"/>
      <w:lang w:val="uk-UA"/>
    </w:rPr>
  </w:style>
  <w:style w:type="paragraph" w:customStyle="1" w:styleId="Style3">
    <w:name w:val="Style3"/>
    <w:basedOn w:val="a"/>
    <w:uiPriority w:val="99"/>
    <w:rsid w:val="00B256ED"/>
    <w:pPr>
      <w:widowControl w:val="0"/>
      <w:autoSpaceDE w:val="0"/>
      <w:autoSpaceDN w:val="0"/>
      <w:adjustRightInd w:val="0"/>
      <w:spacing w:after="0" w:line="326" w:lineRule="exact"/>
      <w:ind w:firstLine="686"/>
      <w:jc w:val="both"/>
    </w:pPr>
    <w:rPr>
      <w:rFonts w:ascii="Sylfaen" w:eastAsia="Times New Roman" w:hAnsi="Sylfaen" w:cs="Times New Roman"/>
      <w:sz w:val="24"/>
      <w:szCs w:val="24"/>
      <w:lang w:val="ru-RU" w:eastAsia="ru-RU"/>
    </w:rPr>
  </w:style>
  <w:style w:type="paragraph" w:customStyle="1" w:styleId="rtejustify">
    <w:name w:val="rtejustify"/>
    <w:basedOn w:val="a"/>
    <w:rsid w:val="00C460C5"/>
    <w:pPr>
      <w:spacing w:before="100" w:beforeAutospacing="1" w:after="100" w:afterAutospacing="1" w:line="240" w:lineRule="auto"/>
    </w:pPr>
    <w:rPr>
      <w:rFonts w:eastAsia="Times New Roman" w:cs="Times New Roman"/>
      <w:sz w:val="24"/>
      <w:szCs w:val="24"/>
      <w:lang w:eastAsia="uk-UA"/>
    </w:rPr>
  </w:style>
  <w:style w:type="paragraph" w:styleId="aa">
    <w:name w:val="Normal (Web)"/>
    <w:basedOn w:val="a"/>
    <w:uiPriority w:val="99"/>
    <w:unhideWhenUsed/>
    <w:rsid w:val="00C460C5"/>
    <w:pPr>
      <w:spacing w:before="100" w:beforeAutospacing="1" w:after="100" w:afterAutospacing="1" w:line="240" w:lineRule="auto"/>
    </w:pPr>
    <w:rPr>
      <w:rFonts w:eastAsia="Times New Roman" w:cs="Times New Roman"/>
      <w:sz w:val="24"/>
      <w:szCs w:val="24"/>
      <w:lang w:eastAsia="uk-UA"/>
    </w:rPr>
  </w:style>
  <w:style w:type="character" w:styleId="ab">
    <w:name w:val="Hyperlink"/>
    <w:basedOn w:val="a0"/>
    <w:uiPriority w:val="99"/>
    <w:semiHidden/>
    <w:unhideWhenUsed/>
    <w:rsid w:val="00AB3261"/>
    <w:rPr>
      <w:color w:val="0000FF"/>
      <w:u w:val="single"/>
    </w:rPr>
  </w:style>
  <w:style w:type="paragraph" w:styleId="ac">
    <w:name w:val="Balloon Text"/>
    <w:basedOn w:val="a"/>
    <w:link w:val="ad"/>
    <w:uiPriority w:val="99"/>
    <w:semiHidden/>
    <w:unhideWhenUsed/>
    <w:rsid w:val="000F496D"/>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0F496D"/>
    <w:rPr>
      <w:rFonts w:ascii="Segoe UI" w:eastAsia="Calibri" w:hAnsi="Segoe UI" w:cs="Segoe UI"/>
      <w:sz w:val="18"/>
      <w:szCs w:val="18"/>
      <w:lang w:val="uk-UA"/>
    </w:rPr>
  </w:style>
  <w:style w:type="paragraph" w:customStyle="1" w:styleId="ae">
    <w:name w:val="Нормальний текст"/>
    <w:basedOn w:val="a"/>
    <w:rsid w:val="009F783F"/>
    <w:pPr>
      <w:spacing w:before="120" w:after="0" w:line="240" w:lineRule="auto"/>
      <w:ind w:firstLine="567"/>
    </w:pPr>
    <w:rPr>
      <w:rFonts w:ascii="Antiqua" w:eastAsia="Times New Roman" w:hAnsi="Antiqua"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894882">
      <w:bodyDiv w:val="1"/>
      <w:marLeft w:val="0"/>
      <w:marRight w:val="0"/>
      <w:marTop w:val="0"/>
      <w:marBottom w:val="0"/>
      <w:divBdr>
        <w:top w:val="none" w:sz="0" w:space="0" w:color="auto"/>
        <w:left w:val="none" w:sz="0" w:space="0" w:color="auto"/>
        <w:bottom w:val="none" w:sz="0" w:space="0" w:color="auto"/>
        <w:right w:val="none" w:sz="0" w:space="0" w:color="auto"/>
      </w:divBdr>
    </w:div>
    <w:div w:id="1245921980">
      <w:bodyDiv w:val="1"/>
      <w:marLeft w:val="0"/>
      <w:marRight w:val="0"/>
      <w:marTop w:val="0"/>
      <w:marBottom w:val="0"/>
      <w:divBdr>
        <w:top w:val="none" w:sz="0" w:space="0" w:color="auto"/>
        <w:left w:val="none" w:sz="0" w:space="0" w:color="auto"/>
        <w:bottom w:val="none" w:sz="0" w:space="0" w:color="auto"/>
        <w:right w:val="none" w:sz="0" w:space="0" w:color="auto"/>
      </w:divBdr>
    </w:div>
    <w:div w:id="1411004959">
      <w:bodyDiv w:val="1"/>
      <w:marLeft w:val="0"/>
      <w:marRight w:val="0"/>
      <w:marTop w:val="0"/>
      <w:marBottom w:val="0"/>
      <w:divBdr>
        <w:top w:val="none" w:sz="0" w:space="0" w:color="auto"/>
        <w:left w:val="none" w:sz="0" w:space="0" w:color="auto"/>
        <w:bottom w:val="none" w:sz="0" w:space="0" w:color="auto"/>
        <w:right w:val="none" w:sz="0" w:space="0" w:color="auto"/>
      </w:divBdr>
    </w:div>
    <w:div w:id="1705251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6A8F7-81B5-4684-94EA-CD6DE7E66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13625</Words>
  <Characters>7767</Characters>
  <Application>Microsoft Office Word</Application>
  <DocSecurity>0</DocSecurity>
  <Lines>64</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21350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Бондаренко (VRU-XP-OLD-50 - n.bondarenko)</dc:creator>
  <cp:lastModifiedBy>Юрій Дудченко (HCJ-MONO0636 - y.dudchenko)</cp:lastModifiedBy>
  <cp:revision>3</cp:revision>
  <cp:lastPrinted>2020-08-03T12:16:00Z</cp:lastPrinted>
  <dcterms:created xsi:type="dcterms:W3CDTF">2020-08-07T06:38:00Z</dcterms:created>
  <dcterms:modified xsi:type="dcterms:W3CDTF">2020-08-07T06:41:00Z</dcterms:modified>
</cp:coreProperties>
</file>