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6B" w:rsidRDefault="0049796B" w:rsidP="0049796B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49796B" w:rsidRDefault="0049796B" w:rsidP="0049796B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49796B" w:rsidRDefault="0049796B" w:rsidP="0049796B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49796B" w:rsidRDefault="0049796B" w:rsidP="0049796B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 РАДА  ПРАВОСУДДЯ</w:t>
      </w:r>
    </w:p>
    <w:p w:rsidR="0049796B" w:rsidRDefault="0049796B" w:rsidP="0049796B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49796B" w:rsidRDefault="0049796B" w:rsidP="0049796B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49796B" w:rsidRDefault="0049796B" w:rsidP="0049796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369"/>
        <w:gridCol w:w="3011"/>
        <w:gridCol w:w="3084"/>
      </w:tblGrid>
      <w:tr w:rsidR="0049796B" w:rsidTr="0049796B">
        <w:trPr>
          <w:trHeight w:val="188"/>
        </w:trPr>
        <w:tc>
          <w:tcPr>
            <w:tcW w:w="3369" w:type="dxa"/>
            <w:hideMark/>
          </w:tcPr>
          <w:p w:rsidR="0049796B" w:rsidRDefault="0049796B" w:rsidP="002C089E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3 серпня 2020 року</w:t>
            </w:r>
          </w:p>
        </w:tc>
        <w:tc>
          <w:tcPr>
            <w:tcW w:w="3011" w:type="dxa"/>
            <w:hideMark/>
          </w:tcPr>
          <w:p w:rsidR="0049796B" w:rsidRDefault="0049796B" w:rsidP="002C089E">
            <w:pPr>
              <w:spacing w:after="0" w:line="240" w:lineRule="auto"/>
              <w:ind w:right="-2"/>
              <w:jc w:val="center"/>
              <w:rPr>
                <w:rFonts w:ascii="Book Antiqua" w:eastAsia="Times New Roman" w:hAnsi="Book Antiqua" w:cs="Times New Roman"/>
                <w:noProof/>
                <w:lang w:eastAsia="ru-RU"/>
              </w:rPr>
            </w:pPr>
            <w:r>
              <w:rPr>
                <w:rFonts w:ascii="Book Antiqua" w:eastAsia="Times New Roman" w:hAnsi="Book Antiqua" w:cs="Times New Roman"/>
                <w:lang w:eastAsia="ru-RU"/>
              </w:rPr>
              <w:t>Київ</w:t>
            </w:r>
          </w:p>
        </w:tc>
        <w:tc>
          <w:tcPr>
            <w:tcW w:w="3084" w:type="dxa"/>
            <w:hideMark/>
          </w:tcPr>
          <w:p w:rsidR="0049796B" w:rsidRDefault="0049796B" w:rsidP="0049796B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№ 2343/2дп/15-20</w:t>
            </w:r>
          </w:p>
        </w:tc>
      </w:tr>
    </w:tbl>
    <w:p w:rsidR="0049796B" w:rsidRDefault="0049796B" w:rsidP="0049796B">
      <w:pPr>
        <w:tabs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96B" w:rsidRDefault="0049796B" w:rsidP="0049796B">
      <w:pPr>
        <w:tabs>
          <w:tab w:val="left" w:pos="3828"/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закриття дисциплінарної справи стосовно судді </w:t>
      </w:r>
      <w:r w:rsidRPr="001B2617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Білоцерківського міськрайонного суду Київської області </w:t>
      </w:r>
      <w:proofErr w:type="spellStart"/>
      <w:r w:rsidRPr="001B2617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Кошель</w:t>
      </w:r>
      <w:proofErr w:type="spellEnd"/>
      <w:r w:rsidRPr="001B2617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Л.М.</w:t>
      </w:r>
    </w:p>
    <w:p w:rsidR="0049796B" w:rsidRDefault="0049796B" w:rsidP="0049796B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96B" w:rsidRDefault="0049796B" w:rsidP="0049796B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Друга Дисциплінарна палата Вищої ради правосуддя у складі головуючого – </w:t>
      </w:r>
      <w:r>
        <w:rPr>
          <w:rFonts w:ascii="Times New Roman" w:hAnsi="Times New Roman" w:cs="Times New Roman"/>
          <w:sz w:val="28"/>
          <w:szCs w:val="28"/>
        </w:rPr>
        <w:t>Грищука В.К.</w:t>
      </w:r>
      <w:r w:rsidRPr="001B2617">
        <w:rPr>
          <w:rFonts w:ascii="Times New Roman" w:hAnsi="Times New Roman" w:cs="Times New Roman"/>
          <w:sz w:val="28"/>
          <w:szCs w:val="28"/>
        </w:rPr>
        <w:t>, членів Другої Дисциплінарної палати Вищої ради правосуддя Артеменка І.А.,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О.Є.</w:t>
      </w:r>
      <w:r w:rsidRPr="001B2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заслухавши доповідача – члена Другої Дисциплінарної палати Вищої ради правосуддя Прудивуса О.В., розглянувши дисциплінарну справу стосовно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судді </w:t>
      </w:r>
      <w:r w:rsidRPr="001B2617">
        <w:rPr>
          <w:rFonts w:ascii="Times New Roman" w:hAnsi="Times New Roman" w:cs="Times New Roman"/>
          <w:color w:val="000000"/>
          <w:sz w:val="28"/>
          <w:szCs w:val="28"/>
        </w:rPr>
        <w:t xml:space="preserve">Білоцерківського міськрайонного суду Київської області </w:t>
      </w:r>
      <w:proofErr w:type="spellStart"/>
      <w:r w:rsidRPr="001B2617">
        <w:rPr>
          <w:rFonts w:ascii="Times New Roman" w:hAnsi="Times New Roman" w:cs="Times New Roman"/>
          <w:color w:val="000000"/>
          <w:sz w:val="28"/>
          <w:szCs w:val="28"/>
        </w:rPr>
        <w:t>Кошель</w:t>
      </w:r>
      <w:proofErr w:type="spellEnd"/>
      <w:r w:rsidRPr="001B2617">
        <w:rPr>
          <w:rFonts w:ascii="Times New Roman" w:hAnsi="Times New Roman" w:cs="Times New Roman"/>
          <w:color w:val="000000"/>
          <w:sz w:val="28"/>
          <w:szCs w:val="28"/>
        </w:rPr>
        <w:t xml:space="preserve"> Ліани Миколаївни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відкриту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скаргою </w:t>
      </w:r>
      <w:r w:rsidRPr="001B2617">
        <w:rPr>
          <w:rFonts w:ascii="Times New Roman" w:hAnsi="Times New Roman" w:cs="Times New Roman"/>
          <w:color w:val="000000"/>
          <w:sz w:val="28"/>
          <w:szCs w:val="28"/>
        </w:rPr>
        <w:t>товариства з обмеженою відповідальністю «Агрофірма «</w:t>
      </w:r>
      <w:proofErr w:type="spellStart"/>
      <w:r w:rsidRPr="001B2617">
        <w:rPr>
          <w:rFonts w:ascii="Times New Roman" w:hAnsi="Times New Roman" w:cs="Times New Roman"/>
          <w:color w:val="000000"/>
          <w:sz w:val="28"/>
          <w:szCs w:val="28"/>
        </w:rPr>
        <w:t>Матюші</w:t>
      </w:r>
      <w:proofErr w:type="spellEnd"/>
      <w:r w:rsidRPr="001B261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B26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9796B" w:rsidRDefault="0049796B" w:rsidP="004979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796B" w:rsidRDefault="0049796B" w:rsidP="004979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49796B" w:rsidRDefault="0049796B" w:rsidP="004979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796B" w:rsidRPr="001B2617" w:rsidRDefault="0049796B" w:rsidP="004979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B2617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Pr="001B2617">
        <w:rPr>
          <w:rFonts w:ascii="Times New Roman" w:hAnsi="Times New Roman" w:cs="Times New Roman"/>
          <w:sz w:val="28"/>
          <w:szCs w:val="28"/>
        </w:rPr>
        <w:t xml:space="preserve">Вищої ради правосуддя 15 серпня 2019 року за вхідним                                    № 264/2/13-19 надійшла дисциплінарна скарга </w:t>
      </w:r>
      <w:r w:rsidRPr="001B2617">
        <w:rPr>
          <w:rFonts w:ascii="Times New Roman" w:hAnsi="Times New Roman" w:cs="Times New Roman"/>
          <w:color w:val="000000"/>
          <w:sz w:val="28"/>
          <w:szCs w:val="28"/>
        </w:rPr>
        <w:t>товариства з обмеженою відповідальністю «Агрофірма «</w:t>
      </w:r>
      <w:proofErr w:type="spellStart"/>
      <w:r w:rsidRPr="001B2617">
        <w:rPr>
          <w:rFonts w:ascii="Times New Roman" w:hAnsi="Times New Roman" w:cs="Times New Roman"/>
          <w:color w:val="000000"/>
          <w:sz w:val="28"/>
          <w:szCs w:val="28"/>
        </w:rPr>
        <w:t>Матюші</w:t>
      </w:r>
      <w:proofErr w:type="spellEnd"/>
      <w:r w:rsidRPr="001B261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B2617">
        <w:rPr>
          <w:rFonts w:ascii="Times New Roman" w:hAnsi="Times New Roman" w:cs="Times New Roman"/>
          <w:sz w:val="28"/>
          <w:szCs w:val="28"/>
        </w:rPr>
        <w:t xml:space="preserve">, подана адвокатом </w:t>
      </w:r>
      <w:proofErr w:type="spellStart"/>
      <w:r w:rsidRPr="001B2617">
        <w:rPr>
          <w:rFonts w:ascii="Times New Roman" w:hAnsi="Times New Roman" w:cs="Times New Roman"/>
          <w:color w:val="000000"/>
          <w:sz w:val="28"/>
          <w:szCs w:val="28"/>
        </w:rPr>
        <w:t>Танцюрою</w:t>
      </w:r>
      <w:proofErr w:type="spellEnd"/>
      <w:r w:rsidRPr="001B2617">
        <w:rPr>
          <w:rFonts w:ascii="Times New Roman" w:hAnsi="Times New Roman" w:cs="Times New Roman"/>
          <w:color w:val="000000"/>
          <w:sz w:val="28"/>
          <w:szCs w:val="28"/>
        </w:rPr>
        <w:t xml:space="preserve"> Ю.Б.</w:t>
      </w:r>
      <w:r w:rsidRPr="001B2617">
        <w:rPr>
          <w:rFonts w:ascii="Times New Roman" w:hAnsi="Times New Roman" w:cs="Times New Roman"/>
          <w:sz w:val="28"/>
          <w:szCs w:val="28"/>
        </w:rPr>
        <w:t xml:space="preserve">, на дії судді </w:t>
      </w:r>
      <w:r w:rsidRPr="001B2617">
        <w:rPr>
          <w:rFonts w:ascii="Times New Roman" w:hAnsi="Times New Roman" w:cs="Times New Roman"/>
          <w:color w:val="000000"/>
          <w:sz w:val="28"/>
          <w:szCs w:val="28"/>
        </w:rPr>
        <w:t xml:space="preserve">Білоцерківського міськрайонного суду Київської області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proofErr w:type="spellStart"/>
      <w:r w:rsidRPr="001B2617">
        <w:rPr>
          <w:rFonts w:ascii="Times New Roman" w:hAnsi="Times New Roman" w:cs="Times New Roman"/>
          <w:color w:val="000000"/>
          <w:sz w:val="28"/>
          <w:szCs w:val="28"/>
        </w:rPr>
        <w:t>Кошель</w:t>
      </w:r>
      <w:proofErr w:type="spellEnd"/>
      <w:r w:rsidRPr="001B2617">
        <w:rPr>
          <w:rFonts w:ascii="Times New Roman" w:hAnsi="Times New Roman" w:cs="Times New Roman"/>
          <w:color w:val="000000"/>
          <w:sz w:val="28"/>
          <w:szCs w:val="28"/>
        </w:rPr>
        <w:t xml:space="preserve"> Л.М.</w:t>
      </w:r>
      <w:r w:rsidRPr="001B2617">
        <w:rPr>
          <w:rFonts w:ascii="Times New Roman" w:hAnsi="Times New Roman" w:cs="Times New Roman"/>
          <w:sz w:val="28"/>
          <w:szCs w:val="28"/>
        </w:rPr>
        <w:t xml:space="preserve"> під час розгляду справи </w:t>
      </w:r>
      <w:r w:rsidRPr="001B2617">
        <w:rPr>
          <w:rStyle w:val="FontStyle14"/>
          <w:sz w:val="28"/>
          <w:szCs w:val="28"/>
        </w:rPr>
        <w:t xml:space="preserve">за позовом </w:t>
      </w:r>
      <w:r w:rsidR="00386FE7">
        <w:rPr>
          <w:rFonts w:ascii="Times New Roman" w:hAnsi="Times New Roman" w:cs="Times New Roman"/>
          <w:sz w:val="28"/>
          <w:szCs w:val="28"/>
        </w:rPr>
        <w:t>ОСОБА_1</w:t>
      </w:r>
      <w:r w:rsidRPr="001B2617">
        <w:rPr>
          <w:rFonts w:ascii="Times New Roman" w:hAnsi="Times New Roman" w:cs="Times New Roman"/>
          <w:sz w:val="28"/>
          <w:szCs w:val="28"/>
        </w:rPr>
        <w:t xml:space="preserve"> до </w:t>
      </w:r>
      <w:r w:rsidRPr="001B2617">
        <w:rPr>
          <w:rFonts w:ascii="Times New Roman" w:hAnsi="Times New Roman" w:cs="Times New Roman"/>
          <w:color w:val="000000"/>
          <w:sz w:val="28"/>
          <w:szCs w:val="28"/>
        </w:rPr>
        <w:t>товариства з обмеженою відповідальністю «Агрофірма «</w:t>
      </w:r>
      <w:proofErr w:type="spellStart"/>
      <w:r w:rsidRPr="001B2617">
        <w:rPr>
          <w:rFonts w:ascii="Times New Roman" w:hAnsi="Times New Roman" w:cs="Times New Roman"/>
          <w:color w:val="000000"/>
          <w:sz w:val="28"/>
          <w:szCs w:val="28"/>
        </w:rPr>
        <w:t>Матюші</w:t>
      </w:r>
      <w:proofErr w:type="spellEnd"/>
      <w:r w:rsidRPr="001B2617">
        <w:rPr>
          <w:rFonts w:ascii="Times New Roman" w:hAnsi="Times New Roman" w:cs="Times New Roman"/>
          <w:color w:val="000000"/>
          <w:sz w:val="28"/>
          <w:szCs w:val="28"/>
        </w:rPr>
        <w:t>», третя особа – товариство з додатковою відповідальністю «</w:t>
      </w:r>
      <w:proofErr w:type="spellStart"/>
      <w:r w:rsidRPr="001B2617">
        <w:rPr>
          <w:rFonts w:ascii="Times New Roman" w:hAnsi="Times New Roman" w:cs="Times New Roman"/>
          <w:color w:val="000000"/>
          <w:sz w:val="28"/>
          <w:szCs w:val="28"/>
        </w:rPr>
        <w:t>Шамраївський</w:t>
      </w:r>
      <w:proofErr w:type="spellEnd"/>
      <w:r w:rsidRPr="001B2617">
        <w:rPr>
          <w:rFonts w:ascii="Times New Roman" w:hAnsi="Times New Roman" w:cs="Times New Roman"/>
          <w:color w:val="000000"/>
          <w:sz w:val="28"/>
          <w:szCs w:val="28"/>
        </w:rPr>
        <w:t xml:space="preserve"> цукровий завод»                                          про розірвання договору оренди земельної ділянки (справа № 357/6335/19).</w:t>
      </w:r>
    </w:p>
    <w:p w:rsidR="0049796B" w:rsidRDefault="0049796B" w:rsidP="004979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2617">
        <w:rPr>
          <w:rFonts w:ascii="Times New Roman" w:hAnsi="Times New Roman" w:cs="Times New Roman"/>
          <w:color w:val="000000"/>
          <w:sz w:val="28"/>
          <w:szCs w:val="28"/>
        </w:rPr>
        <w:t>Відповідно до протоколу автоматизованого розподілу справи між членами Вищої ради правосуддя від 15 серпня 2019 року матеріали вказаної дисциплінарної скарги передано члену Вищої ради правосуддя Прудивусу О.В. для проведення перевірки.</w:t>
      </w:r>
    </w:p>
    <w:p w:rsidR="0049796B" w:rsidRPr="001B2617" w:rsidRDefault="0049796B" w:rsidP="004979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B2617">
        <w:rPr>
          <w:rFonts w:ascii="Times New Roman" w:hAnsi="Times New Roman"/>
          <w:sz w:val="28"/>
          <w:szCs w:val="28"/>
        </w:rPr>
        <w:t xml:space="preserve">Ухвалою Другої Дисциплінарної палати Вищої ради правосуддя                                від 10 лютого 2020 року № 366/2дп/15-20 відкрито дисциплінарну справу стосовно судді Білоцерківського міськрайонного суду Київської області                </w:t>
      </w:r>
      <w:proofErr w:type="spellStart"/>
      <w:r w:rsidRPr="001B2617">
        <w:rPr>
          <w:rFonts w:ascii="Times New Roman" w:hAnsi="Times New Roman"/>
          <w:sz w:val="28"/>
          <w:szCs w:val="28"/>
          <w:lang w:eastAsia="ru-RU"/>
        </w:rPr>
        <w:t>Кошель</w:t>
      </w:r>
      <w:proofErr w:type="spellEnd"/>
      <w:r w:rsidRPr="001B2617">
        <w:rPr>
          <w:rFonts w:ascii="Times New Roman" w:hAnsi="Times New Roman"/>
          <w:sz w:val="28"/>
          <w:szCs w:val="28"/>
          <w:lang w:eastAsia="ru-RU"/>
        </w:rPr>
        <w:t xml:space="preserve"> Л.М</w:t>
      </w:r>
      <w:r>
        <w:rPr>
          <w:rFonts w:ascii="Times New Roman" w:hAnsi="Times New Roman"/>
          <w:sz w:val="28"/>
          <w:szCs w:val="28"/>
          <w:lang w:eastAsia="ru-RU"/>
        </w:rPr>
        <w:t>. за ознаками дисциплінарних проступків, передбачених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2617">
        <w:rPr>
          <w:rFonts w:ascii="Times New Roman" w:hAnsi="Times New Roman"/>
          <w:sz w:val="28"/>
          <w:szCs w:val="28"/>
        </w:rPr>
        <w:t>підпункт</w:t>
      </w:r>
      <w:r>
        <w:rPr>
          <w:rFonts w:ascii="Times New Roman" w:hAnsi="Times New Roman"/>
          <w:sz w:val="28"/>
          <w:szCs w:val="28"/>
        </w:rPr>
        <w:t>ом</w:t>
      </w:r>
      <w:r w:rsidRPr="001B2617">
        <w:rPr>
          <w:rFonts w:ascii="Times New Roman" w:hAnsi="Times New Roman"/>
          <w:sz w:val="28"/>
          <w:szCs w:val="28"/>
        </w:rPr>
        <w:t xml:space="preserve"> «б» пункт</w:t>
      </w:r>
      <w:r>
        <w:rPr>
          <w:rFonts w:ascii="Times New Roman" w:hAnsi="Times New Roman"/>
          <w:sz w:val="28"/>
          <w:szCs w:val="28"/>
        </w:rPr>
        <w:t>у</w:t>
      </w:r>
      <w:r w:rsidRPr="001B2617">
        <w:rPr>
          <w:rFonts w:ascii="Times New Roman" w:hAnsi="Times New Roman"/>
          <w:sz w:val="28"/>
          <w:szCs w:val="28"/>
        </w:rPr>
        <w:t xml:space="preserve"> 1, пункт</w:t>
      </w:r>
      <w:r>
        <w:rPr>
          <w:rFonts w:ascii="Times New Roman" w:hAnsi="Times New Roman"/>
          <w:sz w:val="28"/>
          <w:szCs w:val="28"/>
        </w:rPr>
        <w:t>ом</w:t>
      </w:r>
      <w:r w:rsidRPr="001B2617">
        <w:rPr>
          <w:rFonts w:ascii="Times New Roman" w:hAnsi="Times New Roman"/>
          <w:sz w:val="28"/>
          <w:szCs w:val="28"/>
        </w:rPr>
        <w:t xml:space="preserve"> 4 частини першої статті 106 </w:t>
      </w:r>
      <w:r w:rsidRPr="001B2617">
        <w:rPr>
          <w:rFonts w:ascii="Times New Roman" w:hAnsi="Times New Roman"/>
          <w:color w:val="000000" w:themeColor="text1"/>
          <w:sz w:val="28"/>
          <w:szCs w:val="28"/>
        </w:rPr>
        <w:t>Закону України «</w:t>
      </w:r>
      <w:r>
        <w:rPr>
          <w:rFonts w:ascii="Times New Roman" w:hAnsi="Times New Roman"/>
          <w:color w:val="000000" w:themeColor="text1"/>
          <w:sz w:val="28"/>
          <w:szCs w:val="28"/>
        </w:rPr>
        <w:t>Про судоустрій і статус суддів»</w:t>
      </w:r>
      <w:r w:rsidRPr="001B261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9796B" w:rsidRDefault="0049796B" w:rsidP="004979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Вищої ради правосуддя від 30 липня 2020 року № 2315/0/15-20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Кошель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Л.М. звільнено з посади судді </w:t>
      </w:r>
      <w:r w:rsidRPr="001B2617">
        <w:rPr>
          <w:rFonts w:ascii="Times New Roman" w:hAnsi="Times New Roman" w:cs="Times New Roman"/>
          <w:color w:val="000000"/>
          <w:sz w:val="28"/>
          <w:szCs w:val="28"/>
        </w:rPr>
        <w:t xml:space="preserve">Білоцерківського міськрайонного суду Київської області </w:t>
      </w:r>
      <w:r>
        <w:rPr>
          <w:rFonts w:ascii="Times New Roman" w:hAnsi="Times New Roman"/>
          <w:sz w:val="28"/>
          <w:szCs w:val="28"/>
          <w:lang w:eastAsia="ru-RU"/>
        </w:rPr>
        <w:t>у зв’язку з поданням заяви про відставку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96B" w:rsidRDefault="0049796B" w:rsidP="0049796B">
      <w:pPr>
        <w:pStyle w:val="Style9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rPr>
          <w:color w:val="000000"/>
        </w:rPr>
      </w:pPr>
      <w:r>
        <w:rPr>
          <w:color w:val="000000"/>
        </w:rPr>
        <w:lastRenderedPageBreak/>
        <w:t>За змістом положень статей 52, 106–111 Закону України «Про судоустрій і статус суддів» дисциплінарне провадження здійснюється щодо судді, який здійснює правосуддя в одному з судів України.</w:t>
      </w:r>
    </w:p>
    <w:p w:rsidR="0049796B" w:rsidRDefault="0049796B" w:rsidP="0049796B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12.35 Регламенту Вищої ради правосуддя якщо на момент розгляду питання про притягнення судді до дисциплінарної відповідальності суддя звільнений або його повноваження припинені з передбачених законом підстав, Дисциплінарна палата закриває дисциплінарну справу. Рішення про закриття дисциплінарної справи у зв’язку із звільненням судді або припиненням його повноважень має містити тільки посилання на ці обставини (пункт 12.39 Регламенту Вищої ради правосуддя).</w:t>
      </w:r>
    </w:p>
    <w:p w:rsidR="0049796B" w:rsidRDefault="0049796B" w:rsidP="004979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наведене, Друга Дисциплінарна палата Вищої ради правосуддя, керуючись статтями 34, 49 Закону України «Про Вищу раду правосуддя», пунктами 12.35, 12.39 Ре</w:t>
      </w:r>
      <w:bookmarkStart w:id="0" w:name="bookmark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гламенту Вищої ради правосуддя,</w:t>
      </w:r>
    </w:p>
    <w:p w:rsidR="0049796B" w:rsidRDefault="0049796B" w:rsidP="0049796B">
      <w:pPr>
        <w:widowControl w:val="0"/>
        <w:spacing w:after="0" w:line="240" w:lineRule="auto"/>
        <w:ind w:firstLine="800"/>
        <w:rPr>
          <w:rFonts w:ascii="Times New Roman" w:hAnsi="Times New Roman" w:cs="Times New Roman"/>
          <w:sz w:val="28"/>
          <w:szCs w:val="28"/>
        </w:rPr>
      </w:pPr>
    </w:p>
    <w:p w:rsidR="0049796B" w:rsidRDefault="0049796B" w:rsidP="0049796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ухвалила:</w:t>
      </w:r>
      <w:bookmarkEnd w:id="0"/>
    </w:p>
    <w:p w:rsidR="0049796B" w:rsidRDefault="0049796B" w:rsidP="0049796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96B" w:rsidRDefault="0049796B" w:rsidP="0049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закрити дисциплінарну справу стосовно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судді </w:t>
      </w:r>
      <w:r w:rsidRPr="001B2617">
        <w:rPr>
          <w:rFonts w:ascii="Times New Roman" w:hAnsi="Times New Roman" w:cs="Times New Roman"/>
          <w:color w:val="000000"/>
          <w:sz w:val="28"/>
          <w:szCs w:val="28"/>
        </w:rPr>
        <w:t xml:space="preserve">Білоцерківського міськрайонного суду Київської області </w:t>
      </w:r>
      <w:proofErr w:type="spellStart"/>
      <w:r w:rsidRPr="001B2617">
        <w:rPr>
          <w:rFonts w:ascii="Times New Roman" w:hAnsi="Times New Roman" w:cs="Times New Roman"/>
          <w:color w:val="000000"/>
          <w:sz w:val="28"/>
          <w:szCs w:val="28"/>
        </w:rPr>
        <w:t>Кошель</w:t>
      </w:r>
      <w:proofErr w:type="spellEnd"/>
      <w:r w:rsidRPr="001B2617">
        <w:rPr>
          <w:rFonts w:ascii="Times New Roman" w:hAnsi="Times New Roman" w:cs="Times New Roman"/>
          <w:color w:val="000000"/>
          <w:sz w:val="28"/>
          <w:szCs w:val="28"/>
        </w:rPr>
        <w:t xml:space="preserve"> Ліани Миколаївни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9796B" w:rsidRPr="001B2617" w:rsidRDefault="0049796B" w:rsidP="0049796B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796B" w:rsidRPr="001B2617" w:rsidRDefault="0049796B" w:rsidP="0049796B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796B" w:rsidRPr="00690EF2" w:rsidRDefault="0049796B" w:rsidP="004979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EF2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49796B" w:rsidRPr="00690EF2" w:rsidRDefault="0049796B" w:rsidP="004979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EF2">
        <w:rPr>
          <w:rFonts w:ascii="Times New Roman" w:hAnsi="Times New Roman" w:cs="Times New Roman"/>
          <w:b/>
          <w:sz w:val="28"/>
          <w:szCs w:val="28"/>
        </w:rPr>
        <w:t xml:space="preserve">Другої Дисциплінарної палати </w:t>
      </w:r>
    </w:p>
    <w:p w:rsidR="0049796B" w:rsidRPr="00690EF2" w:rsidRDefault="0049796B" w:rsidP="004979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90EF2">
        <w:rPr>
          <w:rFonts w:ascii="Times New Roman" w:hAnsi="Times New Roman" w:cs="Times New Roman"/>
          <w:b/>
          <w:sz w:val="28"/>
          <w:szCs w:val="28"/>
        </w:rPr>
        <w:t>Вищої ради правосуддя                                                              В.К. Грищук</w:t>
      </w:r>
    </w:p>
    <w:p w:rsidR="0049796B" w:rsidRPr="00690EF2" w:rsidRDefault="0049796B" w:rsidP="004979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96B" w:rsidRPr="00690EF2" w:rsidRDefault="0049796B" w:rsidP="004979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EF2">
        <w:rPr>
          <w:rFonts w:ascii="Times New Roman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49796B" w:rsidRPr="00690EF2" w:rsidRDefault="0049796B" w:rsidP="004979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EF2">
        <w:rPr>
          <w:rFonts w:ascii="Times New Roman" w:hAnsi="Times New Roman" w:cs="Times New Roman"/>
          <w:b/>
          <w:sz w:val="28"/>
          <w:szCs w:val="28"/>
        </w:rPr>
        <w:t>палати Вищої ради правосуддя                                                І.А. Артеменко</w:t>
      </w:r>
    </w:p>
    <w:p w:rsidR="0049796B" w:rsidRPr="00690EF2" w:rsidRDefault="0049796B" w:rsidP="0049796B">
      <w:pPr>
        <w:tabs>
          <w:tab w:val="left" w:pos="76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96B" w:rsidRPr="00690EF2" w:rsidRDefault="0049796B" w:rsidP="0049796B">
      <w:pPr>
        <w:tabs>
          <w:tab w:val="left" w:pos="76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E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О.Є. </w:t>
      </w:r>
      <w:proofErr w:type="spellStart"/>
      <w:r w:rsidRPr="00690EF2">
        <w:rPr>
          <w:rFonts w:ascii="Times New Roman" w:hAnsi="Times New Roman" w:cs="Times New Roman"/>
          <w:b/>
          <w:sz w:val="28"/>
          <w:szCs w:val="28"/>
        </w:rPr>
        <w:t>Блажівська</w:t>
      </w:r>
      <w:proofErr w:type="spellEnd"/>
    </w:p>
    <w:p w:rsidR="00523F59" w:rsidRDefault="00523F59"/>
    <w:sectPr w:rsidR="00523F59" w:rsidSect="00523F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796B"/>
    <w:rsid w:val="00386FE7"/>
    <w:rsid w:val="0049796B"/>
    <w:rsid w:val="00523F59"/>
    <w:rsid w:val="00E90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96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7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98">
    <w:name w:val="Style98"/>
    <w:basedOn w:val="a"/>
    <w:uiPriority w:val="99"/>
    <w:rsid w:val="0049796B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49796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2306</Words>
  <Characters>1315</Characters>
  <Application>Microsoft Office Word</Application>
  <DocSecurity>0</DocSecurity>
  <Lines>10</Lines>
  <Paragraphs>7</Paragraphs>
  <ScaleCrop>false</ScaleCrop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Ірина Рахуба (VRU-IMP02-UKR - i.rahuba)</cp:lastModifiedBy>
  <cp:revision>5</cp:revision>
  <dcterms:created xsi:type="dcterms:W3CDTF">2020-08-10T08:36:00Z</dcterms:created>
  <dcterms:modified xsi:type="dcterms:W3CDTF">2020-08-10T08:38:00Z</dcterms:modified>
</cp:coreProperties>
</file>